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2244" w14:textId="77777777" w:rsidR="00554FBC" w:rsidRDefault="00000000">
      <w:pPr>
        <w:jc w:val="center"/>
      </w:pPr>
      <w:r>
        <w:rPr>
          <w:b/>
          <w:sz w:val="32"/>
        </w:rPr>
        <w:t>MedPay Cloud: Vendor Report Review</w:t>
      </w:r>
    </w:p>
    <w:p w14:paraId="244C8CDB" w14:textId="77777777" w:rsidR="00554FBC" w:rsidRDefault="00000000">
      <w:r>
        <w:rPr>
          <w:b/>
        </w:rPr>
        <w:t xml:space="preserve">Name: </w:t>
      </w:r>
      <w:r>
        <w:t xml:space="preserve">________________________    </w:t>
      </w:r>
      <w:r>
        <w:rPr>
          <w:b/>
        </w:rPr>
        <w:t xml:space="preserve">Date: </w:t>
      </w:r>
      <w:r>
        <w:t>________________</w:t>
      </w:r>
    </w:p>
    <w:p w14:paraId="27C474AB" w14:textId="77777777" w:rsidR="00554FBC" w:rsidRDefault="00000000">
      <w:pPr>
        <w:spacing w:before="140" w:after="60"/>
      </w:pPr>
      <w:r>
        <w:rPr>
          <w:b/>
          <w:sz w:val="22"/>
        </w:rPr>
        <w:t>1. Report type and period</w:t>
      </w:r>
    </w:p>
    <w:p w14:paraId="36BC860F" w14:textId="77777777" w:rsidR="00554FBC" w:rsidRDefault="00000000">
      <w:r>
        <w:t>SOC 2 (CloudHost): Type __________</w:t>
      </w:r>
    </w:p>
    <w:p w14:paraId="796FC14A" w14:textId="77777777" w:rsidR="00554FBC" w:rsidRDefault="00000000">
      <w:r>
        <w:t>Period: ____________________</w:t>
      </w:r>
    </w:p>
    <w:p w14:paraId="4F573DE6" w14:textId="77777777" w:rsidR="00554FBC" w:rsidRDefault="00000000">
      <w:r>
        <w:t>AOC (PayGate): Valid until: _________________________</w:t>
      </w:r>
    </w:p>
    <w:p w14:paraId="60EE90DF" w14:textId="77777777" w:rsidR="00554FBC" w:rsidRDefault="00000000">
      <w:pPr>
        <w:spacing w:before="140" w:after="60"/>
      </w:pPr>
      <w:r>
        <w:rPr>
          <w:b/>
          <w:sz w:val="22"/>
        </w:rPr>
        <w:t>2. Scope: services in the report vs services MedPay uses</w:t>
      </w:r>
    </w:p>
    <w:p w14:paraId="3B389F91" w14:textId="77777777" w:rsidR="00554FBC" w:rsidRDefault="00000000">
      <w:r>
        <w:t>CloudHost services MedPay uses: _______________________________________________</w:t>
      </w:r>
    </w:p>
    <w:p w14:paraId="064E4E61" w14:textId="77777777" w:rsidR="00554FBC" w:rsidRDefault="00000000">
      <w:r>
        <w:t>Covered in SOC 2: __________________________________________________________</w:t>
      </w:r>
    </w:p>
    <w:p w14:paraId="05218468" w14:textId="77777777" w:rsidR="00554FBC" w:rsidRDefault="00000000">
      <w:r>
        <w:t>Missing: ____________________________________________________________________</w:t>
      </w:r>
    </w:p>
    <w:p w14:paraId="71E140DA" w14:textId="77777777" w:rsidR="00554FBC" w:rsidRDefault="00000000">
      <w:r>
        <w:t>PayGate services MedPay uses: _______________________________________________</w:t>
      </w:r>
    </w:p>
    <w:p w14:paraId="6981D870" w14:textId="77777777" w:rsidR="00554FBC" w:rsidRDefault="00000000">
      <w:r>
        <w:t>Covered in AOC: __________________________________________________________</w:t>
      </w:r>
    </w:p>
    <w:p w14:paraId="35593A99" w14:textId="77777777" w:rsidR="00554FBC" w:rsidRDefault="00000000">
      <w:r>
        <w:t>Missing: ____________________________________________________________________</w:t>
      </w:r>
    </w:p>
    <w:p w14:paraId="3B29C75D" w14:textId="77777777" w:rsidR="00554FBC" w:rsidRDefault="00000000">
      <w:pPr>
        <w:spacing w:before="140" w:after="60"/>
      </w:pPr>
      <w:r>
        <w:rPr>
          <w:b/>
          <w:sz w:val="22"/>
        </w:rPr>
        <w:t>3. Exceptions found (SOC 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54FBC" w14:paraId="0A0E83F2" w14:textId="77777777">
        <w:trPr>
          <w:jc w:val="center"/>
        </w:trPr>
        <w:tc>
          <w:tcPr>
            <w:tcW w:w="3360" w:type="dxa"/>
            <w:vAlign w:val="center"/>
          </w:tcPr>
          <w:p w14:paraId="4CD21513" w14:textId="77777777" w:rsidR="00554FBC" w:rsidRDefault="00000000">
            <w:pPr>
              <w:spacing w:after="40"/>
            </w:pPr>
            <w:r>
              <w:rPr>
                <w:b/>
                <w:sz w:val="18"/>
              </w:rPr>
              <w:t>Exception</w:t>
            </w:r>
          </w:p>
        </w:tc>
        <w:tc>
          <w:tcPr>
            <w:tcW w:w="3360" w:type="dxa"/>
            <w:vAlign w:val="center"/>
          </w:tcPr>
          <w:p w14:paraId="327F4F06" w14:textId="77777777" w:rsidR="00554FBC" w:rsidRDefault="00000000">
            <w:pPr>
              <w:spacing w:after="40"/>
            </w:pPr>
            <w:r>
              <w:rPr>
                <w:b/>
                <w:sz w:val="18"/>
              </w:rPr>
              <w:t>What went wrong</w:t>
            </w:r>
          </w:p>
        </w:tc>
        <w:tc>
          <w:tcPr>
            <w:tcW w:w="3360" w:type="dxa"/>
            <w:vAlign w:val="center"/>
          </w:tcPr>
          <w:p w14:paraId="590759D7" w14:textId="77777777" w:rsidR="00554FBC" w:rsidRDefault="00000000">
            <w:pPr>
              <w:spacing w:after="40"/>
            </w:pPr>
            <w:r>
              <w:rPr>
                <w:b/>
                <w:sz w:val="18"/>
              </w:rPr>
              <w:t>Link to MedPay</w:t>
            </w:r>
          </w:p>
        </w:tc>
      </w:tr>
      <w:tr w:rsidR="00554FBC" w14:paraId="2DE74C12" w14:textId="77777777">
        <w:trPr>
          <w:jc w:val="center"/>
        </w:trPr>
        <w:tc>
          <w:tcPr>
            <w:tcW w:w="3360" w:type="dxa"/>
            <w:vAlign w:val="center"/>
          </w:tcPr>
          <w:p w14:paraId="69E89189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3360" w:type="dxa"/>
            <w:vAlign w:val="center"/>
          </w:tcPr>
          <w:p w14:paraId="1A241E92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3360" w:type="dxa"/>
            <w:vAlign w:val="center"/>
          </w:tcPr>
          <w:p w14:paraId="76B58CCB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554FBC" w14:paraId="5B1FB6C9" w14:textId="77777777">
        <w:trPr>
          <w:jc w:val="center"/>
        </w:trPr>
        <w:tc>
          <w:tcPr>
            <w:tcW w:w="3360" w:type="dxa"/>
            <w:vAlign w:val="center"/>
          </w:tcPr>
          <w:p w14:paraId="1D5E1FFD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3360" w:type="dxa"/>
            <w:vAlign w:val="center"/>
          </w:tcPr>
          <w:p w14:paraId="3EFDF165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3360" w:type="dxa"/>
            <w:vAlign w:val="center"/>
          </w:tcPr>
          <w:p w14:paraId="2F228A48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6AB4138F" w14:textId="77777777" w:rsidR="00554FBC" w:rsidRDefault="00000000">
      <w:pPr>
        <w:spacing w:before="140" w:after="60"/>
      </w:pPr>
      <w:r>
        <w:rPr>
          <w:b/>
          <w:sz w:val="22"/>
        </w:rPr>
        <w:t>4. CUECs (what MedPay must do)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54FBC" w14:paraId="78687811" w14:textId="77777777">
        <w:trPr>
          <w:jc w:val="center"/>
        </w:trPr>
        <w:tc>
          <w:tcPr>
            <w:tcW w:w="3360" w:type="dxa"/>
            <w:vAlign w:val="center"/>
          </w:tcPr>
          <w:p w14:paraId="195F4D49" w14:textId="77777777" w:rsidR="00554FBC" w:rsidRDefault="00000000">
            <w:pPr>
              <w:spacing w:after="40"/>
            </w:pPr>
            <w:r>
              <w:rPr>
                <w:b/>
                <w:sz w:val="18"/>
              </w:rPr>
              <w:t>CUEC</w:t>
            </w:r>
          </w:p>
        </w:tc>
        <w:tc>
          <w:tcPr>
            <w:tcW w:w="3360" w:type="dxa"/>
            <w:vAlign w:val="center"/>
          </w:tcPr>
          <w:p w14:paraId="7824B86A" w14:textId="77777777" w:rsidR="00554FBC" w:rsidRDefault="00000000">
            <w:pPr>
              <w:spacing w:after="40"/>
            </w:pPr>
            <w:r>
              <w:rPr>
                <w:b/>
                <w:sz w:val="18"/>
              </w:rPr>
              <w:t>Does MedPay have an owner? (Y/N)</w:t>
            </w:r>
          </w:p>
        </w:tc>
        <w:tc>
          <w:tcPr>
            <w:tcW w:w="3360" w:type="dxa"/>
            <w:vAlign w:val="center"/>
          </w:tcPr>
          <w:p w14:paraId="33C3C4FA" w14:textId="77777777" w:rsidR="00554FBC" w:rsidRDefault="00000000">
            <w:pPr>
              <w:spacing w:after="40"/>
            </w:pPr>
            <w:r>
              <w:rPr>
                <w:b/>
                <w:sz w:val="18"/>
              </w:rPr>
              <w:t>Who</w:t>
            </w:r>
          </w:p>
        </w:tc>
      </w:tr>
      <w:tr w:rsidR="00554FBC" w14:paraId="3FA8199C" w14:textId="77777777">
        <w:trPr>
          <w:jc w:val="center"/>
        </w:trPr>
        <w:tc>
          <w:tcPr>
            <w:tcW w:w="3360" w:type="dxa"/>
            <w:vAlign w:val="center"/>
          </w:tcPr>
          <w:p w14:paraId="5AD32ECB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</w:p>
        </w:tc>
        <w:tc>
          <w:tcPr>
            <w:tcW w:w="3360" w:type="dxa"/>
            <w:vAlign w:val="center"/>
          </w:tcPr>
          <w:p w14:paraId="72B6FD15" w14:textId="77777777" w:rsidR="00554FBC" w:rsidRDefault="00554FBC">
            <w:pPr>
              <w:spacing w:after="40"/>
            </w:pPr>
          </w:p>
        </w:tc>
        <w:tc>
          <w:tcPr>
            <w:tcW w:w="3360" w:type="dxa"/>
            <w:vAlign w:val="center"/>
          </w:tcPr>
          <w:p w14:paraId="7117F893" w14:textId="77777777" w:rsidR="00554FBC" w:rsidRDefault="00554FBC">
            <w:pPr>
              <w:spacing w:after="40"/>
            </w:pPr>
          </w:p>
        </w:tc>
      </w:tr>
      <w:tr w:rsidR="00554FBC" w14:paraId="77367BEC" w14:textId="77777777">
        <w:trPr>
          <w:jc w:val="center"/>
        </w:trPr>
        <w:tc>
          <w:tcPr>
            <w:tcW w:w="3360" w:type="dxa"/>
            <w:vAlign w:val="center"/>
          </w:tcPr>
          <w:p w14:paraId="2EEB5967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</w:p>
        </w:tc>
        <w:tc>
          <w:tcPr>
            <w:tcW w:w="3360" w:type="dxa"/>
            <w:vAlign w:val="center"/>
          </w:tcPr>
          <w:p w14:paraId="15D19532" w14:textId="77777777" w:rsidR="00554FBC" w:rsidRDefault="00554FBC">
            <w:pPr>
              <w:spacing w:after="40"/>
            </w:pPr>
          </w:p>
        </w:tc>
        <w:tc>
          <w:tcPr>
            <w:tcW w:w="3360" w:type="dxa"/>
            <w:vAlign w:val="center"/>
          </w:tcPr>
          <w:p w14:paraId="24554B4D" w14:textId="77777777" w:rsidR="00554FBC" w:rsidRDefault="00554FBC">
            <w:pPr>
              <w:spacing w:after="40"/>
            </w:pPr>
          </w:p>
        </w:tc>
      </w:tr>
      <w:tr w:rsidR="00554FBC" w14:paraId="2FA2C248" w14:textId="77777777">
        <w:trPr>
          <w:jc w:val="center"/>
        </w:trPr>
        <w:tc>
          <w:tcPr>
            <w:tcW w:w="3360" w:type="dxa"/>
            <w:vAlign w:val="center"/>
          </w:tcPr>
          <w:p w14:paraId="003CFA5C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</w:p>
        </w:tc>
        <w:tc>
          <w:tcPr>
            <w:tcW w:w="3360" w:type="dxa"/>
            <w:vAlign w:val="center"/>
          </w:tcPr>
          <w:p w14:paraId="3E5D4502" w14:textId="77777777" w:rsidR="00554FBC" w:rsidRDefault="00554FBC">
            <w:pPr>
              <w:spacing w:after="40"/>
            </w:pPr>
          </w:p>
        </w:tc>
        <w:tc>
          <w:tcPr>
            <w:tcW w:w="3360" w:type="dxa"/>
            <w:vAlign w:val="center"/>
          </w:tcPr>
          <w:p w14:paraId="1B2D304D" w14:textId="77777777" w:rsidR="00554FBC" w:rsidRDefault="00554FBC">
            <w:pPr>
              <w:spacing w:after="40"/>
            </w:pPr>
          </w:p>
        </w:tc>
      </w:tr>
      <w:tr w:rsidR="00554FBC" w14:paraId="5A770F2A" w14:textId="77777777">
        <w:trPr>
          <w:jc w:val="center"/>
        </w:trPr>
        <w:tc>
          <w:tcPr>
            <w:tcW w:w="3360" w:type="dxa"/>
            <w:vAlign w:val="center"/>
          </w:tcPr>
          <w:p w14:paraId="12040280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</w:p>
        </w:tc>
        <w:tc>
          <w:tcPr>
            <w:tcW w:w="3360" w:type="dxa"/>
            <w:vAlign w:val="center"/>
          </w:tcPr>
          <w:p w14:paraId="3EE0A0C6" w14:textId="77777777" w:rsidR="00554FBC" w:rsidRDefault="00554FBC">
            <w:pPr>
              <w:spacing w:after="40"/>
            </w:pPr>
          </w:p>
        </w:tc>
        <w:tc>
          <w:tcPr>
            <w:tcW w:w="3360" w:type="dxa"/>
            <w:vAlign w:val="center"/>
          </w:tcPr>
          <w:p w14:paraId="4A848F37" w14:textId="77777777" w:rsidR="00554FBC" w:rsidRDefault="00554FBC">
            <w:pPr>
              <w:spacing w:after="40"/>
            </w:pPr>
          </w:p>
        </w:tc>
      </w:tr>
      <w:tr w:rsidR="00554FBC" w14:paraId="548F6D8B" w14:textId="77777777">
        <w:trPr>
          <w:jc w:val="center"/>
        </w:trPr>
        <w:tc>
          <w:tcPr>
            <w:tcW w:w="3360" w:type="dxa"/>
            <w:vAlign w:val="center"/>
          </w:tcPr>
          <w:p w14:paraId="248DA476" w14:textId="77777777" w:rsidR="00554FBC" w:rsidRDefault="00000000">
            <w:pPr>
              <w:spacing w:after="40"/>
            </w:pPr>
            <w:r>
              <w:rPr>
                <w:sz w:val="18"/>
              </w:rPr>
              <w:br/>
            </w:r>
          </w:p>
        </w:tc>
        <w:tc>
          <w:tcPr>
            <w:tcW w:w="3360" w:type="dxa"/>
            <w:vAlign w:val="center"/>
          </w:tcPr>
          <w:p w14:paraId="68EB136A" w14:textId="77777777" w:rsidR="00554FBC" w:rsidRDefault="00554FBC">
            <w:pPr>
              <w:spacing w:after="40"/>
            </w:pPr>
          </w:p>
        </w:tc>
        <w:tc>
          <w:tcPr>
            <w:tcW w:w="3360" w:type="dxa"/>
            <w:vAlign w:val="center"/>
          </w:tcPr>
          <w:p w14:paraId="1D54AD77" w14:textId="77777777" w:rsidR="00554FBC" w:rsidRDefault="00554FBC">
            <w:pPr>
              <w:spacing w:after="40"/>
            </w:pPr>
          </w:p>
        </w:tc>
      </w:tr>
    </w:tbl>
    <w:p w14:paraId="1D6A59FF" w14:textId="77777777" w:rsidR="00554FBC" w:rsidRDefault="00000000">
      <w:pPr>
        <w:spacing w:before="140" w:after="60"/>
      </w:pPr>
      <w:r>
        <w:rPr>
          <w:b/>
          <w:sz w:val="22"/>
        </w:rPr>
        <w:t>5. AOC check</w:t>
      </w:r>
    </w:p>
    <w:p w14:paraId="140B3FB7" w14:textId="77777777" w:rsidR="00554FBC" w:rsidRDefault="00000000">
      <w:r>
        <w:t>Is it still valid today? ___________________________________</w:t>
      </w:r>
    </w:p>
    <w:p w14:paraId="0E980C2D" w14:textId="77777777" w:rsidR="00554FBC" w:rsidRDefault="00000000">
      <w:r>
        <w:t>Anything else to note? _____________________________________________________</w:t>
      </w:r>
    </w:p>
    <w:p w14:paraId="7A17D2C4" w14:textId="77777777" w:rsidR="00554FBC" w:rsidRDefault="00000000">
      <w:pPr>
        <w:spacing w:before="140" w:after="60"/>
      </w:pPr>
      <w:r>
        <w:rPr>
          <w:b/>
          <w:sz w:val="22"/>
        </w:rPr>
        <w:t>6. Verdict</w:t>
      </w:r>
    </w:p>
    <w:p w14:paraId="7EFDA0C9" w14:textId="77777777" w:rsidR="00554FBC" w:rsidRDefault="00000000">
      <w:r>
        <w:t>Safe to use as is?  Yes / No / Yes with conditions ____________________</w:t>
      </w:r>
    </w:p>
    <w:p w14:paraId="630E3B53" w14:textId="77777777" w:rsidR="00554FBC" w:rsidRDefault="00000000">
      <w:r>
        <w:t>Why (2 lines): __________________________________________________________</w:t>
      </w:r>
    </w:p>
    <w:p w14:paraId="3406C62E" w14:textId="77777777" w:rsidR="00554FBC" w:rsidRDefault="00000000">
      <w:r>
        <w:t>____________________________________________________________________________________________________</w:t>
      </w:r>
    </w:p>
    <w:p w14:paraId="02EDA330" w14:textId="77777777" w:rsidR="00554FBC" w:rsidRDefault="00000000">
      <w:r>
        <w:t>Actions before we rely on it: ________________________________________________</w:t>
      </w:r>
    </w:p>
    <w:p w14:paraId="719A1F0F" w14:textId="77777777" w:rsidR="00554FBC" w:rsidRDefault="00000000">
      <w:r>
        <w:t>____________________________________________________________________________________________________</w:t>
      </w:r>
    </w:p>
    <w:sectPr w:rsidR="00554FB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943787">
    <w:abstractNumId w:val="8"/>
  </w:num>
  <w:num w:numId="2" w16cid:durableId="173737041">
    <w:abstractNumId w:val="6"/>
  </w:num>
  <w:num w:numId="3" w16cid:durableId="2039037656">
    <w:abstractNumId w:val="5"/>
  </w:num>
  <w:num w:numId="4" w16cid:durableId="2105028513">
    <w:abstractNumId w:val="4"/>
  </w:num>
  <w:num w:numId="5" w16cid:durableId="3096144">
    <w:abstractNumId w:val="7"/>
  </w:num>
  <w:num w:numId="6" w16cid:durableId="481584800">
    <w:abstractNumId w:val="3"/>
  </w:num>
  <w:num w:numId="7" w16cid:durableId="1365713480">
    <w:abstractNumId w:val="2"/>
  </w:num>
  <w:num w:numId="8" w16cid:durableId="1270745177">
    <w:abstractNumId w:val="1"/>
  </w:num>
  <w:num w:numId="9" w16cid:durableId="7787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3A7"/>
    <w:rsid w:val="004507BC"/>
    <w:rsid w:val="00554FBC"/>
    <w:rsid w:val="00676F6F"/>
    <w:rsid w:val="006F6CE9"/>
    <w:rsid w:val="00763F43"/>
    <w:rsid w:val="00787807"/>
    <w:rsid w:val="00A9758F"/>
    <w:rsid w:val="00AA1D8D"/>
    <w:rsid w:val="00AB6EF4"/>
    <w:rsid w:val="00B47730"/>
    <w:rsid w:val="00C460AD"/>
    <w:rsid w:val="00CB0664"/>
    <w:rsid w:val="00D70812"/>
    <w:rsid w:val="00D807B2"/>
    <w:rsid w:val="00EE3D0E"/>
    <w:rsid w:val="00F73EB2"/>
    <w:rsid w:val="00F94A86"/>
    <w:rsid w:val="00FC5F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D661C"/>
  <w14:defaultImageDpi w14:val="300"/>
  <w15:docId w15:val="{5F449789-2E98-4D91-BC3A-1BBB5BB5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Meysam Raza</cp:lastModifiedBy>
  <cp:revision>15</cp:revision>
  <dcterms:created xsi:type="dcterms:W3CDTF">2013-12-23T23:15:00Z</dcterms:created>
  <dcterms:modified xsi:type="dcterms:W3CDTF">2026-10-18T15:44:00Z</dcterms:modified>
  <cp:category/>
</cp:coreProperties>
</file>