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051E" w14:textId="7970DA45" w:rsidR="00CD684F" w:rsidRPr="00FE6102" w:rsidRDefault="000D40EB" w:rsidP="00FE6102">
      <w:pPr>
        <w:pStyle w:val="Title"/>
        <w:jc w:val="center"/>
        <w:rPr>
          <w:rFonts w:ascii="Calibri" w:hAnsi="Calibri" w:cs="Calibri"/>
          <w:b/>
          <w:bCs/>
          <w:sz w:val="40"/>
          <w:szCs w:val="40"/>
        </w:rPr>
      </w:pPr>
      <w:r w:rsidRPr="00FE6102">
        <w:rPr>
          <w:rFonts w:ascii="Calibri" w:hAnsi="Calibri" w:cs="Calibri"/>
          <w:b/>
          <w:bCs/>
          <w:sz w:val="40"/>
          <w:szCs w:val="40"/>
        </w:rPr>
        <w:t>Project 1 — E-Commerce Sales Operations Dashboard</w:t>
      </w:r>
    </w:p>
    <w:p w14:paraId="0BC60191" w14:textId="482647B6" w:rsidR="00FE6102" w:rsidRPr="00FE6102" w:rsidRDefault="00FE6102" w:rsidP="003A0D0F">
      <w:pPr>
        <w:jc w:val="center"/>
        <w:rPr>
          <w:rFonts w:ascii="Calibri" w:hAnsi="Calibri" w:cs="Calibri"/>
          <w:color w:val="D1D1D1" w:themeColor="background2" w:themeShade="E6"/>
          <w:sz w:val="40"/>
          <w:szCs w:val="40"/>
        </w:rPr>
      </w:pPr>
      <w:r w:rsidRPr="00FE6102">
        <w:rPr>
          <w:rFonts w:ascii="Calibri" w:hAnsi="Calibri" w:cs="Calibri"/>
          <w:color w:val="D1D1D1" w:themeColor="background2" w:themeShade="E6"/>
          <w:sz w:val="40"/>
          <w:szCs w:val="40"/>
        </w:rPr>
        <w:t>Syed Yusuf</w:t>
      </w:r>
      <w:r w:rsidR="003A0D0F" w:rsidRPr="000D40EB">
        <w:pict w14:anchorId="7C8030EB">
          <v:rect id="_x0000_i1051" style="width:0;height:1.5pt" o:hralign="center" o:hrstd="t" o:hr="t" fillcolor="#a0a0a0" stroked="f"/>
        </w:pict>
      </w:r>
    </w:p>
    <w:p w14:paraId="137A8560" w14:textId="77777777" w:rsidR="000D40EB" w:rsidRPr="00FE6102" w:rsidRDefault="000D40EB" w:rsidP="00FE6102">
      <w:pPr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FE6102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Overview</w:t>
      </w:r>
    </w:p>
    <w:p w14:paraId="5E5B5CC9" w14:textId="628FB642" w:rsidR="000D40EB" w:rsidRPr="00FE6102" w:rsidRDefault="000D40EB" w:rsidP="00FE6102">
      <w:pPr>
        <w:spacing w:line="276" w:lineRule="auto"/>
        <w:rPr>
          <w:rStyle w:val="SubtleEmphasis"/>
          <w:rFonts w:ascii="Calibri" w:hAnsi="Calibri" w:cs="Calibri"/>
          <w:sz w:val="22"/>
          <w:szCs w:val="22"/>
        </w:rPr>
      </w:pPr>
      <w:r w:rsidRPr="00A16410">
        <w:rPr>
          <w:rFonts w:ascii="Calibri" w:hAnsi="Calibri" w:cs="Calibri"/>
          <w:sz w:val="22"/>
          <w:szCs w:val="22"/>
        </w:rPr>
        <w:t xml:space="preserve">This project involves end-to-end analysis of a real-world e-commerce dataset containing 541,909 transactions from a UK-based online retail company. The objective was </w:t>
      </w:r>
      <w:proofErr w:type="gramStart"/>
      <w:r w:rsidRPr="00A16410">
        <w:rPr>
          <w:rFonts w:ascii="Calibri" w:hAnsi="Calibri" w:cs="Calibri"/>
          <w:sz w:val="22"/>
          <w:szCs w:val="22"/>
        </w:rPr>
        <w:t>to</w:t>
      </w:r>
      <w:proofErr w:type="gramEnd"/>
      <w:r w:rsidRPr="00A16410">
        <w:rPr>
          <w:rFonts w:ascii="Calibri" w:hAnsi="Calibri" w:cs="Calibri"/>
          <w:sz w:val="22"/>
          <w:szCs w:val="22"/>
        </w:rPr>
        <w:t xml:space="preserve"> clean, transform and visualise operational and sales data to extract meaningful business insights and present them in an interactive dashboard</w:t>
      </w:r>
      <w:r w:rsidRPr="00FE6102">
        <w:rPr>
          <w:rStyle w:val="SubtleEmphasis"/>
          <w:rFonts w:ascii="Calibri" w:hAnsi="Calibri" w:cs="Calibri"/>
          <w:sz w:val="22"/>
          <w:szCs w:val="22"/>
        </w:rPr>
        <w:t>.</w:t>
      </w:r>
    </w:p>
    <w:p w14:paraId="2569CB58" w14:textId="3FE3CA83" w:rsidR="000D40EB" w:rsidRDefault="000D40EB" w:rsidP="000D40EB">
      <w:r w:rsidRPr="000D40EB">
        <w:pict w14:anchorId="66AAC210">
          <v:rect id="_x0000_i1033" style="width:0;height:1.5pt" o:hralign="center" o:hrstd="t" o:hr="t" fillcolor="#a0a0a0" stroked="f"/>
        </w:pict>
      </w:r>
    </w:p>
    <w:p w14:paraId="2F269DE7" w14:textId="77777777" w:rsidR="000D40EB" w:rsidRPr="003A0D0F" w:rsidRDefault="000D40EB" w:rsidP="00FE6102">
      <w:pPr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</w:pPr>
      <w:r w:rsidRPr="003A0D0F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Tools Used</w:t>
      </w:r>
    </w:p>
    <w:p w14:paraId="77847344" w14:textId="77777777" w:rsidR="000D40EB" w:rsidRPr="003A0D0F" w:rsidRDefault="000D40EB" w:rsidP="000D40E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Microsoft Excel — initial data exploration</w:t>
      </w:r>
    </w:p>
    <w:p w14:paraId="2F46FB6E" w14:textId="77777777" w:rsidR="000D40EB" w:rsidRPr="003A0D0F" w:rsidRDefault="000D40EB" w:rsidP="000D40E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Power Query — data cleaning and transformation</w:t>
      </w:r>
    </w:p>
    <w:p w14:paraId="51286B06" w14:textId="77777777" w:rsidR="000D40EB" w:rsidRPr="003A0D0F" w:rsidRDefault="000D40EB" w:rsidP="000D40E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DAX (Data Analysis Expressions) — custom measures and KPI calculations</w:t>
      </w:r>
    </w:p>
    <w:p w14:paraId="6CBD2411" w14:textId="77777777" w:rsidR="000D40EB" w:rsidRPr="003A0D0F" w:rsidRDefault="000D40EB" w:rsidP="000D40EB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Power BI Desktop — interactive dashboard and visualisations</w:t>
      </w:r>
    </w:p>
    <w:p w14:paraId="35CF5335" w14:textId="42EC6A1E" w:rsidR="000D40EB" w:rsidRDefault="000D40EB" w:rsidP="000D40EB">
      <w:r w:rsidRPr="000D40EB">
        <w:pict w14:anchorId="6DB7E581">
          <v:rect id="_x0000_i1050" style="width:0;height:1.5pt" o:hralign="center" o:hrstd="t" o:hr="t" fillcolor="#a0a0a0" stroked="f"/>
        </w:pict>
      </w:r>
    </w:p>
    <w:p w14:paraId="42E40935" w14:textId="77777777" w:rsidR="00A16410" w:rsidRDefault="000D40EB" w:rsidP="000D40EB">
      <w:pPr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</w:pPr>
      <w:r w:rsidRPr="003A0D0F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Data Source</w:t>
      </w:r>
    </w:p>
    <w:p w14:paraId="48EC271B" w14:textId="41421809" w:rsidR="000D40EB" w:rsidRDefault="000D40EB" w:rsidP="000D40EB">
      <w:r w:rsidRPr="003A0D0F">
        <w:rPr>
          <w:rFonts w:ascii="Calibri" w:hAnsi="Calibri" w:cs="Calibri"/>
          <w:sz w:val="22"/>
          <w:szCs w:val="22"/>
        </w:rPr>
        <w:t>UCI Online Retail Dataset — publicly available real-world dataset containing invoice-level transaction data from 2010-2011</w:t>
      </w:r>
      <w:r w:rsidRPr="000D40EB">
        <w:t>.</w:t>
      </w:r>
    </w:p>
    <w:p w14:paraId="62AECED2" w14:textId="49DB4997" w:rsidR="000D40EB" w:rsidRDefault="000D40EB" w:rsidP="000D40EB">
      <w:r w:rsidRPr="000D40EB">
        <w:pict w14:anchorId="67412953">
          <v:rect id="_x0000_i1049" style="width:0;height:1.5pt" o:hralign="center" o:hrstd="t" o:hr="t" fillcolor="#a0a0a0" stroked="f"/>
        </w:pict>
      </w:r>
    </w:p>
    <w:p w14:paraId="123C9337" w14:textId="77777777" w:rsidR="000D40EB" w:rsidRPr="003A0D0F" w:rsidRDefault="000D40EB" w:rsidP="000D40EB">
      <w:pPr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3A0D0F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Data Preparation</w:t>
      </w:r>
    </w:p>
    <w:p w14:paraId="38E85620" w14:textId="77777777" w:rsidR="000D40EB" w:rsidRPr="003A0D0F" w:rsidRDefault="000D40EB" w:rsidP="000D40E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Removed duplicate and null records</w:t>
      </w:r>
    </w:p>
    <w:p w14:paraId="443CDA36" w14:textId="77777777" w:rsidR="000D40EB" w:rsidRPr="003A0D0F" w:rsidRDefault="000D40EB" w:rsidP="000D40E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Split Invoice Date into Date, Time, Hour and Month components</w:t>
      </w:r>
    </w:p>
    <w:p w14:paraId="6D8C1DD6" w14:textId="77777777" w:rsidR="000D40EB" w:rsidRPr="003A0D0F" w:rsidRDefault="000D40EB" w:rsidP="000D40E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Created Transaction Type column — classified each row as Sale or Return</w:t>
      </w:r>
    </w:p>
    <w:p w14:paraId="33617AE0" w14:textId="77777777" w:rsidR="000D40EB" w:rsidRPr="003A0D0F" w:rsidRDefault="000D40EB" w:rsidP="000D40E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Created Net Sales column — assigned revenue only to sales, returns set to zero</w:t>
      </w:r>
    </w:p>
    <w:p w14:paraId="3DB3BF03" w14:textId="77777777" w:rsidR="000D40EB" w:rsidRDefault="000D40EB" w:rsidP="000D40EB">
      <w:pPr>
        <w:numPr>
          <w:ilvl w:val="0"/>
          <w:numId w:val="3"/>
        </w:numPr>
      </w:pPr>
      <w:r w:rsidRPr="003A0D0F">
        <w:rPr>
          <w:rFonts w:ascii="Calibri" w:hAnsi="Calibri" w:cs="Calibri"/>
          <w:sz w:val="22"/>
          <w:szCs w:val="22"/>
        </w:rPr>
        <w:t>Renamed Description to Product Name for clarity</w:t>
      </w:r>
    </w:p>
    <w:p w14:paraId="2B748655" w14:textId="59FE93BF" w:rsidR="000D40EB" w:rsidRPr="000D40EB" w:rsidRDefault="000D40EB" w:rsidP="000D40EB">
      <w:r w:rsidRPr="000D40EB">
        <w:pict w14:anchorId="30522267">
          <v:rect id="_x0000_i1048" style="width:0;height:1.5pt" o:hralign="center" o:hrstd="t" o:hr="t" fillcolor="#a0a0a0" stroked="f"/>
        </w:pict>
      </w:r>
    </w:p>
    <w:p w14:paraId="1E5058C7" w14:textId="77777777" w:rsidR="000D40EB" w:rsidRPr="003A0D0F" w:rsidRDefault="000D40EB" w:rsidP="000D40EB">
      <w:pPr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3A0D0F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KPIs Tracked</w:t>
      </w:r>
    </w:p>
    <w:p w14:paraId="0B6A7B3A" w14:textId="77777777" w:rsidR="000D40EB" w:rsidRPr="003A0D0F" w:rsidRDefault="000D40EB" w:rsidP="000D40E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Total Revenue — £10.64M</w:t>
      </w:r>
    </w:p>
    <w:p w14:paraId="0F0604A3" w14:textId="77777777" w:rsidR="000D40EB" w:rsidRPr="003A0D0F" w:rsidRDefault="000D40EB" w:rsidP="000D40E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Total Orders — 25,900 unique transactions</w:t>
      </w:r>
    </w:p>
    <w:p w14:paraId="74ECAD44" w14:textId="77777777" w:rsidR="000D40EB" w:rsidRPr="003A0D0F" w:rsidRDefault="000D40EB" w:rsidP="000D40E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lastRenderedPageBreak/>
        <w:t>Average Order Value — £482.48</w:t>
      </w:r>
    </w:p>
    <w:p w14:paraId="36BFF18E" w14:textId="77777777" w:rsidR="000D40EB" w:rsidRPr="003A0D0F" w:rsidRDefault="000D40EB" w:rsidP="000D40E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Total Returns — £896.81K</w:t>
      </w:r>
    </w:p>
    <w:p w14:paraId="7CA2A521" w14:textId="77777777" w:rsidR="000D40EB" w:rsidRPr="003A0D0F" w:rsidRDefault="000D40EB" w:rsidP="000D40E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Return Rate — 8.43%</w:t>
      </w:r>
    </w:p>
    <w:p w14:paraId="2AEACEBA" w14:textId="3EBC0FC3" w:rsidR="000D40EB" w:rsidRPr="000D40EB" w:rsidRDefault="000D40EB" w:rsidP="000D40EB">
      <w:r w:rsidRPr="000D40EB">
        <w:pict w14:anchorId="0D097437">
          <v:rect id="_x0000_i1045" style="width:0;height:1.5pt" o:hralign="center" o:hrstd="t" o:hr="t" fillcolor="#a0a0a0" stroked="f"/>
        </w:pict>
      </w:r>
    </w:p>
    <w:p w14:paraId="469E50FB" w14:textId="77777777" w:rsidR="000D40EB" w:rsidRPr="003A0D0F" w:rsidRDefault="000D40EB" w:rsidP="000D40EB">
      <w:pPr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3A0D0F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Key Insights</w:t>
      </w:r>
    </w:p>
    <w:p w14:paraId="429579FC" w14:textId="77777777" w:rsidR="000D40EB" w:rsidRPr="003A0D0F" w:rsidRDefault="000D40EB" w:rsidP="000D40E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Revenue grew consistently from January, peaking in November and December — indicating strong Q4 seasonal demand</w:t>
      </w:r>
    </w:p>
    <w:p w14:paraId="7B75995A" w14:textId="77777777" w:rsidR="000D40EB" w:rsidRPr="003A0D0F" w:rsidRDefault="000D40EB" w:rsidP="000D40E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Peak order hour is between 12PM and 3PM — operations and customer support should be fully staffed during this window</w:t>
      </w:r>
    </w:p>
    <w:p w14:paraId="6989059B" w14:textId="77777777" w:rsidR="000D40EB" w:rsidRPr="003A0D0F" w:rsidRDefault="000D40EB" w:rsidP="000D40E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United Kingdom accounts for £9M of total revenue — 85% market concentration</w:t>
      </w:r>
    </w:p>
    <w:p w14:paraId="48A90B83" w14:textId="77777777" w:rsidR="000D40EB" w:rsidRPr="003A0D0F" w:rsidRDefault="000D40EB" w:rsidP="000D40E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Dotcom Postage is the highest revenue product but is a utility item — the remaining top 4 are celebration and gifting products, suggesting seasonal marketing opportunity</w:t>
      </w:r>
    </w:p>
    <w:p w14:paraId="182B7244" w14:textId="77777777" w:rsidR="000D40EB" w:rsidRPr="003A0D0F" w:rsidRDefault="000D40EB" w:rsidP="000D40EB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8.43% return rate requires investigation — product quality or expectation mismatch likely cause</w:t>
      </w:r>
    </w:p>
    <w:p w14:paraId="155C043C" w14:textId="5A9FBE08" w:rsidR="000D40EB" w:rsidRPr="000D40EB" w:rsidRDefault="000D40EB" w:rsidP="000D40EB">
      <w:r w:rsidRPr="000D40EB">
        <w:pict w14:anchorId="061B267A">
          <v:rect id="_x0000_i1039" style="width:0;height:1.5pt" o:hralign="center" o:hrstd="t" o:hr="t" fillcolor="#a0a0a0" stroked="f"/>
        </w:pict>
      </w:r>
    </w:p>
    <w:p w14:paraId="39434780" w14:textId="77777777" w:rsidR="000D40EB" w:rsidRPr="003A0D0F" w:rsidRDefault="000D40EB" w:rsidP="000D40EB">
      <w:pPr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3A0D0F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Recommendations</w:t>
      </w:r>
    </w:p>
    <w:p w14:paraId="651AC57A" w14:textId="77777777" w:rsidR="000D40EB" w:rsidRPr="003A0D0F" w:rsidRDefault="000D40EB" w:rsidP="000D40E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Increase stock and staffing in Q3 and Q4 to meet seasonal demand</w:t>
      </w:r>
    </w:p>
    <w:p w14:paraId="4F16BA34" w14:textId="77777777" w:rsidR="000D40EB" w:rsidRPr="003A0D0F" w:rsidRDefault="000D40EB" w:rsidP="000D40E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Focus marketing campaigns on celebration products around Christmas, Valentine's Day and seasonal events</w:t>
      </w:r>
    </w:p>
    <w:p w14:paraId="35F23169" w14:textId="77777777" w:rsidR="000D40EB" w:rsidRPr="003A0D0F" w:rsidRDefault="000D40EB" w:rsidP="000D40E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Investigate top returned products to identify root cause and reduce 8.43% return rate</w:t>
      </w:r>
    </w:p>
    <w:p w14:paraId="275E5ECA" w14:textId="77777777" w:rsidR="000D40EB" w:rsidRPr="003A0D0F" w:rsidRDefault="000D40EB" w:rsidP="000D40E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Prioritise UK market operations while exploring growth in Netherlands and EIRE</w:t>
      </w:r>
    </w:p>
    <w:p w14:paraId="6A673675" w14:textId="77777777" w:rsidR="000D40EB" w:rsidRPr="000D40EB" w:rsidRDefault="000D40EB" w:rsidP="000D40EB">
      <w:r w:rsidRPr="000D40EB">
        <w:pict w14:anchorId="22D750CB">
          <v:rect id="_x0000_i1031" style="width:0;height:1.5pt" o:hralign="center" o:hrstd="t" o:hr="t" fillcolor="#a0a0a0" stroked="f"/>
        </w:pict>
      </w:r>
    </w:p>
    <w:p w14:paraId="14A126DC" w14:textId="77777777" w:rsidR="000D40EB" w:rsidRPr="003A0D0F" w:rsidRDefault="000D40EB" w:rsidP="000D40EB">
      <w:pPr>
        <w:rPr>
          <w:rFonts w:ascii="Calibri" w:hAnsi="Calibri" w:cs="Calibri"/>
          <w:color w:val="153D63" w:themeColor="text2" w:themeTint="E6"/>
          <w:sz w:val="28"/>
          <w:szCs w:val="28"/>
        </w:rPr>
      </w:pPr>
      <w:r w:rsidRPr="003A0D0F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What This Project Demonstrates</w:t>
      </w:r>
    </w:p>
    <w:p w14:paraId="055C7F2C" w14:textId="77777777" w:rsidR="000D40EB" w:rsidRPr="003A0D0F" w:rsidRDefault="000D40EB" w:rsidP="000D40E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Ability to work with large real-world datasets — 541,909 rows</w:t>
      </w:r>
    </w:p>
    <w:p w14:paraId="488765C5" w14:textId="77777777" w:rsidR="000D40EB" w:rsidRPr="003A0D0F" w:rsidRDefault="000D40EB" w:rsidP="000D40E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Data cleaning and transformation using Power Query</w:t>
      </w:r>
    </w:p>
    <w:p w14:paraId="0D58058B" w14:textId="77777777" w:rsidR="000D40EB" w:rsidRPr="003A0D0F" w:rsidRDefault="000D40EB" w:rsidP="000D40E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Custom KPI creation using DAX measures</w:t>
      </w:r>
    </w:p>
    <w:p w14:paraId="04D96A36" w14:textId="77777777" w:rsidR="000D40EB" w:rsidRPr="003A0D0F" w:rsidRDefault="000D40EB" w:rsidP="000D40E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Operational thinking — not just reporting numbers but drawing business conclusions</w:t>
      </w:r>
    </w:p>
    <w:p w14:paraId="23CC3C63" w14:textId="77777777" w:rsidR="000D40EB" w:rsidRPr="003A0D0F" w:rsidRDefault="000D40EB" w:rsidP="000D40E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3A0D0F">
        <w:rPr>
          <w:rFonts w:ascii="Calibri" w:hAnsi="Calibri" w:cs="Calibri"/>
          <w:sz w:val="22"/>
          <w:szCs w:val="22"/>
        </w:rPr>
        <w:t>Professional dashboard design in Power BI</w:t>
      </w:r>
    </w:p>
    <w:p w14:paraId="6B505447" w14:textId="76D3298D" w:rsidR="003A0D0F" w:rsidRDefault="003A0D0F" w:rsidP="000D40EB">
      <w:r w:rsidRPr="000D40EB">
        <w:pict w14:anchorId="1EE29DF9">
          <v:rect id="_x0000_i1053" style="width:0;height:1.5pt" o:hralign="center" o:hrstd="t" o:hr="t" fillcolor="#a0a0a0" stroked="f"/>
        </w:pict>
      </w:r>
    </w:p>
    <w:p w14:paraId="4673DF92" w14:textId="66BFE8BC" w:rsidR="003A0D0F" w:rsidRPr="00DD67F1" w:rsidRDefault="003A0D0F" w:rsidP="000D40EB">
      <w:pPr>
        <w:rPr>
          <w:rFonts w:ascii="Calibri" w:hAnsi="Calibri" w:cs="Calibri"/>
          <w:i/>
          <w:iCs/>
          <w:sz w:val="22"/>
          <w:szCs w:val="22"/>
        </w:rPr>
      </w:pPr>
      <w:proofErr w:type="spellStart"/>
      <w:proofErr w:type="gramStart"/>
      <w:r w:rsidRPr="00DD67F1">
        <w:rPr>
          <w:rFonts w:ascii="Calibri" w:hAnsi="Calibri" w:cs="Calibri"/>
          <w:i/>
          <w:iCs/>
          <w:sz w:val="22"/>
          <w:szCs w:val="22"/>
        </w:rPr>
        <w:t>GitHub:</w:t>
      </w:r>
      <w:r w:rsidRPr="00DD67F1">
        <w:rPr>
          <w:rFonts w:ascii="Calibri" w:hAnsi="Calibri" w:cs="Calibri"/>
          <w:i/>
          <w:iCs/>
          <w:sz w:val="22"/>
          <w:szCs w:val="22"/>
        </w:rPr>
        <w:t>https</w:t>
      </w:r>
      <w:proofErr w:type="spellEnd"/>
      <w:r w:rsidRPr="00DD67F1">
        <w:rPr>
          <w:rFonts w:ascii="Calibri" w:hAnsi="Calibri" w:cs="Calibri"/>
          <w:i/>
          <w:iCs/>
          <w:sz w:val="22"/>
          <w:szCs w:val="22"/>
        </w:rPr>
        <w:t>://github.com/</w:t>
      </w:r>
      <w:proofErr w:type="spellStart"/>
      <w:r w:rsidRPr="00DD67F1">
        <w:rPr>
          <w:rFonts w:ascii="Calibri" w:hAnsi="Calibri" w:cs="Calibri"/>
          <w:i/>
          <w:iCs/>
          <w:sz w:val="22"/>
          <w:szCs w:val="22"/>
        </w:rPr>
        <w:t>meyuffy</w:t>
      </w:r>
      <w:proofErr w:type="spellEnd"/>
      <w:proofErr w:type="gramEnd"/>
    </w:p>
    <w:p w14:paraId="16A3F10C" w14:textId="30D77695" w:rsidR="000D40EB" w:rsidRDefault="000D40EB" w:rsidP="000D40EB">
      <w:r>
        <w:lastRenderedPageBreak/>
        <w:t xml:space="preserve"> </w:t>
      </w:r>
    </w:p>
    <w:sectPr w:rsidR="000D4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30E5"/>
    <w:multiLevelType w:val="multilevel"/>
    <w:tmpl w:val="F104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C7056"/>
    <w:multiLevelType w:val="multilevel"/>
    <w:tmpl w:val="C944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A5D4B"/>
    <w:multiLevelType w:val="multilevel"/>
    <w:tmpl w:val="8470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5014C"/>
    <w:multiLevelType w:val="multilevel"/>
    <w:tmpl w:val="B9AA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63D14"/>
    <w:multiLevelType w:val="hybridMultilevel"/>
    <w:tmpl w:val="B8A40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226F20"/>
    <w:multiLevelType w:val="multilevel"/>
    <w:tmpl w:val="F014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30E03"/>
    <w:multiLevelType w:val="multilevel"/>
    <w:tmpl w:val="905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849171">
    <w:abstractNumId w:val="4"/>
  </w:num>
  <w:num w:numId="2" w16cid:durableId="1469973475">
    <w:abstractNumId w:val="6"/>
  </w:num>
  <w:num w:numId="3" w16cid:durableId="1000426391">
    <w:abstractNumId w:val="1"/>
  </w:num>
  <w:num w:numId="4" w16cid:durableId="1508247173">
    <w:abstractNumId w:val="2"/>
  </w:num>
  <w:num w:numId="5" w16cid:durableId="1312097093">
    <w:abstractNumId w:val="5"/>
  </w:num>
  <w:num w:numId="6" w16cid:durableId="100077180">
    <w:abstractNumId w:val="0"/>
  </w:num>
  <w:num w:numId="7" w16cid:durableId="1279335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EB"/>
    <w:rsid w:val="000D40EB"/>
    <w:rsid w:val="003320C6"/>
    <w:rsid w:val="003A0D0F"/>
    <w:rsid w:val="00701D63"/>
    <w:rsid w:val="00A16410"/>
    <w:rsid w:val="00CD684F"/>
    <w:rsid w:val="00DD67F1"/>
    <w:rsid w:val="00FE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E0615"/>
  <w15:chartTrackingRefBased/>
  <w15:docId w15:val="{9682A55A-60AA-4751-A20F-9172DD72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0EB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D40E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3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Yusuf</dc:creator>
  <cp:keywords/>
  <dc:description/>
  <cp:lastModifiedBy>Syed Yusuf</cp:lastModifiedBy>
  <cp:revision>1</cp:revision>
  <dcterms:created xsi:type="dcterms:W3CDTF">2026-04-25T18:04:00Z</dcterms:created>
  <dcterms:modified xsi:type="dcterms:W3CDTF">2026-04-26T05:13:00Z</dcterms:modified>
</cp:coreProperties>
</file>