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FC4" w:rsidRDefault="00CB7FC4" w:rsidP="00CB7FC4">
      <w:pPr>
        <w:outlineLvl w:val="0"/>
        <w:rPr>
          <w:b/>
        </w:rPr>
      </w:pPr>
      <w:r>
        <w:rPr>
          <w:rFonts w:eastAsia="TimesNewRomanPSMT"/>
          <w:b/>
        </w:rPr>
        <w:t>УДК 681.51/75.05</w:t>
      </w:r>
    </w:p>
    <w:p w:rsidR="00CB7FC4" w:rsidRPr="0005496A" w:rsidRDefault="00CB7FC4" w:rsidP="00CB7FC4">
      <w:pPr>
        <w:rPr>
          <w:b/>
        </w:rPr>
      </w:pPr>
    </w:p>
    <w:p w:rsidR="00C60B83" w:rsidRDefault="00C60B83" w:rsidP="00CB7FC4">
      <w:pPr>
        <w:rPr>
          <w:b/>
        </w:rPr>
      </w:pPr>
      <w:r>
        <w:rPr>
          <w:b/>
        </w:rPr>
        <w:t xml:space="preserve">Каримов А.И., Копец Е.Е., Рыбин В.Г., Мезенцев Р.С., Щетнев А.В., </w:t>
      </w:r>
      <w:r w:rsidRPr="00C60B83">
        <w:rPr>
          <w:b/>
        </w:rPr>
        <w:t>Бутусов Д.Н.</w:t>
      </w:r>
    </w:p>
    <w:p w:rsidR="00CB7FC4" w:rsidRPr="00C60B83" w:rsidRDefault="00C60B83" w:rsidP="00CB7FC4">
      <w:pPr>
        <w:rPr>
          <w:b/>
          <w:sz w:val="32"/>
          <w:szCs w:val="32"/>
        </w:rPr>
      </w:pPr>
      <w:r w:rsidRPr="00C60B83">
        <w:rPr>
          <w:b/>
          <w:sz w:val="32"/>
          <w:szCs w:val="32"/>
        </w:rPr>
        <w:t>Теоретические и практические аспекты машинной живописи</w:t>
      </w:r>
    </w:p>
    <w:p w:rsidR="00CB7FC4" w:rsidRPr="00C60B83" w:rsidRDefault="00CB7FC4" w:rsidP="00CB7FC4">
      <w:pPr>
        <w:rPr>
          <w:b/>
          <w:i/>
        </w:rPr>
      </w:pPr>
    </w:p>
    <w:p w:rsidR="001232D3" w:rsidRDefault="00C60B83" w:rsidP="001232D3">
      <w:pPr>
        <w:rPr>
          <w:i/>
        </w:rPr>
      </w:pPr>
      <w:r w:rsidRPr="00C60B83">
        <w:rPr>
          <w:b/>
          <w:i/>
        </w:rPr>
        <w:t xml:space="preserve">Аннотация: </w:t>
      </w:r>
      <w:r w:rsidR="001232D3">
        <w:rPr>
          <w:i/>
        </w:rPr>
        <w:t xml:space="preserve"> </w:t>
      </w:r>
      <w:r w:rsidR="00DF4DAA" w:rsidRPr="00DF4DAA">
        <w:rPr>
          <w:i/>
        </w:rPr>
        <w:t xml:space="preserve">в статье </w:t>
      </w:r>
      <w:r w:rsidR="00DF4DAA">
        <w:rPr>
          <w:i/>
        </w:rPr>
        <w:t>описаны</w:t>
      </w:r>
      <w:r w:rsidR="00DF4DAA" w:rsidRPr="00DF4DAA">
        <w:rPr>
          <w:i/>
        </w:rPr>
        <w:t xml:space="preserve"> </w:t>
      </w:r>
      <w:r w:rsidR="00DF4DAA">
        <w:rPr>
          <w:i/>
        </w:rPr>
        <w:t>технические, алгоритмические и программные компоненты системы</w:t>
      </w:r>
      <w:r w:rsidR="00DF4DAA" w:rsidRPr="00DF4DAA">
        <w:rPr>
          <w:i/>
        </w:rPr>
        <w:t xml:space="preserve"> машинн</w:t>
      </w:r>
      <w:r w:rsidR="00DF4DAA">
        <w:rPr>
          <w:i/>
        </w:rPr>
        <w:t>ой живописи, предназначенной</w:t>
      </w:r>
      <w:r w:rsidR="001232D3">
        <w:rPr>
          <w:i/>
        </w:rPr>
        <w:t xml:space="preserve"> для</w:t>
      </w:r>
      <w:r w:rsidR="001232D3" w:rsidRPr="00C60B83">
        <w:rPr>
          <w:i/>
        </w:rPr>
        <w:t xml:space="preserve"> </w:t>
      </w:r>
      <w:r w:rsidR="001232D3">
        <w:rPr>
          <w:i/>
        </w:rPr>
        <w:t xml:space="preserve">автоматизации процессов </w:t>
      </w:r>
      <w:r w:rsidR="001232D3" w:rsidRPr="00C60B83">
        <w:rPr>
          <w:i/>
        </w:rPr>
        <w:t>создания, воспроизведения и реставрации</w:t>
      </w:r>
      <w:r w:rsidR="001232D3">
        <w:rPr>
          <w:i/>
        </w:rPr>
        <w:t xml:space="preserve"> художественных</w:t>
      </w:r>
      <w:r w:rsidR="001232D3" w:rsidRPr="00C60B83">
        <w:rPr>
          <w:i/>
        </w:rPr>
        <w:t xml:space="preserve"> изображений</w:t>
      </w:r>
      <w:r w:rsidR="001232D3">
        <w:rPr>
          <w:i/>
        </w:rPr>
        <w:t xml:space="preserve">, имитируя </w:t>
      </w:r>
      <w:r w:rsidR="0044449F">
        <w:rPr>
          <w:i/>
        </w:rPr>
        <w:t>способ</w:t>
      </w:r>
      <w:r w:rsidR="001232D3">
        <w:rPr>
          <w:i/>
        </w:rPr>
        <w:t xml:space="preserve"> смешения</w:t>
      </w:r>
      <w:r w:rsidR="0044449F">
        <w:rPr>
          <w:i/>
        </w:rPr>
        <w:t xml:space="preserve"> красок на палитре</w:t>
      </w:r>
      <w:r w:rsidR="001232D3">
        <w:rPr>
          <w:i/>
        </w:rPr>
        <w:t xml:space="preserve"> и </w:t>
      </w:r>
      <w:r w:rsidR="0044449F">
        <w:rPr>
          <w:i/>
        </w:rPr>
        <w:t xml:space="preserve">их </w:t>
      </w:r>
      <w:r w:rsidR="001232D3">
        <w:rPr>
          <w:i/>
        </w:rPr>
        <w:t xml:space="preserve">нанесения </w:t>
      </w:r>
      <w:r w:rsidR="0044449F">
        <w:rPr>
          <w:i/>
        </w:rPr>
        <w:t>кистью</w:t>
      </w:r>
      <w:r w:rsidR="001232D3">
        <w:rPr>
          <w:i/>
        </w:rPr>
        <w:t xml:space="preserve">. </w:t>
      </w:r>
      <w:r w:rsidR="0044449F">
        <w:rPr>
          <w:i/>
        </w:rPr>
        <w:t>Система состоит из робота-манипулятора</w:t>
      </w:r>
      <w:r w:rsidR="007018C5">
        <w:rPr>
          <w:i/>
        </w:rPr>
        <w:t xml:space="preserve">, обеспечивающего наложение </w:t>
      </w:r>
      <w:r w:rsidR="0044449F" w:rsidRPr="00C60B83">
        <w:rPr>
          <w:i/>
        </w:rPr>
        <w:t>краски н</w:t>
      </w:r>
      <w:r w:rsidR="0044449F">
        <w:rPr>
          <w:i/>
        </w:rPr>
        <w:t xml:space="preserve">а основу, и </w:t>
      </w:r>
      <w:r w:rsidR="0044449F" w:rsidRPr="00C60B83">
        <w:rPr>
          <w:i/>
        </w:rPr>
        <w:t>автоматическ</w:t>
      </w:r>
      <w:r w:rsidR="0044449F">
        <w:rPr>
          <w:i/>
        </w:rPr>
        <w:t>ой</w:t>
      </w:r>
      <w:r w:rsidR="0044449F" w:rsidRPr="00C60B83">
        <w:rPr>
          <w:i/>
        </w:rPr>
        <w:t xml:space="preserve"> палитр</w:t>
      </w:r>
      <w:r w:rsidR="0044449F">
        <w:rPr>
          <w:i/>
        </w:rPr>
        <w:t>ы</w:t>
      </w:r>
      <w:r w:rsidR="0044449F" w:rsidRPr="009347FE">
        <w:rPr>
          <w:i/>
        </w:rPr>
        <w:t xml:space="preserve"> – </w:t>
      </w:r>
      <w:r w:rsidR="0044449F">
        <w:rPr>
          <w:i/>
        </w:rPr>
        <w:t xml:space="preserve">специального устройства </w:t>
      </w:r>
      <w:r w:rsidR="007018C5">
        <w:rPr>
          <w:i/>
        </w:rPr>
        <w:t xml:space="preserve">для </w:t>
      </w:r>
      <w:r w:rsidR="0044449F">
        <w:rPr>
          <w:i/>
        </w:rPr>
        <w:t>смешени</w:t>
      </w:r>
      <w:r w:rsidR="007018C5">
        <w:rPr>
          <w:i/>
        </w:rPr>
        <w:t>я</w:t>
      </w:r>
      <w:r w:rsidR="0044449F" w:rsidRPr="00C60B83">
        <w:rPr>
          <w:i/>
        </w:rPr>
        <w:t xml:space="preserve"> красо</w:t>
      </w:r>
      <w:r w:rsidR="0044449F">
        <w:rPr>
          <w:i/>
        </w:rPr>
        <w:t>к и подач</w:t>
      </w:r>
      <w:r w:rsidR="007018C5">
        <w:rPr>
          <w:i/>
        </w:rPr>
        <w:t>и</w:t>
      </w:r>
      <w:r w:rsidR="0044449F">
        <w:rPr>
          <w:i/>
        </w:rPr>
        <w:t xml:space="preserve"> </w:t>
      </w:r>
      <w:r w:rsidR="00673DBD">
        <w:rPr>
          <w:i/>
        </w:rPr>
        <w:t xml:space="preserve">смеси нужного цвета </w:t>
      </w:r>
      <w:r w:rsidR="0044449F">
        <w:rPr>
          <w:i/>
        </w:rPr>
        <w:t>на рабочий инструмент робота.</w:t>
      </w:r>
    </w:p>
    <w:p w:rsidR="0044449F" w:rsidRDefault="007018C5" w:rsidP="001232D3">
      <w:pPr>
        <w:rPr>
          <w:i/>
        </w:rPr>
      </w:pPr>
      <w:r>
        <w:rPr>
          <w:i/>
        </w:rPr>
        <w:t xml:space="preserve">В </w:t>
      </w:r>
      <w:r w:rsidR="00C40D53">
        <w:rPr>
          <w:i/>
        </w:rPr>
        <w:t>ходе</w:t>
      </w:r>
      <w:r>
        <w:rPr>
          <w:i/>
        </w:rPr>
        <w:t xml:space="preserve"> работы созданы</w:t>
      </w:r>
      <w:r w:rsidR="00C60B83" w:rsidRPr="00C60B83">
        <w:rPr>
          <w:i/>
        </w:rPr>
        <w:t xml:space="preserve"> новые алгоритмы обработки изображений, </w:t>
      </w:r>
      <w:r>
        <w:rPr>
          <w:i/>
        </w:rPr>
        <w:t xml:space="preserve">специализированное </w:t>
      </w:r>
      <w:r w:rsidR="00C60B83" w:rsidRPr="00C60B83">
        <w:rPr>
          <w:i/>
        </w:rPr>
        <w:t>программное и аппаратное обеспечение</w:t>
      </w:r>
      <w:r>
        <w:rPr>
          <w:i/>
        </w:rPr>
        <w:t>, которые в дальнейшем войдут в состав системы машинной живописи.</w:t>
      </w:r>
      <w:r w:rsidR="00C40D53" w:rsidRPr="00C40D53">
        <w:rPr>
          <w:i/>
        </w:rPr>
        <w:t xml:space="preserve"> </w:t>
      </w:r>
      <w:r w:rsidR="00C40D53">
        <w:rPr>
          <w:i/>
        </w:rPr>
        <w:t>С целью отработки основных элементов системы машинной живописи был построен экспериментальный стенд.</w:t>
      </w:r>
    </w:p>
    <w:p w:rsidR="00673DBD" w:rsidRDefault="00C40D53" w:rsidP="00673DBD">
      <w:pPr>
        <w:rPr>
          <w:i/>
        </w:rPr>
      </w:pPr>
      <w:r>
        <w:rPr>
          <w:i/>
        </w:rPr>
        <w:t>С</w:t>
      </w:r>
      <w:r w:rsidR="00673DBD">
        <w:rPr>
          <w:i/>
        </w:rPr>
        <w:t>истема</w:t>
      </w:r>
      <w:r>
        <w:rPr>
          <w:i/>
        </w:rPr>
        <w:t xml:space="preserve"> машинной живописи</w:t>
      </w:r>
      <w:r w:rsidR="00673DBD">
        <w:rPr>
          <w:i/>
        </w:rPr>
        <w:t xml:space="preserve"> может найти широкое применение</w:t>
      </w:r>
      <w:r w:rsidR="00C60B83" w:rsidRPr="00C60B83">
        <w:rPr>
          <w:i/>
        </w:rPr>
        <w:t xml:space="preserve"> в различных отраслях</w:t>
      </w:r>
      <w:r w:rsidR="00672AF6" w:rsidRPr="00C60B83">
        <w:rPr>
          <w:i/>
        </w:rPr>
        <w:t xml:space="preserve"> </w:t>
      </w:r>
      <w:r w:rsidR="00C60B83" w:rsidRPr="00C60B83">
        <w:rPr>
          <w:i/>
        </w:rPr>
        <w:t>изобразительного искусства, дизайна, реставрации</w:t>
      </w:r>
      <w:r w:rsidR="00673DBD">
        <w:rPr>
          <w:i/>
        </w:rPr>
        <w:t>,</w:t>
      </w:r>
      <w:r w:rsidR="00672AF6">
        <w:rPr>
          <w:i/>
        </w:rPr>
        <w:t xml:space="preserve"> </w:t>
      </w:r>
      <w:r w:rsidR="00C60B83" w:rsidRPr="00C60B83">
        <w:rPr>
          <w:i/>
        </w:rPr>
        <w:t>при создании картин, росписей, при декоративном оформлении технических объектов, предметов быта</w:t>
      </w:r>
      <w:r w:rsidR="00DF124F">
        <w:rPr>
          <w:i/>
        </w:rPr>
        <w:t>, для долговечной светостойкой полиграфии</w:t>
      </w:r>
      <w:r w:rsidR="00DF124F" w:rsidRPr="00C60B83">
        <w:rPr>
          <w:i/>
        </w:rPr>
        <w:t xml:space="preserve"> </w:t>
      </w:r>
      <w:r w:rsidR="00C60B83" w:rsidRPr="00C60B83">
        <w:rPr>
          <w:i/>
        </w:rPr>
        <w:t>и проч.</w:t>
      </w:r>
      <w:r w:rsidR="001232D3">
        <w:rPr>
          <w:i/>
        </w:rPr>
        <w:t xml:space="preserve"> </w:t>
      </w:r>
      <w:r w:rsidR="00673DBD">
        <w:rPr>
          <w:i/>
        </w:rPr>
        <w:t>Ее э</w:t>
      </w:r>
      <w:r w:rsidR="00C60B83" w:rsidRPr="00C60B83">
        <w:rPr>
          <w:i/>
        </w:rPr>
        <w:t>кономическая значимость определяется снижением стоимости живописных, реставрационных и оформительских работ при их автоматизации.</w:t>
      </w:r>
      <w:r w:rsidR="001232D3">
        <w:rPr>
          <w:i/>
        </w:rPr>
        <w:t xml:space="preserve"> </w:t>
      </w:r>
    </w:p>
    <w:p w:rsidR="00CB7FC4" w:rsidRPr="00C60B83" w:rsidRDefault="00C60B83" w:rsidP="00673DBD">
      <w:r w:rsidRPr="00C60B83">
        <w:rPr>
          <w:i/>
        </w:rPr>
        <w:t xml:space="preserve">В перспективе предполагается создание системы для крупноформатных </w:t>
      </w:r>
      <w:r w:rsidR="00DF4DAA">
        <w:rPr>
          <w:i/>
        </w:rPr>
        <w:t xml:space="preserve">изображении и </w:t>
      </w:r>
      <w:r w:rsidRPr="00C60B83">
        <w:rPr>
          <w:i/>
        </w:rPr>
        <w:t>введение обратной связи по изображени</w:t>
      </w:r>
      <w:r w:rsidR="00673DBD">
        <w:rPr>
          <w:i/>
        </w:rPr>
        <w:t>ю</w:t>
      </w:r>
      <w:r w:rsidR="00DF124F">
        <w:rPr>
          <w:i/>
        </w:rPr>
        <w:t>.</w:t>
      </w:r>
      <w:r w:rsidR="00673DBD">
        <w:rPr>
          <w:i/>
        </w:rPr>
        <w:t xml:space="preserve"> </w:t>
      </w:r>
    </w:p>
    <w:p w:rsidR="00C60B83" w:rsidRPr="009347FE" w:rsidRDefault="00C60B83" w:rsidP="00CB7FC4">
      <w:pPr>
        <w:tabs>
          <w:tab w:val="left" w:pos="426"/>
        </w:tabs>
      </w:pPr>
      <w:r w:rsidRPr="00C60B83">
        <w:rPr>
          <w:b/>
          <w:i/>
        </w:rPr>
        <w:t>Ключевые</w:t>
      </w:r>
      <w:r w:rsidRPr="00C60B83">
        <w:rPr>
          <w:b/>
        </w:rPr>
        <w:t xml:space="preserve"> </w:t>
      </w:r>
      <w:r w:rsidRPr="00C60B83">
        <w:rPr>
          <w:b/>
          <w:i/>
        </w:rPr>
        <w:t>слова</w:t>
      </w:r>
      <w:r w:rsidRPr="00C60B83">
        <w:rPr>
          <w:b/>
        </w:rPr>
        <w:t>:</w:t>
      </w:r>
      <w:r w:rsidRPr="00C60B83">
        <w:t xml:space="preserve"> </w:t>
      </w:r>
      <w:r w:rsidR="009347FE">
        <w:rPr>
          <w:i/>
        </w:rPr>
        <w:t>машинная живопись, робот-живописец, полиграфия, цветосмешение, колеровка, современное искусство, робототехника, автоматизация</w:t>
      </w:r>
    </w:p>
    <w:p w:rsidR="00CB7FC4" w:rsidRPr="009347FE" w:rsidRDefault="009347FE" w:rsidP="00CB7FC4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C60B83" w:rsidRPr="00C60B83" w:rsidRDefault="00C60B83" w:rsidP="00B776F4">
      <w:pPr>
        <w:jc w:val="center"/>
        <w:rPr>
          <w:b/>
        </w:rPr>
      </w:pPr>
      <w:r w:rsidRPr="00C60B83">
        <w:rPr>
          <w:b/>
        </w:rPr>
        <w:t>Введение</w:t>
      </w:r>
    </w:p>
    <w:p w:rsidR="008E767F" w:rsidRDefault="00DF4DAA" w:rsidP="00C60B83">
      <w:r>
        <w:t>Изобразительное искусство т</w:t>
      </w:r>
      <w:r w:rsidR="00C60B83" w:rsidRPr="00ED1F15">
        <w:t>есно связано с технологией процесса</w:t>
      </w:r>
      <w:r>
        <w:t xml:space="preserve"> создания картины</w:t>
      </w:r>
      <w:r w:rsidR="00C60B83" w:rsidRPr="00ED1F15">
        <w:t>, включающег</w:t>
      </w:r>
      <w:r>
        <w:t>о в себя подготовку материалов</w:t>
      </w:r>
      <w:r w:rsidR="00C60B83" w:rsidRPr="00ED1F15">
        <w:t xml:space="preserve">, нанесение красок и защитных покрытий </w:t>
      </w:r>
      <w:r w:rsidR="00C60B83" w:rsidRPr="00C60B83">
        <w:rPr>
          <w:noProof/>
        </w:rPr>
        <w:t>[1]</w:t>
      </w:r>
      <w:r w:rsidR="00C60B83" w:rsidRPr="00ED1F15">
        <w:t>. Поэтому в течение всего исторического периода становления и развития живописи технологические инновации непосредственным образом оказывали влияние на историю изобразительного искусства</w:t>
      </w:r>
      <w:r w:rsidR="00C40D53">
        <w:t xml:space="preserve"> </w:t>
      </w:r>
      <w:r w:rsidR="00C40D53" w:rsidRPr="009347FE">
        <w:rPr>
          <w:noProof/>
        </w:rPr>
        <w:t>[2]</w:t>
      </w:r>
      <w:r w:rsidR="00C40D53">
        <w:t>.</w:t>
      </w:r>
      <w:r w:rsidR="00C60B83" w:rsidRPr="00ED1F15">
        <w:t xml:space="preserve"> </w:t>
      </w:r>
      <w:r w:rsidR="00166AE1" w:rsidRPr="00ED1F15">
        <w:t xml:space="preserve">Некоторые исследователи предполагают, что разработка реалистических принципов построения изображения в эпоху Возрождения в Италии тесно связана с распространением в это время камеры-обскуры и фокусирующих зеркал </w:t>
      </w:r>
      <w:r w:rsidR="00166AE1" w:rsidRPr="009347FE">
        <w:rPr>
          <w:noProof/>
        </w:rPr>
        <w:t>[3]</w:t>
      </w:r>
      <w:r w:rsidR="00166AE1" w:rsidRPr="00ED1F15">
        <w:t>.</w:t>
      </w:r>
      <w:r w:rsidR="00166AE1">
        <w:t xml:space="preserve"> </w:t>
      </w:r>
      <w:r w:rsidR="00C60B83" w:rsidRPr="00ED1F15">
        <w:t xml:space="preserve">Известны многочисленные примеры использования художниками вспомогательных технических средств: штампов, трафаретов, пантографов. Широкое применение в художественной практике приобрела фотография, используемая в том или ином виде большинством современных художников </w:t>
      </w:r>
      <w:r w:rsidR="009347FE" w:rsidRPr="009347FE">
        <w:rPr>
          <w:noProof/>
        </w:rPr>
        <w:t>[4]</w:t>
      </w:r>
      <w:r w:rsidR="00C60B83" w:rsidRPr="00ED1F15">
        <w:t xml:space="preserve">. </w:t>
      </w:r>
      <w:r w:rsidR="008E767F">
        <w:t xml:space="preserve">Достойное место в этом ряду могли бы занять </w:t>
      </w:r>
      <w:r>
        <w:t xml:space="preserve">и </w:t>
      </w:r>
      <w:r w:rsidR="008E767F">
        <w:t>роботехнические ассистенты живописца.</w:t>
      </w:r>
    </w:p>
    <w:p w:rsidR="00C60B83" w:rsidRPr="00ED1F15" w:rsidRDefault="00C40D53" w:rsidP="00C60B83">
      <w:r>
        <w:t xml:space="preserve">Первые образцы механических </w:t>
      </w:r>
      <w:r w:rsidR="00DF4DAA">
        <w:t xml:space="preserve">рисующих автоматов </w:t>
      </w:r>
      <w:r>
        <w:t xml:space="preserve"> были созданы задолго до начала </w:t>
      </w:r>
      <w:r>
        <w:rPr>
          <w:lang w:val="en-US"/>
        </w:rPr>
        <w:t>XX</w:t>
      </w:r>
      <w:r>
        <w:t xml:space="preserve"> века. Одним из наиболее </w:t>
      </w:r>
      <w:r w:rsidR="008E767F">
        <w:t xml:space="preserve">известных </w:t>
      </w:r>
      <w:r w:rsidR="00EF0B77">
        <w:t>был</w:t>
      </w:r>
      <w:r>
        <w:t xml:space="preserve"> «Рисовальщик»</w:t>
      </w:r>
      <w:r w:rsidR="008E767F">
        <w:t xml:space="preserve"> Пьера и Анри</w:t>
      </w:r>
      <w:r>
        <w:t xml:space="preserve"> </w:t>
      </w:r>
      <w:r w:rsidR="008E767F">
        <w:t xml:space="preserve">Жаке-Дро, относящийся ко второй половине </w:t>
      </w:r>
      <w:r w:rsidR="008E767F">
        <w:rPr>
          <w:lang w:val="en-US"/>
        </w:rPr>
        <w:t>XVIII</w:t>
      </w:r>
      <w:r w:rsidR="008E767F">
        <w:t xml:space="preserve"> в</w:t>
      </w:r>
      <w:r w:rsidR="00DF4DAA">
        <w:t>ека</w:t>
      </w:r>
      <w:r w:rsidR="008E767F">
        <w:t xml:space="preserve">, способный нарисовать 4 предустановленных изображения </w:t>
      </w:r>
      <w:r w:rsidR="008E767F" w:rsidRPr="008E767F">
        <w:rPr>
          <w:noProof/>
        </w:rPr>
        <w:t>[5]</w:t>
      </w:r>
      <w:r w:rsidR="008E767F">
        <w:t xml:space="preserve">. </w:t>
      </w:r>
      <w:r w:rsidR="00C60B83" w:rsidRPr="00ED1F15">
        <w:t xml:space="preserve">С развитием робототехники и промышленной автоматики </w:t>
      </w:r>
      <w:r w:rsidR="009347FE">
        <w:t xml:space="preserve">в 50-е и 60-е годы </w:t>
      </w:r>
      <w:r w:rsidR="009347FE">
        <w:rPr>
          <w:lang w:val="en-US"/>
        </w:rPr>
        <w:t>XX</w:t>
      </w:r>
      <w:r w:rsidR="009347FE">
        <w:t xml:space="preserve"> века </w:t>
      </w:r>
      <w:r>
        <w:t>появились первые электрические живописные автоматы</w:t>
      </w:r>
      <w:r w:rsidR="00EF0B77">
        <w:t xml:space="preserve">. </w:t>
      </w:r>
      <w:r w:rsidR="00C60B83" w:rsidRPr="00ED1F15">
        <w:t>В числе первых проектов можно назвать робота конструкции Р. Огера (</w:t>
      </w:r>
      <w:r w:rsidR="00C60B83" w:rsidRPr="00ED1F15">
        <w:rPr>
          <w:lang w:val="en-US"/>
        </w:rPr>
        <w:t>R</w:t>
      </w:r>
      <w:r w:rsidR="00C60B83" w:rsidRPr="00ED1F15">
        <w:t xml:space="preserve">. </w:t>
      </w:r>
      <w:r w:rsidR="00C60B83" w:rsidRPr="00ED1F15">
        <w:rPr>
          <w:lang w:val="en-US"/>
        </w:rPr>
        <w:t>Auger</w:t>
      </w:r>
      <w:r w:rsidR="00C60B83" w:rsidRPr="00ED1F15">
        <w:t xml:space="preserve">), абстрактные картины которого имели коммерческий успех </w:t>
      </w:r>
      <w:r w:rsidR="002F4810" w:rsidRPr="002F4810">
        <w:rPr>
          <w:noProof/>
        </w:rPr>
        <w:t>[6]</w:t>
      </w:r>
      <w:r w:rsidR="00C60B83" w:rsidRPr="00ED1F15">
        <w:t>. В 1973 г. в Стэнфордском университете Х. Коэн (</w:t>
      </w:r>
      <w:r w:rsidR="00C60B83" w:rsidRPr="00ED1F15">
        <w:rPr>
          <w:lang w:val="en-US"/>
        </w:rPr>
        <w:t>H</w:t>
      </w:r>
      <w:r w:rsidR="00C60B83" w:rsidRPr="00ED1F15">
        <w:t xml:space="preserve">. </w:t>
      </w:r>
      <w:r w:rsidR="00C60B83" w:rsidRPr="00ED1F15">
        <w:rPr>
          <w:lang w:val="en-US"/>
        </w:rPr>
        <w:t>Cohen</w:t>
      </w:r>
      <w:r w:rsidR="00C60B83" w:rsidRPr="00ED1F15">
        <w:t xml:space="preserve">) начал работы </w:t>
      </w:r>
      <w:r w:rsidR="00DF4DAA">
        <w:t>над системой</w:t>
      </w:r>
      <w:r w:rsidR="00C60B83" w:rsidRPr="00ED1F15">
        <w:t xml:space="preserve"> </w:t>
      </w:r>
      <w:r w:rsidR="00C60B83" w:rsidRPr="00ED1F15">
        <w:rPr>
          <w:lang w:val="en-US"/>
        </w:rPr>
        <w:t>AARON</w:t>
      </w:r>
      <w:r w:rsidR="00C60B83" w:rsidRPr="00ED1F15">
        <w:t xml:space="preserve">, использующей принципы искусственного интеллекта для создания изображений в </w:t>
      </w:r>
      <w:r w:rsidR="00013F33">
        <w:t>«</w:t>
      </w:r>
      <w:r w:rsidR="00C60B83" w:rsidRPr="00ED1F15">
        <w:t>наивном стиле</w:t>
      </w:r>
      <w:r w:rsidR="00013F33">
        <w:t>»</w:t>
      </w:r>
      <w:r w:rsidR="00C60B83" w:rsidRPr="00ED1F15">
        <w:t xml:space="preserve"> с помощью специального плоттера </w:t>
      </w:r>
      <w:r w:rsidR="002F4810" w:rsidRPr="002F4810">
        <w:rPr>
          <w:noProof/>
        </w:rPr>
        <w:t>[7]</w:t>
      </w:r>
      <w:r w:rsidR="00C60B83" w:rsidRPr="00ED1F15">
        <w:t xml:space="preserve">. В Констанцком университете с </w:t>
      </w:r>
      <w:r w:rsidR="00C60B83" w:rsidRPr="00ED1F15">
        <w:lastRenderedPageBreak/>
        <w:t>2009 г. группой под руководством О. Дойссена и Т. Линдемайера (</w:t>
      </w:r>
      <w:r w:rsidR="00C60B83" w:rsidRPr="00ED1F15">
        <w:rPr>
          <w:lang w:val="en-US"/>
        </w:rPr>
        <w:t>O</w:t>
      </w:r>
      <w:r w:rsidR="00C60B83" w:rsidRPr="00ED1F15">
        <w:t xml:space="preserve">. </w:t>
      </w:r>
      <w:r w:rsidR="00C60B83" w:rsidRPr="00ED1F15">
        <w:rPr>
          <w:lang w:val="en-US"/>
        </w:rPr>
        <w:t>Deussen</w:t>
      </w:r>
      <w:r w:rsidR="00C60B83" w:rsidRPr="00ED1F15">
        <w:t xml:space="preserve">, </w:t>
      </w:r>
      <w:r w:rsidR="00C60B83" w:rsidRPr="00ED1F15">
        <w:rPr>
          <w:lang w:val="en-US"/>
        </w:rPr>
        <w:t>T</w:t>
      </w:r>
      <w:r w:rsidR="00C60B83" w:rsidRPr="00ED1F15">
        <w:t xml:space="preserve">. </w:t>
      </w:r>
      <w:r w:rsidR="00C60B83" w:rsidRPr="00ED1F15">
        <w:rPr>
          <w:lang w:val="en-US"/>
        </w:rPr>
        <w:t>Lindemeier</w:t>
      </w:r>
      <w:r w:rsidR="00C60B83" w:rsidRPr="00ED1F15">
        <w:t xml:space="preserve">) разрабатывается робот </w:t>
      </w:r>
      <w:r w:rsidR="00C60B83" w:rsidRPr="00ED1F15">
        <w:rPr>
          <w:lang w:val="en-US"/>
        </w:rPr>
        <w:t>e</w:t>
      </w:r>
      <w:r w:rsidR="00C60B83" w:rsidRPr="00ED1F15">
        <w:t>-</w:t>
      </w:r>
      <w:r w:rsidR="00C60B83" w:rsidRPr="00ED1F15">
        <w:rPr>
          <w:lang w:val="en-US"/>
        </w:rPr>
        <w:t>David</w:t>
      </w:r>
      <w:r w:rsidR="00C60B83" w:rsidRPr="00ED1F15">
        <w:t>. В рамках этого проекта удалось реализовать машинное нанесение на холст реалистических изображений с помощью кисти</w:t>
      </w:r>
      <w:r w:rsidR="00C60B83">
        <w:t xml:space="preserve"> </w:t>
      </w:r>
      <w:r w:rsidR="002F4810" w:rsidRPr="002F4810">
        <w:rPr>
          <w:noProof/>
        </w:rPr>
        <w:t>[8]</w:t>
      </w:r>
      <w:r w:rsidR="00C60B83" w:rsidRPr="00ED1F15">
        <w:t>.</w:t>
      </w:r>
    </w:p>
    <w:p w:rsidR="00C60B83" w:rsidRDefault="00C60B83" w:rsidP="00C60B83">
      <w:r w:rsidRPr="00ED1F15">
        <w:t>Все эти проекты имеют экспериментальный характер</w:t>
      </w:r>
      <w:r w:rsidR="00166AE1">
        <w:t xml:space="preserve"> и изготовлены в единичных экземплярах</w:t>
      </w:r>
      <w:r w:rsidRPr="00ED1F15">
        <w:t xml:space="preserve">; до настоящего времени </w:t>
      </w:r>
      <w:r w:rsidR="00166AE1">
        <w:t xml:space="preserve">ни одной массово используемой системы машинной живописи </w:t>
      </w:r>
      <w:r w:rsidR="00DF4DAA">
        <w:t>не известно</w:t>
      </w:r>
      <w:r w:rsidR="00166AE1">
        <w:t>.</w:t>
      </w:r>
      <w:r w:rsidRPr="00ED1F15">
        <w:t xml:space="preserve"> </w:t>
      </w:r>
    </w:p>
    <w:p w:rsidR="00DF4DAA" w:rsidRDefault="00AD740D" w:rsidP="00B776F4">
      <w:r>
        <w:t>П</w:t>
      </w:r>
      <w:r w:rsidR="00DF4DAA">
        <w:t xml:space="preserve">роцесс автоматизации </w:t>
      </w:r>
      <w:r>
        <w:t>живописи</w:t>
      </w:r>
      <w:r w:rsidR="00DF4DAA">
        <w:t xml:space="preserve"> можно разделить на </w:t>
      </w:r>
      <w:r>
        <w:t>две</w:t>
      </w:r>
      <w:r w:rsidR="00DF4DAA">
        <w:t xml:space="preserve"> независимые задачи: </w:t>
      </w:r>
    </w:p>
    <w:p w:rsidR="00C60B83" w:rsidRPr="00ED1F15" w:rsidRDefault="00C60B83" w:rsidP="00B776F4">
      <w:r w:rsidRPr="00ED1F15">
        <w:t>1. Разработка программного обеспечения для управления роботом-манипулятором с целью нанесения изображения на поверхность кистью, мастихином или другим аппликатором.</w:t>
      </w:r>
    </w:p>
    <w:p w:rsidR="00C60B83" w:rsidRPr="00ED1F15" w:rsidRDefault="00C60B83" w:rsidP="00C60B83">
      <w:r w:rsidRPr="00ED1F15">
        <w:t>2. Разработка автоматической палитры – программно-аппаратного комплекса смешения малых объемов красок перед непосредственным нанесением на холст.</w:t>
      </w:r>
    </w:p>
    <w:p w:rsidR="00C60B83" w:rsidRDefault="00C60B83" w:rsidP="00166AE1">
      <w:r w:rsidRPr="00ED1F15">
        <w:t xml:space="preserve">Первая задача требует преобразования фотографии в карту мазков, а затем – в движения робота-манипулятора; существующие подходы позволяют решать ее на требуемом уровне  </w:t>
      </w:r>
      <w:r w:rsidR="002F4810" w:rsidRPr="002F4810">
        <w:rPr>
          <w:noProof/>
        </w:rPr>
        <w:t>[8][9]</w:t>
      </w:r>
      <w:r w:rsidRPr="00ED1F15">
        <w:t xml:space="preserve">. Вторая задача до сих пор не была решена. </w:t>
      </w:r>
    </w:p>
    <w:p w:rsidR="00C60B83" w:rsidRDefault="00084453" w:rsidP="009649BB">
      <w:r>
        <w:t>Целью</w:t>
      </w:r>
      <w:r w:rsidR="00C60B83" w:rsidRPr="00677B34">
        <w:t xml:space="preserve"> </w:t>
      </w:r>
      <w:r>
        <w:t>данной</w:t>
      </w:r>
      <w:r w:rsidR="00C60B83" w:rsidRPr="00677B34">
        <w:t xml:space="preserve"> </w:t>
      </w:r>
      <w:r w:rsidR="00C60B83">
        <w:t xml:space="preserve">работы </w:t>
      </w:r>
      <w:r>
        <w:t>являлась</w:t>
      </w:r>
      <w:r w:rsidR="00C60B83">
        <w:t xml:space="preserve"> р</w:t>
      </w:r>
      <w:r w:rsidR="00C60B83" w:rsidRPr="00677B34">
        <w:t xml:space="preserve">азработка </w:t>
      </w:r>
      <w:r>
        <w:t>технологии автоматизации живописного процесса и элементов математического, программного, технического обеспечения системы машинной живописи</w:t>
      </w:r>
      <w:r w:rsidR="0052351E">
        <w:t xml:space="preserve">. </w:t>
      </w:r>
      <w:r w:rsidR="00DF4DAA">
        <w:t>С</w:t>
      </w:r>
      <w:r w:rsidR="0052351E">
        <w:t>истема</w:t>
      </w:r>
      <w:r>
        <w:t xml:space="preserve"> </w:t>
      </w:r>
      <w:r w:rsidR="009E37F6">
        <w:t>предназначена для</w:t>
      </w:r>
      <w:r>
        <w:t xml:space="preserve"> нанесени</w:t>
      </w:r>
      <w:r w:rsidR="009E37F6">
        <w:t>я</w:t>
      </w:r>
      <w:r>
        <w:t xml:space="preserve"> изображения </w:t>
      </w:r>
      <w:r w:rsidR="007018C5">
        <w:t xml:space="preserve">на основу с помощью </w:t>
      </w:r>
      <w:r w:rsidR="009E37F6">
        <w:t>художественных</w:t>
      </w:r>
      <w:r w:rsidR="007018C5">
        <w:t xml:space="preserve"> красок</w:t>
      </w:r>
      <w:r w:rsidR="009E37F6">
        <w:t xml:space="preserve"> и кистей</w:t>
      </w:r>
      <w:r w:rsidR="00C60B83" w:rsidRPr="00677B34">
        <w:t xml:space="preserve">, </w:t>
      </w:r>
      <w:r w:rsidR="009E37F6">
        <w:t>имитируя</w:t>
      </w:r>
      <w:r w:rsidR="00C60B83">
        <w:t xml:space="preserve"> </w:t>
      </w:r>
      <w:r w:rsidR="00C60B83" w:rsidRPr="00677B34">
        <w:t xml:space="preserve">как </w:t>
      </w:r>
      <w:r>
        <w:t>способ</w:t>
      </w:r>
      <w:r w:rsidR="009E37F6">
        <w:t>, так и результат</w:t>
      </w:r>
      <w:r w:rsidR="00C60B83" w:rsidRPr="00677B34">
        <w:t xml:space="preserve"> работы человека-живописца. </w:t>
      </w:r>
      <w:r w:rsidR="009E37F6">
        <w:t>Она может использоваться</w:t>
      </w:r>
      <w:r w:rsidR="00B776F4">
        <w:t xml:space="preserve"> </w:t>
      </w:r>
      <w:r w:rsidR="009E37F6">
        <w:t>при и</w:t>
      </w:r>
      <w:r w:rsidR="009E37F6" w:rsidRPr="00677B34">
        <w:t>зготовлени</w:t>
      </w:r>
      <w:r w:rsidR="009E37F6">
        <w:t xml:space="preserve">и картин и их </w:t>
      </w:r>
      <w:r w:rsidR="009E37F6" w:rsidRPr="00677B34">
        <w:t>репродукций</w:t>
      </w:r>
      <w:r w:rsidR="009E37F6">
        <w:t xml:space="preserve">, </w:t>
      </w:r>
      <w:r w:rsidR="009649BB">
        <w:t xml:space="preserve">при декоративном оформлении технических объектов и интерьеров, </w:t>
      </w:r>
      <w:r w:rsidR="00C60B83" w:rsidRPr="00677B34">
        <w:t>в качестве аттрактивного экспоната выставок и развлекательных мероприятий</w:t>
      </w:r>
      <w:r w:rsidR="00B776F4">
        <w:t xml:space="preserve">, </w:t>
      </w:r>
      <w:r w:rsidR="009E37F6">
        <w:t>для научно-исследовательских</w:t>
      </w:r>
      <w:r w:rsidR="00C60B83" w:rsidRPr="00677B34">
        <w:t xml:space="preserve"> задач</w:t>
      </w:r>
      <w:r w:rsidR="009E37F6">
        <w:t xml:space="preserve"> в области искусственного интеллекта</w:t>
      </w:r>
      <w:r w:rsidR="00B776F4">
        <w:t>.</w:t>
      </w:r>
      <w:r w:rsidR="009E37F6">
        <w:t xml:space="preserve"> Особенно ценной она может оказаться при реставрации</w:t>
      </w:r>
      <w:r w:rsidR="009649BB">
        <w:t xml:space="preserve"> картин, позволяя свести к минимуму искажения, вносимые специалистом. Кроме этого, машинная живопись могла бы заменить другие виды полиграфии там, где не требуется высокое разрешение, но необходим толстый, прочный, устойчивый к выцветанию красочный слой (баннеры, фасадные росписи и др.). </w:t>
      </w:r>
    </w:p>
    <w:p w:rsidR="00C60B83" w:rsidRPr="00B776F4" w:rsidRDefault="00C60B83" w:rsidP="00B776F4">
      <w:pPr>
        <w:jc w:val="center"/>
        <w:rPr>
          <w:b/>
        </w:rPr>
      </w:pPr>
      <w:bookmarkStart w:id="0" w:name="_Toc466510634"/>
      <w:r w:rsidRPr="00B776F4">
        <w:rPr>
          <w:b/>
        </w:rPr>
        <w:t>Преобразование изображения в карту мазков</w:t>
      </w:r>
      <w:bookmarkEnd w:id="0"/>
    </w:p>
    <w:p w:rsidR="00C60B83" w:rsidRDefault="00C60B83" w:rsidP="00C60B83">
      <w:r w:rsidRPr="00ED1F15">
        <w:t xml:space="preserve">При наложении мазков на холст художник руководствуется большим количеством правил, многие из которых трудно поддаются формализации, поэтому точное воспроизведение художественной манеры </w:t>
      </w:r>
      <w:r w:rsidR="006F21AC">
        <w:t xml:space="preserve">человека </w:t>
      </w:r>
      <w:r w:rsidRPr="00ED1F15">
        <w:t>– трудная задача</w:t>
      </w:r>
      <w:r>
        <w:t xml:space="preserve">, лежащая в </w:t>
      </w:r>
      <w:r w:rsidRPr="00ED1F15">
        <w:t>области искусственного интеллекта. При разработке алгоритмов машинной живописи исследователи руководствуются только основными принципами</w:t>
      </w:r>
      <w:r w:rsidR="006F21AC">
        <w:t xml:space="preserve"> построения художественного изображения</w:t>
      </w:r>
      <w:r w:rsidRPr="00ED1F15">
        <w:t xml:space="preserve">, такими как наложение мазков по направлениям градиента </w:t>
      </w:r>
      <w:r w:rsidR="002F4810" w:rsidRPr="00ED1F15">
        <w:t xml:space="preserve">уровне </w:t>
      </w:r>
      <w:r w:rsidR="002F4810" w:rsidRPr="002F4810">
        <w:rPr>
          <w:noProof/>
        </w:rPr>
        <w:t>[9]</w:t>
      </w:r>
      <w:r w:rsidRPr="00ED1F15">
        <w:t>, итерационное наложение мазков на еще сырой холст при постоянной визуальной обратной связи</w:t>
      </w:r>
      <w:r w:rsidR="002F4810" w:rsidRPr="00ED1F15">
        <w:t xml:space="preserve"> </w:t>
      </w:r>
      <w:r w:rsidR="002F4810" w:rsidRPr="002F4810">
        <w:rPr>
          <w:noProof/>
        </w:rPr>
        <w:t>[8]</w:t>
      </w:r>
      <w:r w:rsidRPr="00ED1F15">
        <w:t>, использование семантических подсказок для формирования изображения</w:t>
      </w:r>
      <w:r w:rsidR="006F21AC">
        <w:t xml:space="preserve"> </w:t>
      </w:r>
      <w:r w:rsidR="002F4810" w:rsidRPr="002F4810">
        <w:rPr>
          <w:noProof/>
        </w:rPr>
        <w:t>[10]</w:t>
      </w:r>
      <w:r w:rsidRPr="00ED1F15">
        <w:t>.</w:t>
      </w:r>
      <w:r>
        <w:t xml:space="preserve"> Предлагаемый в данной работе эвристический алгоритм также основан на принципах </w:t>
      </w:r>
      <w:r w:rsidR="009649BB">
        <w:t>классической</w:t>
      </w:r>
      <w:r>
        <w:t xml:space="preserve"> живописи. Идея, лежащая в его основе – разбиение изображения на небольшие однородные области и отождествление этих областей с мазками.</w:t>
      </w:r>
    </w:p>
    <w:p w:rsidR="00C60B83" w:rsidRPr="00E138B2" w:rsidRDefault="00C60B83" w:rsidP="00896C03">
      <w:r>
        <w:t>Алгоритм состоит из четырех ключевых этапов</w:t>
      </w:r>
      <w:r w:rsidRPr="00E138B2">
        <w:t>:</w:t>
      </w:r>
    </w:p>
    <w:p w:rsidR="00C60B83" w:rsidRPr="006F21AC" w:rsidRDefault="00C60B83" w:rsidP="006F21AC">
      <w:pPr>
        <w:pStyle w:val="aa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rPr>
          <w:sz w:val="24"/>
          <w:szCs w:val="24"/>
          <w:lang w:val="en-US"/>
        </w:rPr>
      </w:pPr>
      <w:r w:rsidRPr="006F21AC">
        <w:rPr>
          <w:sz w:val="24"/>
          <w:szCs w:val="24"/>
        </w:rPr>
        <w:t>Фильтрация</w:t>
      </w:r>
      <w:r w:rsidR="00896C03" w:rsidRPr="006F21AC">
        <w:rPr>
          <w:sz w:val="24"/>
          <w:szCs w:val="24"/>
        </w:rPr>
        <w:t>;</w:t>
      </w:r>
    </w:p>
    <w:p w:rsidR="00C60B83" w:rsidRPr="006F21AC" w:rsidRDefault="00C60B83" w:rsidP="006F21AC">
      <w:pPr>
        <w:pStyle w:val="aa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rPr>
          <w:sz w:val="24"/>
          <w:szCs w:val="24"/>
          <w:lang w:val="en-US"/>
        </w:rPr>
      </w:pPr>
      <w:r w:rsidRPr="006F21AC">
        <w:rPr>
          <w:sz w:val="24"/>
          <w:szCs w:val="24"/>
        </w:rPr>
        <w:t>Кластеризация</w:t>
      </w:r>
      <w:r w:rsidR="00896C03" w:rsidRPr="006F21AC">
        <w:rPr>
          <w:sz w:val="24"/>
          <w:szCs w:val="24"/>
        </w:rPr>
        <w:t>;</w:t>
      </w:r>
    </w:p>
    <w:p w:rsidR="00C60B83" w:rsidRPr="006F21AC" w:rsidRDefault="00C60B83" w:rsidP="006F21AC">
      <w:pPr>
        <w:pStyle w:val="aa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rPr>
          <w:sz w:val="24"/>
          <w:szCs w:val="24"/>
          <w:lang w:val="en-US"/>
        </w:rPr>
      </w:pPr>
      <w:r w:rsidRPr="006F21AC">
        <w:rPr>
          <w:sz w:val="24"/>
          <w:szCs w:val="24"/>
        </w:rPr>
        <w:t>Сегментация</w:t>
      </w:r>
      <w:r w:rsidR="00896C03" w:rsidRPr="006F21AC">
        <w:rPr>
          <w:sz w:val="24"/>
          <w:szCs w:val="24"/>
        </w:rPr>
        <w:t>;</w:t>
      </w:r>
    </w:p>
    <w:p w:rsidR="00C60B83" w:rsidRPr="006F21AC" w:rsidRDefault="00C60B83" w:rsidP="006F21AC">
      <w:pPr>
        <w:pStyle w:val="aa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rPr>
          <w:sz w:val="24"/>
          <w:szCs w:val="24"/>
          <w:lang w:val="en-US"/>
        </w:rPr>
      </w:pPr>
      <w:r w:rsidRPr="006F21AC">
        <w:rPr>
          <w:sz w:val="24"/>
          <w:szCs w:val="24"/>
        </w:rPr>
        <w:t>Аппроксимация и векторизация</w:t>
      </w:r>
      <w:r w:rsidR="00896C03" w:rsidRPr="006F21AC">
        <w:rPr>
          <w:sz w:val="24"/>
          <w:szCs w:val="24"/>
        </w:rPr>
        <w:t>.</w:t>
      </w:r>
    </w:p>
    <w:p w:rsidR="00C60B83" w:rsidRDefault="00977C35" w:rsidP="00C60B83">
      <w:r>
        <w:t>На этапе</w:t>
      </w:r>
      <w:r w:rsidR="00C60B83">
        <w:t xml:space="preserve"> </w:t>
      </w:r>
      <w:r w:rsidR="00947B5B">
        <w:t xml:space="preserve">фильтрации </w:t>
      </w:r>
      <w:r>
        <w:t>осуществляется</w:t>
      </w:r>
      <w:r w:rsidR="00C60B83">
        <w:t xml:space="preserve"> </w:t>
      </w:r>
      <w:r w:rsidR="00C60B83" w:rsidRPr="00FC0322">
        <w:t>подготовка изображения к последующей обработке</w:t>
      </w:r>
      <w:r w:rsidR="00C60B83">
        <w:t xml:space="preserve"> с помощью медианн</w:t>
      </w:r>
      <w:r>
        <w:t>ого</w:t>
      </w:r>
      <w:r w:rsidR="00C60B83">
        <w:t xml:space="preserve"> фильтр</w:t>
      </w:r>
      <w:r>
        <w:t>а</w:t>
      </w:r>
      <w:r w:rsidR="00C60B83">
        <w:t>. Медианный фильтр убирает из исходного изображения высокочастотные шумы, которые негативно сказываются на результатах дальнейших этапов.</w:t>
      </w:r>
    </w:p>
    <w:p w:rsidR="00C60B83" w:rsidRDefault="00977C35" w:rsidP="00896C03">
      <w:r>
        <w:t>На этапе</w:t>
      </w:r>
      <w:r w:rsidR="00C60B83">
        <w:t xml:space="preserve"> </w:t>
      </w:r>
      <w:r w:rsidR="00947B5B">
        <w:t xml:space="preserve">кластеризации </w:t>
      </w:r>
      <w:r w:rsidR="00C60B83">
        <w:t xml:space="preserve">изображения </w:t>
      </w:r>
      <w:r w:rsidR="00947B5B">
        <w:t>разбивается</w:t>
      </w:r>
      <w:r>
        <w:t xml:space="preserve"> </w:t>
      </w:r>
      <w:r w:rsidR="00C60B83">
        <w:t xml:space="preserve">на однородные по цвету кластеры. Кластеризация </w:t>
      </w:r>
      <w:r>
        <w:t xml:space="preserve">цветов </w:t>
      </w:r>
      <w:r w:rsidR="00C60B83">
        <w:t xml:space="preserve">основана на алгоритме </w:t>
      </w:r>
      <w:r w:rsidR="00C60B83">
        <w:rPr>
          <w:lang w:val="en-US"/>
        </w:rPr>
        <w:t>k</w:t>
      </w:r>
      <w:r w:rsidR="00C60B83">
        <w:t>-</w:t>
      </w:r>
      <w:r w:rsidR="00C60B83">
        <w:rPr>
          <w:lang w:val="en-US"/>
        </w:rPr>
        <w:t>means</w:t>
      </w:r>
      <w:r w:rsidR="00C60B83">
        <w:t>, минимизирующем суммарное квадратичное отклонение точек кластеров от центров этих кластеров. Идея алгоритма заключается в том, что на каждой итерации находится центр масс каждого кластера, полученного на предыдущем шаге, затем исходные данные вновь разбиваются на кластеры в соответствии с тем, какой из новых центров оказался ближе по выбранной метрике. Алгоритм завершается, когда на очередной итерации изменения центра масс кластеров</w:t>
      </w:r>
      <w:r w:rsidR="00C60B83" w:rsidRPr="00974C57">
        <w:t xml:space="preserve"> </w:t>
      </w:r>
      <w:r w:rsidR="00C60B83">
        <w:t>не происходит.</w:t>
      </w:r>
    </w:p>
    <w:p w:rsidR="00C60B83" w:rsidRDefault="00C60B83" w:rsidP="007E0261">
      <w:r>
        <w:t xml:space="preserve">На этапе </w:t>
      </w:r>
      <w:r w:rsidR="00947B5B">
        <w:t xml:space="preserve">сегментации </w:t>
      </w:r>
      <w:r>
        <w:t xml:space="preserve">выполняется контурная сегментация кластеризованного изображения. Для этого </w:t>
      </w:r>
      <w:r w:rsidR="00977C35">
        <w:t>ищутся контуры</w:t>
      </w:r>
      <w:r>
        <w:t xml:space="preserve"> сегмент</w:t>
      </w:r>
      <w:r w:rsidR="00977C35">
        <w:t>ов</w:t>
      </w:r>
      <w:r>
        <w:t xml:space="preserve"> с дальнейшей рекурсивной закраской сегмента. Этот подход дает возможность искать вложенные сегменты. Для того чтобы избежать «</w:t>
      </w:r>
      <w:r w:rsidR="0011176E">
        <w:t>зацикливания</w:t>
      </w:r>
      <w:r>
        <w:t>» алгоритма, приоритетным направлением поиска следующей точки контура является направление по часовой стрелке, как показано на рис. 1(а</w:t>
      </w:r>
      <w:r w:rsidR="0011176E">
        <w:t>). П</w:t>
      </w:r>
      <w:r>
        <w:t>ри этом новое направление поиска выбирается в зависимости от предыдущего направления вектора в соответствии с диаграммой приоритетов, представленной на рис. 1(б). Еще одной особенностью алгоритма является возможность возврата поиска на предыдущий шаг в случае</w:t>
      </w:r>
      <w:r w:rsidR="0011176E">
        <w:t>, если из текущей точки нет ни одного продуктивного шага</w:t>
      </w:r>
      <w:r>
        <w:t>. Алгоритм завершается, когда поиск приходит в начальную точку.</w:t>
      </w:r>
    </w:p>
    <w:p w:rsidR="00C60B83" w:rsidRPr="0094041D" w:rsidRDefault="00977C35" w:rsidP="007E0261">
      <w:r>
        <w:t xml:space="preserve">На </w:t>
      </w:r>
      <w:r w:rsidR="00C60B83">
        <w:t>этап</w:t>
      </w:r>
      <w:r>
        <w:t>е</w:t>
      </w:r>
      <w:r w:rsidR="00C60B83">
        <w:t xml:space="preserve"> </w:t>
      </w:r>
      <w:r w:rsidR="0011176E" w:rsidRPr="0011176E">
        <w:t xml:space="preserve"> </w:t>
      </w:r>
      <w:r w:rsidR="0011176E">
        <w:t>а</w:t>
      </w:r>
      <w:r w:rsidR="0011176E" w:rsidRPr="006F21AC">
        <w:t>ппроксимаци</w:t>
      </w:r>
      <w:r w:rsidR="0011176E">
        <w:t>и</w:t>
      </w:r>
      <w:r w:rsidR="0011176E" w:rsidRPr="006F21AC">
        <w:t xml:space="preserve"> и векторизаци</w:t>
      </w:r>
      <w:r w:rsidR="0011176E">
        <w:t xml:space="preserve">и </w:t>
      </w:r>
      <w:r>
        <w:t>осуществляется</w:t>
      </w:r>
      <w:r w:rsidR="00C60B83">
        <w:t xml:space="preserve"> преобразование сегментов изображения в карту колористических примитивов (мазков). Шаги этого этапа иллюстрируются рис. 1 (в). На первом шаге находится центр масс </w:t>
      </w:r>
      <w:r w:rsidR="00C60B83" w:rsidRPr="00974C57">
        <w:rPr>
          <w:i/>
          <w:lang w:val="en-US"/>
        </w:rPr>
        <w:t>m</w:t>
      </w:r>
      <w:r w:rsidR="00C60B83">
        <w:t xml:space="preserve"> мазка. Затем определяется </w:t>
      </w:r>
      <w:r w:rsidR="00C60B83" w:rsidRPr="00974C57">
        <w:rPr>
          <w:i/>
          <w:lang w:val="en-US"/>
        </w:rPr>
        <w:t>L</w:t>
      </w:r>
      <w:r w:rsidR="00C60B83">
        <w:t xml:space="preserve"> </w:t>
      </w:r>
      <w:r w:rsidR="00C60B83" w:rsidRPr="00974C57">
        <w:t xml:space="preserve">– </w:t>
      </w:r>
      <w:r w:rsidR="00C60B83">
        <w:t>наибольшее расстояние между центром масс и всеми точками контура, и принимается за половину длины мазка. За ширину</w:t>
      </w:r>
      <w:r w:rsidR="00C60B83" w:rsidRPr="0094041D">
        <w:t xml:space="preserve"> </w:t>
      </w:r>
      <w:r w:rsidR="00C60B83" w:rsidRPr="00974C57">
        <w:rPr>
          <w:i/>
          <w:lang w:val="en-US"/>
        </w:rPr>
        <w:t>H</w:t>
      </w:r>
      <w:r w:rsidR="00C60B83">
        <w:t xml:space="preserve"> мазка принимается максимальное расстояние между точками контура, лежащими перпендикулярно отрезку, </w:t>
      </w:r>
      <w:r w:rsidR="00C60B83" w:rsidRPr="0094041D">
        <w:t>соединяющ</w:t>
      </w:r>
      <w:r w:rsidR="0011176E">
        <w:t>ему</w:t>
      </w:r>
      <w:r w:rsidR="00C60B83">
        <w:t xml:space="preserve"> центр масс с самой дальней точкой. После этого определяется угол наклона мазка</w:t>
      </w:r>
      <w:r w:rsidR="0011176E" w:rsidRPr="0011176E">
        <w:rPr>
          <w:position w:val="-16"/>
        </w:rPr>
        <w:object w:dxaOrig="400" w:dyaOrig="480">
          <v:shape id="_x0000_i1025" type="#_x0000_t75" style="width:19.7pt;height:23.75pt" o:ole="">
            <v:imagedata r:id="rId8" o:title=""/>
          </v:shape>
          <o:OLEObject Type="Embed" ProgID="Equation.3" ShapeID="_x0000_i1025" DrawAspect="Content" ObjectID="_1541364459" r:id="rId9"/>
        </w:object>
      </w:r>
      <w:r w:rsidR="00C60B83">
        <w:t xml:space="preserve">. Для этого находится среднее арифметическое углов всех элементарных векторов, составляющих контур сегмента. </w:t>
      </w:r>
      <w:r w:rsidR="0011176E">
        <w:t>Углы находятся с помощью вычисления арктангенсов</w:t>
      </w:r>
      <w:r w:rsidR="00C60B83">
        <w:t>. Чтобы повернуть мазок, используется формула поворота относительно центра масс:</w:t>
      </w:r>
    </w:p>
    <w:p w:rsidR="00C60B83" w:rsidRDefault="00717E20" w:rsidP="00C60B83">
      <w:pPr>
        <w:jc w:val="center"/>
      </w:pPr>
      <w:r w:rsidRPr="00FA6B71">
        <w:rPr>
          <w:position w:val="-30"/>
        </w:rPr>
        <w:object w:dxaOrig="3980" w:dyaOrig="720">
          <v:shape id="_x0000_i1026" type="#_x0000_t75" style="width:199pt;height:36pt" o:ole="">
            <v:imagedata r:id="rId10" o:title=""/>
          </v:shape>
          <o:OLEObject Type="Embed" ProgID="Equation.3" ShapeID="_x0000_i1026" DrawAspect="Content" ObjectID="_1541364460" r:id="rId11"/>
        </w:object>
      </w:r>
    </w:p>
    <w:p w:rsidR="00C60B83" w:rsidRDefault="0011176E" w:rsidP="007E0261">
      <w:r>
        <w:t xml:space="preserve">Результатом работы алгоритма является векторная карта мазков. </w:t>
      </w:r>
      <w:r w:rsidR="00C60B83">
        <w:t>На рис. 2 демонстрируется результат работы алгоритма. На рис. 2 слева представлены исходные изображения, справа – разбитые на мазки в соответствии с разработанным алгоритмом.</w:t>
      </w:r>
    </w:p>
    <w:p w:rsidR="00C60B83" w:rsidRPr="0015733B" w:rsidRDefault="00B90748" w:rsidP="00C60B8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270.45pt;margin-top:2pt;width:45pt;height:27pt;z-index:251677696" filled="f" stroked="f">
            <v:textbox>
              <w:txbxContent>
                <w:p w:rsidR="0011176E" w:rsidRDefault="0011176E" w:rsidP="00C60B83">
                  <w:pPr>
                    <w:ind w:firstLine="0"/>
                  </w:pPr>
                  <w:r>
                    <w:t>б)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127.2pt;margin-top:2pt;width:25.5pt;height:27pt;z-index:251676672" filled="f" stroked="f">
            <v:textbox>
              <w:txbxContent>
                <w:p w:rsidR="0011176E" w:rsidRDefault="0011176E" w:rsidP="00C60B83">
                  <w:pPr>
                    <w:ind w:firstLine="0"/>
                  </w:pPr>
                  <w:r>
                    <w:t>а)</w:t>
                  </w:r>
                </w:p>
              </w:txbxContent>
            </v:textbox>
          </v:shape>
        </w:pict>
      </w:r>
    </w:p>
    <w:p w:rsidR="00C60B83" w:rsidRDefault="00B90748" w:rsidP="00C60B83">
      <w:pPr>
        <w:tabs>
          <w:tab w:val="left" w:pos="3402"/>
        </w:tabs>
        <w:jc w:val="center"/>
      </w:pPr>
      <w:r>
        <w:rPr>
          <w:noProof/>
        </w:rPr>
        <w:pict>
          <v:shape id="_x0000_s1044" type="#_x0000_t202" style="position:absolute;left:0;text-align:left;margin-left:107.7pt;margin-top:115.85pt;width:45pt;height:27pt;z-index:251678720" filled="f" stroked="f">
            <v:textbox>
              <w:txbxContent>
                <w:p w:rsidR="0011176E" w:rsidRDefault="0011176E" w:rsidP="00C60B83">
                  <w:pPr>
                    <w:ind w:firstLine="0"/>
                  </w:pPr>
                  <w:r>
                    <w:t>в)</w:t>
                  </w:r>
                </w:p>
              </w:txbxContent>
            </v:textbox>
          </v:shape>
        </w:pict>
      </w:r>
      <w:r w:rsidR="00C60B83">
        <w:rPr>
          <w:noProof/>
        </w:rPr>
        <w:drawing>
          <wp:inline distT="0" distB="0" distL="0" distR="0">
            <wp:extent cx="3360420" cy="3147060"/>
            <wp:effectExtent l="19050" t="0" r="0" b="0"/>
            <wp:docPr id="3" name="Рисунок 1" descr="https://pp.vk.me/c626625/v626625477/34015/sPfZvOaHSJ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pp.vk.me/c626625/v626625477/34015/sPfZvOaHSJ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B83" w:rsidRDefault="00C60B83" w:rsidP="00C60B83">
      <w:pPr>
        <w:jc w:val="center"/>
      </w:pPr>
      <w:r>
        <w:t>Рис. 1. Иллюстрации к алгоритму формирования мазка</w:t>
      </w:r>
    </w:p>
    <w:p w:rsidR="00C60B83" w:rsidRPr="00D0699C" w:rsidRDefault="00C60B83" w:rsidP="00C60B83">
      <w:pPr>
        <w:jc w:val="center"/>
      </w:pPr>
    </w:p>
    <w:p w:rsidR="00C60B83" w:rsidRDefault="00C60B83" w:rsidP="00C60B83">
      <w:pPr>
        <w:jc w:val="center"/>
      </w:pPr>
      <w:r>
        <w:rPr>
          <w:noProof/>
        </w:rPr>
        <w:drawing>
          <wp:inline distT="0" distB="0" distL="0" distR="0">
            <wp:extent cx="3397010" cy="2851497"/>
            <wp:effectExtent l="19050" t="0" r="0" b="0"/>
            <wp:docPr id="4" name="Рисунок 2" descr="https://pp.vk.me/c626625/v626625477/34101/ka46QwMBX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pp.vk.me/c626625/v626625477/34101/ka46QwMBXu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039" cy="285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B83" w:rsidRDefault="00C60B83" w:rsidP="00C60B83">
      <w:pPr>
        <w:jc w:val="center"/>
      </w:pPr>
      <w:r>
        <w:t>Рис. 2. Слева – исходные изображения, справа – изображения, разбитые на колористические примитивы</w:t>
      </w:r>
    </w:p>
    <w:p w:rsidR="00C60B83" w:rsidRDefault="00C60B83" w:rsidP="00C60B83">
      <w:r>
        <w:t>Тесты алгоритма показывают высокую точность воспроизведения исходного изображения с помощью колористических примитивов.</w:t>
      </w:r>
      <w:r w:rsidR="00977C35">
        <w:t xml:space="preserve"> Недостаток алгоритма – неточное воспроизведение контуров изображения, связанное с их зашумлением фрагментами прямоугольных мазков.</w:t>
      </w:r>
    </w:p>
    <w:p w:rsidR="00C60B83" w:rsidRPr="005D65DA" w:rsidRDefault="00C60B83" w:rsidP="00717E20">
      <w:pPr>
        <w:pStyle w:val="1"/>
      </w:pPr>
      <w:bookmarkStart w:id="1" w:name="_Toc466510635"/>
      <w:r w:rsidRPr="005D65DA">
        <w:t>Автоматическая палитра</w:t>
      </w:r>
      <w:bookmarkEnd w:id="1"/>
    </w:p>
    <w:p w:rsidR="00C60B83" w:rsidRPr="00ED1F15" w:rsidRDefault="00AD740D" w:rsidP="00C60B83">
      <w:r>
        <w:t>Б</w:t>
      </w:r>
      <w:r w:rsidR="00C60B83" w:rsidRPr="00ED1F15">
        <w:t>ольшинство</w:t>
      </w:r>
      <w:r w:rsidR="005A4183">
        <w:t xml:space="preserve"> известных</w:t>
      </w:r>
      <w:r w:rsidR="00C60B83" w:rsidRPr="00ED1F15">
        <w:t xml:space="preserve"> систем</w:t>
      </w:r>
      <w:r w:rsidR="005A4183">
        <w:t xml:space="preserve"> машинной живописи</w:t>
      </w:r>
      <w:r w:rsidR="00C60B83" w:rsidRPr="00ED1F15">
        <w:t xml:space="preserve"> (</w:t>
      </w:r>
      <w:r w:rsidR="00C60B83" w:rsidRPr="00ED1F15">
        <w:rPr>
          <w:lang w:val="en-US"/>
        </w:rPr>
        <w:t>AARON</w:t>
      </w:r>
      <w:r w:rsidR="00C60B83" w:rsidRPr="00ED1F15">
        <w:t xml:space="preserve">, машины Бенджамина Гроссера </w:t>
      </w:r>
      <w:r w:rsidR="002F4810" w:rsidRPr="002F4810">
        <w:rPr>
          <w:noProof/>
        </w:rPr>
        <w:t>[11]</w:t>
      </w:r>
      <w:r w:rsidR="00C60B83" w:rsidRPr="00ED1F15">
        <w:t xml:space="preserve">, </w:t>
      </w:r>
      <w:r w:rsidR="00C60B83" w:rsidRPr="00ED1F15">
        <w:rPr>
          <w:lang w:val="en-US"/>
        </w:rPr>
        <w:t>ThePaintingFool</w:t>
      </w:r>
      <w:r w:rsidR="00C60B83">
        <w:t xml:space="preserve"> </w:t>
      </w:r>
      <w:r w:rsidR="002F4810" w:rsidRPr="002F4810">
        <w:rPr>
          <w:noProof/>
        </w:rPr>
        <w:t>[12]</w:t>
      </w:r>
      <w:r w:rsidR="00C60B83" w:rsidRPr="00ED1F15">
        <w:t xml:space="preserve"> и др.) наносят на холст предварительно заготовленные краски. Это ограничивает количество возможных оттенков и препятствует созданию реалистических изображений. </w:t>
      </w:r>
      <w:r w:rsidR="00C60B83">
        <w:t>Робот</w:t>
      </w:r>
      <w:r w:rsidR="00C60B83" w:rsidRPr="00ED1F15">
        <w:t xml:space="preserve"> </w:t>
      </w:r>
      <w:r w:rsidR="00C60B83" w:rsidRPr="00ED1F15">
        <w:rPr>
          <w:lang w:val="en-US"/>
        </w:rPr>
        <w:t>Vangobot</w:t>
      </w:r>
      <w:r w:rsidR="00C60B83">
        <w:t xml:space="preserve"> </w:t>
      </w:r>
      <w:r w:rsidR="002F4810" w:rsidRPr="002F4810">
        <w:rPr>
          <w:noProof/>
        </w:rPr>
        <w:t>[13]</w:t>
      </w:r>
      <w:r w:rsidR="00C60B83">
        <w:t xml:space="preserve"> использует </w:t>
      </w:r>
      <w:r w:rsidR="005D65DA">
        <w:t>обычную художественную</w:t>
      </w:r>
      <w:r w:rsidR="00C60B83">
        <w:t xml:space="preserve"> палитр</w:t>
      </w:r>
      <w:r w:rsidR="005D65DA">
        <w:t>у</w:t>
      </w:r>
      <w:r w:rsidR="00C60B83">
        <w:t xml:space="preserve">, </w:t>
      </w:r>
      <w:r w:rsidR="005D65DA">
        <w:t>и</w:t>
      </w:r>
      <w:r w:rsidR="00C60B83">
        <w:t xml:space="preserve"> его возможности по передаче оттенков ограничены</w:t>
      </w:r>
      <w:r w:rsidR="005D65DA">
        <w:t xml:space="preserve"> возможностями программного и технического обеспечения</w:t>
      </w:r>
      <w:r w:rsidR="00C60B83">
        <w:t xml:space="preserve">. </w:t>
      </w:r>
      <w:r w:rsidR="00C60B83" w:rsidRPr="00ED1F15">
        <w:t xml:space="preserve">Робот </w:t>
      </w:r>
      <w:r w:rsidR="00C60B83" w:rsidRPr="00ED1F15">
        <w:rPr>
          <w:lang w:val="en-US"/>
        </w:rPr>
        <w:t>e</w:t>
      </w:r>
      <w:r w:rsidR="00C60B83" w:rsidRPr="00ED1F15">
        <w:t>-</w:t>
      </w:r>
      <w:r w:rsidR="00C60B83" w:rsidRPr="00ED1F15">
        <w:rPr>
          <w:lang w:val="en-US"/>
        </w:rPr>
        <w:t>David</w:t>
      </w:r>
      <w:r w:rsidR="00C60B83" w:rsidRPr="00ED1F15">
        <w:t xml:space="preserve"> смешивает краски прямо на холсте, используя систему визуальной обратной связи</w:t>
      </w:r>
      <w:r w:rsidR="00977C35">
        <w:t xml:space="preserve"> </w:t>
      </w:r>
      <w:r w:rsidR="002F4810" w:rsidRPr="002F4810">
        <w:rPr>
          <w:noProof/>
          <w:szCs w:val="28"/>
        </w:rPr>
        <w:t>[8]</w:t>
      </w:r>
      <w:r w:rsidR="00C60B83" w:rsidRPr="00ED1F15">
        <w:t xml:space="preserve">. Этот подход позволяет добиваться неограниченного количества оттенков при монохромной живописи за счет многократных проходов кистью по холсту, но при полноцветной живописи после нескольких проходов цвета быстро теряют силу и становятся </w:t>
      </w:r>
      <w:r w:rsidR="00C60B83">
        <w:t>«</w:t>
      </w:r>
      <w:r w:rsidR="00C60B83" w:rsidRPr="00ED1F15">
        <w:t>грязными</w:t>
      </w:r>
      <w:r w:rsidR="00C60B83">
        <w:t>»</w:t>
      </w:r>
      <w:r w:rsidR="00C60B83" w:rsidRPr="00ED1F15">
        <w:t>.</w:t>
      </w:r>
    </w:p>
    <w:p w:rsidR="00C60B83" w:rsidRDefault="00C60B83" w:rsidP="00C60B83">
      <w:pPr>
        <w:tabs>
          <w:tab w:val="left" w:pos="5387"/>
        </w:tabs>
      </w:pPr>
      <w:r w:rsidRPr="00ED1F15">
        <w:t xml:space="preserve">Естественным решением </w:t>
      </w:r>
      <w:r w:rsidR="00AD740D">
        <w:t>видится</w:t>
      </w:r>
      <w:r w:rsidRPr="00ED1F15">
        <w:t xml:space="preserve"> создание автоматической палитры – специального микродозирующего устройства, </w:t>
      </w:r>
      <w:r w:rsidR="00AD740D">
        <w:t>смешивающего</w:t>
      </w:r>
      <w:r w:rsidRPr="00ED1F15">
        <w:t xml:space="preserve"> </w:t>
      </w:r>
      <w:r w:rsidR="005A4183">
        <w:t>точные порции красок</w:t>
      </w:r>
      <w:r w:rsidRPr="00ED1F15">
        <w:t xml:space="preserve"> перед нанесением на холст. Похожая задача успешно решается промышленными колеровочными автоматами, с теми существенными отличиями, что колеровочные автоматы предназначены для смешивания больших объемов красок</w:t>
      </w:r>
      <w:r>
        <w:t xml:space="preserve"> (порядка 1</w:t>
      </w:r>
      <w:r w:rsidR="005A4183">
        <w:t xml:space="preserve"> </w:t>
      </w:r>
      <w:r>
        <w:t>л и более)</w:t>
      </w:r>
      <w:r w:rsidRPr="00ED1F15">
        <w:t xml:space="preserve"> и подбора оттенков в соответствии со стандартными колеровочными таблицами</w:t>
      </w:r>
      <w:r>
        <w:t xml:space="preserve">. При машинной живописи требуемый объем краски одного оттенка – порядка 0,1-1 </w:t>
      </w:r>
      <w:r w:rsidR="005A4183">
        <w:t>мл</w:t>
      </w:r>
      <w:r>
        <w:t>,  а количество требуемых оттенков (нескольк</w:t>
      </w:r>
      <w:r w:rsidR="00977C35">
        <w:t>о</w:t>
      </w:r>
      <w:r>
        <w:t xml:space="preserve"> миллионов) значительно превосходит количество цветов в стандартных каталогах (порядка нескольких сотен).</w:t>
      </w:r>
    </w:p>
    <w:p w:rsidR="00977C35" w:rsidRPr="00ED1F15" w:rsidRDefault="00977C35" w:rsidP="00977C35">
      <w:pPr>
        <w:rPr>
          <w:szCs w:val="28"/>
        </w:rPr>
      </w:pPr>
      <w:r>
        <w:t>Р</w:t>
      </w:r>
      <w:r w:rsidRPr="00ED1F15">
        <w:rPr>
          <w:szCs w:val="28"/>
        </w:rPr>
        <w:t xml:space="preserve">азработка алгоритма смешения художественных </w:t>
      </w:r>
      <w:r>
        <w:rPr>
          <w:szCs w:val="28"/>
        </w:rPr>
        <w:t>красок, осуществляемого автоматической палитрой, является одной из наиболее трудных задач при создании системы машинной живописи</w:t>
      </w:r>
      <w:r w:rsidRPr="00ED1F15">
        <w:rPr>
          <w:szCs w:val="28"/>
        </w:rPr>
        <w:t>.</w:t>
      </w:r>
      <w:r>
        <w:rPr>
          <w:szCs w:val="28"/>
        </w:rPr>
        <w:t xml:space="preserve"> </w:t>
      </w:r>
      <w:r w:rsidRPr="00ED1F15">
        <w:rPr>
          <w:szCs w:val="28"/>
        </w:rPr>
        <w:t xml:space="preserve">Основная масса цветных полиграфических устройств реализует принцип нанесения краски в виде </w:t>
      </w:r>
      <w:r w:rsidR="00C9070E">
        <w:rPr>
          <w:szCs w:val="28"/>
        </w:rPr>
        <w:t>цветных точек</w:t>
      </w:r>
      <w:r w:rsidRPr="00ED1F15">
        <w:rPr>
          <w:szCs w:val="28"/>
        </w:rPr>
        <w:t xml:space="preserve">, </w:t>
      </w:r>
      <w:r>
        <w:rPr>
          <w:szCs w:val="28"/>
        </w:rPr>
        <w:t>используя</w:t>
      </w:r>
      <w:r w:rsidRPr="00ED1F15">
        <w:rPr>
          <w:szCs w:val="28"/>
        </w:rPr>
        <w:t xml:space="preserve"> визуальное смешение цветов за счет </w:t>
      </w:r>
      <w:r w:rsidR="00C9070E">
        <w:rPr>
          <w:szCs w:val="28"/>
        </w:rPr>
        <w:t xml:space="preserve">их </w:t>
      </w:r>
      <w:r w:rsidRPr="00ED1F15">
        <w:rPr>
          <w:szCs w:val="28"/>
        </w:rPr>
        <w:t xml:space="preserve">малого размера. Имеющиеся математические модели смешения цветов для цветовой модели </w:t>
      </w:r>
      <w:r w:rsidRPr="00ED1F15">
        <w:rPr>
          <w:szCs w:val="28"/>
          <w:lang w:val="en-US"/>
        </w:rPr>
        <w:t>CMYK</w:t>
      </w:r>
      <w:r w:rsidRPr="00ED1F15">
        <w:rPr>
          <w:szCs w:val="28"/>
        </w:rPr>
        <w:t xml:space="preserve"> (в т.ч. с учетом коррекции для конкретных реализаций, регламентируемых стандартами </w:t>
      </w:r>
      <w:r w:rsidRPr="00ED1F15">
        <w:rPr>
          <w:szCs w:val="28"/>
          <w:lang w:val="en-US"/>
        </w:rPr>
        <w:t>ICC</w:t>
      </w:r>
      <w:r w:rsidRPr="00ED1F15">
        <w:rPr>
          <w:szCs w:val="28"/>
        </w:rPr>
        <w:t xml:space="preserve">) не подходят </w:t>
      </w:r>
      <w:r>
        <w:rPr>
          <w:szCs w:val="28"/>
        </w:rPr>
        <w:t>при машинной живописи</w:t>
      </w:r>
      <w:r w:rsidRPr="00ED1F15">
        <w:rPr>
          <w:szCs w:val="28"/>
        </w:rPr>
        <w:t xml:space="preserve">. Размеры частиц пигмента в краске на несколько порядков меньше, и смешение красок в этом случае значительно </w:t>
      </w:r>
      <w:r>
        <w:rPr>
          <w:szCs w:val="28"/>
        </w:rPr>
        <w:t>более подвержено нелинейным эффектам</w:t>
      </w:r>
      <w:r w:rsidRPr="00ED1F15">
        <w:rPr>
          <w:szCs w:val="28"/>
        </w:rPr>
        <w:t>.</w:t>
      </w:r>
    </w:p>
    <w:p w:rsidR="00C60B83" w:rsidRPr="00ED1F15" w:rsidRDefault="00AD740D" w:rsidP="00C60B83">
      <w:r>
        <w:t>В системе</w:t>
      </w:r>
      <w:r w:rsidR="00C60B83">
        <w:t xml:space="preserve"> машинной живописи </w:t>
      </w:r>
      <w:r w:rsidR="00C9070E">
        <w:t xml:space="preserve">исходный </w:t>
      </w:r>
      <w:r w:rsidR="00C60B83">
        <w:t>цвет</w:t>
      </w:r>
      <w:r w:rsidR="00C60B83" w:rsidRPr="00ED1F15">
        <w:t xml:space="preserve"> целесообразно представить в цветовой модели </w:t>
      </w:r>
      <w:r w:rsidR="00C60B83" w:rsidRPr="00ED1F15">
        <w:rPr>
          <w:lang w:val="en-US"/>
        </w:rPr>
        <w:t>HSV</w:t>
      </w:r>
      <w:r w:rsidR="00C60B83" w:rsidRPr="00ED1F15">
        <w:t xml:space="preserve"> (</w:t>
      </w:r>
      <w:r w:rsidR="00C60B83" w:rsidRPr="00ED1F15">
        <w:rPr>
          <w:lang w:val="en-US"/>
        </w:rPr>
        <w:t>Hue</w:t>
      </w:r>
      <w:r w:rsidR="00C60B83" w:rsidRPr="00ED1F15">
        <w:t xml:space="preserve"> – оттенок, </w:t>
      </w:r>
      <w:r w:rsidR="00C60B83" w:rsidRPr="00ED1F15">
        <w:rPr>
          <w:lang w:val="en-US"/>
        </w:rPr>
        <w:t>Saturation</w:t>
      </w:r>
      <w:r w:rsidR="00C60B83" w:rsidRPr="00ED1F15">
        <w:t xml:space="preserve"> – насыщенность, </w:t>
      </w:r>
      <w:r w:rsidR="00C60B83" w:rsidRPr="00ED1F15">
        <w:rPr>
          <w:lang w:val="en-US"/>
        </w:rPr>
        <w:t>Value</w:t>
      </w:r>
      <w:r w:rsidR="00C60B83" w:rsidRPr="00ED1F15">
        <w:t xml:space="preserve"> – светлота), применяемой в дизайне и полиграфии.  </w:t>
      </w:r>
      <w:r w:rsidR="00C60B83">
        <w:t xml:space="preserve">При нанесении красок осуществляется переход к новой </w:t>
      </w:r>
      <w:r w:rsidR="00C60B83" w:rsidRPr="00ED1F15">
        <w:t xml:space="preserve">цветовой модели </w:t>
      </w:r>
      <w:r w:rsidR="00C60B83" w:rsidRPr="00ED1F15">
        <w:rPr>
          <w:lang w:val="en-US"/>
        </w:rPr>
        <w:t>CMYKW</w:t>
      </w:r>
      <w:r w:rsidR="00C60B83" w:rsidRPr="00ED1F15">
        <w:t xml:space="preserve">, </w:t>
      </w:r>
      <w:r>
        <w:t>где</w:t>
      </w:r>
      <w:r w:rsidR="00C60B83" w:rsidRPr="00ED1F15">
        <w:t>:</w:t>
      </w:r>
    </w:p>
    <w:p w:rsidR="00C60B83" w:rsidRDefault="00C60B83" w:rsidP="00C60B83">
      <w:pPr>
        <w:tabs>
          <w:tab w:val="left" w:pos="5812"/>
        </w:tabs>
        <w:ind w:firstLine="426"/>
        <w:rPr>
          <w:szCs w:val="28"/>
        </w:rPr>
      </w:pPr>
      <w:r w:rsidRPr="00ED1F15">
        <w:rPr>
          <w:szCs w:val="28"/>
        </w:rPr>
        <w:t xml:space="preserve">1. </w:t>
      </w:r>
      <w:r w:rsidR="00AD740D" w:rsidRPr="00AD740D">
        <w:rPr>
          <w:szCs w:val="28"/>
        </w:rPr>
        <w:t>{</w:t>
      </w:r>
      <w:r w:rsidRPr="00AD740D">
        <w:rPr>
          <w:i/>
          <w:szCs w:val="28"/>
          <w:lang w:val="en-US"/>
        </w:rPr>
        <w:t>C</w:t>
      </w:r>
      <w:r w:rsidRPr="00ED1F15">
        <w:rPr>
          <w:szCs w:val="28"/>
        </w:rPr>
        <w:t xml:space="preserve">, </w:t>
      </w:r>
      <w:r w:rsidRPr="00AD740D">
        <w:rPr>
          <w:i/>
          <w:szCs w:val="28"/>
          <w:lang w:val="en-US"/>
        </w:rPr>
        <w:t>M</w:t>
      </w:r>
      <w:r w:rsidRPr="00ED1F15">
        <w:rPr>
          <w:szCs w:val="28"/>
        </w:rPr>
        <w:t xml:space="preserve">, </w:t>
      </w:r>
      <w:r w:rsidRPr="00AD740D">
        <w:rPr>
          <w:i/>
          <w:szCs w:val="28"/>
          <w:lang w:val="en-US"/>
        </w:rPr>
        <w:t>Y</w:t>
      </w:r>
      <w:r w:rsidR="00AD740D" w:rsidRPr="00AD740D">
        <w:rPr>
          <w:szCs w:val="28"/>
        </w:rPr>
        <w:t>}</w:t>
      </w:r>
      <w:r w:rsidRPr="00ED1F15">
        <w:rPr>
          <w:szCs w:val="28"/>
        </w:rPr>
        <w:t xml:space="preserve"> </w:t>
      </w:r>
      <w:r w:rsidR="00AD740D">
        <w:rPr>
          <w:szCs w:val="28"/>
        </w:rPr>
        <w:t>(</w:t>
      </w:r>
      <w:r w:rsidR="00AD740D">
        <w:rPr>
          <w:szCs w:val="28"/>
          <w:lang w:val="en-US"/>
        </w:rPr>
        <w:t>cyan</w:t>
      </w:r>
      <w:r w:rsidR="00AD740D" w:rsidRPr="00AD740D">
        <w:rPr>
          <w:szCs w:val="28"/>
        </w:rPr>
        <w:t xml:space="preserve">, </w:t>
      </w:r>
      <w:r w:rsidR="00AD740D">
        <w:rPr>
          <w:szCs w:val="28"/>
          <w:lang w:val="en-US"/>
        </w:rPr>
        <w:t>magenta</w:t>
      </w:r>
      <w:r w:rsidR="00AD740D" w:rsidRPr="00AD740D">
        <w:rPr>
          <w:szCs w:val="28"/>
        </w:rPr>
        <w:t xml:space="preserve">, </w:t>
      </w:r>
      <w:r w:rsidR="00AD740D">
        <w:rPr>
          <w:szCs w:val="28"/>
          <w:lang w:val="en-US"/>
        </w:rPr>
        <w:t>yellow</w:t>
      </w:r>
      <w:r w:rsidR="00AD740D" w:rsidRPr="00AD740D">
        <w:rPr>
          <w:szCs w:val="28"/>
        </w:rPr>
        <w:t xml:space="preserve">) </w:t>
      </w:r>
      <w:r w:rsidRPr="00ED1F15">
        <w:rPr>
          <w:szCs w:val="28"/>
        </w:rPr>
        <w:t xml:space="preserve">– массовые доли базовых красок для получения чистого оттенка. </w:t>
      </w:r>
    </w:p>
    <w:p w:rsidR="00C60B83" w:rsidRPr="00ED1F15" w:rsidRDefault="00C60B83" w:rsidP="00C60B83">
      <w:pPr>
        <w:tabs>
          <w:tab w:val="left" w:pos="5812"/>
        </w:tabs>
        <w:ind w:firstLine="426"/>
        <w:rPr>
          <w:szCs w:val="28"/>
        </w:rPr>
      </w:pPr>
      <w:r w:rsidRPr="00ED1F15">
        <w:rPr>
          <w:szCs w:val="28"/>
        </w:rPr>
        <w:t xml:space="preserve">2. </w:t>
      </w:r>
      <w:r w:rsidR="00AD740D" w:rsidRPr="00AD740D">
        <w:rPr>
          <w:szCs w:val="28"/>
        </w:rPr>
        <w:t>{</w:t>
      </w:r>
      <w:r w:rsidRPr="00AD740D">
        <w:rPr>
          <w:i/>
          <w:szCs w:val="28"/>
          <w:lang w:val="en-US"/>
        </w:rPr>
        <w:t>K</w:t>
      </w:r>
      <w:r w:rsidRPr="00ED1F15">
        <w:rPr>
          <w:szCs w:val="28"/>
        </w:rPr>
        <w:t xml:space="preserve">, </w:t>
      </w:r>
      <w:r w:rsidRPr="00AD740D">
        <w:rPr>
          <w:i/>
          <w:szCs w:val="28"/>
          <w:lang w:val="en-US"/>
        </w:rPr>
        <w:t>W</w:t>
      </w:r>
      <w:r w:rsidR="00AD740D" w:rsidRPr="00AD740D">
        <w:rPr>
          <w:szCs w:val="28"/>
        </w:rPr>
        <w:t>}</w:t>
      </w:r>
      <w:r w:rsidRPr="00ED1F15">
        <w:rPr>
          <w:szCs w:val="28"/>
        </w:rPr>
        <w:t xml:space="preserve"> (</w:t>
      </w:r>
      <w:r w:rsidRPr="00ED1F15">
        <w:rPr>
          <w:szCs w:val="28"/>
          <w:lang w:val="en-US"/>
        </w:rPr>
        <w:t>key</w:t>
      </w:r>
      <w:r w:rsidRPr="00ED1F15">
        <w:rPr>
          <w:szCs w:val="28"/>
        </w:rPr>
        <w:t xml:space="preserve">, </w:t>
      </w:r>
      <w:r w:rsidRPr="00ED1F15">
        <w:rPr>
          <w:szCs w:val="28"/>
          <w:lang w:val="en-US"/>
        </w:rPr>
        <w:t>white</w:t>
      </w:r>
      <w:r w:rsidRPr="00ED1F15">
        <w:rPr>
          <w:szCs w:val="28"/>
        </w:rPr>
        <w:t>) – черная краска (сажа газовая) и белая краска (белила титановые).</w:t>
      </w:r>
    </w:p>
    <w:p w:rsidR="00C60B83" w:rsidRPr="008513DC" w:rsidRDefault="00C60B83" w:rsidP="008513DC">
      <w:pPr>
        <w:tabs>
          <w:tab w:val="left" w:pos="5812"/>
        </w:tabs>
        <w:ind w:firstLine="426"/>
        <w:rPr>
          <w:szCs w:val="28"/>
        </w:rPr>
      </w:pPr>
      <w:r w:rsidRPr="00FA71A2">
        <w:rPr>
          <w:szCs w:val="28"/>
        </w:rPr>
        <w:t xml:space="preserve">С целью найти функциональную зависимость компонент </w:t>
      </w:r>
      <w:r w:rsidRPr="00AD740D">
        <w:rPr>
          <w:i/>
          <w:szCs w:val="28"/>
          <w:lang w:val="en-US"/>
        </w:rPr>
        <w:t>H</w:t>
      </w:r>
      <w:r w:rsidRPr="00FA71A2">
        <w:rPr>
          <w:szCs w:val="28"/>
        </w:rPr>
        <w:t>,</w:t>
      </w:r>
      <w:r w:rsidR="00AD740D">
        <w:rPr>
          <w:szCs w:val="28"/>
        </w:rPr>
        <w:t xml:space="preserve"> </w:t>
      </w:r>
      <w:r w:rsidRPr="00AD740D">
        <w:rPr>
          <w:i/>
          <w:szCs w:val="28"/>
          <w:lang w:val="en-US"/>
        </w:rPr>
        <w:t>S</w:t>
      </w:r>
      <w:r w:rsidRPr="00FA71A2">
        <w:rPr>
          <w:szCs w:val="28"/>
        </w:rPr>
        <w:t>,</w:t>
      </w:r>
      <w:r w:rsidR="00AD740D">
        <w:rPr>
          <w:szCs w:val="28"/>
        </w:rPr>
        <w:t xml:space="preserve"> </w:t>
      </w:r>
      <w:r w:rsidRPr="00AD740D">
        <w:rPr>
          <w:i/>
          <w:szCs w:val="28"/>
          <w:lang w:val="en-US"/>
        </w:rPr>
        <w:t>V</w:t>
      </w:r>
      <w:r w:rsidRPr="00FA71A2">
        <w:rPr>
          <w:szCs w:val="28"/>
        </w:rPr>
        <w:t xml:space="preserve"> результирующего цвета от наименований красок</w:t>
      </w:r>
      <w:r w:rsidR="008513DC">
        <w:rPr>
          <w:szCs w:val="28"/>
        </w:rPr>
        <w:t>, входящих в смесь,</w:t>
      </w:r>
      <w:r w:rsidRPr="00FA71A2">
        <w:rPr>
          <w:szCs w:val="28"/>
        </w:rPr>
        <w:t xml:space="preserve"> и их </w:t>
      </w:r>
      <w:r w:rsidR="00AD740D">
        <w:rPr>
          <w:szCs w:val="28"/>
        </w:rPr>
        <w:t>массовых долей</w:t>
      </w:r>
      <w:r w:rsidRPr="00FA71A2">
        <w:rPr>
          <w:szCs w:val="28"/>
        </w:rPr>
        <w:t>, был</w:t>
      </w:r>
      <w:r w:rsidR="00AD740D">
        <w:rPr>
          <w:szCs w:val="28"/>
        </w:rPr>
        <w:t>о проведено экспериментальное исследование</w:t>
      </w:r>
      <w:r w:rsidRPr="00FA71A2">
        <w:rPr>
          <w:szCs w:val="28"/>
        </w:rPr>
        <w:t xml:space="preserve">. </w:t>
      </w:r>
      <w:r w:rsidR="00AD740D">
        <w:rPr>
          <w:szCs w:val="28"/>
        </w:rPr>
        <w:t>Опытные</w:t>
      </w:r>
      <w:r w:rsidRPr="00FA71A2">
        <w:rPr>
          <w:szCs w:val="28"/>
        </w:rPr>
        <w:t xml:space="preserve"> смеси создавались в двух вариантах: для </w:t>
      </w:r>
      <w:r w:rsidR="00AD740D">
        <w:rPr>
          <w:szCs w:val="28"/>
        </w:rPr>
        <w:t>дальнейшего использования в</w:t>
      </w:r>
      <w:r w:rsidRPr="00FA71A2">
        <w:rPr>
          <w:szCs w:val="28"/>
        </w:rPr>
        <w:t xml:space="preserve"> производных смес</w:t>
      </w:r>
      <w:r w:rsidR="00AD740D">
        <w:rPr>
          <w:szCs w:val="28"/>
        </w:rPr>
        <w:t>ях</w:t>
      </w:r>
      <w:r w:rsidRPr="00FA71A2">
        <w:rPr>
          <w:szCs w:val="28"/>
        </w:rPr>
        <w:t xml:space="preserve"> и в виде конечной смеси, накладываемой кистью на экспериментальный лист. Пробы красок для производных смесей имели суммарную массу 27 г и были залиты в контейнеры из пластика. Из чистых цветов и оттенков серого создавались все остальные цвета, пробы имели массу 3 </w:t>
      </w:r>
      <w:r w:rsidR="008513DC">
        <w:rPr>
          <w:szCs w:val="28"/>
        </w:rPr>
        <w:t xml:space="preserve">г. При этом предполагалось, что смешиваются не более четырех красок: две, отвечающие за цветовой оттенок, из набора </w:t>
      </w:r>
      <w:r w:rsidR="008513DC" w:rsidRPr="008513DC">
        <w:rPr>
          <w:szCs w:val="28"/>
        </w:rPr>
        <w:t>{</w:t>
      </w:r>
      <w:r w:rsidR="008513DC" w:rsidRPr="008513DC">
        <w:rPr>
          <w:i/>
          <w:szCs w:val="28"/>
          <w:lang w:val="en-US"/>
        </w:rPr>
        <w:t>C</w:t>
      </w:r>
      <w:r w:rsidR="008513DC" w:rsidRPr="008513DC">
        <w:rPr>
          <w:szCs w:val="28"/>
        </w:rPr>
        <w:t xml:space="preserve">, </w:t>
      </w:r>
      <w:r w:rsidR="008513DC" w:rsidRPr="008513DC">
        <w:rPr>
          <w:i/>
          <w:szCs w:val="28"/>
          <w:lang w:val="en-US"/>
        </w:rPr>
        <w:t>M</w:t>
      </w:r>
      <w:r w:rsidR="008513DC" w:rsidRPr="008513DC">
        <w:rPr>
          <w:szCs w:val="28"/>
        </w:rPr>
        <w:t xml:space="preserve">, </w:t>
      </w:r>
      <w:r w:rsidR="008513DC" w:rsidRPr="008513DC">
        <w:rPr>
          <w:i/>
          <w:szCs w:val="28"/>
          <w:lang w:val="en-US"/>
        </w:rPr>
        <w:t>Y</w:t>
      </w:r>
      <w:r w:rsidR="008513DC" w:rsidRPr="008513DC">
        <w:rPr>
          <w:szCs w:val="28"/>
        </w:rPr>
        <w:t>}</w:t>
      </w:r>
      <w:r w:rsidR="008513DC">
        <w:rPr>
          <w:szCs w:val="28"/>
        </w:rPr>
        <w:t xml:space="preserve"> – обозначим их как </w:t>
      </w:r>
      <w:r w:rsidR="008513DC" w:rsidRPr="008513DC">
        <w:rPr>
          <w:szCs w:val="28"/>
        </w:rPr>
        <w:t>{</w:t>
      </w:r>
      <w:r w:rsidR="008513DC" w:rsidRPr="008513DC">
        <w:rPr>
          <w:i/>
          <w:szCs w:val="28"/>
          <w:lang w:val="en-US"/>
        </w:rPr>
        <w:t>P</w:t>
      </w:r>
      <w:r w:rsidR="008513DC" w:rsidRPr="008513DC">
        <w:rPr>
          <w:szCs w:val="28"/>
        </w:rPr>
        <w:t xml:space="preserve">, </w:t>
      </w:r>
      <w:r w:rsidR="008513DC" w:rsidRPr="008513DC">
        <w:rPr>
          <w:i/>
          <w:szCs w:val="28"/>
          <w:lang w:val="en-US"/>
        </w:rPr>
        <w:t>Q</w:t>
      </w:r>
      <w:r w:rsidR="008513DC" w:rsidRPr="008513DC">
        <w:rPr>
          <w:szCs w:val="28"/>
        </w:rPr>
        <w:t>}</w:t>
      </w:r>
      <w:r w:rsidR="008513DC">
        <w:rPr>
          <w:szCs w:val="28"/>
        </w:rPr>
        <w:t xml:space="preserve">, и две, отвечающие за тон, из набора </w:t>
      </w:r>
      <w:r w:rsidR="008513DC" w:rsidRPr="008513DC">
        <w:rPr>
          <w:szCs w:val="28"/>
        </w:rPr>
        <w:t>{</w:t>
      </w:r>
      <w:r w:rsidR="008513DC" w:rsidRPr="008513DC">
        <w:rPr>
          <w:i/>
          <w:szCs w:val="28"/>
          <w:lang w:val="en-US"/>
        </w:rPr>
        <w:t>K</w:t>
      </w:r>
      <w:r w:rsidR="008513DC" w:rsidRPr="008513DC">
        <w:rPr>
          <w:szCs w:val="28"/>
        </w:rPr>
        <w:t>,</w:t>
      </w:r>
      <w:r w:rsidR="008513DC">
        <w:rPr>
          <w:szCs w:val="28"/>
        </w:rPr>
        <w:t xml:space="preserve"> </w:t>
      </w:r>
      <w:r w:rsidR="008513DC" w:rsidRPr="008513DC">
        <w:rPr>
          <w:i/>
          <w:szCs w:val="28"/>
          <w:lang w:val="en-US"/>
        </w:rPr>
        <w:t>W</w:t>
      </w:r>
      <w:r w:rsidR="008513DC" w:rsidRPr="008513DC">
        <w:rPr>
          <w:szCs w:val="28"/>
        </w:rPr>
        <w:t>}.</w:t>
      </w:r>
    </w:p>
    <w:p w:rsidR="008513DC" w:rsidRDefault="00C60B83" w:rsidP="00C60B83">
      <w:pPr>
        <w:tabs>
          <w:tab w:val="left" w:pos="5812"/>
        </w:tabs>
        <w:ind w:firstLine="426"/>
        <w:rPr>
          <w:szCs w:val="28"/>
        </w:rPr>
      </w:pPr>
      <w:r w:rsidRPr="00FA71A2">
        <w:rPr>
          <w:szCs w:val="28"/>
        </w:rPr>
        <w:t xml:space="preserve">В экспериментах были использованы следующие </w:t>
      </w:r>
      <w:r w:rsidR="008513DC">
        <w:rPr>
          <w:szCs w:val="28"/>
        </w:rPr>
        <w:t xml:space="preserve">акриловые </w:t>
      </w:r>
      <w:r w:rsidRPr="00FA71A2">
        <w:rPr>
          <w:szCs w:val="28"/>
        </w:rPr>
        <w:t xml:space="preserve">краски производства ЗАО «Невская палитра»: </w:t>
      </w:r>
      <w:r w:rsidR="008513DC">
        <w:rPr>
          <w:szCs w:val="28"/>
        </w:rPr>
        <w:t>«</w:t>
      </w:r>
      <w:r w:rsidRPr="00FA71A2">
        <w:rPr>
          <w:szCs w:val="28"/>
        </w:rPr>
        <w:t>жел</w:t>
      </w:r>
      <w:r>
        <w:rPr>
          <w:szCs w:val="28"/>
        </w:rPr>
        <w:t>тая светлая</w:t>
      </w:r>
      <w:r w:rsidR="008513DC">
        <w:rPr>
          <w:szCs w:val="28"/>
        </w:rPr>
        <w:t>»</w:t>
      </w:r>
      <w:r>
        <w:rPr>
          <w:szCs w:val="28"/>
        </w:rPr>
        <w:t xml:space="preserve">, </w:t>
      </w:r>
      <w:r w:rsidR="008513DC">
        <w:rPr>
          <w:szCs w:val="28"/>
        </w:rPr>
        <w:t>«</w:t>
      </w:r>
      <w:r>
        <w:rPr>
          <w:szCs w:val="28"/>
        </w:rPr>
        <w:t>синяя</w:t>
      </w:r>
      <w:r w:rsidR="008513DC">
        <w:rPr>
          <w:szCs w:val="28"/>
        </w:rPr>
        <w:t>»</w:t>
      </w:r>
      <w:r>
        <w:rPr>
          <w:szCs w:val="28"/>
        </w:rPr>
        <w:t xml:space="preserve">, </w:t>
      </w:r>
      <w:r w:rsidR="008513DC">
        <w:rPr>
          <w:szCs w:val="28"/>
        </w:rPr>
        <w:t>«</w:t>
      </w:r>
      <w:r>
        <w:rPr>
          <w:szCs w:val="28"/>
        </w:rPr>
        <w:t>карминовая</w:t>
      </w:r>
      <w:r w:rsidR="008513DC">
        <w:rPr>
          <w:szCs w:val="28"/>
        </w:rPr>
        <w:t>»</w:t>
      </w:r>
      <w:r w:rsidRPr="00FA71A2">
        <w:rPr>
          <w:szCs w:val="28"/>
        </w:rPr>
        <w:t xml:space="preserve">, </w:t>
      </w:r>
      <w:r w:rsidR="008513DC">
        <w:rPr>
          <w:szCs w:val="28"/>
        </w:rPr>
        <w:t xml:space="preserve">«сажа газовая», примерно соответствующие базовым цветам классической модели </w:t>
      </w:r>
      <w:r w:rsidR="008513DC">
        <w:rPr>
          <w:szCs w:val="28"/>
          <w:lang w:val="en-US"/>
        </w:rPr>
        <w:t>CMYK</w:t>
      </w:r>
      <w:r w:rsidR="008513DC" w:rsidRPr="008513DC">
        <w:rPr>
          <w:szCs w:val="28"/>
        </w:rPr>
        <w:t xml:space="preserve">, </w:t>
      </w:r>
      <w:r w:rsidR="008513DC">
        <w:rPr>
          <w:szCs w:val="28"/>
        </w:rPr>
        <w:t>и</w:t>
      </w:r>
      <w:r w:rsidRPr="00FA71A2">
        <w:rPr>
          <w:szCs w:val="28"/>
        </w:rPr>
        <w:t xml:space="preserve"> </w:t>
      </w:r>
      <w:r w:rsidR="008513DC">
        <w:rPr>
          <w:szCs w:val="28"/>
        </w:rPr>
        <w:t>«</w:t>
      </w:r>
      <w:r w:rsidRPr="00FA71A2">
        <w:rPr>
          <w:szCs w:val="28"/>
        </w:rPr>
        <w:t>белила титановые</w:t>
      </w:r>
      <w:r w:rsidR="008513DC">
        <w:rPr>
          <w:szCs w:val="28"/>
        </w:rPr>
        <w:t>»</w:t>
      </w:r>
      <w:r w:rsidRPr="00FA71A2">
        <w:rPr>
          <w:szCs w:val="28"/>
        </w:rPr>
        <w:t>.</w:t>
      </w:r>
      <w:r>
        <w:rPr>
          <w:szCs w:val="28"/>
        </w:rPr>
        <w:t xml:space="preserve"> </w:t>
      </w:r>
    </w:p>
    <w:p w:rsidR="008513DC" w:rsidRPr="00FA71A2" w:rsidRDefault="00C60B83" w:rsidP="008513DC">
      <w:pPr>
        <w:tabs>
          <w:tab w:val="left" w:pos="5812"/>
        </w:tabs>
        <w:ind w:firstLine="426"/>
        <w:rPr>
          <w:szCs w:val="28"/>
        </w:rPr>
      </w:pPr>
      <w:r w:rsidRPr="00FA71A2">
        <w:rPr>
          <w:szCs w:val="28"/>
        </w:rPr>
        <w:t xml:space="preserve">Пробы чистых красок были нанесены на лист </w:t>
      </w:r>
      <w:r w:rsidR="00AD740D">
        <w:rPr>
          <w:szCs w:val="28"/>
        </w:rPr>
        <w:t xml:space="preserve">белого живописного картона </w:t>
      </w:r>
      <w:r w:rsidRPr="00FA71A2">
        <w:rPr>
          <w:szCs w:val="28"/>
        </w:rPr>
        <w:t xml:space="preserve">в виде цветовой растяжки с целью определения возможных значений компоненты </w:t>
      </w:r>
      <w:r w:rsidRPr="00FA71A2">
        <w:rPr>
          <w:szCs w:val="28"/>
          <w:lang w:val="en-US"/>
        </w:rPr>
        <w:t>Hue</w:t>
      </w:r>
      <w:r w:rsidRPr="00FA71A2">
        <w:rPr>
          <w:szCs w:val="28"/>
        </w:rPr>
        <w:t xml:space="preserve"> без добавления дополнительных пигментов и определения недостающих пигментов. </w:t>
      </w:r>
      <w:r w:rsidR="008513DC" w:rsidRPr="00FA71A2">
        <w:rPr>
          <w:szCs w:val="28"/>
        </w:rPr>
        <w:t xml:space="preserve">После высыхания проб лист экспонировался в рассеянном солнечном свете и </w:t>
      </w:r>
      <w:r w:rsidR="00AD740D">
        <w:rPr>
          <w:szCs w:val="28"/>
        </w:rPr>
        <w:t>фотографировался</w:t>
      </w:r>
      <w:r w:rsidR="008513DC" w:rsidRPr="00FA71A2">
        <w:rPr>
          <w:szCs w:val="28"/>
        </w:rPr>
        <w:t xml:space="preserve"> на цифровой аппарат </w:t>
      </w:r>
      <w:r w:rsidR="008513DC" w:rsidRPr="00FA71A2">
        <w:rPr>
          <w:szCs w:val="28"/>
          <w:lang w:val="en-US"/>
        </w:rPr>
        <w:t>Nikon</w:t>
      </w:r>
      <w:r w:rsidR="008513DC" w:rsidRPr="00FA71A2">
        <w:rPr>
          <w:szCs w:val="28"/>
        </w:rPr>
        <w:t xml:space="preserve"> 1 с объективом </w:t>
      </w:r>
      <w:r w:rsidR="008513DC" w:rsidRPr="00FA71A2">
        <w:rPr>
          <w:szCs w:val="28"/>
          <w:lang w:val="en-US"/>
        </w:rPr>
        <w:t>Nikkor</w:t>
      </w:r>
      <w:r w:rsidR="008513DC" w:rsidRPr="00FA71A2">
        <w:rPr>
          <w:szCs w:val="28"/>
        </w:rPr>
        <w:t xml:space="preserve"> 50мм. Баланс белого выставлялся автоматически и затем корректировался вручную в программе </w:t>
      </w:r>
      <w:r w:rsidR="008513DC" w:rsidRPr="00FA71A2">
        <w:rPr>
          <w:szCs w:val="28"/>
          <w:lang w:val="en-US"/>
        </w:rPr>
        <w:t>Nikon</w:t>
      </w:r>
      <w:r w:rsidR="008513DC" w:rsidRPr="00FA71A2">
        <w:rPr>
          <w:szCs w:val="28"/>
        </w:rPr>
        <w:t xml:space="preserve"> </w:t>
      </w:r>
      <w:r w:rsidR="008513DC" w:rsidRPr="00FA71A2">
        <w:rPr>
          <w:szCs w:val="28"/>
          <w:lang w:val="en-US"/>
        </w:rPr>
        <w:t>CaptureNX</w:t>
      </w:r>
      <w:r w:rsidR="008513DC" w:rsidRPr="00FA71A2">
        <w:rPr>
          <w:szCs w:val="28"/>
        </w:rPr>
        <w:t>.</w:t>
      </w:r>
    </w:p>
    <w:p w:rsidR="008513DC" w:rsidRDefault="008513DC" w:rsidP="008513DC">
      <w:pPr>
        <w:tabs>
          <w:tab w:val="left" w:pos="5812"/>
        </w:tabs>
        <w:ind w:firstLine="426"/>
        <w:rPr>
          <w:szCs w:val="28"/>
        </w:rPr>
      </w:pPr>
      <w:r w:rsidRPr="00ED1F15">
        <w:rPr>
          <w:szCs w:val="28"/>
        </w:rPr>
        <w:t xml:space="preserve">Зависимость чистого цвета от соотношения компонент </w:t>
      </w:r>
      <w:r w:rsidR="00AD740D" w:rsidRPr="00AD740D">
        <w:rPr>
          <w:szCs w:val="28"/>
        </w:rPr>
        <w:t>{</w:t>
      </w:r>
      <w:r w:rsidRPr="00ED1F15">
        <w:rPr>
          <w:i/>
          <w:szCs w:val="28"/>
        </w:rPr>
        <w:t>С</w:t>
      </w:r>
      <w:r w:rsidRPr="00ED1F15">
        <w:rPr>
          <w:szCs w:val="28"/>
        </w:rPr>
        <w:t>,</w:t>
      </w:r>
      <w:r w:rsidRPr="00ED1F15">
        <w:rPr>
          <w:i/>
          <w:szCs w:val="28"/>
        </w:rPr>
        <w:t xml:space="preserve"> </w:t>
      </w:r>
      <w:r w:rsidRPr="00ED1F15">
        <w:rPr>
          <w:i/>
          <w:szCs w:val="28"/>
          <w:lang w:val="en-US"/>
        </w:rPr>
        <w:t>M</w:t>
      </w:r>
      <w:r w:rsidRPr="00ED1F15">
        <w:rPr>
          <w:szCs w:val="28"/>
        </w:rPr>
        <w:t>,</w:t>
      </w:r>
      <w:r w:rsidRPr="00ED1F15">
        <w:rPr>
          <w:i/>
          <w:szCs w:val="28"/>
        </w:rPr>
        <w:t xml:space="preserve"> </w:t>
      </w:r>
      <w:r w:rsidRPr="00ED1F15">
        <w:rPr>
          <w:i/>
          <w:szCs w:val="28"/>
          <w:lang w:val="en-US"/>
        </w:rPr>
        <w:t>Y</w:t>
      </w:r>
      <w:r w:rsidR="00AD740D" w:rsidRPr="00AD740D">
        <w:rPr>
          <w:szCs w:val="28"/>
        </w:rPr>
        <w:t>}</w:t>
      </w:r>
      <w:r w:rsidRPr="00ED1F15">
        <w:rPr>
          <w:i/>
          <w:szCs w:val="28"/>
        </w:rPr>
        <w:t xml:space="preserve"> </w:t>
      </w:r>
      <w:r w:rsidRPr="00ED1F15">
        <w:rPr>
          <w:szCs w:val="28"/>
        </w:rPr>
        <w:t>представлена на рис.</w:t>
      </w:r>
      <w:r>
        <w:rPr>
          <w:szCs w:val="28"/>
        </w:rPr>
        <w:t xml:space="preserve"> </w:t>
      </w:r>
      <w:r w:rsidR="00717E20" w:rsidRPr="00717E20">
        <w:rPr>
          <w:szCs w:val="28"/>
        </w:rPr>
        <w:t>3</w:t>
      </w:r>
      <w:r w:rsidRPr="00ED1F15">
        <w:rPr>
          <w:szCs w:val="28"/>
        </w:rPr>
        <w:t xml:space="preserve">. Видно, что вся ось по оттенку </w:t>
      </w:r>
      <w:r w:rsidRPr="00ED1F15">
        <w:rPr>
          <w:szCs w:val="28"/>
          <w:lang w:val="en-US"/>
        </w:rPr>
        <w:t>H</w:t>
      </w:r>
      <w:r>
        <w:rPr>
          <w:szCs w:val="28"/>
          <w:lang w:val="en-US"/>
        </w:rPr>
        <w:t>ue</w:t>
      </w:r>
      <w:r w:rsidRPr="00ED1F15">
        <w:rPr>
          <w:szCs w:val="28"/>
        </w:rPr>
        <w:t xml:space="preserve"> покрыта непрерывно, что свидетельствует о потенциальной пригодности выбранных красок для использования без дополнительных пигментов. </w:t>
      </w:r>
    </w:p>
    <w:p w:rsidR="008513DC" w:rsidRPr="00ED1F15" w:rsidRDefault="008513DC" w:rsidP="008513DC">
      <w:pPr>
        <w:tabs>
          <w:tab w:val="left" w:pos="5812"/>
        </w:tabs>
        <w:ind w:hanging="567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412865" cy="2731135"/>
            <wp:effectExtent l="19050" t="0" r="6985" b="0"/>
            <wp:docPr id="1" name="Рисунок 25" descr="Spec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Spect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8981" r="11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3DC" w:rsidRPr="00ED1F15" w:rsidRDefault="008513DC" w:rsidP="008513DC">
      <w:pPr>
        <w:tabs>
          <w:tab w:val="left" w:pos="5812"/>
        </w:tabs>
        <w:jc w:val="center"/>
        <w:rPr>
          <w:szCs w:val="28"/>
        </w:rPr>
      </w:pPr>
      <w:r w:rsidRPr="00ED1F15">
        <w:rPr>
          <w:szCs w:val="28"/>
        </w:rPr>
        <w:t xml:space="preserve">Рис. </w:t>
      </w:r>
      <w:r w:rsidR="00717E20" w:rsidRPr="0013345F">
        <w:rPr>
          <w:szCs w:val="28"/>
        </w:rPr>
        <w:t>3</w:t>
      </w:r>
      <w:r>
        <w:rPr>
          <w:szCs w:val="28"/>
        </w:rPr>
        <w:t>.</w:t>
      </w:r>
      <w:r w:rsidRPr="00ED1F15">
        <w:rPr>
          <w:szCs w:val="28"/>
        </w:rPr>
        <w:t xml:space="preserve"> Экспериментально найденная зависимость </w:t>
      </w:r>
      <w:r w:rsidRPr="00ED1F15">
        <w:rPr>
          <w:szCs w:val="28"/>
        </w:rPr>
        <w:br/>
        <w:t xml:space="preserve">оттенка смеси от долей чистых красок для акриловых красок </w:t>
      </w:r>
      <w:r w:rsidRPr="00ED1F15">
        <w:rPr>
          <w:szCs w:val="28"/>
        </w:rPr>
        <w:br/>
        <w:t xml:space="preserve">«синяя» </w:t>
      </w:r>
      <w:r w:rsidRPr="00AD740D">
        <w:rPr>
          <w:szCs w:val="28"/>
          <w:lang w:val="en-US"/>
        </w:rPr>
        <w:t>C</w:t>
      </w:r>
      <w:r w:rsidRPr="00ED1F15">
        <w:rPr>
          <w:szCs w:val="28"/>
        </w:rPr>
        <w:t xml:space="preserve">, «карминовая» </w:t>
      </w:r>
      <w:r w:rsidRPr="00AD740D">
        <w:rPr>
          <w:szCs w:val="28"/>
          <w:lang w:val="en-US"/>
        </w:rPr>
        <w:t>M</w:t>
      </w:r>
      <w:r w:rsidRPr="00ED1F15">
        <w:rPr>
          <w:szCs w:val="28"/>
        </w:rPr>
        <w:t xml:space="preserve">, «желтая светлая» </w:t>
      </w:r>
      <w:r w:rsidRPr="00AD740D">
        <w:rPr>
          <w:szCs w:val="28"/>
          <w:lang w:val="en-US"/>
        </w:rPr>
        <w:t>Y</w:t>
      </w:r>
    </w:p>
    <w:p w:rsidR="00C60B83" w:rsidRPr="00ED1F15" w:rsidRDefault="00C60B83" w:rsidP="00C60B83">
      <w:pPr>
        <w:tabs>
          <w:tab w:val="left" w:pos="5812"/>
        </w:tabs>
        <w:ind w:firstLine="426"/>
        <w:rPr>
          <w:szCs w:val="28"/>
        </w:rPr>
      </w:pPr>
      <w:r w:rsidRPr="00ED1F15">
        <w:rPr>
          <w:szCs w:val="28"/>
        </w:rPr>
        <w:t xml:space="preserve">Аналитическая аппроксимация </w:t>
      </w:r>
      <w:r w:rsidR="008513DC">
        <w:rPr>
          <w:szCs w:val="28"/>
        </w:rPr>
        <w:t>полученных</w:t>
      </w:r>
      <w:r w:rsidRPr="00ED1F15">
        <w:rPr>
          <w:szCs w:val="28"/>
        </w:rPr>
        <w:t xml:space="preserve"> </w:t>
      </w:r>
      <w:r w:rsidR="008513DC">
        <w:rPr>
          <w:szCs w:val="28"/>
        </w:rPr>
        <w:t>данных</w:t>
      </w:r>
      <w:r w:rsidRPr="00ED1F15">
        <w:rPr>
          <w:szCs w:val="28"/>
        </w:rPr>
        <w:t xml:space="preserve"> с </w:t>
      </w:r>
      <w:r w:rsidR="008513DC">
        <w:rPr>
          <w:szCs w:val="28"/>
        </w:rPr>
        <w:t xml:space="preserve">относительной </w:t>
      </w:r>
      <w:r w:rsidRPr="00ED1F15">
        <w:rPr>
          <w:szCs w:val="28"/>
        </w:rPr>
        <w:t xml:space="preserve">точностью до </w:t>
      </w:r>
      <w:r w:rsidR="00717E20" w:rsidRPr="00717E20">
        <w:rPr>
          <w:szCs w:val="28"/>
        </w:rPr>
        <w:t xml:space="preserve"> </w:t>
      </w:r>
      <w:r w:rsidRPr="00ED1F15">
        <w:rPr>
          <w:szCs w:val="28"/>
        </w:rPr>
        <w:t>10</w:t>
      </w:r>
      <w:r w:rsidRPr="00ED1F15">
        <w:rPr>
          <w:szCs w:val="28"/>
          <w:vertAlign w:val="superscript"/>
        </w:rPr>
        <w:t>-2</w:t>
      </w:r>
      <w:r w:rsidRPr="00ED1F15">
        <w:rPr>
          <w:szCs w:val="28"/>
        </w:rPr>
        <w:t xml:space="preserve"> наглядно характеризует сложность физических процессов, происходящих при смешении пигментов. Так, функциональная зависимость интенсивности (компонента </w:t>
      </w:r>
      <w:r w:rsidRPr="00ED1F15">
        <w:rPr>
          <w:szCs w:val="28"/>
          <w:lang w:val="en-US"/>
        </w:rPr>
        <w:t>Value</w:t>
      </w:r>
      <w:r w:rsidRPr="00ED1F15">
        <w:rPr>
          <w:szCs w:val="28"/>
        </w:rPr>
        <w:t xml:space="preserve">) от отношения массовой доли сажи газовой </w:t>
      </w:r>
      <w:r w:rsidRPr="00ED1F15">
        <w:rPr>
          <w:szCs w:val="28"/>
          <w:lang w:val="en-US"/>
        </w:rPr>
        <w:t>K</w:t>
      </w:r>
      <w:r w:rsidRPr="00ED1F15">
        <w:rPr>
          <w:szCs w:val="28"/>
        </w:rPr>
        <w:t xml:space="preserve"> к общей массе пробы, полученная с помощью интерполяции экспериментальных точек</w:t>
      </w:r>
      <w:r>
        <w:rPr>
          <w:szCs w:val="28"/>
        </w:rPr>
        <w:t xml:space="preserve"> (</w:t>
      </w:r>
      <w:r w:rsidRPr="00FA71A2">
        <w:rPr>
          <w:szCs w:val="28"/>
        </w:rPr>
        <w:t xml:space="preserve">рис. </w:t>
      </w:r>
      <w:r w:rsidR="00717E20" w:rsidRPr="00717E20">
        <w:rPr>
          <w:szCs w:val="28"/>
        </w:rPr>
        <w:t>4</w:t>
      </w:r>
      <w:r>
        <w:rPr>
          <w:szCs w:val="28"/>
        </w:rPr>
        <w:t>)</w:t>
      </w:r>
      <w:r w:rsidRPr="00ED1F15">
        <w:rPr>
          <w:szCs w:val="28"/>
        </w:rPr>
        <w:t xml:space="preserve">, </w:t>
      </w:r>
      <w:r>
        <w:rPr>
          <w:szCs w:val="28"/>
        </w:rPr>
        <w:t>аппроксимируется</w:t>
      </w:r>
      <w:r w:rsidRPr="00ED1F15">
        <w:rPr>
          <w:szCs w:val="28"/>
        </w:rPr>
        <w:t xml:space="preserve"> формулой:</w:t>
      </w:r>
    </w:p>
    <w:p w:rsidR="00C60B83" w:rsidRPr="00ED1F15" w:rsidRDefault="00C60B83" w:rsidP="00C60B83">
      <w:pPr>
        <w:tabs>
          <w:tab w:val="left" w:pos="5812"/>
        </w:tabs>
        <w:ind w:firstLine="426"/>
        <w:jc w:val="center"/>
        <w:rPr>
          <w:szCs w:val="28"/>
        </w:rPr>
      </w:pPr>
      <w:r w:rsidRPr="00ED1F15">
        <w:rPr>
          <w:position w:val="-12"/>
          <w:szCs w:val="28"/>
          <w:lang w:val="en-US"/>
        </w:rPr>
        <w:object w:dxaOrig="3360" w:dyaOrig="480">
          <v:shape id="_x0000_i1027" type="#_x0000_t75" style="width:167.1pt;height:23.1pt" o:ole="">
            <v:imagedata r:id="rId15" o:title=""/>
          </v:shape>
          <o:OLEObject Type="Embed" ProgID="Equation.3" ShapeID="_x0000_i1027" DrawAspect="Content" ObjectID="_1541364461" r:id="rId16"/>
        </w:object>
      </w:r>
      <w:r w:rsidRPr="00ED1F15">
        <w:rPr>
          <w:szCs w:val="28"/>
        </w:rPr>
        <w:t>.</w:t>
      </w:r>
    </w:p>
    <w:p w:rsidR="00C60B83" w:rsidRDefault="00C60B83" w:rsidP="00C60B83">
      <w:pPr>
        <w:tabs>
          <w:tab w:val="left" w:pos="5812"/>
        </w:tabs>
        <w:ind w:firstLine="426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907155" cy="2778760"/>
            <wp:effectExtent l="19050" t="0" r="0" b="0"/>
            <wp:docPr id="15" name="Рисунок 29" descr="График черного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График черного.em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5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B83" w:rsidRPr="00FA71A2" w:rsidRDefault="00C60B83" w:rsidP="00C60B83">
      <w:pPr>
        <w:tabs>
          <w:tab w:val="left" w:pos="5812"/>
        </w:tabs>
        <w:ind w:firstLine="426"/>
        <w:jc w:val="center"/>
        <w:rPr>
          <w:szCs w:val="28"/>
        </w:rPr>
      </w:pPr>
      <w:r w:rsidRPr="00FA71A2">
        <w:rPr>
          <w:szCs w:val="28"/>
        </w:rPr>
        <w:t xml:space="preserve">Рис. </w:t>
      </w:r>
      <w:r w:rsidR="00717E20" w:rsidRPr="0013345F">
        <w:rPr>
          <w:szCs w:val="28"/>
        </w:rPr>
        <w:t>4</w:t>
      </w:r>
      <w:r>
        <w:rPr>
          <w:szCs w:val="28"/>
        </w:rPr>
        <w:t>.</w:t>
      </w:r>
      <w:r w:rsidRPr="00FA71A2">
        <w:rPr>
          <w:szCs w:val="28"/>
        </w:rPr>
        <w:t xml:space="preserve"> Нелинейная зависимость оттенка смеси от долей чистых красок для акриловых красок «сажа газовая» с «белила титановые»</w:t>
      </w:r>
    </w:p>
    <w:p w:rsidR="00C60B83" w:rsidRPr="00FA71A2" w:rsidRDefault="00C60B83" w:rsidP="00C60B83">
      <w:pPr>
        <w:tabs>
          <w:tab w:val="left" w:pos="5812"/>
        </w:tabs>
        <w:rPr>
          <w:szCs w:val="28"/>
        </w:rPr>
      </w:pPr>
      <w:r w:rsidRPr="00ED1F15">
        <w:rPr>
          <w:szCs w:val="28"/>
        </w:rPr>
        <w:t xml:space="preserve">Сходные формулы могут быть получены и для других </w:t>
      </w:r>
      <w:r>
        <w:rPr>
          <w:szCs w:val="28"/>
        </w:rPr>
        <w:t>зависимостей</w:t>
      </w:r>
      <w:r w:rsidRPr="00ED1F15">
        <w:rPr>
          <w:szCs w:val="28"/>
        </w:rPr>
        <w:t>.</w:t>
      </w:r>
      <w:r w:rsidR="00717E20" w:rsidRPr="00717E20">
        <w:rPr>
          <w:szCs w:val="28"/>
        </w:rPr>
        <w:t xml:space="preserve"> </w:t>
      </w:r>
      <w:r>
        <w:rPr>
          <w:szCs w:val="28"/>
        </w:rPr>
        <w:t xml:space="preserve">Ввиду их сложности при обобщении на </w:t>
      </w:r>
      <w:r w:rsidR="008513DC">
        <w:rPr>
          <w:szCs w:val="28"/>
        </w:rPr>
        <w:t>многомерное</w:t>
      </w:r>
      <w:r>
        <w:rPr>
          <w:szCs w:val="28"/>
        </w:rPr>
        <w:t xml:space="preserve"> пространство, соответствующее цветовой модели </w:t>
      </w:r>
      <w:r>
        <w:rPr>
          <w:szCs w:val="28"/>
          <w:lang w:val="en-US"/>
        </w:rPr>
        <w:t>CMYKW</w:t>
      </w:r>
      <w:r>
        <w:rPr>
          <w:szCs w:val="28"/>
        </w:rPr>
        <w:t xml:space="preserve">, было принято решение использовать не аналитические зависимости, а калибровочный массив точек и специальный алгоритм </w:t>
      </w:r>
      <w:r w:rsidR="008513DC">
        <w:rPr>
          <w:szCs w:val="28"/>
        </w:rPr>
        <w:t xml:space="preserve">поиска компонент требуемого цвета на </w:t>
      </w:r>
      <w:r>
        <w:rPr>
          <w:szCs w:val="28"/>
        </w:rPr>
        <w:t>основе линейной интерполяции.</w:t>
      </w:r>
    </w:p>
    <w:p w:rsidR="00C60B83" w:rsidRDefault="00C60B83" w:rsidP="005D65DA">
      <w:pPr>
        <w:pStyle w:val="2"/>
        <w:numPr>
          <w:ilvl w:val="1"/>
          <w:numId w:val="0"/>
        </w:numPr>
        <w:ind w:firstLine="567"/>
        <w:jc w:val="center"/>
      </w:pPr>
      <w:bookmarkStart w:id="2" w:name="_Toc466510639"/>
      <w:r>
        <w:t>Алгоритм смешивания красок</w:t>
      </w:r>
      <w:bookmarkEnd w:id="2"/>
    </w:p>
    <w:p w:rsidR="00C60B83" w:rsidRPr="00ED1F15" w:rsidRDefault="00C60B83" w:rsidP="00C60B83">
      <w:pPr>
        <w:tabs>
          <w:tab w:val="left" w:pos="5812"/>
        </w:tabs>
        <w:ind w:firstLine="426"/>
        <w:rPr>
          <w:szCs w:val="28"/>
        </w:rPr>
      </w:pPr>
      <w:r w:rsidRPr="00ED1F15">
        <w:rPr>
          <w:szCs w:val="28"/>
        </w:rPr>
        <w:t xml:space="preserve">Любая </w:t>
      </w:r>
      <w:r>
        <w:rPr>
          <w:szCs w:val="28"/>
        </w:rPr>
        <w:t xml:space="preserve">цветовая </w:t>
      </w:r>
      <w:r w:rsidRPr="00ED1F15">
        <w:rPr>
          <w:szCs w:val="28"/>
        </w:rPr>
        <w:t xml:space="preserve">смесь в модели </w:t>
      </w:r>
      <w:r>
        <w:rPr>
          <w:szCs w:val="28"/>
          <w:lang w:val="en-US"/>
        </w:rPr>
        <w:t>CMYKW</w:t>
      </w:r>
      <w:r w:rsidRPr="00FA71A2">
        <w:rPr>
          <w:szCs w:val="28"/>
        </w:rPr>
        <w:t xml:space="preserve"> </w:t>
      </w:r>
      <w:r w:rsidRPr="00ED1F15">
        <w:rPr>
          <w:szCs w:val="28"/>
        </w:rPr>
        <w:t>состоит не более чем из 4-х пигмент</w:t>
      </w:r>
      <w:r>
        <w:rPr>
          <w:szCs w:val="28"/>
        </w:rPr>
        <w:t>о</w:t>
      </w:r>
      <w:r w:rsidRPr="00ED1F15">
        <w:rPr>
          <w:szCs w:val="28"/>
        </w:rPr>
        <w:t xml:space="preserve">в, что соответствует принятой художественной практике. </w:t>
      </w:r>
      <w:r>
        <w:rPr>
          <w:szCs w:val="28"/>
        </w:rPr>
        <w:t>В предыдущем разделе было показано, что з</w:t>
      </w:r>
      <w:r w:rsidRPr="00ED1F15">
        <w:rPr>
          <w:szCs w:val="28"/>
        </w:rPr>
        <w:t xml:space="preserve">ависимость между </w:t>
      </w:r>
      <w:r>
        <w:rPr>
          <w:szCs w:val="28"/>
        </w:rPr>
        <w:t>моделями</w:t>
      </w:r>
      <w:r w:rsidRPr="00ED1F15">
        <w:rPr>
          <w:szCs w:val="28"/>
        </w:rPr>
        <w:t xml:space="preserve"> </w:t>
      </w:r>
      <w:r w:rsidRPr="00ED1F15">
        <w:rPr>
          <w:szCs w:val="28"/>
          <w:lang w:val="en-US"/>
        </w:rPr>
        <w:t>CMYKW</w:t>
      </w:r>
      <w:r w:rsidRPr="00ED1F15">
        <w:rPr>
          <w:szCs w:val="28"/>
        </w:rPr>
        <w:t xml:space="preserve"> и </w:t>
      </w:r>
      <w:r w:rsidRPr="00ED1F15">
        <w:rPr>
          <w:szCs w:val="28"/>
          <w:lang w:val="en-US"/>
        </w:rPr>
        <w:t>HSV</w:t>
      </w:r>
      <w:r w:rsidRPr="00ED1F15">
        <w:rPr>
          <w:szCs w:val="28"/>
        </w:rPr>
        <w:t xml:space="preserve"> нелинейная.</w:t>
      </w:r>
    </w:p>
    <w:p w:rsidR="00C60B83" w:rsidRPr="00ED1F15" w:rsidRDefault="00C60B83" w:rsidP="00C60B83">
      <w:pPr>
        <w:tabs>
          <w:tab w:val="left" w:pos="5812"/>
        </w:tabs>
        <w:ind w:firstLine="426"/>
        <w:rPr>
          <w:szCs w:val="28"/>
        </w:rPr>
      </w:pPr>
      <w:r>
        <w:rPr>
          <w:szCs w:val="28"/>
        </w:rPr>
        <w:t>При создании</w:t>
      </w:r>
      <w:r w:rsidRPr="00ED1F15">
        <w:rPr>
          <w:szCs w:val="28"/>
        </w:rPr>
        <w:t xml:space="preserve"> </w:t>
      </w:r>
      <w:r>
        <w:rPr>
          <w:szCs w:val="28"/>
        </w:rPr>
        <w:t>экспериментальных цветовых проб</w:t>
      </w:r>
      <w:r w:rsidRPr="00ED1F15">
        <w:rPr>
          <w:szCs w:val="28"/>
        </w:rPr>
        <w:t xml:space="preserve"> </w:t>
      </w:r>
      <w:r>
        <w:rPr>
          <w:szCs w:val="28"/>
        </w:rPr>
        <w:t>определяется</w:t>
      </w:r>
      <w:r w:rsidRPr="00ED1F15">
        <w:rPr>
          <w:szCs w:val="28"/>
        </w:rPr>
        <w:t xml:space="preserve"> функциональная зависимость</w:t>
      </w:r>
    </w:p>
    <w:p w:rsidR="00C60B83" w:rsidRDefault="008513DC" w:rsidP="00C60B83">
      <w:pPr>
        <w:tabs>
          <w:tab w:val="left" w:pos="5812"/>
        </w:tabs>
        <w:ind w:firstLine="426"/>
        <w:jc w:val="center"/>
        <w:rPr>
          <w:szCs w:val="28"/>
        </w:rPr>
      </w:pPr>
      <w:r w:rsidRPr="008513DC">
        <w:rPr>
          <w:position w:val="-10"/>
          <w:szCs w:val="28"/>
        </w:rPr>
        <w:object w:dxaOrig="2380" w:dyaOrig="320">
          <v:shape id="_x0000_i1028" type="#_x0000_t75" style="width:118.85pt;height:17pt" o:ole="">
            <v:imagedata r:id="rId18" o:title=""/>
          </v:shape>
          <o:OLEObject Type="Embed" ProgID="Equation.3" ShapeID="_x0000_i1028" DrawAspect="Content" ObjectID="_1541364462" r:id="rId19"/>
        </w:object>
      </w:r>
      <w:r w:rsidR="00C60B83">
        <w:rPr>
          <w:szCs w:val="28"/>
        </w:rPr>
        <w:t>,</w:t>
      </w:r>
    </w:p>
    <w:p w:rsidR="00C60B83" w:rsidRPr="00FA71A2" w:rsidRDefault="00C60B83" w:rsidP="00C60B83">
      <w:pPr>
        <w:tabs>
          <w:tab w:val="left" w:pos="5812"/>
        </w:tabs>
        <w:ind w:firstLine="0"/>
      </w:pPr>
      <w:r>
        <w:rPr>
          <w:szCs w:val="28"/>
        </w:rPr>
        <w:t>где</w:t>
      </w:r>
      <w:r w:rsidRPr="00FA71A2">
        <w:t xml:space="preserve"> </w:t>
      </w:r>
      <w:r w:rsidR="008513DC" w:rsidRPr="00A31515">
        <w:rPr>
          <w:position w:val="-6"/>
        </w:rPr>
        <w:object w:dxaOrig="260" w:dyaOrig="279">
          <v:shape id="_x0000_i1029" type="#_x0000_t75" style="width:12.25pt;height:13.6pt" o:ole="">
            <v:imagedata r:id="rId20" o:title=""/>
          </v:shape>
          <o:OLEObject Type="Embed" ProgID="Equation.3" ShapeID="_x0000_i1029" DrawAspect="Content" ObjectID="_1541364463" r:id="rId21"/>
        </w:object>
      </w:r>
      <w:r>
        <w:t xml:space="preserve"> – неизвестная функция</w:t>
      </w:r>
      <w:r w:rsidRPr="00FA71A2">
        <w:t>,</w:t>
      </w:r>
      <w:r w:rsidR="00AD740D" w:rsidRPr="008513DC">
        <w:rPr>
          <w:position w:val="-10"/>
          <w:szCs w:val="28"/>
        </w:rPr>
        <w:object w:dxaOrig="680" w:dyaOrig="320">
          <v:shape id="_x0000_i1030" type="#_x0000_t75" style="width:33.95pt;height:17pt" o:ole="">
            <v:imagedata r:id="rId22" o:title=""/>
          </v:shape>
          <o:OLEObject Type="Embed" ProgID="Equation.3" ShapeID="_x0000_i1030" DrawAspect="Content" ObjectID="_1541364464" r:id="rId23"/>
        </w:object>
      </w:r>
      <w:r w:rsidRPr="00ED1F15">
        <w:rPr>
          <w:szCs w:val="28"/>
        </w:rPr>
        <w:t>– компоненты цвета из множества {</w:t>
      </w:r>
      <w:r w:rsidRPr="008513DC">
        <w:rPr>
          <w:i/>
          <w:szCs w:val="28"/>
          <w:lang w:val="en-US"/>
        </w:rPr>
        <w:t>C</w:t>
      </w:r>
      <w:r w:rsidRPr="00ED1F15">
        <w:rPr>
          <w:szCs w:val="28"/>
        </w:rPr>
        <w:t xml:space="preserve">, </w:t>
      </w:r>
      <w:r w:rsidRPr="008513DC">
        <w:rPr>
          <w:i/>
          <w:szCs w:val="28"/>
          <w:lang w:val="en-US"/>
        </w:rPr>
        <w:t>M</w:t>
      </w:r>
      <w:r w:rsidRPr="00ED1F15">
        <w:rPr>
          <w:szCs w:val="28"/>
        </w:rPr>
        <w:t xml:space="preserve">, </w:t>
      </w:r>
      <w:r w:rsidRPr="008513DC">
        <w:rPr>
          <w:i/>
          <w:szCs w:val="28"/>
          <w:lang w:val="en-US"/>
        </w:rPr>
        <w:t>Y</w:t>
      </w:r>
      <w:r w:rsidRPr="00ED1F15">
        <w:rPr>
          <w:szCs w:val="28"/>
        </w:rPr>
        <w:t>}.</w:t>
      </w:r>
    </w:p>
    <w:p w:rsidR="00C60B83" w:rsidRPr="00FA71A2" w:rsidRDefault="00C60B83" w:rsidP="00C60B83">
      <w:pPr>
        <w:tabs>
          <w:tab w:val="left" w:pos="5812"/>
        </w:tabs>
        <w:ind w:firstLine="426"/>
        <w:rPr>
          <w:szCs w:val="28"/>
        </w:rPr>
      </w:pPr>
      <w:r w:rsidRPr="00ED1F15">
        <w:rPr>
          <w:szCs w:val="28"/>
        </w:rPr>
        <w:t xml:space="preserve">Математическая постановка задачи </w:t>
      </w:r>
      <w:r>
        <w:rPr>
          <w:szCs w:val="28"/>
        </w:rPr>
        <w:t>полноцветной живописи художественными красками</w:t>
      </w:r>
      <w:r w:rsidRPr="00ED1F15">
        <w:rPr>
          <w:szCs w:val="28"/>
        </w:rPr>
        <w:t xml:space="preserve"> состоит в </w:t>
      </w:r>
      <w:r>
        <w:rPr>
          <w:szCs w:val="28"/>
        </w:rPr>
        <w:t>воспроизведении функции</w:t>
      </w:r>
      <w:r w:rsidRPr="00FA71A2">
        <w:rPr>
          <w:szCs w:val="28"/>
        </w:rPr>
        <w:t xml:space="preserve"> </w:t>
      </w:r>
      <w:r w:rsidR="008513DC" w:rsidRPr="00ED1F15">
        <w:rPr>
          <w:position w:val="-6"/>
          <w:szCs w:val="28"/>
        </w:rPr>
        <w:object w:dxaOrig="880" w:dyaOrig="380">
          <v:shape id="_x0000_i1031" type="#_x0000_t75" style="width:44.15pt;height:19pt" o:ole="">
            <v:imagedata r:id="rId24" o:title=""/>
          </v:shape>
          <o:OLEObject Type="Embed" ProgID="Equation.3" ShapeID="_x0000_i1031" DrawAspect="Content" ObjectID="_1541364465" r:id="rId25"/>
        </w:object>
      </w:r>
      <w:r>
        <w:rPr>
          <w:szCs w:val="28"/>
        </w:rPr>
        <w:t xml:space="preserve">, осуществляющей переход из пространства </w:t>
      </w:r>
      <w:r>
        <w:rPr>
          <w:szCs w:val="28"/>
          <w:lang w:val="en-US"/>
        </w:rPr>
        <w:t>HSV</w:t>
      </w:r>
      <w:r>
        <w:rPr>
          <w:szCs w:val="28"/>
        </w:rPr>
        <w:t xml:space="preserve"> в пространство </w:t>
      </w:r>
      <w:r>
        <w:rPr>
          <w:szCs w:val="28"/>
          <w:lang w:val="en-US"/>
        </w:rPr>
        <w:t>CMYKW</w:t>
      </w:r>
    </w:p>
    <w:p w:rsidR="00C60B83" w:rsidRPr="00ED1F15" w:rsidRDefault="008513DC" w:rsidP="00C60B83">
      <w:pPr>
        <w:tabs>
          <w:tab w:val="left" w:pos="5812"/>
        </w:tabs>
        <w:ind w:firstLine="426"/>
        <w:jc w:val="right"/>
        <w:rPr>
          <w:szCs w:val="28"/>
        </w:rPr>
      </w:pPr>
      <w:r w:rsidRPr="008513DC">
        <w:rPr>
          <w:position w:val="-10"/>
          <w:szCs w:val="28"/>
        </w:rPr>
        <w:object w:dxaOrig="2540" w:dyaOrig="320">
          <v:shape id="_x0000_i1032" type="#_x0000_t75" style="width:128.4pt;height:17pt" o:ole="">
            <v:imagedata r:id="rId26" o:title=""/>
          </v:shape>
          <o:OLEObject Type="Embed" ProgID="Equation.3" ShapeID="_x0000_i1032" DrawAspect="Content" ObjectID="_1541364466" r:id="rId27"/>
        </w:object>
      </w:r>
      <w:r w:rsidR="00C60B83">
        <w:rPr>
          <w:szCs w:val="28"/>
        </w:rPr>
        <w:t>.</w:t>
      </w:r>
      <w:r w:rsidR="00C60B83" w:rsidRPr="00ED1F15">
        <w:rPr>
          <w:szCs w:val="28"/>
        </w:rPr>
        <w:tab/>
        <w:t>(1)</w:t>
      </w:r>
    </w:p>
    <w:p w:rsidR="00C60B83" w:rsidRDefault="00C60B83" w:rsidP="00C60B83">
      <w:pPr>
        <w:tabs>
          <w:tab w:val="left" w:pos="5812"/>
        </w:tabs>
        <w:rPr>
          <w:szCs w:val="28"/>
        </w:rPr>
      </w:pPr>
      <w:r w:rsidRPr="00ED1F15">
        <w:rPr>
          <w:szCs w:val="28"/>
        </w:rPr>
        <w:t xml:space="preserve">Функция </w:t>
      </w:r>
      <w:r w:rsidRPr="00ED1F15">
        <w:rPr>
          <w:position w:val="-4"/>
          <w:szCs w:val="28"/>
        </w:rPr>
        <w:object w:dxaOrig="260" w:dyaOrig="260">
          <v:shape id="_x0000_i1033" type="#_x0000_t75" style="width:12.25pt;height:12.25pt" o:ole="">
            <v:imagedata r:id="rId28" o:title=""/>
          </v:shape>
          <o:OLEObject Type="Embed" ProgID="Equation.3" ShapeID="_x0000_i1033" DrawAspect="Content" ObjectID="_1541364467" r:id="rId29"/>
        </w:object>
      </w:r>
      <w:r w:rsidRPr="00ED1F15">
        <w:rPr>
          <w:szCs w:val="28"/>
        </w:rPr>
        <w:t xml:space="preserve"> не имеет аналитической формы</w:t>
      </w:r>
      <w:r>
        <w:rPr>
          <w:szCs w:val="28"/>
        </w:rPr>
        <w:t xml:space="preserve"> и определяется экспериментально</w:t>
      </w:r>
      <w:r w:rsidRPr="00ED1F15">
        <w:rPr>
          <w:szCs w:val="28"/>
        </w:rPr>
        <w:t>.</w:t>
      </w:r>
      <w:r>
        <w:rPr>
          <w:szCs w:val="28"/>
        </w:rPr>
        <w:t xml:space="preserve"> Так как аппроксимация ее сложна, то она вычисляется по приближенному алгоритму, описанному ниже. </w:t>
      </w:r>
    </w:p>
    <w:p w:rsidR="00DF4333" w:rsidRPr="00FA71A2" w:rsidRDefault="00C60B83" w:rsidP="00AD740D">
      <w:pPr>
        <w:tabs>
          <w:tab w:val="left" w:pos="5812"/>
        </w:tabs>
      </w:pPr>
      <w:r w:rsidRPr="00ED1F15">
        <w:rPr>
          <w:szCs w:val="28"/>
        </w:rPr>
        <w:t xml:space="preserve">Чтобы задача поиска функции (1) была корректной, необходимо, наименования компонент </w:t>
      </w:r>
      <w:r w:rsidR="00F95BE8" w:rsidRPr="008513DC">
        <w:rPr>
          <w:position w:val="-10"/>
          <w:szCs w:val="28"/>
        </w:rPr>
        <w:object w:dxaOrig="680" w:dyaOrig="320">
          <v:shape id="_x0000_i1034" type="#_x0000_t75" style="width:33.95pt;height:17pt" o:ole="">
            <v:imagedata r:id="rId22" o:title=""/>
          </v:shape>
          <o:OLEObject Type="Embed" ProgID="Equation.3" ShapeID="_x0000_i1034" DrawAspect="Content" ObjectID="_1541364468" r:id="rId30"/>
        </w:object>
      </w:r>
      <w:r w:rsidRPr="00ED1F15">
        <w:rPr>
          <w:szCs w:val="28"/>
        </w:rPr>
        <w:t xml:space="preserve"> были известны априори. Для этого ось </w:t>
      </w:r>
      <w:r w:rsidRPr="008513DC">
        <w:rPr>
          <w:i/>
          <w:szCs w:val="28"/>
          <w:lang w:val="en-US"/>
        </w:rPr>
        <w:t>H</w:t>
      </w:r>
      <w:r w:rsidRPr="00ED1F15">
        <w:rPr>
          <w:szCs w:val="28"/>
        </w:rPr>
        <w:t xml:space="preserve"> делится на участки, соответствующие парам базовых пигментов смеси, и </w:t>
      </w:r>
      <w:r w:rsidRPr="00ED1F15">
        <w:rPr>
          <w:position w:val="-4"/>
          <w:szCs w:val="28"/>
        </w:rPr>
        <w:object w:dxaOrig="260" w:dyaOrig="260">
          <v:shape id="_x0000_i1035" type="#_x0000_t75" style="width:12.25pt;height:12.25pt" o:ole="">
            <v:imagedata r:id="rId28" o:title=""/>
          </v:shape>
          <o:OLEObject Type="Embed" ProgID="Equation.3" ShapeID="_x0000_i1035" DrawAspect="Content" ObjectID="_1541364469" r:id="rId31"/>
        </w:object>
      </w:r>
      <w:r w:rsidRPr="00ED1F15">
        <w:rPr>
          <w:szCs w:val="28"/>
        </w:rPr>
        <w:t xml:space="preserve"> находится для уже известных базовых пигментов</w:t>
      </w:r>
      <w:r w:rsidR="00DF4333">
        <w:rPr>
          <w:szCs w:val="28"/>
        </w:rPr>
        <w:t xml:space="preserve"> из набора </w:t>
      </w:r>
      <w:r w:rsidR="00DF4333" w:rsidRPr="00ED1F15">
        <w:rPr>
          <w:szCs w:val="28"/>
        </w:rPr>
        <w:t>{</w:t>
      </w:r>
      <w:r w:rsidR="00DF4333" w:rsidRPr="008513DC">
        <w:rPr>
          <w:i/>
          <w:szCs w:val="28"/>
          <w:lang w:val="en-US"/>
        </w:rPr>
        <w:t>C</w:t>
      </w:r>
      <w:r w:rsidR="00DF4333" w:rsidRPr="00ED1F15">
        <w:rPr>
          <w:szCs w:val="28"/>
        </w:rPr>
        <w:t xml:space="preserve">, </w:t>
      </w:r>
      <w:r w:rsidR="00DF4333" w:rsidRPr="008513DC">
        <w:rPr>
          <w:i/>
          <w:szCs w:val="28"/>
          <w:lang w:val="en-US"/>
        </w:rPr>
        <w:t>M</w:t>
      </w:r>
      <w:r w:rsidR="00DF4333" w:rsidRPr="00ED1F15">
        <w:rPr>
          <w:szCs w:val="28"/>
        </w:rPr>
        <w:t xml:space="preserve">, </w:t>
      </w:r>
      <w:r w:rsidR="00DF4333" w:rsidRPr="008513DC">
        <w:rPr>
          <w:i/>
          <w:szCs w:val="28"/>
          <w:lang w:val="en-US"/>
        </w:rPr>
        <w:t>Y</w:t>
      </w:r>
      <w:r w:rsidR="00DF4333" w:rsidRPr="00ED1F15">
        <w:rPr>
          <w:szCs w:val="28"/>
        </w:rPr>
        <w:t>}.</w:t>
      </w:r>
    </w:p>
    <w:p w:rsidR="00C60B83" w:rsidRPr="00ED1F15" w:rsidRDefault="00C60B83" w:rsidP="00C60B83">
      <w:pPr>
        <w:tabs>
          <w:tab w:val="left" w:pos="5812"/>
        </w:tabs>
        <w:rPr>
          <w:szCs w:val="28"/>
        </w:rPr>
      </w:pPr>
      <w:r w:rsidRPr="00ED1F15">
        <w:rPr>
          <w:szCs w:val="28"/>
        </w:rPr>
        <w:t xml:space="preserve">В ходе экспериментальной калибровки все трехмерное пространство </w:t>
      </w:r>
      <w:r w:rsidRPr="00ED1F15">
        <w:rPr>
          <w:szCs w:val="28"/>
          <w:lang w:val="en-US"/>
        </w:rPr>
        <w:t>HSV</w:t>
      </w:r>
      <w:r w:rsidRPr="00ED1F15">
        <w:rPr>
          <w:szCs w:val="28"/>
        </w:rPr>
        <w:t xml:space="preserve"> заполняется опорными точками </w:t>
      </w:r>
      <w:r w:rsidR="00DF4333" w:rsidRPr="00DF4333">
        <w:rPr>
          <w:position w:val="-10"/>
          <w:szCs w:val="28"/>
        </w:rPr>
        <w:object w:dxaOrig="1040" w:dyaOrig="320">
          <v:shape id="_x0000_i1036" type="#_x0000_t75" style="width:52.3pt;height:15.6pt" o:ole="">
            <v:imagedata r:id="rId32" o:title=""/>
          </v:shape>
          <o:OLEObject Type="Embed" ProgID="Equation.3" ShapeID="_x0000_i1036" DrawAspect="Content" ObjectID="_1541364470" r:id="rId33"/>
        </w:object>
      </w:r>
      <w:r w:rsidRPr="00ED1F15">
        <w:rPr>
          <w:szCs w:val="28"/>
        </w:rPr>
        <w:t xml:space="preserve"> на сетке </w:t>
      </w:r>
      <w:r w:rsidR="00DF4333" w:rsidRPr="00DF4333">
        <w:rPr>
          <w:position w:val="-10"/>
          <w:szCs w:val="28"/>
        </w:rPr>
        <w:object w:dxaOrig="1260" w:dyaOrig="320">
          <v:shape id="_x0000_i1037" type="#_x0000_t75" style="width:62.5pt;height:15.6pt" o:ole="">
            <v:imagedata r:id="rId34" o:title=""/>
          </v:shape>
          <o:OLEObject Type="Embed" ProgID="Equation.3" ShapeID="_x0000_i1037" DrawAspect="Content" ObjectID="_1541364471" r:id="rId35"/>
        </w:object>
      </w:r>
      <w:r w:rsidRPr="00ED1F15">
        <w:rPr>
          <w:szCs w:val="28"/>
        </w:rPr>
        <w:t xml:space="preserve">, для которых </w:t>
      </w:r>
      <w:r w:rsidR="00DF4333" w:rsidRPr="00DF4333">
        <w:rPr>
          <w:position w:val="-10"/>
          <w:szCs w:val="28"/>
        </w:rPr>
        <w:object w:dxaOrig="1240" w:dyaOrig="320">
          <v:shape id="_x0000_i1038" type="#_x0000_t75" style="width:61.8pt;height:15.6pt" o:ole="">
            <v:imagedata r:id="rId36" o:title=""/>
          </v:shape>
          <o:OLEObject Type="Embed" ProgID="Equation.3" ShapeID="_x0000_i1038" DrawAspect="Content" ObjectID="_1541364472" r:id="rId37"/>
        </w:object>
      </w:r>
      <w:r w:rsidRPr="00ED1F15">
        <w:rPr>
          <w:szCs w:val="28"/>
        </w:rPr>
        <w:t xml:space="preserve"> известны. Алгоритм определения функции </w:t>
      </w:r>
      <w:r w:rsidR="00DF4333" w:rsidRPr="00ED1F15">
        <w:rPr>
          <w:position w:val="-4"/>
          <w:szCs w:val="28"/>
        </w:rPr>
        <w:object w:dxaOrig="260" w:dyaOrig="260">
          <v:shape id="_x0000_i1039" type="#_x0000_t75" style="width:12.25pt;height:12.25pt" o:ole="">
            <v:imagedata r:id="rId38" o:title=""/>
          </v:shape>
          <o:OLEObject Type="Embed" ProgID="Equation.3" ShapeID="_x0000_i1039" DrawAspect="Content" ObjectID="_1541364473" r:id="rId39"/>
        </w:object>
      </w:r>
      <w:r w:rsidRPr="00ED1F15">
        <w:rPr>
          <w:szCs w:val="28"/>
        </w:rPr>
        <w:t xml:space="preserve"> в заданной точке </w:t>
      </w:r>
      <w:r w:rsidR="00DF4333" w:rsidRPr="00ED1F15">
        <w:rPr>
          <w:position w:val="-6"/>
          <w:szCs w:val="28"/>
        </w:rPr>
        <w:object w:dxaOrig="260" w:dyaOrig="380">
          <v:shape id="_x0000_i1040" type="#_x0000_t75" style="width:13.6pt;height:19pt" o:ole="">
            <v:imagedata r:id="rId40" o:title=""/>
          </v:shape>
          <o:OLEObject Type="Embed" ProgID="Equation.3" ShapeID="_x0000_i1040" DrawAspect="Content" ObjectID="_1541364474" r:id="rId41"/>
        </w:object>
      </w:r>
      <w:r w:rsidRPr="00ED1F15">
        <w:rPr>
          <w:szCs w:val="28"/>
        </w:rPr>
        <w:t xml:space="preserve"> следующий.</w:t>
      </w:r>
    </w:p>
    <w:p w:rsidR="00C60B83" w:rsidRPr="00ED1F15" w:rsidRDefault="00C60B83" w:rsidP="00C60B83">
      <w:pPr>
        <w:tabs>
          <w:tab w:val="left" w:pos="5812"/>
        </w:tabs>
        <w:rPr>
          <w:szCs w:val="28"/>
        </w:rPr>
      </w:pPr>
      <w:r w:rsidRPr="00ED1F15">
        <w:rPr>
          <w:szCs w:val="28"/>
        </w:rPr>
        <w:t xml:space="preserve">1. Определяются ближайшие к </w:t>
      </w:r>
      <w:r w:rsidR="00DF4333" w:rsidRPr="00ED1F15">
        <w:rPr>
          <w:position w:val="-6"/>
          <w:szCs w:val="28"/>
        </w:rPr>
        <w:object w:dxaOrig="260" w:dyaOrig="380">
          <v:shape id="_x0000_i1041" type="#_x0000_t75" style="width:13.6pt;height:19pt" o:ole="">
            <v:imagedata r:id="rId42" o:title=""/>
          </v:shape>
          <o:OLEObject Type="Embed" ProgID="Equation.3" ShapeID="_x0000_i1041" DrawAspect="Content" ObjectID="_1541364475" r:id="rId43"/>
        </w:object>
      </w:r>
      <w:r w:rsidRPr="00ED1F15">
        <w:rPr>
          <w:szCs w:val="28"/>
        </w:rPr>
        <w:t xml:space="preserve"> точки по всем трем осям. Это шесть </w:t>
      </w:r>
      <w:r w:rsidR="00F95BE8">
        <w:rPr>
          <w:szCs w:val="28"/>
          <w:lang w:val="en-US"/>
        </w:rPr>
        <w:br/>
      </w:r>
      <w:r w:rsidRPr="00ED1F15">
        <w:rPr>
          <w:szCs w:val="28"/>
        </w:rPr>
        <w:t xml:space="preserve">точек </w:t>
      </w:r>
      <w:r w:rsidR="00F95BE8" w:rsidRPr="00ED1F15">
        <w:rPr>
          <w:position w:val="-12"/>
          <w:szCs w:val="28"/>
        </w:rPr>
        <w:object w:dxaOrig="680" w:dyaOrig="360">
          <v:shape id="_x0000_i1042" type="#_x0000_t75" style="width:33.95pt;height:19pt" o:ole="">
            <v:imagedata r:id="rId44" o:title=""/>
          </v:shape>
          <o:OLEObject Type="Embed" ProgID="Equation.3" ShapeID="_x0000_i1042" DrawAspect="Content" ObjectID="_1541364476" r:id="rId45"/>
        </w:object>
      </w:r>
      <w:r w:rsidRPr="00ED1F15">
        <w:rPr>
          <w:szCs w:val="28"/>
        </w:rPr>
        <w:t>. Назовем их «ближайшими точками».</w:t>
      </w:r>
    </w:p>
    <w:p w:rsidR="00C60B83" w:rsidRPr="00ED1F15" w:rsidRDefault="00C60B83" w:rsidP="00C60B83">
      <w:pPr>
        <w:tabs>
          <w:tab w:val="left" w:pos="5812"/>
        </w:tabs>
        <w:rPr>
          <w:szCs w:val="28"/>
        </w:rPr>
      </w:pPr>
      <w:r w:rsidRPr="00ED1F15">
        <w:rPr>
          <w:szCs w:val="28"/>
        </w:rPr>
        <w:t xml:space="preserve">2. В каждой ближайшей точке </w:t>
      </w:r>
      <w:r w:rsidRPr="00ED1F15">
        <w:rPr>
          <w:position w:val="-12"/>
          <w:szCs w:val="28"/>
        </w:rPr>
        <w:object w:dxaOrig="260" w:dyaOrig="380">
          <v:shape id="_x0000_i1043" type="#_x0000_t75" style="width:12.9pt;height:19.7pt" o:ole="">
            <v:imagedata r:id="rId46" o:title=""/>
          </v:shape>
          <o:OLEObject Type="Embed" ProgID="Equation.3" ShapeID="_x0000_i1043" DrawAspect="Content" ObjectID="_1541364477" r:id="rId47"/>
        </w:object>
      </w:r>
      <w:r w:rsidRPr="00ED1F15">
        <w:rPr>
          <w:szCs w:val="28"/>
        </w:rPr>
        <w:t xml:space="preserve"> извлекаются из памяти</w:t>
      </w:r>
      <w:r>
        <w:rPr>
          <w:szCs w:val="28"/>
        </w:rPr>
        <w:t xml:space="preserve"> </w:t>
      </w:r>
      <w:r w:rsidR="00DF4333" w:rsidRPr="00ED1F15">
        <w:rPr>
          <w:position w:val="-12"/>
          <w:szCs w:val="28"/>
        </w:rPr>
        <w:object w:dxaOrig="1880" w:dyaOrig="360">
          <v:shape id="_x0000_i1044" type="#_x0000_t75" style="width:94.4pt;height:19pt" o:ole="">
            <v:imagedata r:id="rId48" o:title=""/>
          </v:shape>
          <o:OLEObject Type="Embed" ProgID="Equation.3" ShapeID="_x0000_i1044" DrawAspect="Content" ObjectID="_1541364478" r:id="rId49"/>
        </w:object>
      </w:r>
      <w:r>
        <w:rPr>
          <w:szCs w:val="28"/>
        </w:rPr>
        <w:t xml:space="preserve"> – значения вектора компонент цвета в модели </w:t>
      </w:r>
      <w:r w:rsidRPr="00DF4333">
        <w:rPr>
          <w:szCs w:val="28"/>
          <w:lang w:val="en-US"/>
        </w:rPr>
        <w:t>CMYKW</w:t>
      </w:r>
      <w:r w:rsidRPr="00ED1F15">
        <w:rPr>
          <w:szCs w:val="28"/>
        </w:rPr>
        <w:t xml:space="preserve">, </w:t>
      </w:r>
      <w:r w:rsidR="00DF4333" w:rsidRPr="00ED1F15">
        <w:rPr>
          <w:position w:val="-6"/>
          <w:szCs w:val="28"/>
        </w:rPr>
        <w:object w:dxaOrig="780" w:dyaOrig="279">
          <v:shape id="_x0000_i1045" type="#_x0000_t75" style="width:38.05pt;height:13.6pt" o:ole="">
            <v:imagedata r:id="rId50" o:title=""/>
          </v:shape>
          <o:OLEObject Type="Embed" ProgID="Equation.3" ShapeID="_x0000_i1045" DrawAspect="Content" ObjectID="_1541364479" r:id="rId51"/>
        </w:object>
      </w:r>
      <w:r w:rsidRPr="00ED1F15">
        <w:rPr>
          <w:szCs w:val="28"/>
        </w:rPr>
        <w:t>.</w:t>
      </w:r>
    </w:p>
    <w:p w:rsidR="00C60B83" w:rsidRPr="00ED1F15" w:rsidRDefault="00C60B83" w:rsidP="00C60B83">
      <w:pPr>
        <w:tabs>
          <w:tab w:val="left" w:pos="5812"/>
        </w:tabs>
        <w:rPr>
          <w:szCs w:val="28"/>
        </w:rPr>
      </w:pPr>
      <w:r w:rsidRPr="00ED1F15">
        <w:rPr>
          <w:szCs w:val="28"/>
        </w:rPr>
        <w:t xml:space="preserve">3. Определяется </w:t>
      </w:r>
      <w:r w:rsidR="00DF4333" w:rsidRPr="00ED1F15">
        <w:rPr>
          <w:position w:val="-12"/>
          <w:szCs w:val="28"/>
        </w:rPr>
        <w:object w:dxaOrig="260" w:dyaOrig="360">
          <v:shape id="_x0000_i1046" type="#_x0000_t75" style="width:12.9pt;height:19.7pt" o:ole="">
            <v:imagedata r:id="rId52" o:title=""/>
          </v:shape>
          <o:OLEObject Type="Embed" ProgID="Equation.3" ShapeID="_x0000_i1046" DrawAspect="Content" ObjectID="_1541364480" r:id="rId53"/>
        </w:object>
      </w:r>
      <w:r>
        <w:rPr>
          <w:szCs w:val="28"/>
        </w:rPr>
        <w:t xml:space="preserve">– </w:t>
      </w:r>
      <w:r w:rsidRPr="00ED1F15">
        <w:rPr>
          <w:szCs w:val="28"/>
        </w:rPr>
        <w:t>расстояние до каждой ближайше</w:t>
      </w:r>
      <w:r>
        <w:rPr>
          <w:szCs w:val="28"/>
        </w:rPr>
        <w:t>й точки по соответствующей оси</w:t>
      </w:r>
      <w:r w:rsidRPr="00ED1F15">
        <w:rPr>
          <w:szCs w:val="28"/>
        </w:rPr>
        <w:t>.</w:t>
      </w:r>
    </w:p>
    <w:p w:rsidR="00C60B83" w:rsidRPr="00ED1F15" w:rsidRDefault="00C60B83" w:rsidP="00C60B83">
      <w:pPr>
        <w:tabs>
          <w:tab w:val="left" w:pos="5812"/>
        </w:tabs>
        <w:rPr>
          <w:szCs w:val="28"/>
        </w:rPr>
      </w:pPr>
      <w:r w:rsidRPr="00ED1F15">
        <w:rPr>
          <w:szCs w:val="28"/>
        </w:rPr>
        <w:t xml:space="preserve">4. Значение  компонентов </w:t>
      </w:r>
      <w:r w:rsidR="00DF4333" w:rsidRPr="00DF4333">
        <w:rPr>
          <w:position w:val="-10"/>
          <w:szCs w:val="28"/>
        </w:rPr>
        <w:object w:dxaOrig="1640" w:dyaOrig="320">
          <v:shape id="_x0000_i1047" type="#_x0000_t75" style="width:81.5pt;height:15.6pt" o:ole="">
            <v:imagedata r:id="rId54" o:title=""/>
          </v:shape>
          <o:OLEObject Type="Embed" ProgID="Equation.3" ShapeID="_x0000_i1047" DrawAspect="Content" ObjectID="_1541364481" r:id="rId55"/>
        </w:object>
      </w:r>
      <w:r w:rsidRPr="00ED1F15">
        <w:rPr>
          <w:szCs w:val="28"/>
        </w:rPr>
        <w:t xml:space="preserve"> в текущей точке </w:t>
      </w:r>
      <w:r w:rsidR="00DF4333" w:rsidRPr="00ED1F15">
        <w:rPr>
          <w:position w:val="-6"/>
          <w:szCs w:val="28"/>
        </w:rPr>
        <w:object w:dxaOrig="260" w:dyaOrig="380">
          <v:shape id="_x0000_i1048" type="#_x0000_t75" style="width:13.6pt;height:19pt" o:ole="">
            <v:imagedata r:id="rId56" o:title=""/>
          </v:shape>
          <o:OLEObject Type="Embed" ProgID="Equation.3" ShapeID="_x0000_i1048" DrawAspect="Content" ObjectID="_1541364482" r:id="rId57"/>
        </w:object>
      </w:r>
      <w:r w:rsidRPr="00ED1F15">
        <w:rPr>
          <w:szCs w:val="28"/>
        </w:rPr>
        <w:t xml:space="preserve"> определяются по формулам линейной интерполяции:</w:t>
      </w:r>
    </w:p>
    <w:p w:rsidR="00C60B83" w:rsidRPr="00ED1F15" w:rsidRDefault="00DF4333" w:rsidP="00C60B83">
      <w:pPr>
        <w:tabs>
          <w:tab w:val="left" w:pos="5812"/>
        </w:tabs>
        <w:jc w:val="center"/>
        <w:rPr>
          <w:szCs w:val="28"/>
        </w:rPr>
      </w:pPr>
      <w:r w:rsidRPr="00DF4333">
        <w:rPr>
          <w:position w:val="-50"/>
          <w:szCs w:val="28"/>
        </w:rPr>
        <w:object w:dxaOrig="1800" w:dyaOrig="880">
          <v:shape id="_x0000_i1049" type="#_x0000_t75" style="width:89.65pt;height:44.15pt" o:ole="">
            <v:imagedata r:id="rId58" o:title=""/>
          </v:shape>
          <o:OLEObject Type="Embed" ProgID="Equation.3" ShapeID="_x0000_i1049" DrawAspect="Content" ObjectID="_1541364483" r:id="rId59"/>
        </w:object>
      </w:r>
      <w:r w:rsidR="00C60B83" w:rsidRPr="00ED1F15">
        <w:rPr>
          <w:szCs w:val="28"/>
        </w:rPr>
        <w:t>,</w:t>
      </w:r>
    </w:p>
    <w:p w:rsidR="00C60B83" w:rsidRPr="00FA71A2" w:rsidRDefault="00C60B83" w:rsidP="00C60B83">
      <w:pPr>
        <w:tabs>
          <w:tab w:val="left" w:pos="5812"/>
        </w:tabs>
        <w:rPr>
          <w:szCs w:val="28"/>
        </w:rPr>
      </w:pPr>
      <w:r w:rsidRPr="00FA71A2">
        <w:rPr>
          <w:szCs w:val="28"/>
        </w:rPr>
        <w:t xml:space="preserve">Важным также остается вопрос, каким образом вводятся опорные точки </w:t>
      </w:r>
      <w:r w:rsidR="00DF4333" w:rsidRPr="00DF4333">
        <w:rPr>
          <w:position w:val="-10"/>
          <w:szCs w:val="28"/>
        </w:rPr>
        <w:object w:dxaOrig="1040" w:dyaOrig="320">
          <v:shape id="_x0000_i1050" type="#_x0000_t75" style="width:52.3pt;height:15.6pt" o:ole="">
            <v:imagedata r:id="rId60" o:title=""/>
          </v:shape>
          <o:OLEObject Type="Embed" ProgID="Equation.3" ShapeID="_x0000_i1050" DrawAspect="Content" ObjectID="_1541364484" r:id="rId61"/>
        </w:object>
      </w:r>
      <w:r w:rsidRPr="00FA71A2">
        <w:rPr>
          <w:szCs w:val="28"/>
        </w:rPr>
        <w:t xml:space="preserve">. Так как заранее функция  </w:t>
      </w:r>
      <w:r w:rsidR="00DF4333" w:rsidRPr="00DF4333">
        <w:rPr>
          <w:position w:val="-6"/>
          <w:szCs w:val="28"/>
        </w:rPr>
        <w:object w:dxaOrig="260" w:dyaOrig="279">
          <v:shape id="_x0000_i1051" type="#_x0000_t75" style="width:12.25pt;height:12.9pt" o:ole="">
            <v:imagedata r:id="rId62" o:title=""/>
          </v:shape>
          <o:OLEObject Type="Embed" ProgID="Equation.3" ShapeID="_x0000_i1051" DrawAspect="Content" ObjectID="_1541364485" r:id="rId63"/>
        </w:object>
      </w:r>
      <w:r w:rsidRPr="00FA71A2">
        <w:rPr>
          <w:szCs w:val="28"/>
        </w:rPr>
        <w:t xml:space="preserve"> </w:t>
      </w:r>
      <w:r w:rsidR="00DF4333">
        <w:rPr>
          <w:szCs w:val="28"/>
        </w:rPr>
        <w:t xml:space="preserve">также </w:t>
      </w:r>
      <w:r w:rsidRPr="00FA71A2">
        <w:rPr>
          <w:szCs w:val="28"/>
        </w:rPr>
        <w:t xml:space="preserve">неизвестна, то нанесение точек равномерно, с постоянными величинами шагов по соответствующим осям </w:t>
      </w:r>
      <w:r w:rsidR="00F95BE8" w:rsidRPr="00DF4333">
        <w:rPr>
          <w:position w:val="-10"/>
          <w:szCs w:val="28"/>
        </w:rPr>
        <w:object w:dxaOrig="1400" w:dyaOrig="340">
          <v:shape id="_x0000_i1052" type="#_x0000_t75" style="width:69.3pt;height:16.3pt" o:ole="">
            <v:imagedata r:id="rId64" o:title=""/>
          </v:shape>
          <o:OLEObject Type="Embed" ProgID="Equation.3" ShapeID="_x0000_i1052" DrawAspect="Content" ObjectID="_1541364486" r:id="rId65"/>
        </w:object>
      </w:r>
      <w:r w:rsidRPr="00FA71A2">
        <w:rPr>
          <w:szCs w:val="28"/>
        </w:rPr>
        <w:t xml:space="preserve"> невозможно. Для </w:t>
      </w:r>
      <w:r w:rsidR="00F95BE8">
        <w:rPr>
          <w:szCs w:val="28"/>
        </w:rPr>
        <w:t>соблюдения</w:t>
      </w:r>
      <w:r w:rsidRPr="00FA71A2">
        <w:rPr>
          <w:szCs w:val="28"/>
        </w:rPr>
        <w:t xml:space="preserve"> равномерност</w:t>
      </w:r>
      <w:r w:rsidR="00F95BE8">
        <w:rPr>
          <w:szCs w:val="28"/>
        </w:rPr>
        <w:t>и</w:t>
      </w:r>
      <w:r w:rsidRPr="00FA71A2">
        <w:rPr>
          <w:szCs w:val="28"/>
        </w:rPr>
        <w:t xml:space="preserve"> вводятся допустимые пределы</w:t>
      </w:r>
    </w:p>
    <w:p w:rsidR="00C60B83" w:rsidRPr="00FA71A2" w:rsidRDefault="00DF4333" w:rsidP="00C60B83">
      <w:pPr>
        <w:tabs>
          <w:tab w:val="left" w:pos="5812"/>
        </w:tabs>
        <w:jc w:val="right"/>
        <w:rPr>
          <w:szCs w:val="28"/>
        </w:rPr>
      </w:pPr>
      <w:r w:rsidRPr="00DF4333">
        <w:rPr>
          <w:position w:val="-48"/>
          <w:szCs w:val="28"/>
        </w:rPr>
        <w:object w:dxaOrig="2659" w:dyaOrig="1080">
          <v:shape id="_x0000_i1053" type="#_x0000_t75" style="width:132.45pt;height:54.35pt" o:ole="">
            <v:imagedata r:id="rId66" o:title=""/>
          </v:shape>
          <o:OLEObject Type="Embed" ProgID="Equation.3" ShapeID="_x0000_i1053" DrawAspect="Content" ObjectID="_1541364487" r:id="rId67"/>
        </w:object>
      </w:r>
      <w:r w:rsidR="00C60B83" w:rsidRPr="00FA71A2">
        <w:rPr>
          <w:szCs w:val="28"/>
        </w:rPr>
        <w:tab/>
        <w:t>(2)</w:t>
      </w:r>
    </w:p>
    <w:p w:rsidR="00C60B83" w:rsidRPr="00FA71A2" w:rsidRDefault="00C60B83" w:rsidP="00DF4333">
      <w:r w:rsidRPr="00FA71A2">
        <w:t xml:space="preserve">Сначала создаются все варианты чистых смесей </w:t>
      </w:r>
      <w:r w:rsidR="00DF4333" w:rsidRPr="00DF4333">
        <w:rPr>
          <w:position w:val="-10"/>
        </w:rPr>
        <w:object w:dxaOrig="639" w:dyaOrig="320">
          <v:shape id="_x0000_i1054" type="#_x0000_t75" style="width:31.9pt;height:15.6pt" o:ole="">
            <v:imagedata r:id="rId68" o:title=""/>
          </v:shape>
          <o:OLEObject Type="Embed" ProgID="Equation.3" ShapeID="_x0000_i1054" DrawAspect="Content" ObjectID="_1541364488" r:id="rId69"/>
        </w:object>
      </w:r>
      <w:r w:rsidRPr="00FA71A2">
        <w:t>. Обозначим чистую смесь</w:t>
      </w:r>
      <w:r w:rsidR="00DF4333">
        <w:t xml:space="preserve"> </w:t>
      </w:r>
      <w:r w:rsidR="00DF4333" w:rsidRPr="00DF4333">
        <w:rPr>
          <w:position w:val="-4"/>
        </w:rPr>
        <w:object w:dxaOrig="240" w:dyaOrig="260">
          <v:shape id="_x0000_i1055" type="#_x0000_t75" style="width:12.25pt;height:12.9pt" o:ole="">
            <v:imagedata r:id="rId70" o:title=""/>
          </v:shape>
          <o:OLEObject Type="Embed" ProgID="Equation.3" ShapeID="_x0000_i1055" DrawAspect="Content" ObjectID="_1541364489" r:id="rId71"/>
        </w:object>
      </w:r>
      <w:r w:rsidR="00DF4333">
        <w:t xml:space="preserve">. Ось </w:t>
      </w:r>
      <w:r w:rsidR="00DF4333" w:rsidRPr="00DF4333">
        <w:rPr>
          <w:position w:val="-4"/>
        </w:rPr>
        <w:object w:dxaOrig="240" w:dyaOrig="260">
          <v:shape id="_x0000_i1056" type="#_x0000_t75" style="width:12.25pt;height:12.9pt" o:ole="">
            <v:imagedata r:id="rId72" o:title=""/>
          </v:shape>
          <o:OLEObject Type="Embed" ProgID="Equation.3" ShapeID="_x0000_i1056" DrawAspect="Content" ObjectID="_1541364490" r:id="rId73"/>
        </w:object>
      </w:r>
      <w:r w:rsidRPr="00FA71A2">
        <w:t xml:space="preserve"> делится на сегменты, соответствующие конкретным наименованиям</w:t>
      </w:r>
      <w:r w:rsidR="00DF4333">
        <w:t xml:space="preserve"> </w:t>
      </w:r>
      <w:r w:rsidR="00DF4333" w:rsidRPr="00DF4333">
        <w:rPr>
          <w:position w:val="-10"/>
        </w:rPr>
        <w:object w:dxaOrig="639" w:dyaOrig="320">
          <v:shape id="_x0000_i1057" type="#_x0000_t75" style="width:31.9pt;height:15.6pt" o:ole="">
            <v:imagedata r:id="rId74" o:title=""/>
          </v:shape>
          <o:OLEObject Type="Embed" ProgID="Equation.3" ShapeID="_x0000_i1057" DrawAspect="Content" ObjectID="_1541364491" r:id="rId75"/>
        </w:object>
      </w:r>
      <w:r w:rsidRPr="00FA71A2">
        <w:t>. Изменяемой величиной при этом служит отношение долей одного и другого цветов в смеси</w:t>
      </w:r>
      <w:r w:rsidR="00DF4333">
        <w:t xml:space="preserve"> </w:t>
      </w:r>
      <w:r w:rsidR="00DF4333" w:rsidRPr="00DF4333">
        <w:rPr>
          <w:position w:val="-10"/>
        </w:rPr>
        <w:object w:dxaOrig="960" w:dyaOrig="320">
          <v:shape id="_x0000_i1058" type="#_x0000_t75" style="width:47.55pt;height:15.6pt" o:ole="">
            <v:imagedata r:id="rId76" o:title=""/>
          </v:shape>
          <o:OLEObject Type="Embed" ProgID="Equation.3" ShapeID="_x0000_i1058" DrawAspect="Content" ObjectID="_1541364492" r:id="rId77"/>
        </w:object>
      </w:r>
      <w:r w:rsidRPr="00FA71A2">
        <w:t xml:space="preserve">, </w:t>
      </w:r>
      <w:r w:rsidR="00DF4333" w:rsidRPr="00FA71A2">
        <w:rPr>
          <w:position w:val="-6"/>
        </w:rPr>
        <w:object w:dxaOrig="940" w:dyaOrig="279">
          <v:shape id="_x0000_i1059" type="#_x0000_t75" style="width:47.55pt;height:14.95pt" o:ole="">
            <v:imagedata r:id="rId78" o:title=""/>
          </v:shape>
          <o:OLEObject Type="Embed" ProgID="Equation.3" ShapeID="_x0000_i1059" DrawAspect="Content" ObjectID="_1541364493" r:id="rId79"/>
        </w:object>
      </w:r>
      <w:r w:rsidR="00DF4333">
        <w:t>, управляемой –</w:t>
      </w:r>
      <w:r w:rsidRPr="00FA71A2">
        <w:t xml:space="preserve"> </w:t>
      </w:r>
      <w:r w:rsidR="00DF4333" w:rsidRPr="00FA71A2">
        <w:rPr>
          <w:position w:val="-4"/>
        </w:rPr>
        <w:object w:dxaOrig="360" w:dyaOrig="260">
          <v:shape id="_x0000_i1060" type="#_x0000_t75" style="width:17.65pt;height:12.25pt" o:ole="">
            <v:imagedata r:id="rId80" o:title=""/>
          </v:shape>
          <o:OLEObject Type="Embed" ProgID="Equation.3" ShapeID="_x0000_i1060" DrawAspect="Content" ObjectID="_1541364494" r:id="rId81"/>
        </w:object>
      </w:r>
      <w:r w:rsidRPr="00FA71A2">
        <w:t xml:space="preserve">. Если в двух соседних точках </w:t>
      </w:r>
      <w:r w:rsidR="00DF4333" w:rsidRPr="00DF4333">
        <w:rPr>
          <w:position w:val="-16"/>
        </w:rPr>
        <w:object w:dxaOrig="580" w:dyaOrig="400">
          <v:shape id="_x0000_i1061" type="#_x0000_t75" style="width:28.55pt;height:20.4pt" o:ole="">
            <v:imagedata r:id="rId82" o:title=""/>
          </v:shape>
          <o:OLEObject Type="Embed" ProgID="Equation.3" ShapeID="_x0000_i1061" DrawAspect="Content" ObjectID="_1541364495" r:id="rId83"/>
        </w:object>
      </w:r>
      <w:r w:rsidRPr="00FA71A2">
        <w:t>оказывается,</w:t>
      </w:r>
      <w:r w:rsidR="00DF4333">
        <w:t xml:space="preserve"> что расстояние в пространстве </w:t>
      </w:r>
      <w:r w:rsidRPr="00FA71A2">
        <w:rPr>
          <w:lang w:val="en-US"/>
        </w:rPr>
        <w:t>HSV</w:t>
      </w:r>
      <w:r w:rsidRPr="00FA71A2">
        <w:t xml:space="preserve"> </w:t>
      </w:r>
    </w:p>
    <w:p w:rsidR="00C60B83" w:rsidRPr="00FA71A2" w:rsidRDefault="00DF4333" w:rsidP="00C60B83">
      <w:pPr>
        <w:tabs>
          <w:tab w:val="left" w:pos="5812"/>
        </w:tabs>
        <w:jc w:val="center"/>
        <w:rPr>
          <w:szCs w:val="28"/>
        </w:rPr>
      </w:pPr>
      <w:r w:rsidRPr="00DF4333">
        <w:rPr>
          <w:position w:val="-18"/>
          <w:szCs w:val="28"/>
        </w:rPr>
        <w:object w:dxaOrig="3080" w:dyaOrig="540">
          <v:shape id="_x0000_i1062" type="#_x0000_t75" style="width:154.2pt;height:26.5pt" o:ole="">
            <v:imagedata r:id="rId84" o:title=""/>
          </v:shape>
          <o:OLEObject Type="Embed" ProgID="Equation.3" ShapeID="_x0000_i1062" DrawAspect="Content" ObjectID="_1541364496" r:id="rId85"/>
        </w:object>
      </w:r>
    </w:p>
    <w:p w:rsidR="00C60B83" w:rsidRPr="00FA71A2" w:rsidRDefault="00C60B83" w:rsidP="00C60B83">
      <w:pPr>
        <w:tabs>
          <w:tab w:val="left" w:pos="5812"/>
        </w:tabs>
        <w:ind w:firstLine="0"/>
        <w:rPr>
          <w:szCs w:val="28"/>
        </w:rPr>
      </w:pPr>
      <w:r w:rsidRPr="00FA71A2">
        <w:rPr>
          <w:szCs w:val="28"/>
        </w:rPr>
        <w:t>менее допустимого</w:t>
      </w:r>
    </w:p>
    <w:p w:rsidR="00C60B83" w:rsidRPr="00FA71A2" w:rsidRDefault="00DF4333" w:rsidP="00C60B83">
      <w:pPr>
        <w:tabs>
          <w:tab w:val="left" w:pos="5103"/>
        </w:tabs>
        <w:jc w:val="right"/>
        <w:rPr>
          <w:szCs w:val="28"/>
        </w:rPr>
      </w:pPr>
      <w:r w:rsidRPr="00FA71A2">
        <w:rPr>
          <w:position w:val="-12"/>
          <w:szCs w:val="28"/>
        </w:rPr>
        <w:object w:dxaOrig="1140" w:dyaOrig="360">
          <v:shape id="_x0000_i1063" type="#_x0000_t75" style="width:57.05pt;height:19pt" o:ole="">
            <v:imagedata r:id="rId86" o:title=""/>
          </v:shape>
          <o:OLEObject Type="Embed" ProgID="Equation.3" ShapeID="_x0000_i1063" DrawAspect="Content" ObjectID="_1541364497" r:id="rId87"/>
        </w:object>
      </w:r>
      <w:r w:rsidR="00C60B83" w:rsidRPr="00FA71A2">
        <w:rPr>
          <w:szCs w:val="28"/>
        </w:rPr>
        <w:t>,</w:t>
      </w:r>
      <w:r w:rsidR="00C60B83" w:rsidRPr="00FA71A2">
        <w:rPr>
          <w:szCs w:val="28"/>
        </w:rPr>
        <w:tab/>
        <w:t>(3)</w:t>
      </w:r>
    </w:p>
    <w:p w:rsidR="00C60B83" w:rsidRPr="00FA71A2" w:rsidRDefault="00C60B83" w:rsidP="00C60B83">
      <w:pPr>
        <w:tabs>
          <w:tab w:val="left" w:pos="5812"/>
        </w:tabs>
        <w:ind w:firstLine="0"/>
        <w:rPr>
          <w:szCs w:val="28"/>
        </w:rPr>
      </w:pPr>
      <w:r w:rsidRPr="00FA71A2">
        <w:rPr>
          <w:szCs w:val="28"/>
        </w:rPr>
        <w:t xml:space="preserve"> или одно из расстояний меньше, чем заданное условиями (2), то </w:t>
      </w:r>
      <w:r w:rsidR="00DF4333" w:rsidRPr="00FA71A2">
        <w:rPr>
          <w:position w:val="-4"/>
          <w:szCs w:val="28"/>
        </w:rPr>
        <w:object w:dxaOrig="360" w:dyaOrig="260">
          <v:shape id="_x0000_i1064" type="#_x0000_t75" style="width:17.65pt;height:12.25pt" o:ole="">
            <v:imagedata r:id="rId88" o:title=""/>
          </v:shape>
          <o:OLEObject Type="Embed" ProgID="Equation.3" ShapeID="_x0000_i1064" DrawAspect="Content" ObjectID="_1541364498" r:id="rId89"/>
        </w:object>
      </w:r>
      <w:r w:rsidRPr="00FA71A2">
        <w:rPr>
          <w:szCs w:val="28"/>
        </w:rPr>
        <w:t xml:space="preserve"> увеличивается в два раза и создается новая проба цвета. Если расстояние больше допустимого – то </w:t>
      </w:r>
      <w:r w:rsidR="00DF4333" w:rsidRPr="00FA71A2">
        <w:rPr>
          <w:position w:val="-4"/>
          <w:szCs w:val="28"/>
        </w:rPr>
        <w:object w:dxaOrig="360" w:dyaOrig="260">
          <v:shape id="_x0000_i1065" type="#_x0000_t75" style="width:19pt;height:12.25pt" o:ole="">
            <v:imagedata r:id="rId90" o:title=""/>
          </v:shape>
          <o:OLEObject Type="Embed" ProgID="Equation.3" ShapeID="_x0000_i1065" DrawAspect="Content" ObjectID="_1541364499" r:id="rId91"/>
        </w:object>
      </w:r>
      <w:r w:rsidRPr="00FA71A2">
        <w:rPr>
          <w:szCs w:val="28"/>
        </w:rPr>
        <w:t xml:space="preserve"> уменьшается в два раза и создается новая проба цвета.</w:t>
      </w:r>
    </w:p>
    <w:p w:rsidR="00C60B83" w:rsidRPr="00FA71A2" w:rsidRDefault="00C60B83" w:rsidP="00C60B83">
      <w:pPr>
        <w:tabs>
          <w:tab w:val="left" w:pos="5812"/>
        </w:tabs>
        <w:rPr>
          <w:szCs w:val="28"/>
        </w:rPr>
      </w:pPr>
      <w:r w:rsidRPr="00FA71A2">
        <w:rPr>
          <w:szCs w:val="28"/>
        </w:rPr>
        <w:t xml:space="preserve">Затем создаются все градации серого </w:t>
      </w:r>
      <w:r w:rsidR="00DF4333" w:rsidRPr="00FA71A2">
        <w:rPr>
          <w:position w:val="-6"/>
          <w:szCs w:val="28"/>
        </w:rPr>
        <w:object w:dxaOrig="720" w:dyaOrig="279">
          <v:shape id="_x0000_i1066" type="#_x0000_t75" style="width:36pt;height:12.9pt" o:ole="">
            <v:imagedata r:id="rId92" o:title=""/>
          </v:shape>
          <o:OLEObject Type="Embed" ProgID="Equation.3" ShapeID="_x0000_i1066" DrawAspect="Content" ObjectID="_1541364500" r:id="rId93"/>
        </w:object>
      </w:r>
      <w:r w:rsidR="00F95BE8">
        <w:rPr>
          <w:szCs w:val="28"/>
        </w:rPr>
        <w:t>.</w:t>
      </w:r>
      <w:r w:rsidRPr="00FA71A2">
        <w:rPr>
          <w:szCs w:val="28"/>
        </w:rPr>
        <w:t xml:space="preserve"> </w:t>
      </w:r>
      <w:r w:rsidR="00F95BE8">
        <w:rPr>
          <w:szCs w:val="28"/>
        </w:rPr>
        <w:t>И</w:t>
      </w:r>
      <w:r w:rsidRPr="00FA71A2">
        <w:rPr>
          <w:szCs w:val="28"/>
        </w:rPr>
        <w:t xml:space="preserve">зменяемой величиной служит </w:t>
      </w:r>
      <w:r w:rsidR="00DF4333" w:rsidRPr="00FA71A2">
        <w:rPr>
          <w:position w:val="-6"/>
          <w:szCs w:val="28"/>
        </w:rPr>
        <w:object w:dxaOrig="1120" w:dyaOrig="279">
          <v:shape id="_x0000_i1067" type="#_x0000_t75" style="width:56.4pt;height:13.6pt" o:ole="">
            <v:imagedata r:id="rId94" o:title=""/>
          </v:shape>
          <o:OLEObject Type="Embed" ProgID="Equation.3" ShapeID="_x0000_i1067" DrawAspect="Content" ObjectID="_1541364501" r:id="rId95"/>
        </w:object>
      </w:r>
      <w:r w:rsidRPr="00FA71A2">
        <w:rPr>
          <w:szCs w:val="28"/>
        </w:rPr>
        <w:t xml:space="preserve">, </w:t>
      </w:r>
      <w:r w:rsidR="00DF4333" w:rsidRPr="00FA71A2">
        <w:rPr>
          <w:position w:val="-6"/>
          <w:szCs w:val="28"/>
        </w:rPr>
        <w:object w:dxaOrig="1020" w:dyaOrig="279">
          <v:shape id="_x0000_i1068" type="#_x0000_t75" style="width:50.95pt;height:14.95pt" o:ole="">
            <v:imagedata r:id="rId96" o:title=""/>
          </v:shape>
          <o:OLEObject Type="Embed" ProgID="Equation.3" ShapeID="_x0000_i1068" DrawAspect="Content" ObjectID="_1541364502" r:id="rId97"/>
        </w:object>
      </w:r>
      <w:r w:rsidRPr="00FA71A2">
        <w:rPr>
          <w:szCs w:val="28"/>
        </w:rPr>
        <w:t xml:space="preserve">, управляемой – </w:t>
      </w:r>
      <w:r w:rsidR="00DF4333" w:rsidRPr="00FA71A2">
        <w:rPr>
          <w:position w:val="-4"/>
          <w:szCs w:val="28"/>
        </w:rPr>
        <w:object w:dxaOrig="460" w:dyaOrig="260">
          <v:shape id="_x0000_i1069" type="#_x0000_t75" style="width:23.1pt;height:12.25pt" o:ole="">
            <v:imagedata r:id="rId98" o:title=""/>
          </v:shape>
          <o:OLEObject Type="Embed" ProgID="Equation.3" ShapeID="_x0000_i1069" DrawAspect="Content" ObjectID="_1541364503" r:id="rId99"/>
        </w:object>
      </w:r>
      <w:r w:rsidRPr="00FA71A2">
        <w:rPr>
          <w:szCs w:val="28"/>
        </w:rPr>
        <w:t xml:space="preserve">. Контроль величины </w:t>
      </w:r>
      <w:r w:rsidR="00DF4333" w:rsidRPr="00FA71A2">
        <w:rPr>
          <w:position w:val="-4"/>
          <w:szCs w:val="28"/>
        </w:rPr>
        <w:object w:dxaOrig="460" w:dyaOrig="260">
          <v:shape id="_x0000_i1070" type="#_x0000_t75" style="width:23.1pt;height:12.25pt" o:ole="">
            <v:imagedata r:id="rId98" o:title=""/>
          </v:shape>
          <o:OLEObject Type="Embed" ProgID="Equation.3" ShapeID="_x0000_i1070" DrawAspect="Content" ObjectID="_1541364504" r:id="rId100"/>
        </w:object>
      </w:r>
      <w:r w:rsidRPr="00FA71A2">
        <w:rPr>
          <w:szCs w:val="28"/>
        </w:rPr>
        <w:t xml:space="preserve">производится </w:t>
      </w:r>
      <w:r w:rsidR="00DF4333">
        <w:rPr>
          <w:szCs w:val="28"/>
        </w:rPr>
        <w:t xml:space="preserve">аналогично </w:t>
      </w:r>
      <w:r w:rsidR="00F95BE8">
        <w:rPr>
          <w:szCs w:val="28"/>
        </w:rPr>
        <w:t>управлению</w:t>
      </w:r>
      <w:r w:rsidR="00DF4333">
        <w:rPr>
          <w:szCs w:val="28"/>
        </w:rPr>
        <w:t xml:space="preserve"> </w:t>
      </w:r>
      <w:r w:rsidR="00DF4333" w:rsidRPr="00FA71A2">
        <w:rPr>
          <w:position w:val="-4"/>
        </w:rPr>
        <w:object w:dxaOrig="360" w:dyaOrig="260">
          <v:shape id="_x0000_i1071" type="#_x0000_t75" style="width:17.65pt;height:12.25pt" o:ole="">
            <v:imagedata r:id="rId80" o:title=""/>
          </v:shape>
          <o:OLEObject Type="Embed" ProgID="Equation.3" ShapeID="_x0000_i1071" DrawAspect="Content" ObjectID="_1541364505" r:id="rId101"/>
        </w:object>
      </w:r>
      <w:r w:rsidRPr="00FA71A2">
        <w:rPr>
          <w:szCs w:val="28"/>
        </w:rPr>
        <w:t>.</w:t>
      </w:r>
    </w:p>
    <w:p w:rsidR="00C60B83" w:rsidRPr="00FA71A2" w:rsidRDefault="00C60B83" w:rsidP="00C60B83">
      <w:pPr>
        <w:tabs>
          <w:tab w:val="left" w:pos="5812"/>
        </w:tabs>
        <w:rPr>
          <w:szCs w:val="28"/>
        </w:rPr>
      </w:pPr>
      <w:r w:rsidRPr="00FA71A2">
        <w:rPr>
          <w:szCs w:val="28"/>
        </w:rPr>
        <w:t xml:space="preserve">Затем вводится третья величина – отношение чистого цвета к серому </w:t>
      </w:r>
      <w:r w:rsidR="00DF4333" w:rsidRPr="00FA71A2">
        <w:rPr>
          <w:position w:val="-6"/>
          <w:szCs w:val="28"/>
        </w:rPr>
        <w:object w:dxaOrig="1020" w:dyaOrig="279">
          <v:shape id="_x0000_i1072" type="#_x0000_t75" style="width:51.6pt;height:13.6pt" o:ole="">
            <v:imagedata r:id="rId102" o:title=""/>
          </v:shape>
          <o:OLEObject Type="Embed" ProgID="Equation.3" ShapeID="_x0000_i1072" DrawAspect="Content" ObjectID="_1541364506" r:id="rId103"/>
        </w:object>
      </w:r>
      <w:r w:rsidRPr="00FA71A2">
        <w:rPr>
          <w:szCs w:val="28"/>
        </w:rPr>
        <w:t xml:space="preserve"> </w:t>
      </w:r>
      <w:r w:rsidR="00DF4333" w:rsidRPr="00FA71A2">
        <w:rPr>
          <w:position w:val="-6"/>
          <w:szCs w:val="28"/>
        </w:rPr>
        <w:object w:dxaOrig="940" w:dyaOrig="279">
          <v:shape id="_x0000_i1073" type="#_x0000_t75" style="width:45.5pt;height:14.95pt" o:ole="">
            <v:imagedata r:id="rId104" o:title=""/>
          </v:shape>
          <o:OLEObject Type="Embed" ProgID="Equation.3" ShapeID="_x0000_i1073" DrawAspect="Content" ObjectID="_1541364507" r:id="rId105"/>
        </w:object>
      </w:r>
      <w:r w:rsidRPr="00FA71A2">
        <w:rPr>
          <w:szCs w:val="28"/>
        </w:rPr>
        <w:t xml:space="preserve">. Опорные точки на осях </w:t>
      </w:r>
      <w:r w:rsidR="00DF4333" w:rsidRPr="00FA71A2">
        <w:rPr>
          <w:position w:val="-10"/>
          <w:szCs w:val="28"/>
        </w:rPr>
        <w:object w:dxaOrig="560" w:dyaOrig="320">
          <v:shape id="_x0000_i1074" type="#_x0000_t75" style="width:27.85pt;height:17pt" o:ole="">
            <v:imagedata r:id="rId106" o:title=""/>
          </v:shape>
          <o:OLEObject Type="Embed" ProgID="Equation.3" ShapeID="_x0000_i1074" DrawAspect="Content" ObjectID="_1541364508" r:id="rId107"/>
        </w:object>
      </w:r>
      <w:r w:rsidRPr="00FA71A2">
        <w:rPr>
          <w:szCs w:val="28"/>
        </w:rPr>
        <w:t xml:space="preserve"> образуют сетку по плоскостям, параллельным </w:t>
      </w:r>
      <w:r w:rsidR="00DF4333" w:rsidRPr="00DF4333">
        <w:rPr>
          <w:position w:val="-10"/>
          <w:szCs w:val="28"/>
        </w:rPr>
        <w:object w:dxaOrig="720" w:dyaOrig="320">
          <v:shape id="_x0000_i1075" type="#_x0000_t75" style="width:36pt;height:15.6pt" o:ole="">
            <v:imagedata r:id="rId108" o:title=""/>
          </v:shape>
          <o:OLEObject Type="Embed" ProgID="Equation.3" ShapeID="_x0000_i1075" DrawAspect="Content" ObjectID="_1541364509" r:id="rId109"/>
        </w:object>
      </w:r>
      <w:r w:rsidRPr="00FA71A2">
        <w:rPr>
          <w:szCs w:val="28"/>
        </w:rPr>
        <w:t xml:space="preserve">, в то время как по точкам этой сетки наносятся смеси, отношение чистого и серого цветов </w:t>
      </w:r>
      <w:r w:rsidR="00DF4333" w:rsidRPr="00FA71A2">
        <w:rPr>
          <w:position w:val="-6"/>
          <w:szCs w:val="28"/>
        </w:rPr>
        <w:object w:dxaOrig="220" w:dyaOrig="279">
          <v:shape id="_x0000_i1076" type="#_x0000_t75" style="width:10.2pt;height:13.6pt" o:ole="">
            <v:imagedata r:id="rId110" o:title=""/>
          </v:shape>
          <o:OLEObject Type="Embed" ProgID="Equation.3" ShapeID="_x0000_i1076" DrawAspect="Content" ObjectID="_1541364510" r:id="rId111"/>
        </w:object>
      </w:r>
      <w:r w:rsidRPr="00FA71A2">
        <w:rPr>
          <w:szCs w:val="28"/>
        </w:rPr>
        <w:t xml:space="preserve"> в котором задано текущей точкой этой оси. В полученном пространстве </w:t>
      </w:r>
      <w:r w:rsidR="00DF4333" w:rsidRPr="00DF4333">
        <w:rPr>
          <w:position w:val="-10"/>
          <w:szCs w:val="28"/>
        </w:rPr>
        <w:object w:dxaOrig="960" w:dyaOrig="320">
          <v:shape id="_x0000_i1077" type="#_x0000_t75" style="width:47.55pt;height:15.6pt" o:ole="">
            <v:imagedata r:id="rId112" o:title=""/>
          </v:shape>
          <o:OLEObject Type="Embed" ProgID="Equation.3" ShapeID="_x0000_i1077" DrawAspect="Content" ObjectID="_1541364511" r:id="rId113"/>
        </w:object>
      </w:r>
      <w:r w:rsidRPr="00FA71A2">
        <w:rPr>
          <w:szCs w:val="28"/>
        </w:rPr>
        <w:t xml:space="preserve"> находятся все возможные точки, так, чтобы выполнялось условие (2). При этом соседними точками считаются ближайшие точки по всем трем осям, и для всех них условия (2) и (3) должны соблюдаться. Если условие не соблюдается, то величина </w:t>
      </w:r>
      <w:r w:rsidR="00DF4333" w:rsidRPr="00FA71A2">
        <w:rPr>
          <w:position w:val="-6"/>
          <w:szCs w:val="28"/>
        </w:rPr>
        <w:object w:dxaOrig="360" w:dyaOrig="279">
          <v:shape id="_x0000_i1078" type="#_x0000_t75" style="width:17.65pt;height:14.95pt" o:ole="">
            <v:imagedata r:id="rId114" o:title=""/>
          </v:shape>
          <o:OLEObject Type="Embed" ProgID="Equation.3" ShapeID="_x0000_i1078" DrawAspect="Content" ObjectID="_1541364512" r:id="rId115"/>
        </w:object>
      </w:r>
      <w:r w:rsidRPr="00FA71A2">
        <w:rPr>
          <w:szCs w:val="28"/>
        </w:rPr>
        <w:t xml:space="preserve"> корректируется </w:t>
      </w:r>
      <w:r w:rsidR="00DF4333">
        <w:rPr>
          <w:szCs w:val="28"/>
        </w:rPr>
        <w:t xml:space="preserve">так же, как </w:t>
      </w:r>
      <w:r w:rsidR="00DF4333" w:rsidRPr="00FA71A2">
        <w:rPr>
          <w:position w:val="-4"/>
        </w:rPr>
        <w:object w:dxaOrig="360" w:dyaOrig="260">
          <v:shape id="_x0000_i1079" type="#_x0000_t75" style="width:17.65pt;height:12.25pt" o:ole="">
            <v:imagedata r:id="rId80" o:title=""/>
          </v:shape>
          <o:OLEObject Type="Embed" ProgID="Equation.3" ShapeID="_x0000_i1079" DrawAspect="Content" ObjectID="_1541364513" r:id="rId116"/>
        </w:object>
      </w:r>
      <w:r w:rsidR="00DF4333">
        <w:t xml:space="preserve"> и </w:t>
      </w:r>
      <w:r w:rsidR="00DF4333" w:rsidRPr="00FA71A2">
        <w:rPr>
          <w:position w:val="-4"/>
          <w:szCs w:val="28"/>
        </w:rPr>
        <w:object w:dxaOrig="460" w:dyaOrig="260">
          <v:shape id="_x0000_i1080" type="#_x0000_t75" style="width:23.1pt;height:12.25pt" o:ole="">
            <v:imagedata r:id="rId98" o:title=""/>
          </v:shape>
          <o:OLEObject Type="Embed" ProgID="Equation.3" ShapeID="_x0000_i1080" DrawAspect="Content" ObjectID="_1541364514" r:id="rId117"/>
        </w:object>
      </w:r>
      <w:r w:rsidRPr="00FA71A2">
        <w:rPr>
          <w:szCs w:val="28"/>
        </w:rPr>
        <w:t>.</w:t>
      </w:r>
    </w:p>
    <w:p w:rsidR="00C60B83" w:rsidRPr="00DF4333" w:rsidRDefault="00DF4333" w:rsidP="00717E20">
      <w:pPr>
        <w:pStyle w:val="1"/>
      </w:pPr>
      <w:r w:rsidRPr="00DF4333">
        <w:t>Отработочный стенд</w:t>
      </w:r>
    </w:p>
    <w:p w:rsidR="00C60B83" w:rsidRPr="00ED1F15" w:rsidRDefault="00C60B83" w:rsidP="00DF4333">
      <w:r w:rsidRPr="00ED1F15">
        <w:t>Стенд для отработки системы машинной живописи представлен на рис.</w:t>
      </w:r>
      <w:r w:rsidR="00F95BE8">
        <w:t>5</w:t>
      </w:r>
      <w:r w:rsidRPr="00ED1F15">
        <w:t>. Цифрами обозначен</w:t>
      </w:r>
      <w:r>
        <w:t>ы</w:t>
      </w:r>
      <w:r w:rsidRPr="00ED1F15">
        <w:t xml:space="preserve">: </w:t>
      </w:r>
    </w:p>
    <w:p w:rsidR="00C60B83" w:rsidRPr="00ED1F15" w:rsidRDefault="00C60B83" w:rsidP="00DF4333">
      <w:r w:rsidRPr="00ED1F15">
        <w:t xml:space="preserve">1) Робот-манипулятор </w:t>
      </w:r>
      <w:r w:rsidRPr="00ED1F15">
        <w:rPr>
          <w:lang w:val="en-US"/>
        </w:rPr>
        <w:t>Dobot</w:t>
      </w:r>
      <w:r w:rsidRPr="00ED1F15">
        <w:t xml:space="preserve"> 1.0;</w:t>
      </w:r>
    </w:p>
    <w:p w:rsidR="00C60B83" w:rsidRPr="00ED1F15" w:rsidRDefault="00C60B83" w:rsidP="00DF4333">
      <w:r w:rsidRPr="00ED1F15">
        <w:t>2) Смеситель;</w:t>
      </w:r>
    </w:p>
    <w:p w:rsidR="00C60B83" w:rsidRPr="00ED1F15" w:rsidRDefault="00C60B83" w:rsidP="00DF4333">
      <w:r w:rsidRPr="00ED1F15">
        <w:t xml:space="preserve">3) Контроллер робота-манипулятора, связанный с компьютером через </w:t>
      </w:r>
      <w:r w:rsidRPr="00ED1F15">
        <w:rPr>
          <w:lang w:val="en-US"/>
        </w:rPr>
        <w:t>USB</w:t>
      </w:r>
      <w:r w:rsidRPr="00ED1F15">
        <w:t>-интерфейс;</w:t>
      </w:r>
    </w:p>
    <w:p w:rsidR="00C60B83" w:rsidRPr="00ED1F15" w:rsidRDefault="00C60B83" w:rsidP="00DF4333">
      <w:r w:rsidRPr="00ED1F15">
        <w:t>4) Блок перистальтических микродозирующих насосов</w:t>
      </w:r>
      <w:r>
        <w:t xml:space="preserve"> автоматической палитры</w:t>
      </w:r>
      <w:r w:rsidRPr="00ED1F15">
        <w:t>;</w:t>
      </w:r>
    </w:p>
    <w:p w:rsidR="00C60B83" w:rsidRPr="00ED1F15" w:rsidRDefault="00C60B83" w:rsidP="00DF4333">
      <w:r w:rsidRPr="00ED1F15">
        <w:t>5) Емкости с краской;</w:t>
      </w:r>
    </w:p>
    <w:p w:rsidR="00C60B83" w:rsidRPr="00ED1F15" w:rsidRDefault="00C60B83" w:rsidP="00DF4333">
      <w:r w:rsidRPr="00ED1F15">
        <w:t>6) Блок питания микродозирующих насосов;</w:t>
      </w:r>
    </w:p>
    <w:p w:rsidR="00C60B83" w:rsidRPr="00ED1F15" w:rsidRDefault="00C60B83" w:rsidP="00DF4333">
      <w:r w:rsidRPr="00ED1F15">
        <w:t xml:space="preserve">7) Контроллер автоматической палитры, связанный с компьютером через </w:t>
      </w:r>
      <w:r w:rsidRPr="00ED1F15">
        <w:rPr>
          <w:lang w:val="en-US"/>
        </w:rPr>
        <w:t>USB</w:t>
      </w:r>
      <w:r w:rsidRPr="00ED1F15">
        <w:t>-интерфейс;</w:t>
      </w:r>
    </w:p>
    <w:p w:rsidR="00C60B83" w:rsidRDefault="00C60B83" w:rsidP="00DF4333">
      <w:r w:rsidRPr="00ED1F15">
        <w:t>8) Блок питания контроллера.</w:t>
      </w:r>
    </w:p>
    <w:p w:rsidR="00C60B83" w:rsidRDefault="00C60B83" w:rsidP="00DF4333">
      <w:r>
        <w:t>Автоматическая палитра представляет собой устройство в отдельном корпусе, включающ</w:t>
      </w:r>
      <w:r w:rsidR="00F95BE8">
        <w:t>ее</w:t>
      </w:r>
      <w:r>
        <w:t xml:space="preserve"> в себя блок перистальтических насосов, блок из </w:t>
      </w:r>
      <w:r w:rsidR="00DF4333">
        <w:t>пяти</w:t>
      </w:r>
      <w:r>
        <w:t xml:space="preserve"> емкостей с краск</w:t>
      </w:r>
      <w:r w:rsidR="00DF4333">
        <w:t>ами</w:t>
      </w:r>
      <w:r>
        <w:t xml:space="preserve"> и одной емкости с водой для промывания смесителя, блоки питания, смеситель, установленный на роботе-манипуляторе и подк</w:t>
      </w:r>
      <w:r w:rsidR="00F95BE8">
        <w:t>люченный с помощью гибких полимерных трубо</w:t>
      </w:r>
      <w:r>
        <w:t xml:space="preserve">к к автоматической палитре. Блок перистальтических насосов в составе автоматической палитры работает от источника питания с напряжением 24 В. Шесть насосов </w:t>
      </w:r>
      <w:r>
        <w:rPr>
          <w:lang w:val="en-US"/>
        </w:rPr>
        <w:t>Kamoer</w:t>
      </w:r>
      <w:r w:rsidRPr="00433BD2">
        <w:t xml:space="preserve"> </w:t>
      </w:r>
      <w:r w:rsidRPr="00433BD2">
        <w:rPr>
          <w:lang w:val="en-US"/>
        </w:rPr>
        <w:t>KCS</w:t>
      </w:r>
      <w:r w:rsidRPr="00433BD2">
        <w:t>-</w:t>
      </w:r>
      <w:r w:rsidR="00F95BE8">
        <w:rPr>
          <w:lang w:val="en-US"/>
        </w:rPr>
        <w:t>B</w:t>
      </w:r>
      <w:r w:rsidR="00DF4333">
        <w:t xml:space="preserve">, снабженные </w:t>
      </w:r>
      <w:r>
        <w:t xml:space="preserve">драйверами </w:t>
      </w:r>
      <w:r>
        <w:rPr>
          <w:lang w:val="en-US"/>
        </w:rPr>
        <w:t>Pololu</w:t>
      </w:r>
      <w:r w:rsidRPr="00B74A1E">
        <w:t xml:space="preserve"> </w:t>
      </w:r>
      <w:r>
        <w:rPr>
          <w:lang w:val="en-US"/>
        </w:rPr>
        <w:t>a</w:t>
      </w:r>
      <w:r w:rsidRPr="00B74A1E">
        <w:t>4988</w:t>
      </w:r>
      <w:r>
        <w:t xml:space="preserve">, </w:t>
      </w:r>
      <w:r w:rsidR="00DF4333">
        <w:t>подключены</w:t>
      </w:r>
      <w:r>
        <w:t xml:space="preserve"> к системе управления на основе микроконтроллера </w:t>
      </w:r>
      <w:r>
        <w:rPr>
          <w:lang w:val="en-US"/>
        </w:rPr>
        <w:t>ATMega</w:t>
      </w:r>
      <w:r w:rsidRPr="00B74A1E">
        <w:t xml:space="preserve"> 2560</w:t>
      </w:r>
      <w:r>
        <w:t>. Управление</w:t>
      </w:r>
      <w:r w:rsidR="00F95BE8">
        <w:t xml:space="preserve"> автоматической палитрой</w:t>
      </w:r>
      <w:r>
        <w:t xml:space="preserve"> осуществляется </w:t>
      </w:r>
      <w:r w:rsidR="00F95BE8">
        <w:rPr>
          <w:lang w:val="en-US"/>
        </w:rPr>
        <w:t>c</w:t>
      </w:r>
      <w:r w:rsidR="00F95BE8" w:rsidRPr="00F95BE8">
        <w:t xml:space="preserve"> </w:t>
      </w:r>
      <w:r w:rsidR="00F95BE8">
        <w:t xml:space="preserve">персонального компьютера по </w:t>
      </w:r>
      <w:r w:rsidR="00F95BE8">
        <w:rPr>
          <w:lang w:val="en-US"/>
        </w:rPr>
        <w:t>USB</w:t>
      </w:r>
      <w:r w:rsidR="00F95BE8">
        <w:t>-интерфейсу</w:t>
      </w:r>
      <w:r>
        <w:t xml:space="preserve">. </w:t>
      </w:r>
    </w:p>
    <w:p w:rsidR="00C60B83" w:rsidRDefault="00C60B83" w:rsidP="00C60B83">
      <w:pPr>
        <w:tabs>
          <w:tab w:val="left" w:pos="5812"/>
        </w:tabs>
        <w:ind w:firstLine="426"/>
        <w:rPr>
          <w:szCs w:val="28"/>
        </w:rPr>
      </w:pPr>
      <w:r>
        <w:rPr>
          <w:szCs w:val="28"/>
        </w:rPr>
        <w:t xml:space="preserve">Робот-манипулятор </w:t>
      </w:r>
      <w:r>
        <w:rPr>
          <w:szCs w:val="28"/>
          <w:lang w:val="en-US"/>
        </w:rPr>
        <w:t>Dobot</w:t>
      </w:r>
      <w:r w:rsidRPr="00B74A1E">
        <w:rPr>
          <w:szCs w:val="28"/>
        </w:rPr>
        <w:t xml:space="preserve"> </w:t>
      </w:r>
      <w:r w:rsidR="00DF4333">
        <w:rPr>
          <w:szCs w:val="28"/>
        </w:rPr>
        <w:t>снабжен</w:t>
      </w:r>
      <w:r>
        <w:rPr>
          <w:szCs w:val="28"/>
        </w:rPr>
        <w:t xml:space="preserve"> собственным контроллером. Точность</w:t>
      </w:r>
      <w:r w:rsidR="00F95BE8">
        <w:rPr>
          <w:szCs w:val="28"/>
        </w:rPr>
        <w:t xml:space="preserve"> позиционирования</w:t>
      </w:r>
      <w:r>
        <w:rPr>
          <w:szCs w:val="28"/>
        </w:rPr>
        <w:t xml:space="preserve"> до 0,2 мм позволяет осуществлять прецизионное нанесение краски на основ</w:t>
      </w:r>
      <w:r w:rsidR="00DF4333">
        <w:rPr>
          <w:szCs w:val="28"/>
        </w:rPr>
        <w:t>у</w:t>
      </w:r>
      <w:r>
        <w:rPr>
          <w:szCs w:val="28"/>
        </w:rPr>
        <w:t>. Размер рабочего поля ограничен геометрическими размерами робота и составляет 150х150 мм.</w:t>
      </w:r>
    </w:p>
    <w:p w:rsidR="00C60B83" w:rsidRPr="00B74A1E" w:rsidRDefault="00C60B83" w:rsidP="00C60B83">
      <w:pPr>
        <w:pStyle w:val="body"/>
        <w:spacing w:after="0" w:line="360" w:lineRule="auto"/>
        <w:ind w:firstLine="709"/>
        <w:rPr>
          <w:szCs w:val="28"/>
        </w:rPr>
      </w:pPr>
    </w:p>
    <w:p w:rsidR="00C60B83" w:rsidRPr="00ED1F15" w:rsidRDefault="00B90748" w:rsidP="00C60B83">
      <w:pPr>
        <w:pStyle w:val="body"/>
        <w:spacing w:after="0" w:line="360" w:lineRule="auto"/>
        <w:ind w:firstLine="0"/>
        <w:rPr>
          <w:szCs w:val="28"/>
        </w:rPr>
      </w:pPr>
      <w:r>
        <w:rPr>
          <w:noProof/>
          <w:szCs w:val="28"/>
        </w:rPr>
        <w:pict>
          <v:oval id="_x0000_s1032" style="position:absolute;left:0;text-align:left;margin-left:381.65pt;margin-top:127.3pt;width:22.55pt;height:22.55pt;z-index:251666432">
            <v:textbox>
              <w:txbxContent>
                <w:p w:rsidR="0011176E" w:rsidRPr="005B13AF" w:rsidRDefault="0011176E" w:rsidP="00C60B83">
                  <w:pPr>
                    <w:ind w:right="-1320" w:firstLine="0"/>
                    <w:rPr>
                      <w:sz w:val="22"/>
                    </w:rPr>
                  </w:pPr>
                  <w:r>
                    <w:rPr>
                      <w:sz w:val="22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szCs w:val="28"/>
        </w:rPr>
        <w:pict>
          <v:oval id="_x0000_s1028" style="position:absolute;left:0;text-align:left;margin-left:19.2pt;margin-top:234.3pt;width:22.55pt;height:22.55pt;z-index:251662336">
            <v:textbox>
              <w:txbxContent>
                <w:p w:rsidR="0011176E" w:rsidRPr="005B13AF" w:rsidRDefault="0011176E" w:rsidP="00C60B83">
                  <w:pPr>
                    <w:ind w:right="-1320" w:firstLine="0"/>
                    <w:rPr>
                      <w:sz w:val="22"/>
                    </w:rPr>
                  </w:pPr>
                  <w:r>
                    <w:rPr>
                      <w:sz w:val="22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szCs w:val="28"/>
        </w:rPr>
        <w:pict>
          <v:oval id="_x0000_s1026" style="position:absolute;left:0;text-align:left;margin-left:67.65pt;margin-top:104.75pt;width:23.95pt;height:22.5pt;z-index:251660288">
            <v:textbox style="mso-next-textbox:#_x0000_s1026">
              <w:txbxContent>
                <w:p w:rsidR="0011176E" w:rsidRPr="005B13AF" w:rsidRDefault="0011176E" w:rsidP="00C60B83">
                  <w:pPr>
                    <w:ind w:right="-1320" w:firstLine="0"/>
                    <w:rPr>
                      <w:sz w:val="22"/>
                    </w:rPr>
                  </w:pPr>
                  <w:r w:rsidRPr="005B13AF">
                    <w:rPr>
                      <w:sz w:val="22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szCs w:val="28"/>
        </w:rPr>
        <w:pict>
          <v:oval id="_x0000_s1033" style="position:absolute;left:0;text-align:left;margin-left:332pt;margin-top:75.85pt;width:22.55pt;height:22.55pt;z-index:251667456">
            <v:textbox style="mso-next-textbox:#_x0000_s1033">
              <w:txbxContent>
                <w:p w:rsidR="0011176E" w:rsidRPr="005B13AF" w:rsidRDefault="0011176E" w:rsidP="00C60B83">
                  <w:pPr>
                    <w:ind w:right="-1320" w:firstLine="0"/>
                    <w:rPr>
                      <w:sz w:val="22"/>
                    </w:rPr>
                  </w:pPr>
                  <w:r>
                    <w:rPr>
                      <w:sz w:val="22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szCs w:val="28"/>
        </w:rPr>
        <w:pict>
          <v:oval id="_x0000_s1031" style="position:absolute;left:0;text-align:left;margin-left:375.85pt;margin-top:75.85pt;width:22.55pt;height:22.55pt;z-index:251665408">
            <v:textbox style="mso-next-textbox:#_x0000_s1031">
              <w:txbxContent>
                <w:p w:rsidR="0011176E" w:rsidRPr="005B13AF" w:rsidRDefault="0011176E" w:rsidP="00C60B83">
                  <w:pPr>
                    <w:ind w:right="-1320" w:firstLine="0"/>
                    <w:rPr>
                      <w:sz w:val="22"/>
                    </w:rPr>
                  </w:pPr>
                  <w:r>
                    <w:rPr>
                      <w:sz w:val="22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szCs w:val="28"/>
        </w:rPr>
        <w:pict>
          <v:oval id="_x0000_s1027" style="position:absolute;left:0;text-align:left;margin-left:199.5pt;margin-top:171.05pt;width:22.55pt;height:22.55pt;z-index:251661312">
            <v:textbox style="mso-next-textbox:#_x0000_s1027">
              <w:txbxContent>
                <w:p w:rsidR="0011176E" w:rsidRPr="005B13AF" w:rsidRDefault="0011176E" w:rsidP="00C60B83">
                  <w:pPr>
                    <w:ind w:right="-1320" w:firstLine="0"/>
                    <w:rPr>
                      <w:sz w:val="22"/>
                    </w:rPr>
                  </w:pPr>
                  <w:r>
                    <w:rPr>
                      <w:sz w:val="22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szCs w:val="28"/>
        </w:rPr>
        <w:pict>
          <v:oval id="_x0000_s1030" style="position:absolute;left:0;text-align:left;margin-left:271.65pt;margin-top:98.4pt;width:22.55pt;height:22.55pt;z-index:251664384">
            <v:textbox>
              <w:txbxContent>
                <w:p w:rsidR="0011176E" w:rsidRPr="005B13AF" w:rsidRDefault="0011176E" w:rsidP="00C60B83">
                  <w:pPr>
                    <w:ind w:right="-1320" w:firstLine="0"/>
                    <w:rPr>
                      <w:sz w:val="22"/>
                    </w:rPr>
                  </w:pPr>
                  <w:r>
                    <w:rPr>
                      <w:sz w:val="22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szCs w:val="28"/>
        </w:rPr>
        <w:pict>
          <v:oval id="_x0000_s1029" style="position:absolute;left:0;text-align:left;margin-left:419.45pt;margin-top:201.95pt;width:22.55pt;height:22.55pt;z-index:251663360">
            <v:textbox>
              <w:txbxContent>
                <w:p w:rsidR="0011176E" w:rsidRPr="005B13AF" w:rsidRDefault="0011176E" w:rsidP="00C60B83">
                  <w:pPr>
                    <w:ind w:right="-1320" w:firstLine="0"/>
                    <w:rPr>
                      <w:sz w:val="22"/>
                    </w:rPr>
                  </w:pPr>
                  <w:r>
                    <w:rPr>
                      <w:sz w:val="22"/>
                    </w:rPr>
                    <w:t>4</w:t>
                  </w:r>
                </w:p>
              </w:txbxContent>
            </v:textbox>
          </v:oval>
        </w:pict>
      </w:r>
      <w:r w:rsidR="00C60B83">
        <w:rPr>
          <w:noProof/>
          <w:szCs w:val="28"/>
        </w:rPr>
        <w:drawing>
          <wp:inline distT="0" distB="0" distL="0" distR="0">
            <wp:extent cx="5925820" cy="3515360"/>
            <wp:effectExtent l="19050" t="0" r="0" b="0"/>
            <wp:docPr id="69" name="Рисунок 1" descr="ARTCYBE_ST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RTCYBE_STAND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 t="11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51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B83" w:rsidRPr="00ED1F15" w:rsidRDefault="00C60B83" w:rsidP="00DF4333">
      <w:pPr>
        <w:jc w:val="center"/>
      </w:pPr>
      <w:r w:rsidRPr="00ED1F15">
        <w:t>Рис.</w:t>
      </w:r>
      <w:r w:rsidR="00717E20" w:rsidRPr="00717E20">
        <w:t xml:space="preserve"> </w:t>
      </w:r>
      <w:r w:rsidR="00717E20" w:rsidRPr="0013345F">
        <w:t>6</w:t>
      </w:r>
      <w:r w:rsidRPr="00ED1F15">
        <w:t>. Стенд для отработки системы машинной живописи</w:t>
      </w:r>
      <w:r w:rsidR="00DF4333">
        <w:t xml:space="preserve"> (см. цифровые обозначения в тексте)</w:t>
      </w:r>
    </w:p>
    <w:p w:rsidR="00C60B83" w:rsidRDefault="00C60B83" w:rsidP="00C60B83">
      <w:pPr>
        <w:tabs>
          <w:tab w:val="left" w:pos="5812"/>
        </w:tabs>
        <w:ind w:firstLine="426"/>
      </w:pPr>
      <w:r>
        <w:t xml:space="preserve">Смеситель красок (рис. </w:t>
      </w:r>
      <w:r w:rsidR="00717E20" w:rsidRPr="00717E20">
        <w:t>7</w:t>
      </w:r>
      <w:r>
        <w:t>) состоит из блока форсунок (1), непосредственно подключенных с помощью г</w:t>
      </w:r>
      <w:r w:rsidR="00F95BE8">
        <w:t>ибких трубо</w:t>
      </w:r>
      <w:r>
        <w:t>к к насосам, рабочей камеры (2) и статического смесителя (3).</w:t>
      </w:r>
    </w:p>
    <w:p w:rsidR="00C60B83" w:rsidRDefault="00B90748" w:rsidP="00C60B83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299.45pt;margin-top:30.3pt;width:1pt;height:15.45pt;flip:x;z-index:251675648" o:connectortype="straight"/>
        </w:pict>
      </w:r>
      <w:r>
        <w:rPr>
          <w:noProof/>
        </w:rPr>
        <w:pict>
          <v:shape id="_x0000_s1040" type="#_x0000_t32" style="position:absolute;left:0;text-align:left;margin-left:184.95pt;margin-top:24.3pt;width:7pt;height:24.45pt;flip:x;z-index:251674624" o:connectortype="straight"/>
        </w:pict>
      </w:r>
      <w:r>
        <w:rPr>
          <w:noProof/>
        </w:rPr>
        <w:pict>
          <v:shape id="_x0000_s1039" type="#_x0000_t32" style="position:absolute;left:0;text-align:left;margin-left:191.95pt;margin-top:24.3pt;width:0;height:16.95pt;z-index:251673600" o:connectortype="straight"/>
        </w:pict>
      </w:r>
      <w:r>
        <w:rPr>
          <w:noProof/>
        </w:rPr>
        <w:pict>
          <v:shape id="_x0000_s1038" type="#_x0000_t32" style="position:absolute;left:0;text-align:left;margin-left:191.95pt;margin-top:24.3pt;width:2.5pt;height:10.45pt;z-index:251672576" o:connectortype="straight"/>
        </w:pict>
      </w:r>
      <w:r>
        <w:rPr>
          <w:noProof/>
        </w:rPr>
        <w:pict>
          <v:shape id="_x0000_s1037" type="#_x0000_t32" style="position:absolute;left:0;text-align:left;margin-left:229.45pt;margin-top:24.3pt;width:3.5pt;height:21.45pt;z-index:251671552" o:connectortype="straight"/>
        </w:pict>
      </w:r>
      <w:r>
        <w:rPr>
          <w:noProof/>
        </w:rPr>
        <w:pict>
          <v:oval id="_x0000_s1036" style="position:absolute;left:0;text-align:left;margin-left:289.6pt;margin-top:7.75pt;width:22.55pt;height:22.55pt;z-index:251670528">
            <v:textbox style="mso-next-textbox:#_x0000_s1036">
              <w:txbxContent>
                <w:p w:rsidR="0011176E" w:rsidRPr="005B13AF" w:rsidRDefault="0011176E" w:rsidP="00C60B83">
                  <w:pPr>
                    <w:ind w:right="-1320" w:firstLine="0"/>
                    <w:rPr>
                      <w:sz w:val="22"/>
                    </w:rPr>
                  </w:pPr>
                  <w:r>
                    <w:rPr>
                      <w:sz w:val="22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5" style="position:absolute;left:0;text-align:left;margin-left:214.35pt;margin-top:1.75pt;width:22.55pt;height:22.55pt;z-index:251669504">
            <v:textbox style="mso-next-textbox:#_x0000_s1035">
              <w:txbxContent>
                <w:p w:rsidR="0011176E" w:rsidRPr="005B13AF" w:rsidRDefault="0011176E" w:rsidP="00C60B83">
                  <w:pPr>
                    <w:ind w:right="-1320" w:firstLine="0"/>
                    <w:rPr>
                      <w:sz w:val="22"/>
                    </w:rPr>
                  </w:pPr>
                  <w:r>
                    <w:rPr>
                      <w:sz w:val="22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4" style="position:absolute;left:0;text-align:left;margin-left:179.8pt;margin-top:1.75pt;width:22.55pt;height:22.55pt;z-index:251668480">
            <v:textbox style="mso-next-textbox:#_x0000_s1034">
              <w:txbxContent>
                <w:p w:rsidR="0011176E" w:rsidRPr="005B13AF" w:rsidRDefault="0011176E" w:rsidP="00C60B83">
                  <w:pPr>
                    <w:ind w:right="-1320" w:firstLine="0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</w:p>
              </w:txbxContent>
            </v:textbox>
          </v:oval>
        </w:pict>
      </w:r>
      <w:r w:rsidR="00C60B83">
        <w:rPr>
          <w:noProof/>
        </w:rPr>
        <w:drawing>
          <wp:inline distT="0" distB="0" distL="0" distR="0">
            <wp:extent cx="3705225" cy="1389380"/>
            <wp:effectExtent l="19050" t="0" r="9525" b="0"/>
            <wp:docPr id="70" name="Рисунок 12" descr="Сопл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Сопло.jpg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BE8" w:rsidRPr="00ED1F15" w:rsidRDefault="00C60B83" w:rsidP="00F95BE8">
      <w:pPr>
        <w:ind w:firstLine="0"/>
        <w:jc w:val="center"/>
      </w:pPr>
      <w:r>
        <w:t xml:space="preserve">Рис. </w:t>
      </w:r>
      <w:r w:rsidR="00717E20" w:rsidRPr="0013345F">
        <w:t>7</w:t>
      </w:r>
      <w:r w:rsidR="00F95BE8">
        <w:t>. Смеситель красок. Технический эскиз</w:t>
      </w:r>
      <w:r w:rsidR="00F95BE8">
        <w:br/>
        <w:t>(см. цифровые обозначения в тексте)</w:t>
      </w:r>
    </w:p>
    <w:p w:rsidR="00C60B83" w:rsidRDefault="00C60B83" w:rsidP="00C60B83">
      <w:pPr>
        <w:rPr>
          <w:szCs w:val="28"/>
        </w:rPr>
      </w:pPr>
      <w:r>
        <w:rPr>
          <w:szCs w:val="28"/>
        </w:rPr>
        <w:t xml:space="preserve">Краски подаются в камеру (2), откуда выходят через статический смеситель (3), </w:t>
      </w:r>
      <w:r w:rsidR="00BC505C">
        <w:rPr>
          <w:szCs w:val="28"/>
        </w:rPr>
        <w:t>в котором осуществляется</w:t>
      </w:r>
      <w:r>
        <w:rPr>
          <w:szCs w:val="28"/>
        </w:rPr>
        <w:t xml:space="preserve"> их смешивание.</w:t>
      </w:r>
    </w:p>
    <w:p w:rsidR="00C60B83" w:rsidRDefault="00C60B83" w:rsidP="00C60B83">
      <w:pPr>
        <w:rPr>
          <w:szCs w:val="28"/>
        </w:rPr>
      </w:pPr>
      <w:r>
        <w:rPr>
          <w:szCs w:val="28"/>
        </w:rPr>
        <w:t>Данный смеситель имеет рабочий объем, равный объему камеры (2) и статического смесителя (3), обуславливающий инерционность подачи краски. Для более равномерного цвета результирующей смеси подача краски осуществляется таким образом, чтобы смена результирующего цвета происходила плавно, без резких переходов от одного цвета к другому.</w:t>
      </w:r>
    </w:p>
    <w:p w:rsidR="00C60B83" w:rsidRPr="00BC505C" w:rsidRDefault="00BC505C" w:rsidP="00BC505C">
      <w:pPr>
        <w:pStyle w:val="1"/>
      </w:pPr>
      <w:r>
        <w:t>З</w:t>
      </w:r>
      <w:r w:rsidRPr="00BC505C">
        <w:t>аключение</w:t>
      </w:r>
    </w:p>
    <w:p w:rsidR="00BC505C" w:rsidRDefault="00BC505C" w:rsidP="00C60B83">
      <w:r>
        <w:t xml:space="preserve">В ходе работы был создан </w:t>
      </w:r>
      <w:r w:rsidR="00C60B83">
        <w:t>алгоритм</w:t>
      </w:r>
      <w:r w:rsidR="00C60B83" w:rsidRPr="00A02EB7">
        <w:t xml:space="preserve"> разбиения</w:t>
      </w:r>
      <w:r w:rsidR="00C60B83">
        <w:t xml:space="preserve"> </w:t>
      </w:r>
      <w:r w:rsidR="00C60B83" w:rsidRPr="00A02EB7">
        <w:t>изображения</w:t>
      </w:r>
      <w:r>
        <w:t xml:space="preserve"> на колористические примитивы и написана </w:t>
      </w:r>
      <w:r w:rsidR="00C60B83">
        <w:t>программа, реализующая этот алгоритм.</w:t>
      </w:r>
      <w:r>
        <w:t xml:space="preserve"> Было п</w:t>
      </w:r>
      <w:r w:rsidR="00C60B83">
        <w:t>роведено исследование</w:t>
      </w:r>
      <w:r w:rsidR="00C60B83" w:rsidRPr="00A02EB7">
        <w:t xml:space="preserve"> свойств наиболее часто</w:t>
      </w:r>
      <w:r w:rsidR="00C60B83">
        <w:t xml:space="preserve"> </w:t>
      </w:r>
      <w:r w:rsidR="00C60B83" w:rsidRPr="00A02EB7">
        <w:t>применяемых художественных красок в смесях</w:t>
      </w:r>
      <w:r w:rsidR="00C60B83">
        <w:t xml:space="preserve"> </w:t>
      </w:r>
      <w:r w:rsidR="00C60B83" w:rsidRPr="00A02EB7">
        <w:t>для</w:t>
      </w:r>
      <w:r>
        <w:t xml:space="preserve"> создания таблиц цветосмешения,</w:t>
      </w:r>
      <w:r w:rsidR="00C60B83">
        <w:t xml:space="preserve"> разработан</w:t>
      </w:r>
      <w:r>
        <w:t>ы</w:t>
      </w:r>
      <w:r w:rsidR="00C60B83">
        <w:t xml:space="preserve"> алгоритм</w:t>
      </w:r>
      <w:r>
        <w:t>ы</w:t>
      </w:r>
      <w:r w:rsidR="00C60B83">
        <w:t xml:space="preserve"> смешения красок </w:t>
      </w:r>
      <w:r>
        <w:t>и</w:t>
      </w:r>
      <w:r w:rsidR="00C60B83">
        <w:t xml:space="preserve"> калибровки автоматической палитры. </w:t>
      </w:r>
      <w:r w:rsidR="00F95BE8">
        <w:t>Собран</w:t>
      </w:r>
      <w:r>
        <w:t xml:space="preserve"> отработочный стенд для </w:t>
      </w:r>
      <w:r w:rsidR="00C60B83" w:rsidRPr="00A02EB7">
        <w:t xml:space="preserve">системы машинной живописи </w:t>
      </w:r>
      <w:r>
        <w:t>и были</w:t>
      </w:r>
      <w:r w:rsidR="00C60B83">
        <w:t xml:space="preserve"> проведены предварительные тесты работы </w:t>
      </w:r>
      <w:r>
        <w:t>его узлов</w:t>
      </w:r>
      <w:r w:rsidR="00C60B83">
        <w:t>.</w:t>
      </w:r>
    </w:p>
    <w:p w:rsidR="00C60B83" w:rsidRPr="00ED1F15" w:rsidRDefault="00F95BE8" w:rsidP="00BC505C">
      <w:r>
        <w:t>Дальнейшими шагами при выполнении проекта будут тестирование п</w:t>
      </w:r>
      <w:r w:rsidR="00BC505C">
        <w:t>рототипа системы машинной живописи на основе отработочного стенда при создании полноцветных изображений акриловыми красками</w:t>
      </w:r>
      <w:r>
        <w:t xml:space="preserve">, </w:t>
      </w:r>
      <w:r w:rsidR="00BC505C">
        <w:t xml:space="preserve">доработка алгоритма преобразования изображения в карту мазков с целью повышения качества передачи контуров изображения и учета особенностей механической части системы машинной живописи. </w:t>
      </w:r>
      <w:r>
        <w:t>П</w:t>
      </w:r>
      <w:r w:rsidR="00C60B83">
        <w:t>ланируется внедрение систем обратной связи (по изображению</w:t>
      </w:r>
      <w:r w:rsidR="00BC505C">
        <w:t xml:space="preserve"> и</w:t>
      </w:r>
      <w:r w:rsidR="00C60B83">
        <w:t xml:space="preserve"> по положению кисти), </w:t>
      </w:r>
      <w:r w:rsidR="00BC505C">
        <w:t>с целью учета возможного смешения мазков и повышения выразительных возможностей системы.</w:t>
      </w:r>
    </w:p>
    <w:p w:rsidR="00C60B83" w:rsidRPr="00ED1F15" w:rsidRDefault="00C60B83" w:rsidP="00717E20">
      <w:pPr>
        <w:pStyle w:val="1"/>
      </w:pPr>
      <w:bookmarkStart w:id="3" w:name="_Toc466510642"/>
      <w:r w:rsidRPr="00ED1F15">
        <w:t xml:space="preserve">Список </w:t>
      </w:r>
      <w:r>
        <w:t>использованных источников</w:t>
      </w:r>
      <w:bookmarkEnd w:id="3"/>
    </w:p>
    <w:p w:rsidR="00B135E0" w:rsidRPr="008E767F" w:rsidRDefault="00B135E0" w:rsidP="00717E20">
      <w:pPr>
        <w:tabs>
          <w:tab w:val="left" w:pos="1134"/>
        </w:tabs>
        <w:ind w:firstLine="567"/>
        <w:rPr>
          <w:noProof/>
        </w:rPr>
      </w:pPr>
      <w:r>
        <w:rPr>
          <w:noProof/>
        </w:rPr>
        <w:t xml:space="preserve">1. </w:t>
      </w:r>
      <w:r>
        <w:rPr>
          <w:noProof/>
        </w:rPr>
        <w:tab/>
      </w:r>
      <w:r w:rsidRPr="008E767F">
        <w:rPr>
          <w:noProof/>
        </w:rPr>
        <w:t xml:space="preserve">Виннер А. В., Грабарь И. Э. Материалы масляной живописи. – </w:t>
      </w:r>
      <w:r>
        <w:rPr>
          <w:noProof/>
        </w:rPr>
        <w:t xml:space="preserve">М., </w:t>
      </w:r>
      <w:r w:rsidRPr="008E767F">
        <w:rPr>
          <w:noProof/>
        </w:rPr>
        <w:t>Рипол Классик, 2014.</w:t>
      </w:r>
    </w:p>
    <w:p w:rsidR="00B135E0" w:rsidRPr="00B135E0" w:rsidRDefault="00B135E0" w:rsidP="00717E20">
      <w:pPr>
        <w:widowControl w:val="0"/>
        <w:tabs>
          <w:tab w:val="left" w:pos="1134"/>
        </w:tabs>
        <w:autoSpaceDE w:val="0"/>
        <w:autoSpaceDN w:val="0"/>
        <w:adjustRightInd w:val="0"/>
        <w:ind w:firstLine="567"/>
        <w:rPr>
          <w:noProof/>
          <w:lang w:val="en-US"/>
        </w:rPr>
      </w:pPr>
      <w:r w:rsidRPr="00B135E0">
        <w:rPr>
          <w:noProof/>
          <w:lang w:val="en-US"/>
        </w:rPr>
        <w:t>2.</w:t>
      </w:r>
      <w:r w:rsidRPr="00B135E0">
        <w:rPr>
          <w:noProof/>
          <w:lang w:val="en-US"/>
        </w:rPr>
        <w:tab/>
        <w:t xml:space="preserve">Gever E. The Interrelationship and Convergence of Technology and Art //IEEE Potentials. – 2015. – </w:t>
      </w:r>
      <w:r w:rsidRPr="008E767F">
        <w:rPr>
          <w:noProof/>
        </w:rPr>
        <w:t>Т</w:t>
      </w:r>
      <w:r w:rsidRPr="00B135E0">
        <w:rPr>
          <w:noProof/>
          <w:lang w:val="en-US"/>
        </w:rPr>
        <w:t xml:space="preserve">. 34. – №. 6. – </w:t>
      </w:r>
      <w:r w:rsidRPr="008E767F">
        <w:rPr>
          <w:noProof/>
        </w:rPr>
        <w:t>С</w:t>
      </w:r>
      <w:r w:rsidRPr="00B135E0">
        <w:rPr>
          <w:noProof/>
          <w:lang w:val="en-US"/>
        </w:rPr>
        <w:t>. 8-12.</w:t>
      </w:r>
    </w:p>
    <w:p w:rsidR="00B135E0" w:rsidRPr="00B135E0" w:rsidRDefault="00B135E0" w:rsidP="00717E20">
      <w:pPr>
        <w:widowControl w:val="0"/>
        <w:tabs>
          <w:tab w:val="left" w:pos="1134"/>
        </w:tabs>
        <w:autoSpaceDE w:val="0"/>
        <w:autoSpaceDN w:val="0"/>
        <w:adjustRightInd w:val="0"/>
        <w:ind w:firstLine="567"/>
        <w:rPr>
          <w:noProof/>
          <w:lang w:val="en-US"/>
        </w:rPr>
      </w:pPr>
      <w:r w:rsidRPr="00B135E0">
        <w:rPr>
          <w:noProof/>
          <w:lang w:val="en-US"/>
        </w:rPr>
        <w:t>3.</w:t>
      </w:r>
      <w:r w:rsidRPr="00B135E0">
        <w:rPr>
          <w:noProof/>
          <w:lang w:val="en-US"/>
        </w:rPr>
        <w:tab/>
        <w:t>Smith A. M. Reflections on the Hockney-Falco thesis: Optical theory and artistic practice in the fifteenth and sixteenth centuries //Early Science and Medicine. – 2005. – Т. 10. – №. 2. – С. 163-186.</w:t>
      </w:r>
    </w:p>
    <w:p w:rsidR="00B135E0" w:rsidRPr="00B135E0" w:rsidRDefault="00B135E0" w:rsidP="00717E20">
      <w:pPr>
        <w:widowControl w:val="0"/>
        <w:tabs>
          <w:tab w:val="left" w:pos="1134"/>
        </w:tabs>
        <w:autoSpaceDE w:val="0"/>
        <w:autoSpaceDN w:val="0"/>
        <w:adjustRightInd w:val="0"/>
        <w:ind w:firstLine="567"/>
        <w:rPr>
          <w:noProof/>
          <w:lang w:val="en-US"/>
        </w:rPr>
      </w:pPr>
      <w:r w:rsidRPr="0013345F">
        <w:rPr>
          <w:noProof/>
          <w:lang w:val="en-US"/>
        </w:rPr>
        <w:t>4.</w:t>
      </w:r>
      <w:r w:rsidRPr="0013345F">
        <w:rPr>
          <w:noProof/>
          <w:lang w:val="en-US"/>
        </w:rPr>
        <w:tab/>
      </w:r>
      <w:r w:rsidRPr="008E767F">
        <w:rPr>
          <w:noProof/>
        </w:rPr>
        <w:t>Беньямин</w:t>
      </w:r>
      <w:r w:rsidRPr="0013345F">
        <w:rPr>
          <w:noProof/>
          <w:lang w:val="en-US"/>
        </w:rPr>
        <w:t xml:space="preserve"> </w:t>
      </w:r>
      <w:r w:rsidRPr="008E767F">
        <w:rPr>
          <w:noProof/>
        </w:rPr>
        <w:t>В</w:t>
      </w:r>
      <w:r w:rsidRPr="0013345F">
        <w:rPr>
          <w:noProof/>
          <w:lang w:val="en-US"/>
        </w:rPr>
        <w:t xml:space="preserve">. </w:t>
      </w:r>
      <w:r w:rsidRPr="008E767F">
        <w:rPr>
          <w:noProof/>
        </w:rPr>
        <w:t>Краткая</w:t>
      </w:r>
      <w:r w:rsidRPr="0013345F">
        <w:rPr>
          <w:noProof/>
          <w:lang w:val="en-US"/>
        </w:rPr>
        <w:t xml:space="preserve"> </w:t>
      </w:r>
      <w:r w:rsidRPr="008E767F">
        <w:rPr>
          <w:noProof/>
        </w:rPr>
        <w:t>история</w:t>
      </w:r>
      <w:r w:rsidRPr="0013345F">
        <w:rPr>
          <w:noProof/>
          <w:lang w:val="en-US"/>
        </w:rPr>
        <w:t xml:space="preserve"> </w:t>
      </w:r>
      <w:r w:rsidRPr="008E767F">
        <w:rPr>
          <w:noProof/>
        </w:rPr>
        <w:t>фотографии</w:t>
      </w:r>
      <w:r w:rsidRPr="0013345F">
        <w:rPr>
          <w:noProof/>
          <w:lang w:val="en-US"/>
        </w:rPr>
        <w:t xml:space="preserve">. </w:t>
      </w:r>
      <w:r w:rsidR="002F4810">
        <w:rPr>
          <w:noProof/>
        </w:rPr>
        <w:t>М</w:t>
      </w:r>
      <w:r w:rsidR="002F4810" w:rsidRPr="0013345F">
        <w:rPr>
          <w:noProof/>
          <w:lang w:val="en-US"/>
        </w:rPr>
        <w:t xml:space="preserve">., </w:t>
      </w:r>
      <w:r w:rsidRPr="00B135E0">
        <w:rPr>
          <w:noProof/>
          <w:lang w:val="en-US"/>
        </w:rPr>
        <w:t>Directmedia, 2014.</w:t>
      </w:r>
    </w:p>
    <w:p w:rsidR="00B135E0" w:rsidRPr="00B135E0" w:rsidRDefault="00B135E0" w:rsidP="00717E20">
      <w:pPr>
        <w:widowControl w:val="0"/>
        <w:tabs>
          <w:tab w:val="left" w:pos="1134"/>
        </w:tabs>
        <w:autoSpaceDE w:val="0"/>
        <w:autoSpaceDN w:val="0"/>
        <w:adjustRightInd w:val="0"/>
        <w:ind w:firstLine="567"/>
        <w:rPr>
          <w:noProof/>
          <w:lang w:val="en-US"/>
        </w:rPr>
      </w:pPr>
      <w:r w:rsidRPr="00B135E0">
        <w:rPr>
          <w:noProof/>
          <w:lang w:val="en-US"/>
        </w:rPr>
        <w:t>5.</w:t>
      </w:r>
      <w:r w:rsidRPr="00B135E0">
        <w:rPr>
          <w:noProof/>
          <w:lang w:val="en-US"/>
        </w:rPr>
        <w:tab/>
        <w:t xml:space="preserve">Riskin J. Eighteenth-century wetware //Representations. – 2003. – </w:t>
      </w:r>
      <w:r w:rsidRPr="008E767F">
        <w:rPr>
          <w:noProof/>
        </w:rPr>
        <w:t>Т</w:t>
      </w:r>
      <w:r w:rsidRPr="00B135E0">
        <w:rPr>
          <w:noProof/>
          <w:lang w:val="en-US"/>
        </w:rPr>
        <w:t xml:space="preserve">. 83. – №. 1. – </w:t>
      </w:r>
      <w:r w:rsidRPr="008E767F">
        <w:rPr>
          <w:noProof/>
        </w:rPr>
        <w:t>С</w:t>
      </w:r>
      <w:r w:rsidRPr="00B135E0">
        <w:rPr>
          <w:noProof/>
          <w:lang w:val="en-US"/>
        </w:rPr>
        <w:t>. 97-125.</w:t>
      </w:r>
    </w:p>
    <w:p w:rsidR="00B135E0" w:rsidRPr="00B135E0" w:rsidRDefault="00B135E0" w:rsidP="00717E20">
      <w:pPr>
        <w:widowControl w:val="0"/>
        <w:tabs>
          <w:tab w:val="left" w:pos="1134"/>
        </w:tabs>
        <w:autoSpaceDE w:val="0"/>
        <w:autoSpaceDN w:val="0"/>
        <w:adjustRightInd w:val="0"/>
        <w:ind w:firstLine="567"/>
        <w:rPr>
          <w:noProof/>
          <w:lang w:val="en-US"/>
        </w:rPr>
      </w:pPr>
      <w:r w:rsidRPr="00B135E0">
        <w:rPr>
          <w:noProof/>
          <w:lang w:val="en-US"/>
        </w:rPr>
        <w:t>6.</w:t>
      </w:r>
      <w:r w:rsidRPr="00B135E0">
        <w:rPr>
          <w:noProof/>
          <w:lang w:val="en-US"/>
        </w:rPr>
        <w:tab/>
        <w:t>Art and Auomation. The Salt Lake Tribune, August 23, 1960.</w:t>
      </w:r>
    </w:p>
    <w:p w:rsidR="00B135E0" w:rsidRPr="00B135E0" w:rsidRDefault="002F4810" w:rsidP="00717E20">
      <w:pPr>
        <w:widowControl w:val="0"/>
        <w:tabs>
          <w:tab w:val="left" w:pos="1134"/>
        </w:tabs>
        <w:autoSpaceDE w:val="0"/>
        <w:autoSpaceDN w:val="0"/>
        <w:adjustRightInd w:val="0"/>
        <w:ind w:firstLine="567"/>
        <w:rPr>
          <w:noProof/>
          <w:lang w:val="en-US"/>
        </w:rPr>
      </w:pPr>
      <w:r w:rsidRPr="002F4810">
        <w:rPr>
          <w:noProof/>
          <w:lang w:val="en-US"/>
        </w:rPr>
        <w:t>7</w:t>
      </w:r>
      <w:r w:rsidR="00B135E0" w:rsidRPr="00B135E0">
        <w:rPr>
          <w:noProof/>
          <w:lang w:val="en-US"/>
        </w:rPr>
        <w:t>.</w:t>
      </w:r>
      <w:r w:rsidR="00B135E0" w:rsidRPr="00B135E0">
        <w:rPr>
          <w:noProof/>
          <w:lang w:val="en-US"/>
        </w:rPr>
        <w:tab/>
        <w:t xml:space="preserve">Cohen H. How to make a drawing //talk given to the Science Colloquium, National Bureau of Standards, Washington DC. – 1982. – </w:t>
      </w:r>
      <w:r w:rsidR="00B135E0" w:rsidRPr="008E767F">
        <w:rPr>
          <w:noProof/>
        </w:rPr>
        <w:t>Т</w:t>
      </w:r>
      <w:r w:rsidR="00B135E0" w:rsidRPr="00B135E0">
        <w:rPr>
          <w:noProof/>
          <w:lang w:val="en-US"/>
        </w:rPr>
        <w:t>. 17.</w:t>
      </w:r>
    </w:p>
    <w:p w:rsidR="00B135E0" w:rsidRPr="002F4810" w:rsidRDefault="002F4810" w:rsidP="00717E20">
      <w:pPr>
        <w:widowControl w:val="0"/>
        <w:tabs>
          <w:tab w:val="left" w:pos="1134"/>
        </w:tabs>
        <w:autoSpaceDE w:val="0"/>
        <w:autoSpaceDN w:val="0"/>
        <w:adjustRightInd w:val="0"/>
        <w:ind w:firstLine="567"/>
        <w:rPr>
          <w:noProof/>
          <w:lang w:val="en-US"/>
        </w:rPr>
      </w:pPr>
      <w:r w:rsidRPr="002F4810">
        <w:rPr>
          <w:noProof/>
          <w:lang w:val="en-US"/>
        </w:rPr>
        <w:t>8</w:t>
      </w:r>
      <w:r w:rsidR="00B135E0" w:rsidRPr="00B135E0">
        <w:rPr>
          <w:noProof/>
          <w:lang w:val="en-US"/>
        </w:rPr>
        <w:t>.</w:t>
      </w:r>
      <w:r w:rsidR="00B135E0" w:rsidRPr="00B135E0">
        <w:rPr>
          <w:noProof/>
          <w:lang w:val="en-US"/>
        </w:rPr>
        <w:tab/>
      </w:r>
      <w:r w:rsidRPr="002F4810">
        <w:rPr>
          <w:noProof/>
          <w:lang w:val="en-US"/>
        </w:rPr>
        <w:t>Deu</w:t>
      </w:r>
      <w:r>
        <w:rPr>
          <w:noProof/>
          <w:lang w:val="en-US"/>
        </w:rPr>
        <w:t>ssen O., Lindemeier T., Pirk S.</w:t>
      </w:r>
      <w:r w:rsidRPr="002F4810">
        <w:rPr>
          <w:noProof/>
          <w:lang w:val="en-US"/>
        </w:rPr>
        <w:t xml:space="preserve"> Feedback-guided stroke placement for a painting machine //Proceedings of the Eighth Annual Symposium on Computational Aesthetics in Graphics, Visualization, and Imaging. – Eurographics Association, 2012. – С. 25-33.</w:t>
      </w:r>
    </w:p>
    <w:p w:rsidR="00B135E0" w:rsidRPr="002F4810" w:rsidRDefault="002F4810" w:rsidP="00717E20">
      <w:pPr>
        <w:widowControl w:val="0"/>
        <w:tabs>
          <w:tab w:val="left" w:pos="1134"/>
        </w:tabs>
        <w:autoSpaceDE w:val="0"/>
        <w:autoSpaceDN w:val="0"/>
        <w:adjustRightInd w:val="0"/>
        <w:ind w:firstLine="567"/>
        <w:rPr>
          <w:noProof/>
          <w:lang w:val="en-US"/>
        </w:rPr>
      </w:pPr>
      <w:r w:rsidRPr="002F4810">
        <w:rPr>
          <w:noProof/>
          <w:lang w:val="en-US"/>
        </w:rPr>
        <w:t>9</w:t>
      </w:r>
      <w:r w:rsidR="00B135E0" w:rsidRPr="00B135E0">
        <w:rPr>
          <w:noProof/>
          <w:lang w:val="en-US"/>
        </w:rPr>
        <w:t>.</w:t>
      </w:r>
      <w:r w:rsidR="00B135E0" w:rsidRPr="00B135E0">
        <w:rPr>
          <w:noProof/>
          <w:lang w:val="en-US"/>
        </w:rPr>
        <w:tab/>
      </w:r>
      <w:r w:rsidRPr="002F4810">
        <w:rPr>
          <w:noProof/>
          <w:lang w:val="en-US"/>
        </w:rPr>
        <w:t>Hertzmann A. Painterly rendering with curved brush strokes of multiple sizes //Proceedings of the 25th annual conference on Computer graphics and interactive techniques. – ACM, 1998. – С. 453-460.</w:t>
      </w:r>
    </w:p>
    <w:p w:rsidR="00B135E0" w:rsidRPr="00B135E0" w:rsidRDefault="00B135E0" w:rsidP="00717E20">
      <w:pPr>
        <w:widowControl w:val="0"/>
        <w:tabs>
          <w:tab w:val="left" w:pos="1134"/>
        </w:tabs>
        <w:autoSpaceDE w:val="0"/>
        <w:autoSpaceDN w:val="0"/>
        <w:adjustRightInd w:val="0"/>
        <w:ind w:firstLine="567"/>
        <w:rPr>
          <w:noProof/>
          <w:lang w:val="en-US"/>
        </w:rPr>
      </w:pPr>
      <w:r w:rsidRPr="00B135E0">
        <w:rPr>
          <w:noProof/>
          <w:lang w:val="en-US"/>
        </w:rPr>
        <w:t>1</w:t>
      </w:r>
      <w:r w:rsidR="002F4810" w:rsidRPr="002F4810">
        <w:rPr>
          <w:noProof/>
          <w:lang w:val="en-US"/>
        </w:rPr>
        <w:t>0</w:t>
      </w:r>
      <w:r w:rsidRPr="00B135E0">
        <w:rPr>
          <w:noProof/>
          <w:lang w:val="en-US"/>
        </w:rPr>
        <w:t>.</w:t>
      </w:r>
      <w:r w:rsidRPr="00B135E0">
        <w:rPr>
          <w:noProof/>
          <w:lang w:val="en-US"/>
        </w:rPr>
        <w:tab/>
      </w:r>
      <w:r w:rsidR="002F4810" w:rsidRPr="002F4810">
        <w:rPr>
          <w:noProof/>
          <w:lang w:val="en-US"/>
        </w:rPr>
        <w:t>Lindemeier T., Pirk S., Deussen O. Image stylization with a painting machine using semantic hints //Computers &amp; Graphics. – 2013. – Т. 37. – №. 5. – С. 293-301.</w:t>
      </w:r>
    </w:p>
    <w:p w:rsidR="00B135E0" w:rsidRPr="00B135E0" w:rsidRDefault="00B135E0" w:rsidP="00717E20">
      <w:pPr>
        <w:widowControl w:val="0"/>
        <w:tabs>
          <w:tab w:val="left" w:pos="1134"/>
        </w:tabs>
        <w:autoSpaceDE w:val="0"/>
        <w:autoSpaceDN w:val="0"/>
        <w:adjustRightInd w:val="0"/>
        <w:ind w:firstLine="567"/>
        <w:rPr>
          <w:noProof/>
          <w:lang w:val="en-US"/>
        </w:rPr>
      </w:pPr>
      <w:r w:rsidRPr="00B135E0">
        <w:rPr>
          <w:noProof/>
          <w:lang w:val="en-US"/>
        </w:rPr>
        <w:t>1</w:t>
      </w:r>
      <w:r w:rsidR="002F4810" w:rsidRPr="0013345F">
        <w:rPr>
          <w:noProof/>
          <w:lang w:val="en-US"/>
        </w:rPr>
        <w:t>1</w:t>
      </w:r>
      <w:r w:rsidRPr="00B135E0">
        <w:rPr>
          <w:noProof/>
          <w:lang w:val="en-US"/>
        </w:rPr>
        <w:t>.</w:t>
      </w:r>
      <w:r w:rsidRPr="00B135E0">
        <w:rPr>
          <w:noProof/>
          <w:lang w:val="en-US"/>
        </w:rPr>
        <w:tab/>
        <w:t>Benjamin Grosser official page. URL: http://bengrosser.com (</w:t>
      </w:r>
      <w:r w:rsidRPr="008E767F">
        <w:rPr>
          <w:noProof/>
        </w:rPr>
        <w:t>дата</w:t>
      </w:r>
      <w:r w:rsidRPr="00B135E0">
        <w:rPr>
          <w:noProof/>
          <w:lang w:val="en-US"/>
        </w:rPr>
        <w:t xml:space="preserve"> </w:t>
      </w:r>
      <w:r w:rsidRPr="008E767F">
        <w:rPr>
          <w:noProof/>
        </w:rPr>
        <w:t>обращения</w:t>
      </w:r>
      <w:r w:rsidRPr="00B135E0">
        <w:rPr>
          <w:noProof/>
          <w:lang w:val="en-US"/>
        </w:rPr>
        <w:t>: 1.11.2016).</w:t>
      </w:r>
    </w:p>
    <w:p w:rsidR="00B135E0" w:rsidRPr="002F4810" w:rsidRDefault="00B135E0" w:rsidP="00717E20">
      <w:pPr>
        <w:widowControl w:val="0"/>
        <w:tabs>
          <w:tab w:val="left" w:pos="1134"/>
        </w:tabs>
        <w:autoSpaceDE w:val="0"/>
        <w:autoSpaceDN w:val="0"/>
        <w:adjustRightInd w:val="0"/>
        <w:ind w:firstLine="567"/>
        <w:rPr>
          <w:noProof/>
          <w:lang w:val="en-US"/>
        </w:rPr>
      </w:pPr>
      <w:r w:rsidRPr="00B135E0">
        <w:rPr>
          <w:noProof/>
          <w:lang w:val="en-US"/>
        </w:rPr>
        <w:t>1</w:t>
      </w:r>
      <w:r w:rsidR="002F4810" w:rsidRPr="002F4810">
        <w:rPr>
          <w:noProof/>
          <w:lang w:val="en-US"/>
        </w:rPr>
        <w:t>2</w:t>
      </w:r>
      <w:r w:rsidRPr="00B135E0">
        <w:rPr>
          <w:noProof/>
          <w:lang w:val="en-US"/>
        </w:rPr>
        <w:t>.</w:t>
      </w:r>
      <w:r w:rsidRPr="00B135E0">
        <w:rPr>
          <w:noProof/>
          <w:lang w:val="en-US"/>
        </w:rPr>
        <w:tab/>
      </w:r>
      <w:r w:rsidR="002F4810" w:rsidRPr="002F4810">
        <w:rPr>
          <w:noProof/>
          <w:lang w:val="en-US"/>
        </w:rPr>
        <w:t>Colton S. The painting fool in new dimensions //Proceedings of the 2nd International Conference on Computational Creativity. – 2011. – Т. 112.</w:t>
      </w:r>
    </w:p>
    <w:p w:rsidR="00B135E0" w:rsidRPr="002F4810" w:rsidRDefault="00B135E0" w:rsidP="00717E20">
      <w:pPr>
        <w:widowControl w:val="0"/>
        <w:tabs>
          <w:tab w:val="left" w:pos="1134"/>
        </w:tabs>
        <w:autoSpaceDE w:val="0"/>
        <w:autoSpaceDN w:val="0"/>
        <w:adjustRightInd w:val="0"/>
        <w:ind w:firstLine="567"/>
        <w:rPr>
          <w:noProof/>
          <w:lang w:val="en-US"/>
        </w:rPr>
      </w:pPr>
      <w:r w:rsidRPr="00B135E0">
        <w:rPr>
          <w:noProof/>
          <w:lang w:val="en-US"/>
        </w:rPr>
        <w:t>1</w:t>
      </w:r>
      <w:r w:rsidR="002F4810" w:rsidRPr="002F4810">
        <w:rPr>
          <w:noProof/>
          <w:lang w:val="en-US"/>
        </w:rPr>
        <w:t>3</w:t>
      </w:r>
      <w:r w:rsidRPr="00B135E0">
        <w:rPr>
          <w:noProof/>
          <w:lang w:val="en-US"/>
        </w:rPr>
        <w:t>.</w:t>
      </w:r>
      <w:r w:rsidRPr="00B135E0">
        <w:rPr>
          <w:noProof/>
          <w:lang w:val="en-US"/>
        </w:rPr>
        <w:tab/>
      </w:r>
      <w:r w:rsidR="002F4810" w:rsidRPr="002F4810">
        <w:rPr>
          <w:noProof/>
          <w:lang w:val="en-US"/>
        </w:rPr>
        <w:t>Borawski M. Non-photorealistic rendering with the use of short segments of straight lines in a vector space of increments //Control and Cybernetics. – 2014. – Т. 43.</w:t>
      </w:r>
    </w:p>
    <w:sectPr w:rsidR="00B135E0" w:rsidRPr="002F4810" w:rsidSect="00717E20">
      <w:footerReference w:type="default" r:id="rId120"/>
      <w:pgSz w:w="11906" w:h="16838"/>
      <w:pgMar w:top="1134" w:right="850" w:bottom="1134" w:left="1701" w:header="708" w:footer="5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6E6" w:rsidRDefault="008446E6" w:rsidP="00717E20">
      <w:r>
        <w:separator/>
      </w:r>
    </w:p>
  </w:endnote>
  <w:endnote w:type="continuationSeparator" w:id="0">
    <w:p w:rsidR="008446E6" w:rsidRDefault="008446E6" w:rsidP="00717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9737495"/>
      <w:docPartObj>
        <w:docPartGallery w:val="Page Numbers (Bottom of Page)"/>
        <w:docPartUnique/>
      </w:docPartObj>
    </w:sdtPr>
    <w:sdtContent>
      <w:p w:rsidR="0011176E" w:rsidRDefault="00B90748">
        <w:pPr>
          <w:pStyle w:val="ad"/>
          <w:jc w:val="center"/>
        </w:pPr>
        <w:r w:rsidRPr="00717E20">
          <w:rPr>
            <w:sz w:val="24"/>
            <w:szCs w:val="24"/>
          </w:rPr>
          <w:fldChar w:fldCharType="begin"/>
        </w:r>
        <w:r w:rsidR="0011176E" w:rsidRPr="00717E20">
          <w:rPr>
            <w:sz w:val="24"/>
            <w:szCs w:val="24"/>
          </w:rPr>
          <w:instrText xml:space="preserve"> PAGE   \* MERGEFORMAT </w:instrText>
        </w:r>
        <w:r w:rsidRPr="00717E20">
          <w:rPr>
            <w:sz w:val="24"/>
            <w:szCs w:val="24"/>
          </w:rPr>
          <w:fldChar w:fldCharType="separate"/>
        </w:r>
        <w:r w:rsidR="008446E6">
          <w:rPr>
            <w:noProof/>
            <w:sz w:val="24"/>
            <w:szCs w:val="24"/>
          </w:rPr>
          <w:t>1</w:t>
        </w:r>
        <w:r w:rsidRPr="00717E20">
          <w:rPr>
            <w:sz w:val="24"/>
            <w:szCs w:val="24"/>
          </w:rPr>
          <w:fldChar w:fldCharType="end"/>
        </w:r>
      </w:p>
    </w:sdtContent>
  </w:sdt>
  <w:p w:rsidR="0011176E" w:rsidRDefault="0011176E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6E6" w:rsidRDefault="008446E6" w:rsidP="00717E20">
      <w:r>
        <w:separator/>
      </w:r>
    </w:p>
  </w:footnote>
  <w:footnote w:type="continuationSeparator" w:id="0">
    <w:p w:rsidR="008446E6" w:rsidRDefault="008446E6" w:rsidP="00717E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Munsell Chroma" style="width:.7pt;height:.7pt;visibility:visible" o:bullet="t">
        <v:imagedata r:id="rId1" o:title="Munsell Chroma"/>
      </v:shape>
    </w:pict>
  </w:numPicBullet>
  <w:abstractNum w:abstractNumId="0">
    <w:nsid w:val="08D217EE"/>
    <w:multiLevelType w:val="hybridMultilevel"/>
    <w:tmpl w:val="9FC49EAA"/>
    <w:lvl w:ilvl="0" w:tplc="1AC6879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09292F"/>
    <w:multiLevelType w:val="hybridMultilevel"/>
    <w:tmpl w:val="47B08134"/>
    <w:lvl w:ilvl="0" w:tplc="05805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E7CE5"/>
    <w:multiLevelType w:val="hybridMultilevel"/>
    <w:tmpl w:val="2068954C"/>
    <w:lvl w:ilvl="0" w:tplc="38F2F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162498"/>
    <w:multiLevelType w:val="hybridMultilevel"/>
    <w:tmpl w:val="39ACFC3C"/>
    <w:lvl w:ilvl="0" w:tplc="A85C4E0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AE62610"/>
    <w:multiLevelType w:val="hybridMultilevel"/>
    <w:tmpl w:val="FCDC1B88"/>
    <w:lvl w:ilvl="0" w:tplc="058050C0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4C96B50"/>
    <w:multiLevelType w:val="hybridMultilevel"/>
    <w:tmpl w:val="343E8AC8"/>
    <w:lvl w:ilvl="0" w:tplc="8B049E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F044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C857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38E4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24FF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AA20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CE79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64C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960B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09C55C3"/>
    <w:multiLevelType w:val="hybridMultilevel"/>
    <w:tmpl w:val="D2DE05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F2A3544"/>
    <w:multiLevelType w:val="hybridMultilevel"/>
    <w:tmpl w:val="70ECA55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B7FC4"/>
    <w:rsid w:val="00013F33"/>
    <w:rsid w:val="00084453"/>
    <w:rsid w:val="00093F8C"/>
    <w:rsid w:val="000F765F"/>
    <w:rsid w:val="0011176E"/>
    <w:rsid w:val="001232D3"/>
    <w:rsid w:val="0013345F"/>
    <w:rsid w:val="00166AE1"/>
    <w:rsid w:val="001A4094"/>
    <w:rsid w:val="001E141E"/>
    <w:rsid w:val="002028E8"/>
    <w:rsid w:val="002521AF"/>
    <w:rsid w:val="00282D1F"/>
    <w:rsid w:val="002A24B8"/>
    <w:rsid w:val="002C1FD6"/>
    <w:rsid w:val="002F4810"/>
    <w:rsid w:val="00335E34"/>
    <w:rsid w:val="003539E5"/>
    <w:rsid w:val="003A5B70"/>
    <w:rsid w:val="00435EC4"/>
    <w:rsid w:val="0044449F"/>
    <w:rsid w:val="00446225"/>
    <w:rsid w:val="00472961"/>
    <w:rsid w:val="0052351E"/>
    <w:rsid w:val="005A4183"/>
    <w:rsid w:val="005C0EDB"/>
    <w:rsid w:val="005D65DA"/>
    <w:rsid w:val="00636DD3"/>
    <w:rsid w:val="00672AF6"/>
    <w:rsid w:val="00673B88"/>
    <w:rsid w:val="00673DBD"/>
    <w:rsid w:val="006D4B25"/>
    <w:rsid w:val="006F21AC"/>
    <w:rsid w:val="007018C5"/>
    <w:rsid w:val="00717E20"/>
    <w:rsid w:val="007E0261"/>
    <w:rsid w:val="008446E6"/>
    <w:rsid w:val="00850A9A"/>
    <w:rsid w:val="008513DC"/>
    <w:rsid w:val="00896C03"/>
    <w:rsid w:val="008A10E1"/>
    <w:rsid w:val="008D6C4B"/>
    <w:rsid w:val="008E767F"/>
    <w:rsid w:val="0090452A"/>
    <w:rsid w:val="009224CA"/>
    <w:rsid w:val="009347FE"/>
    <w:rsid w:val="00947B5B"/>
    <w:rsid w:val="009540E5"/>
    <w:rsid w:val="009649BB"/>
    <w:rsid w:val="00977C35"/>
    <w:rsid w:val="009E37F6"/>
    <w:rsid w:val="00A575C5"/>
    <w:rsid w:val="00A75FC4"/>
    <w:rsid w:val="00AB68A6"/>
    <w:rsid w:val="00AD740D"/>
    <w:rsid w:val="00B135E0"/>
    <w:rsid w:val="00B25D78"/>
    <w:rsid w:val="00B36844"/>
    <w:rsid w:val="00B73B2F"/>
    <w:rsid w:val="00B776F4"/>
    <w:rsid w:val="00B86B98"/>
    <w:rsid w:val="00B90748"/>
    <w:rsid w:val="00BB5210"/>
    <w:rsid w:val="00BC1D2C"/>
    <w:rsid w:val="00BC505C"/>
    <w:rsid w:val="00BE7D85"/>
    <w:rsid w:val="00C04102"/>
    <w:rsid w:val="00C40D53"/>
    <w:rsid w:val="00C60B83"/>
    <w:rsid w:val="00C80AB0"/>
    <w:rsid w:val="00C9070E"/>
    <w:rsid w:val="00CB7FC4"/>
    <w:rsid w:val="00CD5CC4"/>
    <w:rsid w:val="00CF1F5A"/>
    <w:rsid w:val="00D51FAA"/>
    <w:rsid w:val="00D576C8"/>
    <w:rsid w:val="00DB26D3"/>
    <w:rsid w:val="00DE3BE2"/>
    <w:rsid w:val="00DF124F"/>
    <w:rsid w:val="00DF4333"/>
    <w:rsid w:val="00DF4DAA"/>
    <w:rsid w:val="00EC6779"/>
    <w:rsid w:val="00EF0B77"/>
    <w:rsid w:val="00F26054"/>
    <w:rsid w:val="00F416AB"/>
    <w:rsid w:val="00F95BE8"/>
    <w:rsid w:val="00F96F8D"/>
    <w:rsid w:val="00FA6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6" type="connector" idref="#_x0000_s1037"/>
        <o:r id="V:Rule7" type="connector" idref="#_x0000_s1039"/>
        <o:r id="V:Rule8" type="connector" idref="#_x0000_s1040"/>
        <o:r id="V:Rule9" type="connector" idref="#_x0000_s1038"/>
        <o:r id="V:Rule10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7F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7E20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bCs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4B25"/>
    <w:pPr>
      <w:keepNext/>
      <w:keepLines/>
      <w:spacing w:before="200" w:line="360" w:lineRule="auto"/>
      <w:outlineLvl w:val="1"/>
    </w:pPr>
    <w:rPr>
      <w:rFonts w:eastAsiaTheme="majorEastAsia" w:cstheme="majorBidi"/>
      <w:b/>
      <w:bCs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D4B25"/>
    <w:pPr>
      <w:keepNext/>
      <w:keepLines/>
      <w:spacing w:before="200" w:line="360" w:lineRule="auto"/>
      <w:outlineLvl w:val="2"/>
    </w:pPr>
    <w:rPr>
      <w:rFonts w:eastAsiaTheme="majorEastAsia" w:cstheme="majorBidi"/>
      <w:b/>
      <w:bCs/>
      <w:i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B83"/>
    <w:pPr>
      <w:keepNext/>
      <w:keepLines/>
      <w:spacing w:before="200" w:line="360" w:lineRule="auto"/>
      <w:ind w:left="864" w:hanging="864"/>
      <w:outlineLvl w:val="3"/>
    </w:pPr>
    <w:rPr>
      <w:rFonts w:ascii="Cambria" w:hAnsi="Cambria"/>
      <w:b/>
      <w:bCs/>
      <w:i/>
      <w:iCs/>
      <w:color w:val="4F81BD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B83"/>
    <w:pPr>
      <w:keepNext/>
      <w:keepLines/>
      <w:spacing w:before="200" w:line="360" w:lineRule="auto"/>
      <w:ind w:left="1008" w:hanging="1008"/>
      <w:outlineLvl w:val="4"/>
    </w:pPr>
    <w:rPr>
      <w:rFonts w:ascii="Cambria" w:hAnsi="Cambria"/>
      <w:color w:val="243F60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B83"/>
    <w:pPr>
      <w:keepNext/>
      <w:keepLines/>
      <w:spacing w:before="200" w:line="360" w:lineRule="auto"/>
      <w:ind w:left="1152" w:hanging="1152"/>
      <w:outlineLvl w:val="5"/>
    </w:pPr>
    <w:rPr>
      <w:rFonts w:ascii="Cambria" w:hAnsi="Cambria"/>
      <w:i/>
      <w:iCs/>
      <w:color w:val="243F60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B83"/>
    <w:pPr>
      <w:keepNext/>
      <w:keepLines/>
      <w:spacing w:before="200" w:line="360" w:lineRule="auto"/>
      <w:ind w:left="1296" w:hanging="1296"/>
      <w:outlineLvl w:val="6"/>
    </w:pPr>
    <w:rPr>
      <w:rFonts w:ascii="Cambria" w:hAnsi="Cambria"/>
      <w:i/>
      <w:iCs/>
      <w:color w:val="404040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B83"/>
    <w:pPr>
      <w:keepNext/>
      <w:keepLines/>
      <w:spacing w:before="200" w:line="360" w:lineRule="auto"/>
      <w:ind w:left="1440" w:hanging="1440"/>
      <w:outlineLvl w:val="7"/>
    </w:pPr>
    <w:rPr>
      <w:rFonts w:ascii="Cambria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B83"/>
    <w:pPr>
      <w:keepNext/>
      <w:keepLines/>
      <w:spacing w:before="200" w:line="360" w:lineRule="auto"/>
      <w:ind w:left="1584" w:hanging="1584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7E20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D4B25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6D4B25"/>
    <w:rPr>
      <w:rFonts w:ascii="Times New Roman" w:eastAsiaTheme="majorEastAsia" w:hAnsi="Times New Roman" w:cstheme="majorBidi"/>
      <w:b/>
      <w:bCs/>
      <w:i/>
      <w:sz w:val="24"/>
    </w:rPr>
  </w:style>
  <w:style w:type="paragraph" w:customStyle="1" w:styleId="a3">
    <w:name w:val="Формула"/>
    <w:basedOn w:val="a4"/>
    <w:link w:val="a5"/>
    <w:qFormat/>
    <w:rsid w:val="009540E5"/>
    <w:pPr>
      <w:tabs>
        <w:tab w:val="left" w:pos="6237"/>
      </w:tabs>
      <w:jc w:val="right"/>
    </w:pPr>
    <w:rPr>
      <w:b w:val="0"/>
      <w:color w:val="auto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9540E5"/>
    <w:pPr>
      <w:spacing w:after="200"/>
    </w:pPr>
    <w:rPr>
      <w:rFonts w:eastAsiaTheme="minorHAnsi" w:cstheme="minorBidi"/>
      <w:b/>
      <w:bCs/>
      <w:color w:val="4F81BD" w:themeColor="accent1"/>
      <w:sz w:val="18"/>
      <w:szCs w:val="18"/>
      <w:lang w:eastAsia="en-US"/>
    </w:rPr>
  </w:style>
  <w:style w:type="character" w:customStyle="1" w:styleId="a5">
    <w:name w:val="Формула Знак"/>
    <w:basedOn w:val="a0"/>
    <w:link w:val="a3"/>
    <w:rsid w:val="009540E5"/>
    <w:rPr>
      <w:rFonts w:ascii="Times New Roman" w:hAnsi="Times New Roman"/>
      <w:bCs/>
      <w:sz w:val="24"/>
      <w:szCs w:val="24"/>
    </w:rPr>
  </w:style>
  <w:style w:type="paragraph" w:styleId="a6">
    <w:name w:val="Document Map"/>
    <w:basedOn w:val="a"/>
    <w:link w:val="a7"/>
    <w:uiPriority w:val="99"/>
    <w:semiHidden/>
    <w:unhideWhenUsed/>
    <w:rsid w:val="00CB7FC4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B7FC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60B83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60B83"/>
    <w:rPr>
      <w:rFonts w:ascii="Cambria" w:eastAsia="Times New Roman" w:hAnsi="Cambria" w:cs="Times New Roman"/>
      <w:color w:val="243F60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60B83"/>
    <w:rPr>
      <w:rFonts w:ascii="Cambria" w:eastAsia="Times New Roman" w:hAnsi="Cambria" w:cs="Times New Roman"/>
      <w:i/>
      <w:iCs/>
      <w:color w:val="243F60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60B83"/>
    <w:rPr>
      <w:rFonts w:ascii="Cambria" w:eastAsia="Times New Roman" w:hAnsi="Cambria" w:cs="Times New Roman"/>
      <w:i/>
      <w:iCs/>
      <w:color w:val="404040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60B83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60B8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body">
    <w:name w:val="body"/>
    <w:basedOn w:val="a"/>
    <w:rsid w:val="00C60B83"/>
    <w:pPr>
      <w:spacing w:after="80"/>
      <w:ind w:firstLine="567"/>
    </w:pPr>
    <w:rPr>
      <w:sz w:val="28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60B83"/>
    <w:pPr>
      <w:ind w:firstLine="567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C60B83"/>
    <w:rPr>
      <w:rFonts w:ascii="Tahoma" w:eastAsia="Calibri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60B83"/>
    <w:pPr>
      <w:spacing w:line="360" w:lineRule="auto"/>
      <w:ind w:left="720" w:firstLine="567"/>
      <w:contextualSpacing/>
    </w:pPr>
    <w:rPr>
      <w:rFonts w:eastAsia="Calibri"/>
      <w:sz w:val="28"/>
      <w:szCs w:val="22"/>
      <w:lang w:eastAsia="en-US"/>
    </w:rPr>
  </w:style>
  <w:style w:type="paragraph" w:styleId="ab">
    <w:name w:val="header"/>
    <w:basedOn w:val="a"/>
    <w:link w:val="ac"/>
    <w:uiPriority w:val="99"/>
    <w:semiHidden/>
    <w:unhideWhenUsed/>
    <w:rsid w:val="00C60B83"/>
    <w:pPr>
      <w:tabs>
        <w:tab w:val="center" w:pos="4677"/>
        <w:tab w:val="right" w:pos="9355"/>
      </w:tabs>
      <w:ind w:firstLine="567"/>
    </w:pPr>
    <w:rPr>
      <w:rFonts w:eastAsia="Calibri"/>
      <w:sz w:val="28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semiHidden/>
    <w:rsid w:val="00C60B83"/>
    <w:rPr>
      <w:rFonts w:ascii="Times New Roman" w:eastAsia="Calibri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C60B83"/>
    <w:pPr>
      <w:tabs>
        <w:tab w:val="center" w:pos="4677"/>
        <w:tab w:val="right" w:pos="9355"/>
      </w:tabs>
      <w:ind w:firstLine="567"/>
    </w:pPr>
    <w:rPr>
      <w:rFonts w:eastAsia="Calibri"/>
      <w:sz w:val="28"/>
      <w:szCs w:val="22"/>
      <w:lang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C60B83"/>
    <w:rPr>
      <w:rFonts w:ascii="Times New Roman" w:eastAsia="Calibri" w:hAnsi="Times New Roman" w:cs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C60B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C60B83"/>
    <w:pPr>
      <w:ind w:firstLine="567"/>
    </w:pPr>
    <w:rPr>
      <w:rFonts w:eastAsia="Calibri"/>
      <w:sz w:val="20"/>
      <w:szCs w:val="20"/>
      <w:lang w:eastAsia="en-US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C60B83"/>
    <w:rPr>
      <w:rFonts w:ascii="Times New Roman" w:eastAsia="Calibri" w:hAnsi="Times New Roman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60B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C60B83"/>
    <w:rPr>
      <w:b/>
      <w:bCs/>
    </w:rPr>
  </w:style>
  <w:style w:type="paragraph" w:styleId="af4">
    <w:name w:val="TOC Heading"/>
    <w:basedOn w:val="1"/>
    <w:next w:val="a"/>
    <w:uiPriority w:val="39"/>
    <w:unhideWhenUsed/>
    <w:qFormat/>
    <w:rsid w:val="00C60B83"/>
    <w:pPr>
      <w:spacing w:line="276" w:lineRule="auto"/>
      <w:ind w:firstLine="0"/>
      <w:jc w:val="left"/>
      <w:outlineLvl w:val="9"/>
    </w:pPr>
    <w:rPr>
      <w:rFonts w:ascii="Cambria" w:eastAsia="Times New Roman" w:hAnsi="Cambria" w:cs="Times New Roman"/>
      <w:color w:val="365F91"/>
      <w:sz w:val="28"/>
    </w:rPr>
  </w:style>
  <w:style w:type="paragraph" w:styleId="11">
    <w:name w:val="toc 1"/>
    <w:basedOn w:val="a"/>
    <w:next w:val="a"/>
    <w:autoRedefine/>
    <w:uiPriority w:val="39"/>
    <w:unhideWhenUsed/>
    <w:rsid w:val="00C60B83"/>
    <w:pPr>
      <w:spacing w:after="100" w:line="360" w:lineRule="auto"/>
      <w:ind w:firstLine="567"/>
    </w:pPr>
    <w:rPr>
      <w:rFonts w:eastAsia="Calibri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C60B83"/>
    <w:pPr>
      <w:spacing w:after="100" w:line="360" w:lineRule="auto"/>
      <w:ind w:left="280" w:firstLine="567"/>
    </w:pPr>
    <w:rPr>
      <w:rFonts w:eastAsia="Calibri"/>
      <w:sz w:val="28"/>
      <w:szCs w:val="22"/>
      <w:lang w:eastAsia="en-US"/>
    </w:rPr>
  </w:style>
  <w:style w:type="character" w:styleId="af5">
    <w:name w:val="Hyperlink"/>
    <w:basedOn w:val="a0"/>
    <w:uiPriority w:val="99"/>
    <w:unhideWhenUsed/>
    <w:rsid w:val="00C60B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5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3.bin"/><Relationship Id="rId19" Type="http://schemas.openxmlformats.org/officeDocument/2006/relationships/oleObject" Target="embeddings/oleObject4.bin"/><Relationship Id="rId14" Type="http://schemas.openxmlformats.org/officeDocument/2006/relationships/image" Target="media/image6.png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jpeg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e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16" Type="http://schemas.openxmlformats.org/officeDocument/2006/relationships/oleObject" Target="embeddings/oleObject55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image" Target="media/image57.jpeg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7.bin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jpeg"/><Relationship Id="rId18" Type="http://schemas.openxmlformats.org/officeDocument/2006/relationships/image" Target="media/image9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2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C7BC9-FB70-4DD4-A8AE-98CE9298A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10</Pages>
  <Words>3608</Words>
  <Characters>20570</Characters>
  <Application>Microsoft Office Word</Application>
  <DocSecurity>0</DocSecurity>
  <Lines>171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УДК 681.51/75.05</vt:lpstr>
      <vt:lpstr>Автоматическая палитра</vt:lpstr>
      <vt:lpstr>    Алгоритм смешивания красок</vt:lpstr>
      <vt:lpstr>Отработочный стенд</vt:lpstr>
      <vt:lpstr>Заключение</vt:lpstr>
      <vt:lpstr>Список использованных источников</vt:lpstr>
    </vt:vector>
  </TitlesOfParts>
  <Company/>
  <LinksUpToDate>false</LinksUpToDate>
  <CharactersWithSpaces>24130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Art</cp:lastModifiedBy>
  <cp:revision>12</cp:revision>
  <dcterms:created xsi:type="dcterms:W3CDTF">2016-11-21T15:55:00Z</dcterms:created>
  <dcterms:modified xsi:type="dcterms:W3CDTF">2016-11-22T20:35:00Z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http://www.zotero.org/styles/gost-r-7-0-5-2008</vt:lpwstr>
  </property>
  <property fmtid="{D5CDD505-2E9C-101B-9397-08002B2CF9AE}" pid="19" name="Mendeley Recent Style Name 8_1">
    <vt:lpwstr>Russian GOST R 7.0.5-2008 (Russian)</vt:lpwstr>
  </property>
  <property fmtid="{D5CDD505-2E9C-101B-9397-08002B2CF9AE}" pid="20" name="Mendeley Recent Style Id 9_1">
    <vt:lpwstr>http://www.zotero.org/styles/gost-r-7-0-5-2008-numeric</vt:lpwstr>
  </property>
  <property fmtid="{D5CDD505-2E9C-101B-9397-08002B2CF9AE}" pid="21" name="Mendeley Recent Style Name 9_1">
    <vt:lpwstr>Russian GOST R 7.0.5-2008 (numeric)</vt:lpwstr>
  </property>
</Properties>
</file>