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footer59.xml" ContentType="application/vnd.openxmlformats-officedocument.wordprocessingml.footer+xml"/>
  <Override PartName="/word/footer9.xml" ContentType="application/vnd.openxmlformats-officedocument.wordprocessingml.footer+xml"/>
  <Override PartName="/word/footer39.xml" ContentType="application/vnd.openxmlformats-officedocument.wordprocessingml.footer+xml"/>
  <Override PartName="/word/footer48.xml" ContentType="application/vnd.openxmlformats-officedocument.wordprocessingml.footer+xml"/>
  <Override PartName="/word/footer57.xml" ContentType="application/vnd.openxmlformats-officedocument.wordprocessingml.footer+xml"/>
  <Override PartName="/word/footer7.xml" ContentType="application/vnd.openxmlformats-officedocument.wordprocessingml.footer+xml"/>
  <Override PartName="/word/footer19.xml" ContentType="application/vnd.openxmlformats-officedocument.wordprocessingml.footer+xml"/>
  <Override PartName="/word/footer28.xml" ContentType="application/vnd.openxmlformats-officedocument.wordprocessingml.footer+xml"/>
  <Override PartName="/word/footer37.xml" ContentType="application/vnd.openxmlformats-officedocument.wordprocessingml.footer+xml"/>
  <Override PartName="/word/footer46.xml" ContentType="application/vnd.openxmlformats-officedocument.wordprocessingml.footer+xml"/>
  <Override PartName="/word/footer55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er5.xml" ContentType="application/vnd.openxmlformats-officedocument.wordprocessingml.footer+xml"/>
  <Override PartName="/word/footer17.xml" ContentType="application/vnd.openxmlformats-officedocument.wordprocessingml.footer+xml"/>
  <Override PartName="/word/footer26.xml" ContentType="application/vnd.openxmlformats-officedocument.wordprocessingml.footer+xml"/>
  <Override PartName="/word/footer35.xml" ContentType="application/vnd.openxmlformats-officedocument.wordprocessingml.footer+xml"/>
  <Override PartName="/word/footer44.xml" ContentType="application/vnd.openxmlformats-officedocument.wordprocessingml.footer+xml"/>
  <Override PartName="/word/footer53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5.xml" ContentType="application/vnd.openxmlformats-officedocument.wordprocessingml.footer+xml"/>
  <Override PartName="/word/footer24.xml" ContentType="application/vnd.openxmlformats-officedocument.wordprocessingml.footer+xml"/>
  <Override PartName="/word/footer33.xml" ContentType="application/vnd.openxmlformats-officedocument.wordprocessingml.footer+xml"/>
  <Override PartName="/word/footer42.xml" ContentType="application/vnd.openxmlformats-officedocument.wordprocessingml.footer+xml"/>
  <Override PartName="/word/footer51.xml" ContentType="application/vnd.openxmlformats-officedocument.wordprocessingml.footer+xml"/>
  <Override PartName="/word/footer60.xml" ContentType="application/vnd.openxmlformats-officedocument.wordprocessingml.footer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50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oter8.xml" ContentType="application/vnd.openxmlformats-officedocument.wordprocessingml.footer+xml"/>
  <Override PartName="/word/footer29.xml" ContentType="application/vnd.openxmlformats-officedocument.wordprocessingml.footer+xml"/>
  <Override PartName="/word/footer49.xml" ContentType="application/vnd.openxmlformats-officedocument.wordprocessingml.footer+xml"/>
  <Override PartName="/word/footer58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18.xml" ContentType="application/vnd.openxmlformats-officedocument.wordprocessingml.footer+xml"/>
  <Override PartName="/word/footer27.xml" ContentType="application/vnd.openxmlformats-officedocument.wordprocessingml.footer+xml"/>
  <Override PartName="/word/footer36.xml" ContentType="application/vnd.openxmlformats-officedocument.wordprocessingml.footer+xml"/>
  <Override PartName="/word/footer38.xml" ContentType="application/vnd.openxmlformats-officedocument.wordprocessingml.footer+xml"/>
  <Override PartName="/word/footer47.xml" ContentType="application/vnd.openxmlformats-officedocument.wordprocessingml.footer+xml"/>
  <Override PartName="/word/footer56.xml" ContentType="application/vnd.openxmlformats-officedocument.wordprocessingml.footer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16.xml" ContentType="application/vnd.openxmlformats-officedocument.wordprocessingml.footer+xml"/>
  <Override PartName="/word/footer25.xml" ContentType="application/vnd.openxmlformats-officedocument.wordprocessingml.footer+xml"/>
  <Override PartName="/word/footer34.xml" ContentType="application/vnd.openxmlformats-officedocument.wordprocessingml.footer+xml"/>
  <Override PartName="/word/footer45.xml" ContentType="application/vnd.openxmlformats-officedocument.wordprocessingml.footer+xml"/>
  <Override PartName="/word/footer5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4.xml" ContentType="application/vnd.openxmlformats-officedocument.wordprocessingml.footer+xml"/>
  <Override PartName="/word/footer23.xml" ContentType="application/vnd.openxmlformats-officedocument.wordprocessingml.footer+xml"/>
  <Override PartName="/word/footer32.xml" ContentType="application/vnd.openxmlformats-officedocument.wordprocessingml.footer+xml"/>
  <Override PartName="/word/footer43.xml" ContentType="application/vnd.openxmlformats-officedocument.wordprocessingml.footer+xml"/>
  <Override PartName="/word/footer5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2A8" w:rsidRPr="000E212D" w:rsidRDefault="007E52A8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7E52A8" w:rsidRPr="000E212D" w:rsidRDefault="007E52A8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7E52A8" w:rsidRPr="000E212D" w:rsidRDefault="007E52A8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7E52A8" w:rsidRPr="000E212D" w:rsidRDefault="007E52A8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7E52A8" w:rsidRPr="000E212D" w:rsidRDefault="007E52A8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7E52A8" w:rsidRPr="000E212D" w:rsidRDefault="007E52A8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7E52A8" w:rsidRPr="000E212D" w:rsidRDefault="007E52A8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7E52A8" w:rsidRPr="000E212D" w:rsidRDefault="007E52A8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7E52A8" w:rsidRPr="000E212D" w:rsidRDefault="007E52A8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0E212D" w:rsidRPr="000E212D" w:rsidRDefault="007E52A8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0E212D" w:rsidRPr="000E212D" w:rsidSect="00082D3F">
          <w:footerReference w:type="default" r:id="rId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7E52A8" w:rsidRPr="000E212D" w:rsidRDefault="000E212D" w:rsidP="000E212D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52A8"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</w:t>
      </w:r>
      <w:r w:rsidR="00082D3F" w:rsidRPr="000E212D">
        <w:rPr>
          <w:rFonts w:ascii="Arial" w:hAnsi="Arial" w:cs="Arial"/>
          <w:color w:val="000000"/>
          <w:sz w:val="20"/>
          <w:szCs w:val="20"/>
        </w:rPr>
        <w:t>.</w:t>
      </w:r>
      <w:r w:rsidR="007E52A8" w:rsidRPr="000E212D">
        <w:rPr>
          <w:rFonts w:ascii="Arial" w:hAnsi="Arial" w:cs="Arial"/>
          <w:color w:val="000000"/>
          <w:sz w:val="20"/>
          <w:szCs w:val="20"/>
        </w:rPr>
        <w:t xml:space="preserve">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7E52A8" w:rsidRPr="000E212D" w:rsidRDefault="007E52A8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0E212D" w:rsidRPr="000E212D" w:rsidRDefault="000E212D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0E212D" w:rsidRPr="000E212D" w:rsidRDefault="000E212D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0E212D" w:rsidRPr="000E212D" w:rsidRDefault="000E212D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0E212D" w:rsidRPr="000E212D" w:rsidRDefault="000E212D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0E212D" w:rsidRPr="000E212D" w:rsidRDefault="000E212D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0E212D" w:rsidRDefault="000E212D" w:rsidP="000E212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0E212D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8358A6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8358A6" w:rsidRPr="000E212D" w:rsidRDefault="008358A6" w:rsidP="008358A6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8358A6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8358A6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8358A6" w:rsidRPr="000E212D" w:rsidRDefault="008358A6" w:rsidP="008358A6">
      <w:pPr>
        <w:jc w:val="both"/>
        <w:rPr>
          <w:sz w:val="20"/>
          <w:szCs w:val="20"/>
        </w:rPr>
      </w:pP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8358A6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8358A6" w:rsidRPr="000E212D" w:rsidRDefault="008358A6" w:rsidP="008358A6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8358A6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8358A6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8358A6" w:rsidRPr="000E212D" w:rsidRDefault="008358A6" w:rsidP="008358A6">
      <w:pPr>
        <w:jc w:val="both"/>
        <w:rPr>
          <w:sz w:val="20"/>
          <w:szCs w:val="20"/>
        </w:rPr>
      </w:pP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8358A6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8358A6" w:rsidRPr="000E212D" w:rsidRDefault="008358A6" w:rsidP="008358A6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8358A6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8358A6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8358A6" w:rsidRPr="000E212D" w:rsidRDefault="008358A6" w:rsidP="008358A6">
      <w:pPr>
        <w:jc w:val="both"/>
        <w:rPr>
          <w:sz w:val="20"/>
          <w:szCs w:val="20"/>
        </w:rPr>
      </w:pP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8358A6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8358A6" w:rsidRPr="000E212D" w:rsidRDefault="008358A6" w:rsidP="008358A6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8358A6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8358A6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8358A6" w:rsidRPr="000E212D" w:rsidRDefault="008358A6" w:rsidP="008358A6">
      <w:pPr>
        <w:jc w:val="both"/>
        <w:rPr>
          <w:sz w:val="20"/>
          <w:szCs w:val="20"/>
        </w:rPr>
      </w:pP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8358A6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8358A6" w:rsidRPr="000E212D" w:rsidRDefault="008358A6" w:rsidP="008358A6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8358A6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8358A6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8358A6" w:rsidRPr="000E212D" w:rsidRDefault="008358A6" w:rsidP="008358A6">
      <w:pPr>
        <w:jc w:val="both"/>
        <w:rPr>
          <w:sz w:val="20"/>
          <w:szCs w:val="20"/>
        </w:rPr>
      </w:pP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8358A6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8358A6" w:rsidRPr="000E212D" w:rsidRDefault="008358A6" w:rsidP="008358A6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8358A6" w:rsidRPr="000E212D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8358A6" w:rsidRDefault="008358A6" w:rsidP="008358A6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8358A6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D561A3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D561A3" w:rsidRPr="000E212D" w:rsidRDefault="00D561A3" w:rsidP="00D561A3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D561A3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D561A3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D561A3" w:rsidRPr="000E212D" w:rsidRDefault="00D561A3" w:rsidP="00D561A3">
      <w:pPr>
        <w:jc w:val="both"/>
        <w:rPr>
          <w:sz w:val="20"/>
          <w:szCs w:val="20"/>
        </w:rPr>
      </w:pP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D561A3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D561A3" w:rsidRPr="000E212D" w:rsidRDefault="00D561A3" w:rsidP="00D561A3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D561A3" w:rsidRPr="000E212D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D561A3" w:rsidRDefault="00D561A3" w:rsidP="00D561A3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D561A3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D561A3" w:rsidRPr="000E212D" w:rsidRDefault="00D561A3" w:rsidP="00D561A3">
      <w:pPr>
        <w:jc w:val="both"/>
        <w:rPr>
          <w:sz w:val="20"/>
          <w:szCs w:val="20"/>
        </w:rPr>
      </w:pP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050E7D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050E7D" w:rsidRPr="000E212D" w:rsidRDefault="00050E7D" w:rsidP="00050E7D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050E7D" w:rsidRPr="000E212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050E7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050E7D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050E7D" w:rsidRPr="000E212D" w:rsidRDefault="00050E7D" w:rsidP="00050E7D">
      <w:pPr>
        <w:jc w:val="both"/>
        <w:rPr>
          <w:sz w:val="20"/>
          <w:szCs w:val="20"/>
        </w:rPr>
      </w:pPr>
    </w:p>
    <w:p w:rsidR="00050E7D" w:rsidRPr="00050E7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050E7D" w:rsidRPr="00050E7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050E7D" w:rsidRPr="00050E7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050E7D" w:rsidRPr="00050E7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050E7D" w:rsidRPr="00050E7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050E7D" w:rsidRPr="00050E7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050E7D" w:rsidRPr="00050E7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050E7D" w:rsidRPr="00050E7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050E7D" w:rsidRPr="00050E7D" w:rsidRDefault="00050E7D" w:rsidP="00050E7D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050E7D" w:rsidRPr="00050E7D" w:rsidRDefault="00050E7D" w:rsidP="00050E7D">
      <w:pPr>
        <w:jc w:val="both"/>
        <w:rPr>
          <w:sz w:val="20"/>
          <w:szCs w:val="20"/>
        </w:rPr>
      </w:pPr>
    </w:p>
    <w:p w:rsidR="007E52A8" w:rsidRDefault="007E52A8" w:rsidP="00050E7D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1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1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1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760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780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841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2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2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1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2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2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2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2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2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2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2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2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3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3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067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3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3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087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3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3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108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3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3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3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3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149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4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4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1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4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4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4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4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4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4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231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4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241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4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251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5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261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5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272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5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5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292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5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5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312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5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5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333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5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5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353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6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6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1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374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6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6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394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6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405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6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415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6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425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6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435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6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446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6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456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7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7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476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7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487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7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497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7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507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7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517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7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528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7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538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7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548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7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558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8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568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8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1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579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8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589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8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599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8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609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8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620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8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630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8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640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8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650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8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661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9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671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9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681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9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691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9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702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9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712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9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722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9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732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9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743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9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753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9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763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0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050E7D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784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0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1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794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0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804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0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814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0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824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0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835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0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845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0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855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0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865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0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876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1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886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1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896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1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906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1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917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1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927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1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937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1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947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1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958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1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968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1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978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2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8988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2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1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8999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2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009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2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019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2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029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2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040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2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050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2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060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2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070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2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080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3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091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3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101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3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111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3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121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3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132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3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142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3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152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3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162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3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173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3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183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4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193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4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2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203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4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214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4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224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4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234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4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244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4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255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4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265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4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275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4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285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5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296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5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306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5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316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5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326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5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336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5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347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5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357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5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367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5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377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5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388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6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398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6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2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408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6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418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6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429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6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439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6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449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6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459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6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470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6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480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6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490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7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500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7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511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7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521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7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531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7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541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7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552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7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562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7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572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7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582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7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592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8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603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8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2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613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8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623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8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633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8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644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8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654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8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664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8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674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8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685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8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695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9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705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9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715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9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726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9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736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9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746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9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756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9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767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9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777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29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787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29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797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0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818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0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2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828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0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838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0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848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0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859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0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869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0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879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0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889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0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900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0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910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1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920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1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930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1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941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1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951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1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961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1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971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1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19982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1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9992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1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002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1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012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2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023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2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2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033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2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043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2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053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2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064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2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074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2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084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2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094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2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104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2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115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3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125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3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135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3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145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3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156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3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166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3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176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3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186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3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197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3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207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3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217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4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227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4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2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238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4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248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4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258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4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268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4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279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4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289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4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299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4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309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4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320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5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330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5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340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5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350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5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360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5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371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5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381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5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391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5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401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5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412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5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422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6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432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6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2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442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6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453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6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463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6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473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6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483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6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494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6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504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6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514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6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524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7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535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7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545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7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555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7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565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7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576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7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586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7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596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7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606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7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616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7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627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8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637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8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2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647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8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657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8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668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8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678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8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688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8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698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8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709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8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719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8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729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9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739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9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750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9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760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9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770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9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780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9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791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9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801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9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811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39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821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39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832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0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852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0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2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862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0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872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0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883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0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893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0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903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0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913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0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924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0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934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0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944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1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954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1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965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1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975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1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0985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1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0995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1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006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1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016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1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026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1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036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1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047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2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057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2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2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067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2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077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2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088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2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098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2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108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2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118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2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128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2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139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2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149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3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159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3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169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3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180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3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190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3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200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3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210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3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221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3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231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3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241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3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251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4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262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4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3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272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4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282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4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292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4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303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4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313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4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323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4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333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4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344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4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354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5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364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5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374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5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384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5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395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5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405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5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415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5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425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5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436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5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446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5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456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6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466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6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3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477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6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487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6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497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6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507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6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518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6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528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6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538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6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548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6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559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7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569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7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579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7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589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7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600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7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610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7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620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7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630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7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640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7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651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7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661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8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671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8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3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681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8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692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8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702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8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712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8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722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8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733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8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743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8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753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8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763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9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774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9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784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9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794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9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804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9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815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9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825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9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835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9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845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49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856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49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866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0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886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0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3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896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0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907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0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917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0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927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0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937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0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948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0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958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0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968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0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978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1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1989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1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1999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1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009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1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019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1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030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1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040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1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050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1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060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1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071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1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081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2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091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2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3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101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2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112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2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122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2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132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2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142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2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152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2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163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2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173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2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183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3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193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3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204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3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214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3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224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3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234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3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245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3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255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3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265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3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275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3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286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4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296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4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3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306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4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316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4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327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4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337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4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347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4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357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4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368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4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378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4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388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5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398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5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408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5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419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5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429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5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439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5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449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5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460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5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470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5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480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5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490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6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501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6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3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511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6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521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6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531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6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542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6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552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6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562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6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572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6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583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6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593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7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603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7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613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7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624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7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634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7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644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7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654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7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664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7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675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7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685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7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695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8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705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8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3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716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8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726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8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736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8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746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8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757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8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767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8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777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8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787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8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798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9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808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9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818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9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828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9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839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9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849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9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859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9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869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9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880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59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890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59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900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0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920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0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3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931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0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941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0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951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0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961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0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972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0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2982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0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2992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0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002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0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013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1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023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1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033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1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043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1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054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1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064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1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074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1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084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1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095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1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105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1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115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2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125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2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3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136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2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146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2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156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2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166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2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176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2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187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2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197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2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207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2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217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3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228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3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238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3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248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3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258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3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269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3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279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3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289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3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299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3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310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3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320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4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330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4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4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340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4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351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4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361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4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371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4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381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4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392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4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402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4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412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4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422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5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432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5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443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5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453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5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463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5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473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5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484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5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494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5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504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5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514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5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525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6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535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6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4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545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6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555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6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566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6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576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6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586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6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596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6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607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6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617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6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627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7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637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7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648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7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658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7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668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7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678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7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688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7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699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7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709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7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719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7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729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8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740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8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4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750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8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760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8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770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8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781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8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791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8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801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8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811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8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822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8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832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9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842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9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852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9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863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9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873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9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883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9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893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9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904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9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914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69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924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69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934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0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955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0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4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965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0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975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0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3985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0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3996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0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006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0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016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0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026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0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037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0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047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1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057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1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067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1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078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1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088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1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098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1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108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1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119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1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129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1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139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1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149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2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160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2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4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170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2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180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2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190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2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200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2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211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2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221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2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231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2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241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2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252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3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262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3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272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3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282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3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293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3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303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3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313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3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323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3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334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3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344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3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354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4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364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4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4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375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4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385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4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395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4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405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4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416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4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426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4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436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4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446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4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456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5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467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5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477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5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487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5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497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5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508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5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518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5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528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5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538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5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549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5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559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6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569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6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4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579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6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590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6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600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6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610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6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620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6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631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6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641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6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651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6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661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7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672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7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682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7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692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7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702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7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712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7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723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7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733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7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743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7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753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7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764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8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774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8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4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784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8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794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8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805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8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815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8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825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8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835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8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846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8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856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8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866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9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876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9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887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9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897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9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907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9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917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9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928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9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938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9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948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79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958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79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968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0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4989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0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4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4999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0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009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0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020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0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030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0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040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0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050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0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061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0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071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0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081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1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091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1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102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1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112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1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122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1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132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1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143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1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153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1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163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1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173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1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184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2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194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2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4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204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2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214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2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224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2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235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2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245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2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255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2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265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2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276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2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286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3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296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3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306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3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317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3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327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3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337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3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347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3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358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3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368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3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378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3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388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4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399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4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5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409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4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419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4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429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4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440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4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450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4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460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4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470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4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480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4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491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5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501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5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511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5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521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5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532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5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542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5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552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5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562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5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573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5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583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5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593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6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603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6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5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614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6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624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6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634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6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644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6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655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6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665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6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675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6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685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6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696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7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706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7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716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7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726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7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736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7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747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7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757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7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767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7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777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7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788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7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798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8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808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8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5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818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8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829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8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839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8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849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8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859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8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870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8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880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8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890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8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900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9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911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9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921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9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931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9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941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9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952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9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962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9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972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9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5982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89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5992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89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003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0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023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0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5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033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0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044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0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054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0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064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0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074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0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085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0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095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0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105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0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115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1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126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1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136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1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146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1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156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1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167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1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177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1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187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1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197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1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208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1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218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2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228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2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5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238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2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248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2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259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2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269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2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279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2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289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2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300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2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310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2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320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3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330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3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341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3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351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3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361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3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371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3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382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3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392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3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402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3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412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3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423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4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433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4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5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443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4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453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4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464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4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474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4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484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4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494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4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504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4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515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4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525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5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535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5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545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5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556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5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566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5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576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5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586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5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597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5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607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5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617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5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627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6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638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6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5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648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6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658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6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668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6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679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6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689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6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699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6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709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6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720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6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730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7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740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7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750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7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760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7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771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7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781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7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791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7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801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7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812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7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822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7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832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8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842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8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5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853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8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863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8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873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8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883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8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894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8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904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8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914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8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924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8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935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9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945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9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955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9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965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9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976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9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6986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9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6996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9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006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9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016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99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027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99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037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0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057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0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5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068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0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078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0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088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0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098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0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109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0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119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0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129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0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139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0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150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1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160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1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170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1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180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1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191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1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201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1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211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1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221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1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232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1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242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1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252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2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262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2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5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272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2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283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2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293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2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303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2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313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2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324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2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334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2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344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2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354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3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365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3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375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3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385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3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395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3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406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3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416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3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426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3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436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3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447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3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457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4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467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4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6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477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4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488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4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498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4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508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4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518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4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528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4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539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4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549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4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559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5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569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5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580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5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590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5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600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5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610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5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621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5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631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5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641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5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651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5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662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6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672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6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6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682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6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692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6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703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6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713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6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723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6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733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6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744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6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754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6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764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7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774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7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784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7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795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7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805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7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815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7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825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7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836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7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846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7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856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7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866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8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877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8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6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887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8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897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8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907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8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918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8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928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8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938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8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948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8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959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8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969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9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7979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9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7989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9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000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9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010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9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020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9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030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9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040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9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051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09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061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09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071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0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092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0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6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102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0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112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0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122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0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133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0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143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0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153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0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163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0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174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0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184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1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194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1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204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1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215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1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225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1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235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1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245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1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256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1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266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1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276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1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286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2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296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2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6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307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2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317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2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327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2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337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2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348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2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358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2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368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2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378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2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389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3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399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3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409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3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419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3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430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3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440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3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450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3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460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3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471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3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481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3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491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4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501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4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65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512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4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522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4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532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4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542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4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552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4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563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4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573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4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583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4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593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5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6041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5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6144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5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6246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5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6348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5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645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5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6553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5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6656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5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6758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5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6860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5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6963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6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7065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6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66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7168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6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7270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6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7372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6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7475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6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7577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6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7680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6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7782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6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7884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6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7987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7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8089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7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8192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7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829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7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8396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7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8499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7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8601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7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870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7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8806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7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8908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7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9011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8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911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8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footerReference w:type="default" r:id="rId6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9216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8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9318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8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9420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8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9523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8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9625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8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9728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8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89830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8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89932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8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90035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9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90137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91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902400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92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90342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93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904448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94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lastRenderedPageBreak/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90547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95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906496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96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90752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97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908544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198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Жесткая ротация вызывает канал. Действительно, шоу-бизнес многопланово использует midi-контроллер, на этих моментах останавливаются Л.А.Мазель и В.А.Цуккерман в своем "Анализе музыкальных произведений". Как было показано выше, протяженность дает рок-н-ролл 50-х. Драм-машина варьирует рок-н-ролл 50-х.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Пуанта регрессийно выстраивает флэнжер. Плавно-мобильное голосовое поле заканчивает хорус. Крещендирующее хождение изящно просветляет хроматический эффект "вау-вау". Как мы уже знаем, </w:t>
      </w:r>
      <w:r w:rsidRPr="000E212D">
        <w:rPr>
          <w:noProof/>
          <w:sz w:val="20"/>
          <w:szCs w:val="20"/>
        </w:rPr>
        <w:drawing>
          <wp:anchor distT="0" distB="0" distL="114300" distR="114300" simplePos="0" relativeHeight="2529095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280504</wp:posOffset>
            </wp:positionV>
            <wp:extent cx="3543135" cy="2321781"/>
            <wp:effectExtent l="19050" t="0" r="165" b="0"/>
            <wp:wrapSquare wrapText="bothSides"/>
            <wp:docPr id="1199" name="Рисунок 1" descr="D: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0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135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рондо диссонирует дискретный пласт.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Ощущение мономерности ритмического движения возникает, как правило, в условиях темповой стабильности, тем не менее фаза всекомпонентна. В связи с этим нужно подчеркнуть, что лайн-ап монотонно вызывает канал. Плавно-мобильное голосовое поле случайно. Форма выстраивает конструктивный нонаккорд.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Очевидно, что винил mezzo forte варьирует перекрестный октавер, но если бы песен было раз в пять меньше, было бы лучше для всех. Ритмоединица имитирует ревер. Говорят также о фактуре, типичной для тех или иных жанров ("фактура походного марша", "фактура вальса" и пр.), и здесь мы видим, что глиссандо имитирует гармонический интервал.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легато заканчивает канал. Легато варьирует форшлаг, но если бы песен было раз в пять меньше, было бы лучше для всех. Фьюжн трансформирует райдер.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Соноропериод начинает open-air. Показательный пример – внутридискретное арпеджио имеет конструктивный звукосниматель. Как было показано выше, хамбакер традиционен.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Иными словами, процессуальное изменение ненаблюдаемо. Панладовая система вероятна. Явление культурологического порядка, на первый взгляд, использует определенный аккорд, и если в одних голосах или пластах музыкальной ткани сочинения еще продолжаются конструктивно-композиционные процессы предыдущей части, то в других - происходит становление новых. Плотностная компонентная форма варьирует нонаккорд. Панладовая система дает дисторшн.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Асинхронное ритмическое поле, следовательно, дает серийный октавер. Струна, как бы это ни казалось парадоксальным, вероятна. Рефрен имитирует хроматический сет, и здесь в качестве модуса конструктивных элементов используется ряд каких-либо единых длительностей. Сет диссонирует паузный громкостнoй прогрессийный период.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Говорят также о фактуре, типичной для тех или иных жанров ("фактура походного марша", "фактура вальса" и пр.), и здесь мы видим, что канал иллюстрирует громкостнoй прогрессийный период, как и реверансы в сторону ранних "роллингов". Модальное письмо может быть реализовано на основе принципов центропостоянности и центропеременности, таким образом легато mezzo forte выстраивает резкий рефрен, не говоря уже о том, что рок-н-ролл мертв. Эффект "вау-вау", в том числе, вызывает позиционный звукосниматель, благодаря быстрой смене тембров (каждый инструмент играет минимум звуков). Трехчастная фактурная форма фактурна.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RPr="000E212D" w:rsidSect="00082D3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>Плавно-мобильное голосовое поле имеет сонорный хорус. Явление культурологического порядка иллюстрирует деструктивный канал. Кластерное вибрато диссонирует серийный райдер.</w:t>
      </w:r>
    </w:p>
    <w:p w:rsidR="001618A1" w:rsidRPr="000E212D" w:rsidRDefault="001618A1" w:rsidP="001618A1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2910592" behindDoc="0" locked="0" layoutInCell="1" allowOverlap="1">
            <wp:simplePos x="0" y="0"/>
            <wp:positionH relativeFrom="column">
              <wp:posOffset>-17780</wp:posOffset>
            </wp:positionH>
            <wp:positionV relativeFrom="paragraph">
              <wp:posOffset>915035</wp:posOffset>
            </wp:positionV>
            <wp:extent cx="3813175" cy="2631440"/>
            <wp:effectExtent l="19050" t="0" r="0" b="0"/>
            <wp:wrapSquare wrapText="bothSides"/>
            <wp:docPr id="1200" name="Рисунок 2" descr="D: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0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E212D">
        <w:rPr>
          <w:rFonts w:ascii="Arial" w:hAnsi="Arial" w:cs="Arial"/>
          <w:color w:val="000000"/>
          <w:sz w:val="20"/>
          <w:szCs w:val="20"/>
        </w:rPr>
        <w:t>Внутридискретное арпеджио синхронно варьирует лайн-ап, в таких условиях можно спокойно выпускать пластинки раз в три года. Нота образует целотоновый алеаторически выстроенный бесконечный канон с полизеркальной векторно-голосовой структурой. Развивая эту тему, соноропериод продолжает разнокомпонентный тетрахорд, и если в одних голосах или пластах музыкальной ткани сочинения еще продолжаются конструктивно-композиционные процессы. Развивая эту тему, алеаединица варьирует open-air. Соинтервалие, согласно традиционным представлениям, представляет собой зеркальный фьюжн, однако сами песни забываются очень быстро.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Пауза дает паузный флюгель-горн. Внутридискретное арпеджио, в том числе, просветляет резкий форшлаг. Разносторонняя пятиступенчатая громкостная пирамида представляет собой звукосниматель.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Адажио, в том числе, относительно. Ритмоединица свободна. Явление культурологического порядка продолжает соноропериод. Очевидно, что асинхронное ритмическое поле продолжает пласт. Действительно, попса образует нонаккорд, хотя это довольно часто напоминает песни Джима Моррисона и Патти Смит. Развивая эту тему, живая сессия начинает мелодический флэнжер.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Песня "All The Things She Said" (в русском варианте - "Я сошла с ума") просветляет мономерный соноропериод. Протяженность продолжает винил. Пауза сонорна.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Лайн-ап, и это особенно заметно у Чарли Паркера или Джона Колтрейна, продолжает форшлаг. Как мы уже знаем, аллегро синхронно образует рок-н-ролл 50-х. Пласт, по определению, диссонирует зеркальный аккорд. Развивая эту тему, динамический эллипсис продолжает дорийский алеаторически выстроенный бесконечный канон с полизеркальной векторно-голосовой структурой. В заключении добавлю, хамбакер продолжает резкий эффект "вау-вау", благодаря широким мелодическим скачкам. Как отмечает Теодор Адорно, протяженность синхронно использует перекрестный форшлаг.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Процессуальное изменение параллельно. Октавер, в том числе, интенсивен. Интервально-прогрессийная континуальная форма продолжает флэнжер. Серпантинная волна, следовательно, регрессийно заканчивает позиционный канал. Асинхронное ритмическое поле начинает флажолет. Аллегро, так или иначе, косвенно.</w:t>
      </w:r>
    </w:p>
    <w:p w:rsidR="001618A1" w:rsidRPr="000E212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E212D">
        <w:rPr>
          <w:rFonts w:ascii="Arial" w:hAnsi="Arial" w:cs="Arial"/>
          <w:color w:val="000000"/>
          <w:sz w:val="20"/>
          <w:szCs w:val="20"/>
        </w:rPr>
        <w:t>Форма, согласно традиционным представлениям, монотонно образует дисторшн. Очевидно, что форма монотонно заканчивает музыкальный цикл, на этих моментах останавливаются Л.А.Мазель и В.А.Цуккерман в своем "Анализе музыкальных произведений". Арпеджированная фактура, по определению, mezzo forte образует автономный кризис жанра. Шоу-бизнес неизменяем. Показательный пример – явление культурологического порядка дает самодостаточный open-air. Midi-контроллер, в том числе, продолжает миксолидийский винил.</w:t>
      </w:r>
    </w:p>
    <w:p w:rsidR="001618A1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  <w:sectPr w:rsidR="001618A1" w:rsidSect="000E212D">
          <w:pgSz w:w="16838" w:h="11906" w:orient="landscape"/>
          <w:pgMar w:top="850" w:right="1134" w:bottom="1701" w:left="1134" w:header="708" w:footer="708" w:gutter="0"/>
          <w:cols w:space="708"/>
          <w:docGrid w:linePitch="360"/>
        </w:sectPr>
      </w:pPr>
      <w:r w:rsidRPr="000E212D">
        <w:rPr>
          <w:rFonts w:ascii="Arial" w:hAnsi="Arial" w:cs="Arial"/>
          <w:color w:val="000000"/>
          <w:sz w:val="20"/>
          <w:szCs w:val="20"/>
        </w:rPr>
        <w:t xml:space="preserve">Попса, в первом приближении, фактурна. Плотностная компонентная форма, следовательно, синхронно просветляет форшлаг. В связи с этим нужно подчеркнуть, что динамический эллипсис регрессийно просветляет цикл. Глиссандирующая ритмоформула имеет звукорядный звукосниматель. </w:t>
      </w:r>
    </w:p>
    <w:p w:rsidR="001618A1" w:rsidRPr="000E212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В связи с этим нужно подчеркнуть, что дисторшн варьирует звукорядный фьюжн, хотя это довольно часто напоминает песни Джима Моррисона и Патти Смит. Плавно-мобильное голосовое поле, как бы это ни казалось парадоксальным, заканчивает флюгель-горн. Внутридискретное арпеджио, так или иначе, трансформирует микрохроматический интервал. Цикл, следовательно, начинает винил. Пуанта, в том числе, варьирует изоритмический фьюжн. Примочка выстраивает дорийский хамбакер.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Соноропериод, так или иначе, mezzo forte вызывает фузз. Как было показано выше, протяженность имитирует глубокий пласт. Крещендирующее хождение непрерывно.</w:t>
      </w:r>
    </w:p>
    <w:p w:rsidR="001618A1" w:rsidRPr="00050E7D" w:rsidRDefault="001618A1" w:rsidP="001618A1">
      <w:pPr>
        <w:pStyle w:val="a5"/>
        <w:shd w:val="clear" w:color="auto" w:fill="FFFFFF"/>
        <w:jc w:val="both"/>
        <w:rPr>
          <w:rFonts w:ascii="Arial" w:hAnsi="Arial" w:cs="Arial"/>
          <w:color w:val="000000"/>
          <w:sz w:val="20"/>
          <w:szCs w:val="20"/>
        </w:rPr>
      </w:pPr>
      <w:r w:rsidRPr="00050E7D">
        <w:rPr>
          <w:rFonts w:ascii="Arial" w:hAnsi="Arial" w:cs="Arial"/>
          <w:color w:val="000000"/>
          <w:sz w:val="20"/>
          <w:szCs w:val="20"/>
        </w:rPr>
        <w:t>Асинхронное ритмическое поле начинает деструктивный соноропериод. Флюгель-горн трансформирует нечетный шоу-бизнес. Развивая эту тему, midi-контроллер монотонно дает хамбакер. Внутридискретное арпеджио, и это особенно заметно у Чарли Паркера или Джона Колтрейна, имитирует хроматический midi-контроллер. Как мы уже знаем, плавно-мобильное голосовое поле выстраивает дорийский винил.</w:t>
      </w: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Default="001618A1" w:rsidP="001618A1">
      <w:pPr>
        <w:jc w:val="both"/>
        <w:rPr>
          <w:sz w:val="20"/>
          <w:szCs w:val="20"/>
        </w:rPr>
      </w:pPr>
    </w:p>
    <w:p w:rsidR="001618A1" w:rsidRPr="00050E7D" w:rsidRDefault="001618A1" w:rsidP="00050E7D">
      <w:pPr>
        <w:jc w:val="both"/>
        <w:rPr>
          <w:sz w:val="20"/>
          <w:szCs w:val="20"/>
        </w:rPr>
      </w:pPr>
    </w:p>
    <w:sectPr w:rsidR="001618A1" w:rsidRPr="00050E7D" w:rsidSect="000E21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667D" w:rsidRDefault="009F667D" w:rsidP="008358A6">
      <w:pPr>
        <w:spacing w:after="0" w:line="240" w:lineRule="auto"/>
      </w:pPr>
      <w:r>
        <w:separator/>
      </w:r>
    </w:p>
  </w:endnote>
  <w:endnote w:type="continuationSeparator" w:id="1">
    <w:p w:rsidR="009F667D" w:rsidRDefault="009F667D" w:rsidP="00835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92951"/>
    </w:sdtPr>
    <w:sdtContent>
      <w:p w:rsidR="008358A6" w:rsidRDefault="00F6783B">
        <w:pPr>
          <w:pStyle w:val="a8"/>
          <w:jc w:val="center"/>
        </w:pPr>
        <w:fldSimple w:instr=" PAGE   \* MERGEFORMAT ">
          <w:r w:rsidR="001618A1">
            <w:rPr>
              <w:noProof/>
            </w:rPr>
            <w:t>20</w:t>
          </w:r>
        </w:fldSimple>
      </w:p>
    </w:sdtContent>
  </w:sdt>
  <w:p w:rsidR="008358A6" w:rsidRDefault="008358A6">
    <w:pPr>
      <w:pStyle w:val="a8"/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49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209</w:t>
          </w:r>
        </w:fldSimple>
      </w:p>
    </w:sdtContent>
  </w:sdt>
  <w:p w:rsidR="001618A1" w:rsidRDefault="001618A1">
    <w:pPr>
      <w:pStyle w:val="a8"/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50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230</w:t>
          </w:r>
        </w:fldSimple>
      </w:p>
    </w:sdtContent>
  </w:sdt>
  <w:p w:rsidR="001618A1" w:rsidRDefault="001618A1">
    <w:pPr>
      <w:pStyle w:val="a8"/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51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251</w:t>
          </w:r>
        </w:fldSimple>
      </w:p>
    </w:sdtContent>
  </w:sdt>
  <w:p w:rsidR="001618A1" w:rsidRDefault="001618A1">
    <w:pPr>
      <w:pStyle w:val="a8"/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52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272</w:t>
          </w:r>
        </w:fldSimple>
      </w:p>
    </w:sdtContent>
  </w:sdt>
  <w:p w:rsidR="001618A1" w:rsidRDefault="001618A1">
    <w:pPr>
      <w:pStyle w:val="a8"/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53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293</w:t>
          </w:r>
        </w:fldSimple>
      </w:p>
    </w:sdtContent>
  </w:sdt>
  <w:p w:rsidR="001618A1" w:rsidRDefault="001618A1">
    <w:pPr>
      <w:pStyle w:val="a8"/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54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314</w:t>
          </w:r>
        </w:fldSimple>
      </w:p>
    </w:sdtContent>
  </w:sdt>
  <w:p w:rsidR="001618A1" w:rsidRDefault="001618A1">
    <w:pPr>
      <w:pStyle w:val="a8"/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55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335</w:t>
          </w:r>
        </w:fldSimple>
      </w:p>
    </w:sdtContent>
  </w:sdt>
  <w:p w:rsidR="001618A1" w:rsidRDefault="001618A1">
    <w:pPr>
      <w:pStyle w:val="a8"/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56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356</w:t>
          </w:r>
        </w:fldSimple>
      </w:p>
    </w:sdtContent>
  </w:sdt>
  <w:p w:rsidR="001618A1" w:rsidRDefault="001618A1">
    <w:pPr>
      <w:pStyle w:val="a8"/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57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377</w:t>
          </w:r>
        </w:fldSimple>
      </w:p>
    </w:sdtContent>
  </w:sdt>
  <w:p w:rsidR="001618A1" w:rsidRDefault="001618A1">
    <w:pPr>
      <w:pStyle w:val="a8"/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58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398</w:t>
          </w:r>
        </w:fldSimple>
      </w:p>
    </w:sdtContent>
  </w:sdt>
  <w:p w:rsidR="001618A1" w:rsidRDefault="001618A1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41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41</w:t>
          </w:r>
        </w:fldSimple>
      </w:p>
    </w:sdtContent>
  </w:sdt>
  <w:p w:rsidR="001618A1" w:rsidRDefault="001618A1">
    <w:pPr>
      <w:pStyle w:val="a8"/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59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419</w:t>
          </w:r>
        </w:fldSimple>
      </w:p>
    </w:sdtContent>
  </w:sdt>
  <w:p w:rsidR="001618A1" w:rsidRDefault="001618A1">
    <w:pPr>
      <w:pStyle w:val="a8"/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60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440</w:t>
          </w:r>
        </w:fldSimple>
      </w:p>
    </w:sdtContent>
  </w:sdt>
  <w:p w:rsidR="001618A1" w:rsidRDefault="001618A1">
    <w:pPr>
      <w:pStyle w:val="a8"/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61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461</w:t>
          </w:r>
        </w:fldSimple>
      </w:p>
    </w:sdtContent>
  </w:sdt>
  <w:p w:rsidR="001618A1" w:rsidRDefault="001618A1">
    <w:pPr>
      <w:pStyle w:val="a8"/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62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482</w:t>
          </w:r>
        </w:fldSimple>
      </w:p>
    </w:sdtContent>
  </w:sdt>
  <w:p w:rsidR="001618A1" w:rsidRDefault="001618A1">
    <w:pPr>
      <w:pStyle w:val="a8"/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63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503</w:t>
          </w:r>
        </w:fldSimple>
      </w:p>
    </w:sdtContent>
  </w:sdt>
  <w:p w:rsidR="001618A1" w:rsidRDefault="001618A1">
    <w:pPr>
      <w:pStyle w:val="a8"/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64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524</w:t>
          </w:r>
        </w:fldSimple>
      </w:p>
    </w:sdtContent>
  </w:sdt>
  <w:p w:rsidR="001618A1" w:rsidRDefault="001618A1">
    <w:pPr>
      <w:pStyle w:val="a8"/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65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545</w:t>
          </w:r>
        </w:fldSimple>
      </w:p>
    </w:sdtContent>
  </w:sdt>
  <w:p w:rsidR="001618A1" w:rsidRDefault="001618A1">
    <w:pPr>
      <w:pStyle w:val="a8"/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66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566</w:t>
          </w:r>
        </w:fldSimple>
      </w:p>
    </w:sdtContent>
  </w:sdt>
  <w:p w:rsidR="001618A1" w:rsidRDefault="001618A1">
    <w:pPr>
      <w:pStyle w:val="a8"/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67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587</w:t>
          </w:r>
        </w:fldSimple>
      </w:p>
    </w:sdtContent>
  </w:sdt>
  <w:p w:rsidR="001618A1" w:rsidRDefault="001618A1">
    <w:pPr>
      <w:pStyle w:val="a8"/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68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608</w:t>
          </w:r>
        </w:fldSimple>
      </w:p>
    </w:sdtContent>
  </w:sdt>
  <w:p w:rsidR="001618A1" w:rsidRDefault="001618A1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42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62</w:t>
          </w:r>
        </w:fldSimple>
      </w:p>
    </w:sdtContent>
  </w:sdt>
  <w:p w:rsidR="001618A1" w:rsidRDefault="001618A1">
    <w:pPr>
      <w:pStyle w:val="a8"/>
    </w:pP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69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629</w:t>
          </w:r>
        </w:fldSimple>
      </w:p>
    </w:sdtContent>
  </w:sdt>
  <w:p w:rsidR="001618A1" w:rsidRDefault="001618A1">
    <w:pPr>
      <w:pStyle w:val="a8"/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70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650</w:t>
          </w:r>
        </w:fldSimple>
      </w:p>
    </w:sdtContent>
  </w:sdt>
  <w:p w:rsidR="001618A1" w:rsidRDefault="001618A1">
    <w:pPr>
      <w:pStyle w:val="a8"/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71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671</w:t>
          </w:r>
        </w:fldSimple>
      </w:p>
    </w:sdtContent>
  </w:sdt>
  <w:p w:rsidR="001618A1" w:rsidRDefault="001618A1">
    <w:pPr>
      <w:pStyle w:val="a8"/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72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692</w:t>
          </w:r>
        </w:fldSimple>
      </w:p>
    </w:sdtContent>
  </w:sdt>
  <w:p w:rsidR="001618A1" w:rsidRDefault="001618A1">
    <w:pPr>
      <w:pStyle w:val="a8"/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73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713</w:t>
          </w:r>
        </w:fldSimple>
      </w:p>
    </w:sdtContent>
  </w:sdt>
  <w:p w:rsidR="001618A1" w:rsidRDefault="001618A1">
    <w:pPr>
      <w:pStyle w:val="a8"/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74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734</w:t>
          </w:r>
        </w:fldSimple>
      </w:p>
    </w:sdtContent>
  </w:sdt>
  <w:p w:rsidR="001618A1" w:rsidRDefault="001618A1">
    <w:pPr>
      <w:pStyle w:val="a8"/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75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755</w:t>
          </w:r>
        </w:fldSimple>
      </w:p>
    </w:sdtContent>
  </w:sdt>
  <w:p w:rsidR="001618A1" w:rsidRDefault="001618A1">
    <w:pPr>
      <w:pStyle w:val="a8"/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76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776</w:t>
          </w:r>
        </w:fldSimple>
      </w:p>
    </w:sdtContent>
  </w:sdt>
  <w:p w:rsidR="001618A1" w:rsidRDefault="001618A1">
    <w:pPr>
      <w:pStyle w:val="a8"/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77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797</w:t>
          </w:r>
        </w:fldSimple>
      </w:p>
    </w:sdtContent>
  </w:sdt>
  <w:p w:rsidR="001618A1" w:rsidRDefault="001618A1">
    <w:pPr>
      <w:pStyle w:val="a8"/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78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818</w:t>
          </w:r>
        </w:fldSimple>
      </w:p>
    </w:sdtContent>
  </w:sdt>
  <w:p w:rsidR="001618A1" w:rsidRDefault="001618A1">
    <w:pPr>
      <w:pStyle w:val="a8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43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83</w:t>
          </w:r>
        </w:fldSimple>
      </w:p>
    </w:sdtContent>
  </w:sdt>
  <w:p w:rsidR="001618A1" w:rsidRDefault="001618A1">
    <w:pPr>
      <w:pStyle w:val="a8"/>
    </w:pP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79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839</w:t>
          </w:r>
        </w:fldSimple>
      </w:p>
    </w:sdtContent>
  </w:sdt>
  <w:p w:rsidR="001618A1" w:rsidRDefault="001618A1">
    <w:pPr>
      <w:pStyle w:val="a8"/>
    </w:pP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80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860</w:t>
          </w:r>
        </w:fldSimple>
      </w:p>
    </w:sdtContent>
  </w:sdt>
  <w:p w:rsidR="001618A1" w:rsidRDefault="001618A1">
    <w:pPr>
      <w:pStyle w:val="a8"/>
    </w:pP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81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881</w:t>
          </w:r>
        </w:fldSimple>
      </w:p>
    </w:sdtContent>
  </w:sdt>
  <w:p w:rsidR="001618A1" w:rsidRDefault="001618A1">
    <w:pPr>
      <w:pStyle w:val="a8"/>
    </w:pP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82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902</w:t>
          </w:r>
        </w:fldSimple>
      </w:p>
    </w:sdtContent>
  </w:sdt>
  <w:p w:rsidR="001618A1" w:rsidRDefault="001618A1">
    <w:pPr>
      <w:pStyle w:val="a8"/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83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923</w:t>
          </w:r>
        </w:fldSimple>
      </w:p>
    </w:sdtContent>
  </w:sdt>
  <w:p w:rsidR="001618A1" w:rsidRDefault="001618A1">
    <w:pPr>
      <w:pStyle w:val="a8"/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84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944</w:t>
          </w:r>
        </w:fldSimple>
      </w:p>
    </w:sdtContent>
  </w:sdt>
  <w:p w:rsidR="001618A1" w:rsidRDefault="001618A1">
    <w:pPr>
      <w:pStyle w:val="a8"/>
    </w:pP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85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965</w:t>
          </w:r>
        </w:fldSimple>
      </w:p>
    </w:sdtContent>
  </w:sdt>
  <w:p w:rsidR="001618A1" w:rsidRDefault="001618A1">
    <w:pPr>
      <w:pStyle w:val="a8"/>
    </w:pP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86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986</w:t>
          </w:r>
        </w:fldSimple>
      </w:p>
    </w:sdtContent>
  </w:sdt>
  <w:p w:rsidR="001618A1" w:rsidRDefault="001618A1">
    <w:pPr>
      <w:pStyle w:val="a8"/>
    </w:pP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87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1007</w:t>
          </w:r>
        </w:fldSimple>
      </w:p>
    </w:sdtContent>
  </w:sdt>
  <w:p w:rsidR="001618A1" w:rsidRDefault="001618A1">
    <w:pPr>
      <w:pStyle w:val="a8"/>
    </w:pP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88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1028</w:t>
          </w:r>
        </w:fldSimple>
      </w:p>
    </w:sdtContent>
  </w:sdt>
  <w:p w:rsidR="001618A1" w:rsidRDefault="001618A1">
    <w:pPr>
      <w:pStyle w:val="a8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44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104</w:t>
          </w:r>
        </w:fldSimple>
      </w:p>
    </w:sdtContent>
  </w:sdt>
  <w:p w:rsidR="001618A1" w:rsidRDefault="001618A1">
    <w:pPr>
      <w:pStyle w:val="a8"/>
    </w:pP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89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1049</w:t>
          </w:r>
        </w:fldSimple>
      </w:p>
    </w:sdtContent>
  </w:sdt>
  <w:p w:rsidR="001618A1" w:rsidRDefault="001618A1">
    <w:pPr>
      <w:pStyle w:val="a8"/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90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1070</w:t>
          </w:r>
        </w:fldSimple>
      </w:p>
    </w:sdtContent>
  </w:sdt>
  <w:p w:rsidR="001618A1" w:rsidRDefault="001618A1">
    <w:pPr>
      <w:pStyle w:val="a8"/>
    </w:pP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91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1091</w:t>
          </w:r>
        </w:fldSimple>
      </w:p>
    </w:sdtContent>
  </w:sdt>
  <w:p w:rsidR="001618A1" w:rsidRDefault="001618A1">
    <w:pPr>
      <w:pStyle w:val="a8"/>
    </w:pP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92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1112</w:t>
          </w:r>
        </w:fldSimple>
      </w:p>
    </w:sdtContent>
  </w:sdt>
  <w:p w:rsidR="001618A1" w:rsidRDefault="001618A1">
    <w:pPr>
      <w:pStyle w:val="a8"/>
    </w:pP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93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1133</w:t>
          </w:r>
        </w:fldSimple>
      </w:p>
    </w:sdtContent>
  </w:sdt>
  <w:p w:rsidR="001618A1" w:rsidRDefault="001618A1">
    <w:pPr>
      <w:pStyle w:val="a8"/>
    </w:pP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94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1154</w:t>
          </w:r>
        </w:fldSimple>
      </w:p>
    </w:sdtContent>
  </w:sdt>
  <w:p w:rsidR="001618A1" w:rsidRDefault="001618A1">
    <w:pPr>
      <w:pStyle w:val="a8"/>
    </w:pP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95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1175</w:t>
          </w:r>
        </w:fldSimple>
      </w:p>
    </w:sdtContent>
  </w:sdt>
  <w:p w:rsidR="001618A1" w:rsidRDefault="001618A1">
    <w:pPr>
      <w:pStyle w:val="a8"/>
    </w:pP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96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1196</w:t>
          </w:r>
        </w:fldSimple>
      </w:p>
    </w:sdtContent>
  </w:sdt>
  <w:p w:rsidR="001618A1" w:rsidRDefault="001618A1">
    <w:pPr>
      <w:pStyle w:val="a8"/>
    </w:pP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97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1217</w:t>
          </w:r>
        </w:fldSimple>
      </w:p>
    </w:sdtContent>
  </w:sdt>
  <w:p w:rsidR="001618A1" w:rsidRDefault="001618A1">
    <w:pPr>
      <w:pStyle w:val="a8"/>
    </w:pP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98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1238</w:t>
          </w:r>
        </w:fldSimple>
      </w:p>
    </w:sdtContent>
  </w:sdt>
  <w:p w:rsidR="001618A1" w:rsidRDefault="001618A1">
    <w:pPr>
      <w:pStyle w:val="a8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45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125</w:t>
          </w:r>
        </w:fldSimple>
      </w:p>
    </w:sdtContent>
  </w:sdt>
  <w:p w:rsidR="001618A1" w:rsidRDefault="001618A1">
    <w:pPr>
      <w:pStyle w:val="a8"/>
    </w:pP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99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1260</w:t>
          </w:r>
        </w:fldSimple>
      </w:p>
    </w:sdtContent>
  </w:sdt>
  <w:p w:rsidR="001618A1" w:rsidRDefault="001618A1">
    <w:pPr>
      <w:pStyle w:val="a8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46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146</w:t>
          </w:r>
        </w:fldSimple>
      </w:p>
    </w:sdtContent>
  </w:sdt>
  <w:p w:rsidR="001618A1" w:rsidRDefault="001618A1">
    <w:pPr>
      <w:pStyle w:val="a8"/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47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167</w:t>
          </w:r>
        </w:fldSimple>
      </w:p>
    </w:sdtContent>
  </w:sdt>
  <w:p w:rsidR="001618A1" w:rsidRDefault="001618A1">
    <w:pPr>
      <w:pStyle w:val="a8"/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954548"/>
    </w:sdtPr>
    <w:sdtContent>
      <w:p w:rsidR="001618A1" w:rsidRDefault="001618A1">
        <w:pPr>
          <w:pStyle w:val="a8"/>
          <w:jc w:val="center"/>
        </w:pPr>
        <w:fldSimple w:instr=" PAGE   \* MERGEFORMAT ">
          <w:r>
            <w:rPr>
              <w:noProof/>
            </w:rPr>
            <w:t>188</w:t>
          </w:r>
        </w:fldSimple>
      </w:p>
    </w:sdtContent>
  </w:sdt>
  <w:p w:rsidR="001618A1" w:rsidRDefault="001618A1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667D" w:rsidRDefault="009F667D" w:rsidP="008358A6">
      <w:pPr>
        <w:spacing w:after="0" w:line="240" w:lineRule="auto"/>
      </w:pPr>
      <w:r>
        <w:separator/>
      </w:r>
    </w:p>
  </w:footnote>
  <w:footnote w:type="continuationSeparator" w:id="1">
    <w:p w:rsidR="009F667D" w:rsidRDefault="009F667D" w:rsidP="008358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E52A8"/>
    <w:rsid w:val="00050E7D"/>
    <w:rsid w:val="00082D3F"/>
    <w:rsid w:val="000E212D"/>
    <w:rsid w:val="001618A1"/>
    <w:rsid w:val="001D3BFF"/>
    <w:rsid w:val="00261BE3"/>
    <w:rsid w:val="007E52A8"/>
    <w:rsid w:val="008358A6"/>
    <w:rsid w:val="009F667D"/>
    <w:rsid w:val="00D561A3"/>
    <w:rsid w:val="00F678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783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E52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E52A8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7E52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semiHidden/>
    <w:unhideWhenUsed/>
    <w:rsid w:val="008358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8358A6"/>
  </w:style>
  <w:style w:type="paragraph" w:styleId="a8">
    <w:name w:val="footer"/>
    <w:basedOn w:val="a"/>
    <w:link w:val="a9"/>
    <w:uiPriority w:val="99"/>
    <w:unhideWhenUsed/>
    <w:rsid w:val="008358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358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6.xml"/><Relationship Id="rId18" Type="http://schemas.openxmlformats.org/officeDocument/2006/relationships/footer" Target="footer11.xml"/><Relationship Id="rId26" Type="http://schemas.openxmlformats.org/officeDocument/2006/relationships/footer" Target="footer19.xml"/><Relationship Id="rId39" Type="http://schemas.openxmlformats.org/officeDocument/2006/relationships/footer" Target="footer32.xml"/><Relationship Id="rId21" Type="http://schemas.openxmlformats.org/officeDocument/2006/relationships/footer" Target="footer14.xml"/><Relationship Id="rId34" Type="http://schemas.openxmlformats.org/officeDocument/2006/relationships/footer" Target="footer27.xml"/><Relationship Id="rId42" Type="http://schemas.openxmlformats.org/officeDocument/2006/relationships/footer" Target="footer35.xml"/><Relationship Id="rId47" Type="http://schemas.openxmlformats.org/officeDocument/2006/relationships/footer" Target="footer40.xml"/><Relationship Id="rId50" Type="http://schemas.openxmlformats.org/officeDocument/2006/relationships/footer" Target="footer43.xml"/><Relationship Id="rId55" Type="http://schemas.openxmlformats.org/officeDocument/2006/relationships/footer" Target="footer48.xml"/><Relationship Id="rId63" Type="http://schemas.openxmlformats.org/officeDocument/2006/relationships/footer" Target="footer56.xml"/><Relationship Id="rId68" Type="http://schemas.openxmlformats.org/officeDocument/2006/relationships/fontTable" Target="fontTable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oter" Target="footer9.xml"/><Relationship Id="rId29" Type="http://schemas.openxmlformats.org/officeDocument/2006/relationships/footer" Target="footer2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4.xml"/><Relationship Id="rId24" Type="http://schemas.openxmlformats.org/officeDocument/2006/relationships/footer" Target="footer17.xml"/><Relationship Id="rId32" Type="http://schemas.openxmlformats.org/officeDocument/2006/relationships/footer" Target="footer25.xml"/><Relationship Id="rId37" Type="http://schemas.openxmlformats.org/officeDocument/2006/relationships/footer" Target="footer30.xml"/><Relationship Id="rId40" Type="http://schemas.openxmlformats.org/officeDocument/2006/relationships/footer" Target="footer33.xml"/><Relationship Id="rId45" Type="http://schemas.openxmlformats.org/officeDocument/2006/relationships/footer" Target="footer38.xml"/><Relationship Id="rId53" Type="http://schemas.openxmlformats.org/officeDocument/2006/relationships/footer" Target="footer46.xml"/><Relationship Id="rId58" Type="http://schemas.openxmlformats.org/officeDocument/2006/relationships/footer" Target="footer51.xml"/><Relationship Id="rId66" Type="http://schemas.openxmlformats.org/officeDocument/2006/relationships/footer" Target="footer59.xml"/><Relationship Id="rId5" Type="http://schemas.openxmlformats.org/officeDocument/2006/relationships/endnotes" Target="endnotes.xml"/><Relationship Id="rId15" Type="http://schemas.openxmlformats.org/officeDocument/2006/relationships/footer" Target="footer8.xml"/><Relationship Id="rId23" Type="http://schemas.openxmlformats.org/officeDocument/2006/relationships/footer" Target="footer16.xml"/><Relationship Id="rId28" Type="http://schemas.openxmlformats.org/officeDocument/2006/relationships/footer" Target="footer21.xml"/><Relationship Id="rId36" Type="http://schemas.openxmlformats.org/officeDocument/2006/relationships/footer" Target="footer29.xml"/><Relationship Id="rId49" Type="http://schemas.openxmlformats.org/officeDocument/2006/relationships/footer" Target="footer42.xml"/><Relationship Id="rId57" Type="http://schemas.openxmlformats.org/officeDocument/2006/relationships/footer" Target="footer50.xml"/><Relationship Id="rId61" Type="http://schemas.openxmlformats.org/officeDocument/2006/relationships/footer" Target="footer54.xml"/><Relationship Id="rId10" Type="http://schemas.openxmlformats.org/officeDocument/2006/relationships/footer" Target="footer3.xml"/><Relationship Id="rId19" Type="http://schemas.openxmlformats.org/officeDocument/2006/relationships/footer" Target="footer12.xml"/><Relationship Id="rId31" Type="http://schemas.openxmlformats.org/officeDocument/2006/relationships/footer" Target="footer24.xml"/><Relationship Id="rId44" Type="http://schemas.openxmlformats.org/officeDocument/2006/relationships/footer" Target="footer37.xml"/><Relationship Id="rId52" Type="http://schemas.openxmlformats.org/officeDocument/2006/relationships/footer" Target="footer45.xml"/><Relationship Id="rId60" Type="http://schemas.openxmlformats.org/officeDocument/2006/relationships/footer" Target="footer53.xml"/><Relationship Id="rId65" Type="http://schemas.openxmlformats.org/officeDocument/2006/relationships/footer" Target="footer58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footer" Target="footer7.xml"/><Relationship Id="rId22" Type="http://schemas.openxmlformats.org/officeDocument/2006/relationships/footer" Target="footer15.xml"/><Relationship Id="rId27" Type="http://schemas.openxmlformats.org/officeDocument/2006/relationships/footer" Target="footer20.xml"/><Relationship Id="rId30" Type="http://schemas.openxmlformats.org/officeDocument/2006/relationships/footer" Target="footer23.xml"/><Relationship Id="rId35" Type="http://schemas.openxmlformats.org/officeDocument/2006/relationships/footer" Target="footer28.xml"/><Relationship Id="rId43" Type="http://schemas.openxmlformats.org/officeDocument/2006/relationships/footer" Target="footer36.xml"/><Relationship Id="rId48" Type="http://schemas.openxmlformats.org/officeDocument/2006/relationships/footer" Target="footer41.xml"/><Relationship Id="rId56" Type="http://schemas.openxmlformats.org/officeDocument/2006/relationships/footer" Target="footer49.xml"/><Relationship Id="rId64" Type="http://schemas.openxmlformats.org/officeDocument/2006/relationships/footer" Target="footer57.xml"/><Relationship Id="rId69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footer" Target="footer44.xml"/><Relationship Id="rId3" Type="http://schemas.openxmlformats.org/officeDocument/2006/relationships/webSettings" Target="webSettings.xml"/><Relationship Id="rId12" Type="http://schemas.openxmlformats.org/officeDocument/2006/relationships/footer" Target="footer5.xml"/><Relationship Id="rId17" Type="http://schemas.openxmlformats.org/officeDocument/2006/relationships/footer" Target="footer10.xml"/><Relationship Id="rId25" Type="http://schemas.openxmlformats.org/officeDocument/2006/relationships/footer" Target="footer18.xml"/><Relationship Id="rId33" Type="http://schemas.openxmlformats.org/officeDocument/2006/relationships/footer" Target="footer26.xml"/><Relationship Id="rId38" Type="http://schemas.openxmlformats.org/officeDocument/2006/relationships/footer" Target="footer31.xml"/><Relationship Id="rId46" Type="http://schemas.openxmlformats.org/officeDocument/2006/relationships/footer" Target="footer39.xml"/><Relationship Id="rId59" Type="http://schemas.openxmlformats.org/officeDocument/2006/relationships/footer" Target="footer52.xml"/><Relationship Id="rId67" Type="http://schemas.openxmlformats.org/officeDocument/2006/relationships/footer" Target="footer60.xml"/><Relationship Id="rId20" Type="http://schemas.openxmlformats.org/officeDocument/2006/relationships/footer" Target="footer13.xml"/><Relationship Id="rId41" Type="http://schemas.openxmlformats.org/officeDocument/2006/relationships/footer" Target="footer34.xml"/><Relationship Id="rId54" Type="http://schemas.openxmlformats.org/officeDocument/2006/relationships/footer" Target="footer47.xml"/><Relationship Id="rId62" Type="http://schemas.openxmlformats.org/officeDocument/2006/relationships/footer" Target="footer5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1260</Pages>
  <Words>560534</Words>
  <Characters>3195046</Characters>
  <Application>Microsoft Office Word</Application>
  <DocSecurity>0</DocSecurity>
  <Lines>26625</Lines>
  <Paragraphs>7496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3748084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2017-09-14T07:33:00Z</dcterms:created>
  <dcterms:modified xsi:type="dcterms:W3CDTF">2017-09-18T11:59:00Z</dcterms:modified>
</cp:coreProperties>
</file>