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17" w:rsidRPr="00003D17" w:rsidRDefault="00003D17" w:rsidP="003B0EDD">
      <w:pPr>
        <w:spacing w:after="240"/>
        <w:ind w:left="720" w:hanging="360"/>
        <w:rPr>
          <w:b/>
          <w:bCs/>
        </w:rPr>
      </w:pPr>
      <w:r w:rsidRPr="00003D17">
        <w:rPr>
          <w:rFonts w:cs="Arial"/>
          <w:b/>
          <w:bCs/>
          <w:rtl/>
        </w:rPr>
        <w:t>חלק שלישי - תכנות מונחה עצמים</w:t>
      </w:r>
    </w:p>
    <w:p w:rsidR="003B0EDD" w:rsidRDefault="003B0EDD" w:rsidP="00003D17">
      <w:pPr>
        <w:pStyle w:val="NormalWeb"/>
        <w:numPr>
          <w:ilvl w:val="0"/>
          <w:numId w:val="1"/>
        </w:numPr>
        <w:bidi/>
        <w:spacing w:after="240" w:afterAutospacing="0"/>
        <w:rPr>
          <w:rFonts w:ascii="Helvetica" w:hAnsi="Helvetica" w:cs="Helvetica"/>
          <w:color w:val="24292F"/>
          <w:sz w:val="21"/>
          <w:szCs w:val="21"/>
        </w:rPr>
      </w:pPr>
      <w:r>
        <w:rPr>
          <w:rFonts w:ascii="Helvetica" w:hAnsi="Helvetica" w:cs="Helvetica"/>
          <w:color w:val="24292F"/>
          <w:sz w:val="21"/>
          <w:szCs w:val="21"/>
          <w:rtl/>
        </w:rPr>
        <w:t xml:space="preserve">עיקרון </w:t>
      </w:r>
      <w:proofErr w:type="spellStart"/>
      <w:r>
        <w:rPr>
          <w:rFonts w:ascii="Helvetica" w:hAnsi="Helvetica" w:cs="Helvetica"/>
          <w:color w:val="24292F"/>
          <w:sz w:val="21"/>
          <w:szCs w:val="21"/>
          <w:rtl/>
        </w:rPr>
        <w:t>הכימוס</w:t>
      </w:r>
      <w:proofErr w:type="spellEnd"/>
      <w:r>
        <w:rPr>
          <w:rFonts w:ascii="Helvetica" w:hAnsi="Helvetica" w:cs="Helvetica"/>
          <w:color w:val="24292F"/>
          <w:sz w:val="21"/>
          <w:szCs w:val="21"/>
        </w:rPr>
        <w:t xml:space="preserve"> (Encapsulation) </w:t>
      </w:r>
      <w:r>
        <w:rPr>
          <w:rFonts w:ascii="Helvetica" w:hAnsi="Helvetica" w:cs="Helvetica"/>
          <w:color w:val="24292F"/>
          <w:sz w:val="21"/>
          <w:szCs w:val="21"/>
          <w:rtl/>
        </w:rPr>
        <w:t>מתייחס לאריזת נתונים ופונקציות יחד בתוך אובייקט, כך שהנתונים יהיו מוגנים מפני גישה ישירה מחוץ לאובייקט. זה מאפשר לשלוט על האופן שבו הנתונים נחשפים ומשתנים, ובכך לשפר את הבטיחות והתחזוקה של הקוד</w:t>
      </w:r>
      <w:r>
        <w:rPr>
          <w:rFonts w:ascii="Helvetica" w:hAnsi="Helvetica" w:cs="Helvetica"/>
          <w:color w:val="24292F"/>
          <w:sz w:val="21"/>
          <w:szCs w:val="21"/>
        </w:rPr>
        <w:t>.</w:t>
      </w:r>
      <w:r>
        <w:rPr>
          <w:rFonts w:ascii="Helvetica" w:hAnsi="Helvetica" w:cs="Helvetica" w:hint="cs"/>
          <w:color w:val="24292F"/>
          <w:sz w:val="21"/>
          <w:szCs w:val="21"/>
          <w:rtl/>
        </w:rPr>
        <w:t xml:space="preserve"> </w:t>
      </w:r>
      <w:r w:rsidRPr="003B0EDD">
        <w:rPr>
          <w:rFonts w:ascii="Helvetica" w:hAnsi="Helvetica" w:cs="Helvetica"/>
          <w:color w:val="24292F"/>
          <w:sz w:val="21"/>
          <w:szCs w:val="21"/>
          <w:rtl/>
        </w:rPr>
        <w:t>עיקרון זה מתבצע בעיקר על ידי שימוש במשתנים פרטיים</w:t>
      </w:r>
      <w:r w:rsidRPr="003B0EDD">
        <w:rPr>
          <w:rFonts w:ascii="Helvetica" w:hAnsi="Helvetica" w:cs="Helvetica"/>
          <w:color w:val="24292F"/>
          <w:sz w:val="21"/>
          <w:szCs w:val="21"/>
        </w:rPr>
        <w:t xml:space="preserve"> (private) </w:t>
      </w:r>
      <w:r w:rsidRPr="003B0EDD">
        <w:rPr>
          <w:rFonts w:ascii="Helvetica" w:hAnsi="Helvetica" w:cs="Helvetica"/>
          <w:color w:val="24292F"/>
          <w:sz w:val="21"/>
          <w:szCs w:val="21"/>
          <w:rtl/>
        </w:rPr>
        <w:t>ובפונקציות ציבוריות</w:t>
      </w:r>
      <w:r w:rsidRPr="003B0EDD">
        <w:rPr>
          <w:rFonts w:ascii="Helvetica" w:hAnsi="Helvetica" w:cs="Helvetica"/>
          <w:color w:val="24292F"/>
          <w:sz w:val="21"/>
          <w:szCs w:val="21"/>
        </w:rPr>
        <w:t xml:space="preserve"> (public) </w:t>
      </w:r>
      <w:r w:rsidRPr="003B0EDD">
        <w:rPr>
          <w:rFonts w:ascii="Helvetica" w:hAnsi="Helvetica" w:cs="Helvetica"/>
          <w:color w:val="24292F"/>
          <w:sz w:val="21"/>
          <w:szCs w:val="21"/>
          <w:rtl/>
        </w:rPr>
        <w:t>כדי לאפשר גישה מבוקרת לנתונים</w:t>
      </w:r>
      <w:r w:rsidRPr="003B0EDD">
        <w:rPr>
          <w:rFonts w:ascii="Helvetica" w:hAnsi="Helvetica" w:cs="Helvetica"/>
          <w:color w:val="24292F"/>
          <w:sz w:val="21"/>
          <w:szCs w:val="21"/>
        </w:rPr>
        <w:t>.</w:t>
      </w:r>
    </w:p>
    <w:p w:rsidR="003B0EDD" w:rsidRDefault="003B0EDD" w:rsidP="003B0EDD">
      <w:pPr>
        <w:pStyle w:val="NormalWeb"/>
        <w:numPr>
          <w:ilvl w:val="0"/>
          <w:numId w:val="1"/>
        </w:numPr>
        <w:bidi/>
        <w:spacing w:after="240" w:afterAutospacing="0"/>
        <w:rPr>
          <w:rFonts w:ascii="Helvetica" w:hAnsi="Helvetica" w:cs="Helvetica"/>
          <w:color w:val="24292F"/>
          <w:sz w:val="21"/>
          <w:szCs w:val="21"/>
        </w:rPr>
      </w:pPr>
      <w:r w:rsidRPr="003B0EDD">
        <w:rPr>
          <w:rFonts w:ascii="Helvetica" w:hAnsi="Helvetica" w:cs="Helvetica"/>
          <w:color w:val="24292F"/>
          <w:sz w:val="21"/>
          <w:szCs w:val="21"/>
          <w:rtl/>
        </w:rPr>
        <w:t>מחלקה אבסטרקטית</w:t>
      </w:r>
      <w:r w:rsidRPr="003B0EDD">
        <w:rPr>
          <w:rFonts w:ascii="Helvetica" w:hAnsi="Helvetica" w:cs="Helvetica"/>
          <w:color w:val="24292F"/>
          <w:sz w:val="21"/>
          <w:szCs w:val="21"/>
        </w:rPr>
        <w:t xml:space="preserve"> (Abstract Class) </w:t>
      </w:r>
      <w:r w:rsidRPr="003B0EDD">
        <w:rPr>
          <w:rFonts w:ascii="Helvetica" w:hAnsi="Helvetica" w:cs="Helvetica"/>
          <w:color w:val="24292F"/>
          <w:sz w:val="21"/>
          <w:szCs w:val="21"/>
          <w:rtl/>
        </w:rPr>
        <w:t>היא מחלקה שאינה נועדה ליצור אובייקטים ישירים, אלא משמשת כבסיס למחלקות אחרות. ההבדלים העיקריים בין מחלקה רגילה למחלקה אבסטרקטית הם</w:t>
      </w:r>
      <w:r w:rsidRPr="003B0EDD">
        <w:rPr>
          <w:rFonts w:ascii="Helvetica" w:hAnsi="Helvetica" w:cs="Helvetica"/>
          <w:color w:val="24292F"/>
          <w:sz w:val="21"/>
          <w:szCs w:val="21"/>
        </w:rPr>
        <w:t>:</w:t>
      </w:r>
    </w:p>
    <w:p w:rsidR="003B0EDD" w:rsidRPr="003B0EDD" w:rsidRDefault="003B0EDD" w:rsidP="005A3119">
      <w:pPr>
        <w:pStyle w:val="NormalWeb"/>
        <w:numPr>
          <w:ilvl w:val="1"/>
          <w:numId w:val="1"/>
        </w:numPr>
        <w:bidi/>
        <w:spacing w:before="240" w:after="240" w:afterAutospacing="0"/>
        <w:rPr>
          <w:rFonts w:ascii="Helvetica" w:hAnsi="Helvetica" w:cs="Helvetica"/>
          <w:color w:val="24292F"/>
          <w:sz w:val="21"/>
          <w:szCs w:val="21"/>
        </w:rPr>
      </w:pPr>
      <w:r w:rsidRPr="003B0EDD">
        <w:rPr>
          <w:rFonts w:ascii="Helvetica" w:hAnsi="Helvetica" w:cs="Helvetica"/>
          <w:b/>
          <w:bCs/>
          <w:color w:val="24292F"/>
          <w:sz w:val="21"/>
          <w:szCs w:val="21"/>
          <w:rtl/>
        </w:rPr>
        <w:t>יצירת אובייקטים</w:t>
      </w:r>
      <w:r w:rsidRPr="003B0EDD">
        <w:rPr>
          <w:rFonts w:ascii="Helvetica" w:hAnsi="Helvetica" w:cs="Helvetica"/>
          <w:color w:val="24292F"/>
          <w:sz w:val="21"/>
          <w:szCs w:val="21"/>
        </w:rPr>
        <w:t xml:space="preserve">: </w:t>
      </w:r>
      <w:r w:rsidRPr="003B0EDD">
        <w:rPr>
          <w:rFonts w:ascii="Helvetica" w:hAnsi="Helvetica" w:cs="Helvetica"/>
          <w:color w:val="24292F"/>
          <w:sz w:val="21"/>
          <w:szCs w:val="21"/>
          <w:rtl/>
        </w:rPr>
        <w:t>מחלקה רגילה יכולה להיות מופעלת כדי ליצור אובייקטים, בעוד שמחלקה אבסטרקטית לא יכולה להיות מופעלת ישירות</w:t>
      </w:r>
      <w:r w:rsidRPr="003B0EDD">
        <w:rPr>
          <w:rFonts w:ascii="Helvetica" w:hAnsi="Helvetica" w:cs="Helvetica"/>
          <w:color w:val="24292F"/>
          <w:sz w:val="21"/>
          <w:szCs w:val="21"/>
        </w:rPr>
        <w:t>.</w:t>
      </w:r>
    </w:p>
    <w:p w:rsidR="003B0EDD" w:rsidRDefault="003B0EDD" w:rsidP="003B0EDD">
      <w:pPr>
        <w:pStyle w:val="NormalWeb"/>
        <w:numPr>
          <w:ilvl w:val="1"/>
          <w:numId w:val="1"/>
        </w:numPr>
        <w:bidi/>
        <w:spacing w:before="240" w:after="240" w:afterAutospacing="0"/>
        <w:rPr>
          <w:rFonts w:ascii="Helvetica" w:hAnsi="Helvetica" w:cs="Helvetica"/>
          <w:color w:val="24292F"/>
          <w:sz w:val="21"/>
          <w:szCs w:val="21"/>
        </w:rPr>
      </w:pPr>
      <w:r w:rsidRPr="003B0EDD">
        <w:rPr>
          <w:rFonts w:ascii="Helvetica" w:hAnsi="Helvetica" w:cs="Helvetica"/>
          <w:b/>
          <w:bCs/>
          <w:color w:val="24292F"/>
          <w:sz w:val="21"/>
          <w:szCs w:val="21"/>
          <w:rtl/>
        </w:rPr>
        <w:t>שיטות אבסטרקטיות</w:t>
      </w:r>
      <w:r w:rsidRPr="003B0EDD">
        <w:rPr>
          <w:rFonts w:ascii="Helvetica" w:hAnsi="Helvetica" w:cs="Helvetica"/>
          <w:color w:val="24292F"/>
          <w:sz w:val="21"/>
          <w:szCs w:val="21"/>
        </w:rPr>
        <w:t xml:space="preserve">: </w:t>
      </w:r>
      <w:r w:rsidRPr="003B0EDD">
        <w:rPr>
          <w:rFonts w:ascii="Helvetica" w:hAnsi="Helvetica" w:cs="Helvetica"/>
          <w:color w:val="24292F"/>
          <w:sz w:val="21"/>
          <w:szCs w:val="21"/>
          <w:rtl/>
        </w:rPr>
        <w:t>מחלקה אבסטרקטית יכולה להכיל שיטות אבסטרקטיות</w:t>
      </w:r>
      <w:r w:rsidRPr="003B0EDD">
        <w:rPr>
          <w:rFonts w:ascii="Helvetica" w:hAnsi="Helvetica" w:cs="Helvetica"/>
          <w:color w:val="24292F"/>
          <w:sz w:val="21"/>
          <w:szCs w:val="21"/>
        </w:rPr>
        <w:t xml:space="preserve"> (abstract methods) </w:t>
      </w:r>
      <w:r w:rsidRPr="003B0EDD">
        <w:rPr>
          <w:rFonts w:ascii="Helvetica" w:hAnsi="Helvetica" w:cs="Helvetica"/>
          <w:color w:val="24292F"/>
          <w:sz w:val="21"/>
          <w:szCs w:val="21"/>
          <w:rtl/>
        </w:rPr>
        <w:t>שאין להן מימוש, והן חייבות להיות מיועדות במעמד יורש. מחלקה רגילה יכולה להכיל שיטות עם או בלי מימוש</w:t>
      </w:r>
      <w:r w:rsidRPr="003B0EDD">
        <w:rPr>
          <w:rFonts w:ascii="Helvetica" w:hAnsi="Helvetica" w:cs="Helvetica"/>
          <w:color w:val="24292F"/>
          <w:sz w:val="21"/>
          <w:szCs w:val="21"/>
        </w:rPr>
        <w:t>.</w:t>
      </w:r>
    </w:p>
    <w:p w:rsidR="003B0EDD" w:rsidRPr="003B0EDD" w:rsidRDefault="003B0EDD" w:rsidP="003B0EDD">
      <w:pPr>
        <w:pStyle w:val="NormalWeb"/>
        <w:numPr>
          <w:ilvl w:val="1"/>
          <w:numId w:val="1"/>
        </w:numPr>
        <w:bidi/>
        <w:spacing w:before="240" w:after="240" w:afterAutospacing="0"/>
        <w:rPr>
          <w:rFonts w:ascii="Helvetica" w:hAnsi="Helvetica" w:cs="Helvetica"/>
          <w:color w:val="24292F"/>
          <w:sz w:val="21"/>
          <w:szCs w:val="21"/>
        </w:rPr>
      </w:pPr>
      <w:r w:rsidRPr="003B0EDD">
        <w:rPr>
          <w:rFonts w:ascii="Helvetica" w:hAnsi="Helvetica" w:cs="Helvetica"/>
          <w:b/>
          <w:bCs/>
          <w:color w:val="24292F"/>
          <w:sz w:val="21"/>
          <w:szCs w:val="21"/>
          <w:rtl/>
        </w:rPr>
        <w:t>מימוש שיטות</w:t>
      </w:r>
      <w:r w:rsidRPr="003B0EDD">
        <w:rPr>
          <w:rFonts w:ascii="Helvetica" w:hAnsi="Helvetica" w:cs="Helvetica"/>
          <w:color w:val="24292F"/>
          <w:sz w:val="21"/>
          <w:szCs w:val="21"/>
        </w:rPr>
        <w:t xml:space="preserve">: </w:t>
      </w:r>
      <w:r w:rsidRPr="003B0EDD">
        <w:rPr>
          <w:rFonts w:ascii="Helvetica" w:hAnsi="Helvetica" w:cs="Helvetica"/>
          <w:color w:val="24292F"/>
          <w:sz w:val="21"/>
          <w:szCs w:val="21"/>
          <w:rtl/>
        </w:rPr>
        <w:t>מחלקה רגילה יכולה להכיל שיטות עם מימוש, בעוד שמחלקה אבסטרקטית יכולה להכיל גם שיטות עם מימוש וגם שיטות אבסטרקטיות</w:t>
      </w:r>
      <w:r w:rsidRPr="003B0EDD">
        <w:rPr>
          <w:rFonts w:ascii="Helvetica" w:hAnsi="Helvetica" w:cs="Helvetica"/>
          <w:color w:val="24292F"/>
          <w:sz w:val="21"/>
          <w:szCs w:val="21"/>
        </w:rPr>
        <w:t>.</w:t>
      </w:r>
    </w:p>
    <w:p w:rsidR="003B0EDD" w:rsidRPr="003B0EDD" w:rsidRDefault="003B0EDD" w:rsidP="003B0EDD">
      <w:pPr>
        <w:pStyle w:val="a4"/>
        <w:numPr>
          <w:ilvl w:val="0"/>
          <w:numId w:val="1"/>
        </w:numPr>
        <w:spacing w:before="240" w:after="240" w:line="240" w:lineRule="auto"/>
        <w:rPr>
          <w:rFonts w:ascii="Helvetica" w:eastAsia="Times New Roman" w:hAnsi="Helvetica" w:cs="Helvetica"/>
          <w:color w:val="24292F"/>
          <w:sz w:val="21"/>
          <w:szCs w:val="21"/>
        </w:rPr>
      </w:pPr>
      <w:r w:rsidRPr="003B0EDD">
        <w:rPr>
          <w:rFonts w:ascii="Helvetica" w:hAnsi="Helvetica" w:cs="Helvetica"/>
          <w:color w:val="24292F"/>
          <w:sz w:val="21"/>
          <w:szCs w:val="21"/>
          <w:rtl/>
        </w:rPr>
        <w:t>מחלקה סטטית</w:t>
      </w:r>
      <w:r w:rsidRPr="003B0EDD">
        <w:rPr>
          <w:rFonts w:ascii="Helvetica" w:hAnsi="Helvetica" w:cs="Helvetica"/>
          <w:color w:val="24292F"/>
          <w:sz w:val="21"/>
          <w:szCs w:val="21"/>
        </w:rPr>
        <w:t xml:space="preserve"> (Static Class) </w:t>
      </w:r>
      <w:r w:rsidRPr="003B0EDD">
        <w:rPr>
          <w:rFonts w:ascii="Helvetica" w:hAnsi="Helvetica" w:cs="Helvetica"/>
          <w:color w:val="24292F"/>
          <w:sz w:val="21"/>
          <w:szCs w:val="21"/>
          <w:rtl/>
        </w:rPr>
        <w:t>היא מחלקה שנועדה להכיל רק חברים סטטיים</w:t>
      </w:r>
      <w:r w:rsidRPr="003B0EDD">
        <w:rPr>
          <w:rFonts w:ascii="Helvetica" w:hAnsi="Helvetica" w:cs="Helvetica"/>
          <w:color w:val="24292F"/>
          <w:sz w:val="21"/>
          <w:szCs w:val="21"/>
        </w:rPr>
        <w:t xml:space="preserve"> (static members) </w:t>
      </w:r>
      <w:r w:rsidRPr="003B0EDD">
        <w:rPr>
          <w:rFonts w:ascii="Helvetica" w:hAnsi="Helvetica" w:cs="Helvetica"/>
          <w:color w:val="24292F"/>
          <w:sz w:val="21"/>
          <w:szCs w:val="21"/>
          <w:rtl/>
        </w:rPr>
        <w:t>ואינה יכולה להיות מופעלת ליצירת אובייקטים. ההבדלים העיקריים בין מחלקה רגילה למחלקה סטטית הם</w:t>
      </w:r>
      <w:r w:rsidRPr="003B0EDD">
        <w:rPr>
          <w:rFonts w:ascii="Helvetica" w:hAnsi="Helvetica" w:cs="Helvetica"/>
          <w:color w:val="24292F"/>
          <w:sz w:val="21"/>
          <w:szCs w:val="21"/>
        </w:rPr>
        <w:t>:</w:t>
      </w:r>
    </w:p>
    <w:p w:rsidR="003B0EDD" w:rsidRPr="003B0EDD" w:rsidRDefault="003B0EDD" w:rsidP="003B0EDD">
      <w:pPr>
        <w:pStyle w:val="a4"/>
        <w:numPr>
          <w:ilvl w:val="1"/>
          <w:numId w:val="1"/>
        </w:numPr>
        <w:spacing w:before="240" w:after="240" w:line="240" w:lineRule="auto"/>
        <w:rPr>
          <w:rFonts w:ascii="Helvetica" w:eastAsia="Times New Roman" w:hAnsi="Helvetica" w:cs="Helvetica"/>
          <w:color w:val="24292F"/>
          <w:sz w:val="21"/>
          <w:szCs w:val="21"/>
        </w:rPr>
      </w:pPr>
      <w:r w:rsidRPr="003B0EDD">
        <w:rPr>
          <w:rStyle w:val="a3"/>
          <w:rFonts w:ascii="Helvetica" w:hAnsi="Helvetica" w:cs="Helvetica"/>
          <w:color w:val="24292F"/>
          <w:sz w:val="21"/>
          <w:szCs w:val="21"/>
          <w:rtl/>
        </w:rPr>
        <w:t>יצירת אובייקטים</w:t>
      </w:r>
      <w:r w:rsidRPr="003B0EDD">
        <w:rPr>
          <w:rFonts w:ascii="Helvetica" w:hAnsi="Helvetica" w:cs="Helvetica"/>
          <w:color w:val="24292F"/>
          <w:sz w:val="21"/>
          <w:szCs w:val="21"/>
        </w:rPr>
        <w:t xml:space="preserve">: </w:t>
      </w:r>
      <w:r w:rsidRPr="003B0EDD">
        <w:rPr>
          <w:rFonts w:ascii="Helvetica" w:hAnsi="Helvetica" w:cs="Helvetica"/>
          <w:color w:val="24292F"/>
          <w:sz w:val="21"/>
          <w:szCs w:val="21"/>
          <w:rtl/>
        </w:rPr>
        <w:t>מחלקה רגילה יכולה להיות מופעלת ליצירת אובייקטים, בעוד שמחלקה סטטית לא יכולה להיות מופעלת ליצירת אובייקטים</w:t>
      </w:r>
      <w:r w:rsidRPr="003B0EDD">
        <w:rPr>
          <w:rFonts w:ascii="Helvetica" w:hAnsi="Helvetica" w:cs="Helvetica"/>
          <w:color w:val="24292F"/>
          <w:sz w:val="21"/>
          <w:szCs w:val="21"/>
        </w:rPr>
        <w:t>.</w:t>
      </w:r>
    </w:p>
    <w:p w:rsidR="003B0EDD" w:rsidRPr="003B0EDD" w:rsidRDefault="003B0EDD" w:rsidP="003B0EDD">
      <w:pPr>
        <w:pStyle w:val="a4"/>
        <w:numPr>
          <w:ilvl w:val="1"/>
          <w:numId w:val="1"/>
        </w:numPr>
        <w:spacing w:before="240" w:after="240" w:line="240" w:lineRule="auto"/>
        <w:rPr>
          <w:rFonts w:ascii="Helvetica" w:eastAsia="Times New Roman" w:hAnsi="Helvetica" w:cs="Helvetica"/>
          <w:color w:val="24292F"/>
          <w:sz w:val="21"/>
          <w:szCs w:val="21"/>
        </w:rPr>
      </w:pPr>
      <w:r w:rsidRPr="003B0EDD">
        <w:rPr>
          <w:rStyle w:val="a3"/>
          <w:rFonts w:ascii="Helvetica" w:hAnsi="Helvetica" w:cs="Helvetica"/>
          <w:color w:val="24292F"/>
          <w:sz w:val="21"/>
          <w:szCs w:val="21"/>
          <w:rtl/>
        </w:rPr>
        <w:t>חברים סטטיים</w:t>
      </w:r>
      <w:r w:rsidRPr="003B0EDD">
        <w:rPr>
          <w:rFonts w:ascii="Helvetica" w:hAnsi="Helvetica" w:cs="Helvetica"/>
          <w:color w:val="24292F"/>
          <w:sz w:val="21"/>
          <w:szCs w:val="21"/>
        </w:rPr>
        <w:t xml:space="preserve">: </w:t>
      </w:r>
      <w:r w:rsidRPr="003B0EDD">
        <w:rPr>
          <w:rFonts w:ascii="Helvetica" w:hAnsi="Helvetica" w:cs="Helvetica"/>
          <w:color w:val="24292F"/>
          <w:sz w:val="21"/>
          <w:szCs w:val="21"/>
          <w:rtl/>
        </w:rPr>
        <w:t>כל החברים (שדות, שיטות) במחלקה סטטית הם סטטיים, כלומר הם שייכים למחלקה עצמה ולא לאובייקט כלשהו. במחלקה רגילה, ניתן להגדיר גם חברים סטטיים וגם חברים לא סטטיים</w:t>
      </w:r>
      <w:r w:rsidRPr="003B0EDD">
        <w:rPr>
          <w:rFonts w:ascii="Helvetica" w:hAnsi="Helvetica" w:cs="Helvetica"/>
          <w:color w:val="24292F"/>
          <w:sz w:val="21"/>
          <w:szCs w:val="21"/>
        </w:rPr>
        <w:t>.</w:t>
      </w:r>
    </w:p>
    <w:p w:rsidR="008E7979" w:rsidRDefault="003B0EDD" w:rsidP="008E7979">
      <w:pPr>
        <w:pStyle w:val="a4"/>
        <w:numPr>
          <w:ilvl w:val="1"/>
          <w:numId w:val="1"/>
        </w:numPr>
        <w:spacing w:before="240" w:after="240" w:line="240" w:lineRule="auto"/>
        <w:rPr>
          <w:rFonts w:ascii="Helvetica" w:eastAsia="Times New Roman" w:hAnsi="Helvetica" w:cs="Helvetica"/>
          <w:color w:val="24292F"/>
          <w:sz w:val="21"/>
          <w:szCs w:val="21"/>
        </w:rPr>
      </w:pPr>
      <w:r w:rsidRPr="003B0EDD">
        <w:rPr>
          <w:rStyle w:val="a3"/>
          <w:rFonts w:ascii="Helvetica" w:hAnsi="Helvetica" w:cs="Helvetica"/>
          <w:color w:val="24292F"/>
          <w:sz w:val="21"/>
          <w:szCs w:val="21"/>
          <w:rtl/>
        </w:rPr>
        <w:t>ירושה</w:t>
      </w:r>
      <w:r w:rsidRPr="003B0EDD">
        <w:rPr>
          <w:rFonts w:ascii="Helvetica" w:hAnsi="Helvetica" w:cs="Helvetica"/>
          <w:color w:val="24292F"/>
          <w:sz w:val="21"/>
          <w:szCs w:val="21"/>
        </w:rPr>
        <w:t xml:space="preserve">: </w:t>
      </w:r>
      <w:r w:rsidRPr="003B0EDD">
        <w:rPr>
          <w:rFonts w:ascii="Helvetica" w:hAnsi="Helvetica" w:cs="Helvetica"/>
          <w:color w:val="24292F"/>
          <w:sz w:val="21"/>
          <w:szCs w:val="21"/>
          <w:rtl/>
        </w:rPr>
        <w:t>מחלקה סטטית לא יכולה להיות מורשת</w:t>
      </w:r>
      <w:r w:rsidRPr="003B0EDD">
        <w:rPr>
          <w:rFonts w:ascii="Helvetica" w:hAnsi="Helvetica" w:cs="Helvetica"/>
          <w:color w:val="24292F"/>
          <w:sz w:val="21"/>
          <w:szCs w:val="21"/>
        </w:rPr>
        <w:t xml:space="preserve"> (inherited), </w:t>
      </w:r>
      <w:r w:rsidRPr="003B0EDD">
        <w:rPr>
          <w:rFonts w:ascii="Helvetica" w:hAnsi="Helvetica" w:cs="Helvetica"/>
          <w:color w:val="24292F"/>
          <w:sz w:val="21"/>
          <w:szCs w:val="21"/>
          <w:rtl/>
        </w:rPr>
        <w:t>כלומר לא ניתן ליצור מחלקות יורשות ממנה. מחלקה רגילה יכולה להיות מחלקת בסיס למחלקות אחרות</w:t>
      </w:r>
    </w:p>
    <w:p w:rsidR="00003D17" w:rsidRPr="008E7979" w:rsidRDefault="00003D17" w:rsidP="00003D17">
      <w:pPr>
        <w:pStyle w:val="a4"/>
        <w:spacing w:before="240" w:after="240" w:line="240" w:lineRule="auto"/>
        <w:ind w:left="1440"/>
        <w:rPr>
          <w:rFonts w:ascii="Helvetica" w:eastAsia="Times New Roman" w:hAnsi="Helvetica" w:cs="Helvetica"/>
          <w:color w:val="24292F"/>
          <w:sz w:val="21"/>
          <w:szCs w:val="21"/>
        </w:rPr>
      </w:pPr>
    </w:p>
    <w:p w:rsidR="008E7979" w:rsidRDefault="008E7979" w:rsidP="00003D17">
      <w:pPr>
        <w:pStyle w:val="a4"/>
        <w:numPr>
          <w:ilvl w:val="0"/>
          <w:numId w:val="1"/>
        </w:numPr>
        <w:spacing w:before="240" w:after="240" w:line="240" w:lineRule="auto"/>
        <w:rPr>
          <w:rFonts w:ascii="Helvetica" w:eastAsia="Times New Roman" w:hAnsi="Helvetica" w:cs="Helvetica"/>
          <w:color w:val="24292F"/>
          <w:sz w:val="21"/>
          <w:szCs w:val="21"/>
        </w:rPr>
      </w:pPr>
      <w:r w:rsidRPr="00003D17">
        <w:rPr>
          <w:rFonts w:ascii="Helvetica" w:hAnsi="Helvetica" w:cs="Helvetica"/>
          <w:color w:val="24292F"/>
          <w:sz w:val="21"/>
          <w:szCs w:val="21"/>
          <w:rtl/>
        </w:rPr>
        <w:t>חברים</w:t>
      </w:r>
      <w:r w:rsidRPr="00003D17">
        <w:rPr>
          <w:rFonts w:ascii="Helvetica" w:hAnsi="Helvetica" w:cs="Helvetica"/>
          <w:color w:val="24292F"/>
          <w:sz w:val="21"/>
          <w:szCs w:val="21"/>
        </w:rPr>
        <w:t xml:space="preserve"> (members) </w:t>
      </w:r>
      <w:r w:rsidRPr="00003D17">
        <w:rPr>
          <w:rFonts w:ascii="Helvetica" w:hAnsi="Helvetica" w:cs="Helvetica"/>
          <w:color w:val="24292F"/>
          <w:sz w:val="21"/>
          <w:szCs w:val="21"/>
          <w:rtl/>
        </w:rPr>
        <w:t>בעלי</w:t>
      </w:r>
      <w:r w:rsidRPr="00003D17">
        <w:rPr>
          <w:rFonts w:ascii="Helvetica" w:hAnsi="Helvetica" w:cs="Helvetica"/>
          <w:color w:val="24292F"/>
          <w:sz w:val="21"/>
          <w:szCs w:val="21"/>
        </w:rPr>
        <w:t xml:space="preserve"> access modifier </w:t>
      </w:r>
      <w:r w:rsidRPr="00003D17">
        <w:rPr>
          <w:rFonts w:ascii="Helvetica" w:hAnsi="Helvetica" w:cs="Helvetica"/>
          <w:color w:val="24292F"/>
          <w:sz w:val="21"/>
          <w:szCs w:val="21"/>
          <w:rtl/>
        </w:rPr>
        <w:t>של </w:t>
      </w:r>
      <w:r w:rsidRPr="00003D17">
        <w:rPr>
          <w:rStyle w:val="HTMLCode"/>
          <w:rFonts w:ascii="Consolas" w:eastAsiaTheme="minorHAnsi" w:hAnsi="Consolas"/>
          <w:color w:val="24292F"/>
          <w:sz w:val="18"/>
          <w:szCs w:val="18"/>
        </w:rPr>
        <w:t>internal</w:t>
      </w:r>
      <w:r w:rsidRPr="00003D17">
        <w:rPr>
          <w:rFonts w:ascii="Helvetica" w:hAnsi="Helvetica" w:cs="Helvetica"/>
          <w:color w:val="24292F"/>
          <w:sz w:val="21"/>
          <w:szCs w:val="21"/>
        </w:rPr>
        <w:t> </w:t>
      </w:r>
      <w:r w:rsidRPr="00003D17">
        <w:rPr>
          <w:rFonts w:ascii="Helvetica" w:hAnsi="Helvetica" w:cs="Helvetica"/>
          <w:color w:val="24292F"/>
          <w:sz w:val="21"/>
          <w:szCs w:val="21"/>
          <w:rtl/>
        </w:rPr>
        <w:t>יכולים להיות נגישים רק בתוך אותו האסיפה</w:t>
      </w:r>
      <w:r w:rsidRPr="00003D17">
        <w:rPr>
          <w:rFonts w:ascii="Helvetica" w:hAnsi="Helvetica" w:cs="Helvetica"/>
          <w:color w:val="24292F"/>
          <w:sz w:val="21"/>
          <w:szCs w:val="21"/>
        </w:rPr>
        <w:t xml:space="preserve"> (assembly) </w:t>
      </w:r>
      <w:r w:rsidRPr="00003D17">
        <w:rPr>
          <w:rFonts w:ascii="Helvetica" w:hAnsi="Helvetica" w:cs="Helvetica"/>
          <w:color w:val="24292F"/>
          <w:sz w:val="21"/>
          <w:szCs w:val="21"/>
          <w:rtl/>
        </w:rPr>
        <w:t xml:space="preserve">שבה הם מוגדרים. זה אומר שכל קוד שנמצא באותה אסיפה יכול לגשת לחברים אלה, אך קוד שנמצא </w:t>
      </w:r>
      <w:proofErr w:type="spellStart"/>
      <w:r w:rsidRPr="00003D17">
        <w:rPr>
          <w:rFonts w:ascii="Helvetica" w:hAnsi="Helvetica" w:cs="Helvetica"/>
          <w:color w:val="24292F"/>
          <w:sz w:val="21"/>
          <w:szCs w:val="21"/>
          <w:rtl/>
        </w:rPr>
        <w:t>באסיפות</w:t>
      </w:r>
      <w:proofErr w:type="spellEnd"/>
      <w:r w:rsidRPr="00003D17">
        <w:rPr>
          <w:rFonts w:ascii="Helvetica" w:hAnsi="Helvetica" w:cs="Helvetica"/>
          <w:color w:val="24292F"/>
          <w:sz w:val="21"/>
          <w:szCs w:val="21"/>
          <w:rtl/>
        </w:rPr>
        <w:t xml:space="preserve"> אחרות לא יכול לגשת אליהם</w:t>
      </w:r>
      <w:r w:rsidRPr="00003D17">
        <w:rPr>
          <w:rFonts w:ascii="Helvetica" w:hAnsi="Helvetica" w:cs="Helvetica"/>
          <w:color w:val="24292F"/>
          <w:sz w:val="21"/>
          <w:szCs w:val="21"/>
        </w:rPr>
        <w:t>.</w:t>
      </w:r>
    </w:p>
    <w:p w:rsidR="00003D17" w:rsidRPr="00003D17" w:rsidRDefault="00003D17" w:rsidP="00003D17">
      <w:pPr>
        <w:pStyle w:val="a4"/>
        <w:spacing w:before="240" w:after="240" w:line="240" w:lineRule="auto"/>
        <w:rPr>
          <w:rFonts w:ascii="Helvetica" w:eastAsia="Times New Roman" w:hAnsi="Helvetica" w:cs="Helvetica"/>
          <w:color w:val="24292F"/>
          <w:sz w:val="21"/>
          <w:szCs w:val="21"/>
        </w:rPr>
      </w:pPr>
      <w:bookmarkStart w:id="0" w:name="_GoBack"/>
      <w:bookmarkEnd w:id="0"/>
    </w:p>
    <w:p w:rsidR="008E7979" w:rsidRPr="00003D17" w:rsidRDefault="008E7979" w:rsidP="00003D17">
      <w:pPr>
        <w:pStyle w:val="a4"/>
        <w:numPr>
          <w:ilvl w:val="0"/>
          <w:numId w:val="1"/>
        </w:numPr>
        <w:spacing w:beforeAutospacing="1" w:after="0" w:line="240" w:lineRule="auto"/>
        <w:rPr>
          <w:rFonts w:ascii="Helvetica" w:eastAsia="Times New Roman" w:hAnsi="Helvetica" w:cs="Helvetica"/>
          <w:color w:val="24292F"/>
          <w:sz w:val="21"/>
          <w:szCs w:val="21"/>
        </w:rPr>
      </w:pPr>
      <w:r w:rsidRPr="00003D17">
        <w:rPr>
          <w:rFonts w:ascii="Helvetica" w:eastAsia="Times New Roman" w:hAnsi="Helvetica" w:cs="Helvetica"/>
          <w:color w:val="24292F"/>
          <w:sz w:val="21"/>
          <w:szCs w:val="21"/>
          <w:rtl/>
        </w:rPr>
        <w:t>המילה השמורה </w:t>
      </w:r>
      <w:r w:rsidRPr="00003D17">
        <w:rPr>
          <w:rFonts w:ascii="Consolas" w:eastAsia="Times New Roman" w:hAnsi="Consolas" w:cs="Courier New"/>
          <w:color w:val="24292F"/>
          <w:sz w:val="18"/>
          <w:szCs w:val="18"/>
        </w:rPr>
        <w:t>virtual</w:t>
      </w:r>
      <w:r w:rsidRPr="00003D17">
        <w:rPr>
          <w:rFonts w:ascii="Helvetica" w:eastAsia="Times New Roman" w:hAnsi="Helvetica" w:cs="Helvetica"/>
          <w:color w:val="24292F"/>
          <w:sz w:val="21"/>
          <w:szCs w:val="21"/>
        </w:rPr>
        <w:t> </w:t>
      </w:r>
      <w:r w:rsidRPr="00003D17">
        <w:rPr>
          <w:rFonts w:ascii="Helvetica" w:eastAsia="Times New Roman" w:hAnsi="Helvetica" w:cs="Helvetica"/>
          <w:color w:val="24292F"/>
          <w:sz w:val="21"/>
          <w:szCs w:val="21"/>
          <w:rtl/>
        </w:rPr>
        <w:t>משמשת כדי לציין ששיטה</w:t>
      </w:r>
      <w:r w:rsidRPr="00003D17">
        <w:rPr>
          <w:rFonts w:ascii="Helvetica" w:eastAsia="Times New Roman" w:hAnsi="Helvetica" w:cs="Helvetica"/>
          <w:color w:val="24292F"/>
          <w:sz w:val="21"/>
          <w:szCs w:val="21"/>
        </w:rPr>
        <w:t xml:space="preserve"> (method) </w:t>
      </w:r>
      <w:r w:rsidRPr="00003D17">
        <w:rPr>
          <w:rFonts w:ascii="Helvetica" w:eastAsia="Times New Roman" w:hAnsi="Helvetica" w:cs="Helvetica"/>
          <w:color w:val="24292F"/>
          <w:sz w:val="21"/>
          <w:szCs w:val="21"/>
          <w:rtl/>
        </w:rPr>
        <w:t>או מאפיין</w:t>
      </w:r>
      <w:r w:rsidRPr="00003D17">
        <w:rPr>
          <w:rFonts w:ascii="Helvetica" w:eastAsia="Times New Roman" w:hAnsi="Helvetica" w:cs="Helvetica"/>
          <w:color w:val="24292F"/>
          <w:sz w:val="21"/>
          <w:szCs w:val="21"/>
        </w:rPr>
        <w:t xml:space="preserve"> (property) </w:t>
      </w:r>
      <w:r w:rsidRPr="00003D17">
        <w:rPr>
          <w:rFonts w:ascii="Helvetica" w:eastAsia="Times New Roman" w:hAnsi="Helvetica" w:cs="Helvetica"/>
          <w:color w:val="24292F"/>
          <w:sz w:val="21"/>
          <w:szCs w:val="21"/>
          <w:rtl/>
        </w:rPr>
        <w:t>יכולים להיות מוגדרים מחדש</w:t>
      </w:r>
      <w:r w:rsidRPr="00003D17">
        <w:rPr>
          <w:rFonts w:ascii="Helvetica" w:eastAsia="Times New Roman" w:hAnsi="Helvetica" w:cs="Helvetica"/>
          <w:color w:val="24292F"/>
          <w:sz w:val="21"/>
          <w:szCs w:val="21"/>
        </w:rPr>
        <w:t xml:space="preserve"> (overridden) </w:t>
      </w:r>
      <w:r w:rsidRPr="00003D17">
        <w:rPr>
          <w:rFonts w:ascii="Helvetica" w:eastAsia="Times New Roman" w:hAnsi="Helvetica" w:cs="Helvetica"/>
          <w:color w:val="24292F"/>
          <w:sz w:val="21"/>
          <w:szCs w:val="21"/>
          <w:rtl/>
        </w:rPr>
        <w:t>במחלקות יורשות. כאשר שיטה מוגדרת כ</w:t>
      </w:r>
      <w:r w:rsidRPr="00003D17">
        <w:rPr>
          <w:rFonts w:ascii="Helvetica" w:eastAsia="Times New Roman" w:hAnsi="Helvetica" w:cs="Helvetica"/>
          <w:color w:val="24292F"/>
          <w:sz w:val="21"/>
          <w:szCs w:val="21"/>
        </w:rPr>
        <w:t>-</w:t>
      </w:r>
      <w:r w:rsidRPr="00003D17">
        <w:rPr>
          <w:rFonts w:ascii="Consolas" w:eastAsia="Times New Roman" w:hAnsi="Consolas" w:cs="Courier New"/>
          <w:color w:val="24292F"/>
          <w:sz w:val="18"/>
          <w:szCs w:val="18"/>
        </w:rPr>
        <w:t>virtual</w:t>
      </w:r>
      <w:r w:rsidRPr="00003D17">
        <w:rPr>
          <w:rFonts w:ascii="Helvetica" w:eastAsia="Times New Roman" w:hAnsi="Helvetica" w:cs="Helvetica"/>
          <w:color w:val="24292F"/>
          <w:sz w:val="21"/>
          <w:szCs w:val="21"/>
        </w:rPr>
        <w:t xml:space="preserve">, </w:t>
      </w:r>
      <w:r w:rsidRPr="00003D17">
        <w:rPr>
          <w:rFonts w:ascii="Helvetica" w:eastAsia="Times New Roman" w:hAnsi="Helvetica" w:cs="Helvetica"/>
          <w:color w:val="24292F"/>
          <w:sz w:val="21"/>
          <w:szCs w:val="21"/>
          <w:rtl/>
        </w:rPr>
        <w:t>זה מאפשר למחלקות שמרחיבות את המחלקה המקורית לספק יישום מותאם אישית לשיטה זו</w:t>
      </w:r>
      <w:r w:rsidRPr="00003D17">
        <w:rPr>
          <w:rFonts w:ascii="Helvetica" w:eastAsia="Times New Roman" w:hAnsi="Helvetica" w:cs="Helvetica"/>
          <w:color w:val="24292F"/>
          <w:sz w:val="21"/>
          <w:szCs w:val="21"/>
        </w:rPr>
        <w:t>.</w:t>
      </w:r>
      <w:r w:rsidRPr="00003D17">
        <w:rPr>
          <w:rFonts w:ascii="Helvetica" w:eastAsia="Times New Roman" w:hAnsi="Helvetica" w:cs="Helvetica"/>
          <w:color w:val="24292F"/>
          <w:sz w:val="21"/>
          <w:szCs w:val="21"/>
          <w:rtl/>
        </w:rPr>
        <w:t>שימוש ב</w:t>
      </w:r>
      <w:r w:rsidRPr="00003D17">
        <w:rPr>
          <w:rFonts w:ascii="Helvetica" w:eastAsia="Times New Roman" w:hAnsi="Helvetica" w:cs="Helvetica"/>
          <w:color w:val="24292F"/>
          <w:sz w:val="21"/>
          <w:szCs w:val="21"/>
        </w:rPr>
        <w:t>-</w:t>
      </w:r>
      <w:r w:rsidRPr="00003D17">
        <w:rPr>
          <w:rFonts w:ascii="Consolas" w:eastAsia="Times New Roman" w:hAnsi="Consolas" w:cs="Courier New"/>
          <w:color w:val="24292F"/>
          <w:sz w:val="18"/>
          <w:szCs w:val="18"/>
        </w:rPr>
        <w:t>virtual</w:t>
      </w:r>
      <w:r w:rsidRPr="00003D17">
        <w:rPr>
          <w:rFonts w:ascii="Helvetica" w:eastAsia="Times New Roman" w:hAnsi="Helvetica" w:cs="Helvetica"/>
          <w:color w:val="24292F"/>
          <w:sz w:val="21"/>
          <w:szCs w:val="21"/>
        </w:rPr>
        <w:t> </w:t>
      </w:r>
      <w:r w:rsidRPr="00003D17">
        <w:rPr>
          <w:rFonts w:ascii="Helvetica" w:eastAsia="Times New Roman" w:hAnsi="Helvetica" w:cs="Helvetica"/>
          <w:color w:val="24292F"/>
          <w:sz w:val="21"/>
          <w:szCs w:val="21"/>
          <w:rtl/>
        </w:rPr>
        <w:t>מתבצע כאשר רוצים לאפשר גמישות בשימוש בשיטות במחלקות ירושה. לדוגמה, אם יש לך מחלקה בסיסית עם שיטה שמבצעת פעולה מסוימת, ואתה רוצה לאפשר למחלקות יורשות לשנות את ההתנהגות של אותה שיטה, תשתמש ב</w:t>
      </w:r>
      <w:r w:rsidRPr="00003D17">
        <w:rPr>
          <w:rFonts w:ascii="Helvetica" w:eastAsia="Times New Roman" w:hAnsi="Helvetica" w:cs="Helvetica"/>
          <w:color w:val="24292F"/>
          <w:sz w:val="21"/>
          <w:szCs w:val="21"/>
        </w:rPr>
        <w:t>-</w:t>
      </w:r>
      <w:r w:rsidRPr="00003D17">
        <w:rPr>
          <w:rFonts w:ascii="Consolas" w:eastAsia="Times New Roman" w:hAnsi="Consolas" w:cs="Courier New"/>
          <w:color w:val="24292F"/>
          <w:sz w:val="18"/>
          <w:szCs w:val="18"/>
        </w:rPr>
        <w:t>virtual</w:t>
      </w:r>
      <w:r w:rsidRPr="00003D17">
        <w:rPr>
          <w:rFonts w:ascii="Helvetica" w:eastAsia="Times New Roman" w:hAnsi="Helvetica" w:cs="Helvetica"/>
          <w:color w:val="24292F"/>
          <w:sz w:val="21"/>
          <w:szCs w:val="21"/>
        </w:rPr>
        <w:t>.</w:t>
      </w:r>
    </w:p>
    <w:p w:rsidR="003B0EDD" w:rsidRPr="003B0EDD" w:rsidRDefault="003B0EDD" w:rsidP="003B0EDD">
      <w:pPr>
        <w:pStyle w:val="NormalWeb"/>
        <w:bidi/>
        <w:spacing w:after="240" w:afterAutospacing="0"/>
        <w:ind w:left="720"/>
        <w:rPr>
          <w:rFonts w:ascii="Helvetica" w:hAnsi="Helvetica" w:cs="Helvetica"/>
          <w:color w:val="24292F"/>
          <w:sz w:val="21"/>
          <w:szCs w:val="21"/>
        </w:rPr>
      </w:pPr>
    </w:p>
    <w:p w:rsidR="003D3C73" w:rsidRDefault="003D3C73" w:rsidP="003B0EDD">
      <w:pPr>
        <w:ind w:left="720"/>
      </w:pPr>
    </w:p>
    <w:sectPr w:rsidR="003D3C73" w:rsidSect="002861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75A90"/>
    <w:multiLevelType w:val="hybridMultilevel"/>
    <w:tmpl w:val="CE566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B570F1"/>
    <w:multiLevelType w:val="multilevel"/>
    <w:tmpl w:val="3EFCC95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480A6402"/>
    <w:multiLevelType w:val="multilevel"/>
    <w:tmpl w:val="C568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DD"/>
    <w:rsid w:val="00003D17"/>
    <w:rsid w:val="002861EB"/>
    <w:rsid w:val="003B0EDD"/>
    <w:rsid w:val="003D3C73"/>
    <w:rsid w:val="008E79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C980"/>
  <w15:chartTrackingRefBased/>
  <w15:docId w15:val="{33F24ECF-B936-45EF-93FB-1CF5BACC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3B0ED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3B0EDD"/>
    <w:rPr>
      <w:b/>
      <w:bCs/>
    </w:rPr>
  </w:style>
  <w:style w:type="paragraph" w:styleId="a4">
    <w:name w:val="List Paragraph"/>
    <w:basedOn w:val="a"/>
    <w:uiPriority w:val="34"/>
    <w:qFormat/>
    <w:rsid w:val="003B0EDD"/>
    <w:pPr>
      <w:ind w:left="720"/>
      <w:contextualSpacing/>
    </w:pPr>
  </w:style>
  <w:style w:type="character" w:styleId="HTMLCode">
    <w:name w:val="HTML Code"/>
    <w:basedOn w:val="a0"/>
    <w:uiPriority w:val="99"/>
    <w:semiHidden/>
    <w:unhideWhenUsed/>
    <w:rsid w:val="008E79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2858">
      <w:bodyDiv w:val="1"/>
      <w:marLeft w:val="0"/>
      <w:marRight w:val="0"/>
      <w:marTop w:val="0"/>
      <w:marBottom w:val="0"/>
      <w:divBdr>
        <w:top w:val="none" w:sz="0" w:space="0" w:color="auto"/>
        <w:left w:val="none" w:sz="0" w:space="0" w:color="auto"/>
        <w:bottom w:val="none" w:sz="0" w:space="0" w:color="auto"/>
        <w:right w:val="none" w:sz="0" w:space="0" w:color="auto"/>
      </w:divBdr>
    </w:div>
    <w:div w:id="830218941">
      <w:bodyDiv w:val="1"/>
      <w:marLeft w:val="0"/>
      <w:marRight w:val="0"/>
      <w:marTop w:val="0"/>
      <w:marBottom w:val="0"/>
      <w:divBdr>
        <w:top w:val="none" w:sz="0" w:space="0" w:color="auto"/>
        <w:left w:val="none" w:sz="0" w:space="0" w:color="auto"/>
        <w:bottom w:val="none" w:sz="0" w:space="0" w:color="auto"/>
        <w:right w:val="none" w:sz="0" w:space="0" w:color="auto"/>
      </w:divBdr>
    </w:div>
    <w:div w:id="1671718228">
      <w:bodyDiv w:val="1"/>
      <w:marLeft w:val="0"/>
      <w:marRight w:val="0"/>
      <w:marTop w:val="0"/>
      <w:marBottom w:val="0"/>
      <w:divBdr>
        <w:top w:val="none" w:sz="0" w:space="0" w:color="auto"/>
        <w:left w:val="none" w:sz="0" w:space="0" w:color="auto"/>
        <w:bottom w:val="none" w:sz="0" w:space="0" w:color="auto"/>
        <w:right w:val="none" w:sz="0" w:space="0" w:color="auto"/>
      </w:divBdr>
    </w:div>
    <w:div w:id="17486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375</Words>
  <Characters>1878</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2025-09-03T19:11:00Z</dcterms:created>
  <dcterms:modified xsi:type="dcterms:W3CDTF">2025-09-06T17:55:00Z</dcterms:modified>
</cp:coreProperties>
</file>