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343FF">
      <w:pPr>
        <w:adjustRightInd w:val="0"/>
        <w:spacing w:line="440" w:lineRule="atLeast"/>
        <w:ind w:firstLine="480"/>
      </w:pPr>
    </w:p>
    <w:tbl>
      <w:tblPr>
        <w:tblStyle w:val="6"/>
        <w:tblW w:w="687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"/>
        <w:gridCol w:w="6209"/>
        <w:gridCol w:w="431"/>
      </w:tblGrid>
      <w:tr w14:paraId="5C80D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77" w:type="dxa"/>
          <w:wAfter w:w="743" w:type="dxa"/>
          <w:trHeight w:val="285" w:hRule="atLeast"/>
          <w:jc w:val="center"/>
        </w:trPr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  <w:noWrap/>
          </w:tcPr>
          <w:tbl>
            <w:tblPr>
              <w:tblStyle w:val="6"/>
              <w:tblW w:w="3366" w:type="dxa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66"/>
            </w:tblGrid>
            <w:tr w14:paraId="6A0983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3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B46812">
                  <w:pPr>
                    <w:pStyle w:val="3"/>
                    <w:spacing w:before="156" w:beforeLines="50" w:after="156" w:afterLines="50" w:line="440" w:lineRule="atLeast"/>
                    <w:ind w:firstLine="0" w:firstLineChars="0"/>
                    <w:rPr>
                      <w:rFonts w:ascii="华文行楷" w:eastAsia="华文行楷"/>
                      <w:sz w:val="52"/>
                      <w:szCs w:val="52"/>
                    </w:rPr>
                  </w:pPr>
                  <w:r>
                    <w:rPr>
                      <w:rFonts w:hint="eastAsia"/>
                      <w:sz w:val="52"/>
                      <w:szCs w:val="52"/>
                    </w:rPr>
                    <w:t>燕</w:t>
                  </w:r>
                  <w:r>
                    <w:rPr>
                      <w:sz w:val="52"/>
                      <w:szCs w:val="52"/>
                    </w:rPr>
                    <w:t xml:space="preserve"> </w:t>
                  </w:r>
                  <w:r>
                    <w:rPr>
                      <w:rFonts w:hint="eastAsia"/>
                      <w:sz w:val="52"/>
                      <w:szCs w:val="52"/>
                    </w:rPr>
                    <w:t>山</w:t>
                  </w:r>
                  <w:r>
                    <w:rPr>
                      <w:sz w:val="52"/>
                      <w:szCs w:val="52"/>
                    </w:rPr>
                    <w:t xml:space="preserve"> </w:t>
                  </w:r>
                  <w:r>
                    <w:rPr>
                      <w:rFonts w:hint="eastAsia"/>
                      <w:sz w:val="52"/>
                      <w:szCs w:val="52"/>
                    </w:rPr>
                    <w:t>大</w:t>
                  </w:r>
                  <w:r>
                    <w:rPr>
                      <w:sz w:val="52"/>
                      <w:szCs w:val="52"/>
                    </w:rPr>
                    <w:t xml:space="preserve"> </w:t>
                  </w:r>
                  <w:r>
                    <w:rPr>
                      <w:rFonts w:hint="eastAsia"/>
                      <w:sz w:val="52"/>
                      <w:szCs w:val="52"/>
                    </w:rPr>
                    <w:t>学</w:t>
                  </w:r>
                </w:p>
              </w:tc>
            </w:tr>
          </w:tbl>
          <w:p w14:paraId="0A182CF1">
            <w:pPr>
              <w:spacing w:line="440" w:lineRule="atLeast"/>
              <w:ind w:firstLine="1040"/>
              <w:rPr>
                <w:rFonts w:ascii="宋体"/>
                <w:sz w:val="52"/>
                <w:szCs w:val="52"/>
              </w:rPr>
            </w:pPr>
          </w:p>
        </w:tc>
      </w:tr>
      <w:tr w14:paraId="1AF53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tbl>
            <w:tblPr>
              <w:tblStyle w:val="6"/>
              <w:tblW w:w="6875" w:type="dxa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75"/>
            </w:tblGrid>
            <w:tr w14:paraId="3F14109B">
              <w:trPr>
                <w:trHeight w:val="285" w:hRule="atLeast"/>
                <w:jc w:val="center"/>
              </w:trPr>
              <w:tc>
                <w:tcPr>
                  <w:tcW w:w="68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5126E08">
                  <w:pPr>
                    <w:pStyle w:val="3"/>
                    <w:spacing w:before="156" w:beforeLines="50" w:after="156" w:afterLines="50" w:line="440" w:lineRule="atLeast"/>
                    <w:ind w:firstLine="0" w:firstLineChars="0"/>
                    <w:rPr>
                      <w:rFonts w:hint="eastAsia" w:ascii="隶书" w:hAnsi="宋体"/>
                      <w:sz w:val="48"/>
                      <w:szCs w:val="48"/>
                    </w:rPr>
                  </w:pPr>
                  <w:r>
                    <w:rPr>
                      <w:rFonts w:hint="eastAsia" w:ascii="隶书" w:hAnsi="宋体"/>
                      <w:sz w:val="48"/>
                      <w:szCs w:val="48"/>
                    </w:rPr>
                    <w:t>本科毕业设计（论文）中期报告</w:t>
                  </w:r>
                </w:p>
              </w:tc>
            </w:tr>
          </w:tbl>
          <w:p w14:paraId="7FCDF321">
            <w:pPr>
              <w:spacing w:line="440" w:lineRule="atLeast"/>
              <w:ind w:firstLine="480"/>
            </w:pPr>
          </w:p>
        </w:tc>
      </w:tr>
    </w:tbl>
    <w:p w14:paraId="4D4976FE">
      <w:pPr>
        <w:spacing w:line="440" w:lineRule="atLeast"/>
        <w:ind w:firstLine="480"/>
        <w:jc w:val="left"/>
        <w:rPr>
          <w:rFonts w:hint="eastAsia" w:ascii="宋体" w:hAnsi="宋体"/>
          <w:color w:val="000000"/>
          <w:szCs w:val="20"/>
        </w:rPr>
      </w:pPr>
    </w:p>
    <w:p w14:paraId="1666C8A4">
      <w:pPr>
        <w:spacing w:line="440" w:lineRule="atLeast"/>
        <w:ind w:firstLine="720"/>
        <w:jc w:val="left"/>
        <w:rPr>
          <w:rFonts w:eastAsia="楷体_GB2312"/>
          <w:color w:val="000000"/>
          <w:sz w:val="36"/>
          <w:szCs w:val="20"/>
        </w:rPr>
      </w:pPr>
    </w:p>
    <w:p w14:paraId="002BF14E">
      <w:pPr>
        <w:spacing w:line="440" w:lineRule="atLeast"/>
        <w:ind w:firstLine="640"/>
        <w:jc w:val="left"/>
        <w:rPr>
          <w:rFonts w:eastAsia="方正舒体"/>
          <w:sz w:val="32"/>
        </w:rPr>
      </w:pPr>
    </w:p>
    <w:p w14:paraId="30D4F9E1">
      <w:pPr>
        <w:spacing w:line="440" w:lineRule="atLeast"/>
        <w:ind w:firstLine="640"/>
        <w:jc w:val="left"/>
        <w:rPr>
          <w:rFonts w:eastAsia="方正舒体"/>
          <w:sz w:val="32"/>
        </w:rPr>
      </w:pPr>
    </w:p>
    <w:p w14:paraId="7582FD96">
      <w:pPr>
        <w:spacing w:line="440" w:lineRule="atLeast"/>
        <w:ind w:firstLine="640"/>
        <w:jc w:val="left"/>
        <w:rPr>
          <w:rFonts w:eastAsia="方正舒体"/>
          <w:sz w:val="32"/>
        </w:rPr>
      </w:pPr>
    </w:p>
    <w:p w14:paraId="3D474B58">
      <w:pPr>
        <w:spacing w:line="440" w:lineRule="atLeast"/>
        <w:ind w:firstLine="640"/>
        <w:jc w:val="left"/>
        <w:rPr>
          <w:rFonts w:eastAsia="方正舒体"/>
          <w:sz w:val="32"/>
        </w:rPr>
      </w:pPr>
    </w:p>
    <w:p w14:paraId="73223F84">
      <w:pPr>
        <w:spacing w:line="440" w:lineRule="atLeast"/>
        <w:ind w:firstLine="640"/>
        <w:jc w:val="left"/>
        <w:rPr>
          <w:rFonts w:eastAsia="方正舒体"/>
          <w:sz w:val="32"/>
        </w:rPr>
      </w:pPr>
    </w:p>
    <w:tbl>
      <w:tblPr>
        <w:tblStyle w:val="6"/>
        <w:tblW w:w="726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9"/>
      </w:tblGrid>
      <w:tr w14:paraId="7ED6401B">
        <w:trPr>
          <w:trHeight w:val="285" w:hRule="atLeast"/>
          <w:jc w:val="center"/>
        </w:trPr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EB8EE9">
            <w:pPr>
              <w:widowControl/>
              <w:spacing w:before="156" w:beforeLines="50" w:after="156" w:afterLines="50" w:line="440" w:lineRule="atLeast"/>
              <w:ind w:firstLine="560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课题名称：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>基于眼动仪的编程初学者代码阅读专注力训练系统设计与开发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14:paraId="7AA18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66463D">
            <w:pPr>
              <w:widowControl/>
              <w:spacing w:before="156" w:beforeLines="50" w:after="156" w:afterLines="50" w:line="440" w:lineRule="atLeast"/>
              <w:ind w:firstLine="560"/>
              <w:rPr>
                <w:rFonts w:hint="eastAsia"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    院：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人工智能学院（软件学院）       </w:t>
            </w:r>
          </w:p>
        </w:tc>
      </w:tr>
      <w:tr w14:paraId="58A3A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595877">
            <w:pPr>
              <w:spacing w:before="156" w:beforeLines="50" w:after="156" w:afterLines="50" w:line="440" w:lineRule="atLeast"/>
              <w:ind w:firstLine="560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年级专业：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>软件工程22-5班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    </w:t>
            </w:r>
          </w:p>
        </w:tc>
      </w:tr>
      <w:tr w14:paraId="4CFED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CEB4E7">
            <w:pPr>
              <w:spacing w:before="156" w:beforeLines="50" w:after="156" w:afterLines="50" w:line="440" w:lineRule="atLeast"/>
              <w:ind w:firstLine="560"/>
              <w:rPr>
                <w:rFonts w:hint="eastAsia" w:ascii="宋体" w:hAnsi="宋体"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学生姓名：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>孟祥运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        </w:t>
            </w:r>
          </w:p>
        </w:tc>
      </w:tr>
      <w:tr w14:paraId="4DC2E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9DC607">
            <w:pPr>
              <w:spacing w:before="156" w:beforeLines="50" w:after="156" w:afterLines="50" w:line="440" w:lineRule="atLeast"/>
              <w:ind w:firstLine="560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指导教师：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>窦燕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            </w:t>
            </w:r>
          </w:p>
        </w:tc>
      </w:tr>
      <w:tr w14:paraId="4855F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3758C9">
            <w:pPr>
              <w:spacing w:before="156" w:beforeLines="50" w:after="156" w:afterLines="50" w:line="440" w:lineRule="atLeast"/>
              <w:ind w:firstLine="560"/>
              <w:rPr>
                <w:rFonts w:hint="eastAsia" w:ascii="宋体" w:hAnsi="宋体"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填写日期：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>2026-04-20</w:t>
            </w:r>
            <w:r>
              <w:rPr>
                <w:rFonts w:ascii="宋体" w:hAnsi="宋体"/>
                <w:bCs/>
                <w:sz w:val="28"/>
                <w:szCs w:val="28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2439B745">
      <w:pPr>
        <w:spacing w:line="440" w:lineRule="atLeast"/>
        <w:ind w:firstLine="480"/>
        <w:jc w:val="left"/>
        <w:rPr>
          <w:rFonts w:eastAsia="华文隶书"/>
        </w:rPr>
      </w:pPr>
    </w:p>
    <w:p w14:paraId="553887A4">
      <w:pPr>
        <w:spacing w:line="440" w:lineRule="atLeast"/>
        <w:ind w:firstLine="0" w:firstLineChars="0"/>
        <w:jc w:val="left"/>
        <w:rPr>
          <w:b/>
          <w:bCs/>
        </w:rPr>
      </w:pPr>
      <w:r>
        <w:rPr>
          <w:rFonts w:eastAsia="华文隶书"/>
        </w:rPr>
        <w:br w:type="page"/>
      </w:r>
      <w:r>
        <w:rPr>
          <w:rFonts w:hint="eastAsia"/>
          <w:b/>
          <w:bCs/>
        </w:rPr>
        <w:t>一、任务书中本阶段工作目标与任务要求</w:t>
      </w:r>
    </w:p>
    <w:p w14:paraId="74B8738B">
      <w:pPr>
        <w:spacing w:line="440" w:lineRule="atLeast"/>
        <w:ind w:firstLine="482"/>
        <w:rPr>
          <w:b/>
          <w:bCs/>
        </w:rPr>
      </w:pPr>
      <w:r>
        <w:rPr>
          <w:rFonts w:hint="eastAsia"/>
          <w:b/>
          <w:bCs/>
        </w:rPr>
        <w:t>1．工作目标</w:t>
      </w:r>
    </w:p>
    <w:p w14:paraId="63359AF3">
      <w:pPr>
        <w:spacing w:line="440" w:lineRule="atLeast"/>
        <w:ind w:firstLine="480"/>
      </w:pPr>
      <w:r>
        <w:rPr>
          <w:rFonts w:hint="eastAsia"/>
        </w:rPr>
        <w:t>本阶段主要工作目标是围绕“基于眼动仪的编程初学者代码阅读专注力训练系统”这一课题，按照软件工程开发流程完成系统需求分析、总体设计、详细设计及阶段性编码实现工作。项目以 Python 作为主要开发语言，以 PyQt5 作为桌面端界面开发工具，结合 Tobii Pro Glasses 3 眼动仪的数据接入能力，完成代码阅读训练、专注力评估、结果存储与反馈等核心功能的原型开发，并撰写中期检查报告、准备中期答辩。</w:t>
      </w:r>
    </w:p>
    <w:p w14:paraId="1A863512">
      <w:pPr>
        <w:spacing w:line="440" w:lineRule="atLeast"/>
        <w:ind w:firstLine="482"/>
      </w:pPr>
      <w:r>
        <w:rPr>
          <w:b/>
        </w:rPr>
        <w:t>2.任务要求</w:t>
      </w:r>
    </w:p>
    <w:p w14:paraId="29AEB062">
      <w:pPr>
        <w:spacing w:line="440" w:lineRule="atLeast"/>
        <w:ind w:firstLine="480"/>
      </w:pPr>
      <w:r>
        <w:t>依据任务书、开题报告以及目前程序实现情况，本阶段的主要任务要求如下：</w:t>
      </w:r>
    </w:p>
    <w:p w14:paraId="2DB165F6">
      <w:pPr>
        <w:spacing w:line="440" w:lineRule="atLeast"/>
        <w:ind w:firstLine="480"/>
      </w:pPr>
      <w:r>
        <w:t>完成系统需求分析、概要设计和详细设计，明确系统的总体流程、核心模块及数据存储结构。</w:t>
      </w:r>
    </w:p>
    <w:p w14:paraId="09A1575A">
      <w:pPr>
        <w:spacing w:line="440" w:lineRule="atLeast"/>
        <w:ind w:firstLine="480"/>
      </w:pPr>
      <w:r>
        <w:t>完成桌面端界面、用户登录注册、眼动仪连接、坐标映射、代码阅读训练、专注度评估、报告生成等主要模块的编码与调试，形成可运行的原型系统。</w:t>
      </w:r>
    </w:p>
    <w:p w14:paraId="0DA0C807">
      <w:pPr>
        <w:spacing w:line="440" w:lineRule="atLeast"/>
        <w:ind w:firstLine="480"/>
      </w:pPr>
      <w:r>
        <w:t>完成 SQLite 数据库表结构设计，并结合测试脚本对连接、注视点显示、校准与训练流程进行验证。</w:t>
      </w:r>
    </w:p>
    <w:p w14:paraId="6C266E16">
      <w:pPr>
        <w:spacing w:line="440" w:lineRule="atLeast"/>
        <w:ind w:firstLine="482"/>
      </w:pPr>
      <w:r>
        <w:rPr>
          <w:b/>
        </w:rPr>
        <w:t>二、目前已完成任务情况</w:t>
      </w:r>
    </w:p>
    <w:p w14:paraId="195A2F04">
      <w:pPr>
        <w:spacing w:line="440" w:lineRule="atLeast"/>
        <w:ind w:firstLine="480"/>
        <w:jc w:val="left"/>
      </w:pPr>
      <w:r>
        <w:rPr>
          <w:rFonts w:hint="eastAsia"/>
        </w:rPr>
        <w:t>目前项目采用 Python 作为主要开发语言，基于 PyQt5 开发桌面端应用程序，结合 OpenCV、NumPy、g3pylib 及 SQLite 等相关技术完成系统主体开发。围绕开题阶段确定的眼动数据采集、坐标映射、代码阅读训练、专注力评估与结果反馈等核心内容，现已实现用户登录、设备连接、注视点映射、代码阅读训练、专注度分析、训练记录保存与基础报告生成等功能，形成了较为完整的运行闭环。具体已完成任务情况如下：</w:t>
      </w:r>
    </w:p>
    <w:p w14:paraId="33CA6B05">
      <w:pPr>
        <w:spacing w:line="440" w:lineRule="atLeast"/>
        <w:ind w:firstLine="482"/>
        <w:jc w:val="left"/>
        <w:rPr>
          <w:b/>
          <w:bCs/>
        </w:rPr>
      </w:pPr>
    </w:p>
    <w:p w14:paraId="77786BFD">
      <w:pPr>
        <w:spacing w:line="440" w:lineRule="atLeast"/>
        <w:ind w:firstLine="482"/>
        <w:jc w:val="left"/>
        <w:rPr>
          <w:b/>
          <w:bCs/>
        </w:rPr>
      </w:pPr>
    </w:p>
    <w:p w14:paraId="61D3CC8F">
      <w:pPr>
        <w:spacing w:line="440" w:lineRule="atLeast"/>
        <w:ind w:firstLine="482"/>
        <w:jc w:val="left"/>
        <w:rPr>
          <w:b/>
          <w:bCs/>
        </w:rPr>
      </w:pPr>
    </w:p>
    <w:p w14:paraId="155B6956">
      <w:pPr>
        <w:spacing w:line="440" w:lineRule="atLeast"/>
        <w:ind w:firstLine="482"/>
        <w:jc w:val="left"/>
        <w:rPr>
          <w:b/>
          <w:bCs/>
        </w:rPr>
      </w:pPr>
    </w:p>
    <w:p w14:paraId="6EE4C47B">
      <w:pPr>
        <w:spacing w:line="440" w:lineRule="atLeast"/>
        <w:ind w:firstLine="482"/>
        <w:jc w:val="left"/>
        <w:rPr>
          <w:b/>
          <w:bCs/>
        </w:rPr>
      </w:pPr>
    </w:p>
    <w:p w14:paraId="5952A462">
      <w:pPr>
        <w:spacing w:line="440" w:lineRule="atLeast"/>
        <w:ind w:firstLine="482"/>
        <w:jc w:val="left"/>
        <w:rPr>
          <w:b/>
          <w:bCs/>
        </w:rPr>
      </w:pPr>
    </w:p>
    <w:p w14:paraId="52792DA0">
      <w:pPr>
        <w:spacing w:line="440" w:lineRule="atLeast"/>
        <w:ind w:firstLine="482"/>
        <w:jc w:val="left"/>
        <w:rPr>
          <w:b/>
          <w:bCs/>
        </w:rPr>
      </w:pPr>
    </w:p>
    <w:p w14:paraId="0DD82DCB">
      <w:pPr>
        <w:spacing w:line="440" w:lineRule="atLeast"/>
        <w:ind w:firstLine="482"/>
        <w:jc w:val="left"/>
        <w:rPr>
          <w:b/>
          <w:bCs/>
        </w:rPr>
      </w:pPr>
    </w:p>
    <w:p w14:paraId="39616FFB">
      <w:pPr>
        <w:spacing w:line="440" w:lineRule="atLeast"/>
        <w:ind w:firstLine="482"/>
        <w:jc w:val="left"/>
        <w:rPr>
          <w:b/>
          <w:bCs/>
        </w:rPr>
      </w:pPr>
    </w:p>
    <w:p w14:paraId="6A11C29A">
      <w:pPr>
        <w:spacing w:line="440" w:lineRule="atLeast"/>
        <w:ind w:firstLine="482"/>
        <w:jc w:val="left"/>
        <w:rPr>
          <w:b/>
          <w:bCs/>
        </w:rPr>
      </w:pPr>
      <w:r>
        <w:rPr>
          <w:rFonts w:hint="eastAsia"/>
          <w:b/>
          <w:bCs/>
        </w:rPr>
        <w:t>2.1 各模块完成情况</w:t>
      </w:r>
    </w:p>
    <w:p w14:paraId="466386A8">
      <w:pPr>
        <w:spacing w:line="440" w:lineRule="atLeast"/>
        <w:ind w:firstLine="482"/>
        <w:jc w:val="left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537835" cy="2364105"/>
            <wp:effectExtent l="0" t="0" r="5715" b="17145"/>
            <wp:docPr id="2" name="图片 2" descr="无标题白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无标题白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A668">
      <w:pPr>
        <w:spacing w:line="440" w:lineRule="atLeast"/>
        <w:ind w:firstLine="480"/>
        <w:jc w:val="center"/>
      </w:pPr>
      <w:r>
        <w:t>图1 功能结构图</w:t>
      </w:r>
    </w:p>
    <w:p w14:paraId="52C9D9A5">
      <w:pPr>
        <w:spacing w:line="440" w:lineRule="atLeast"/>
        <w:ind w:firstLine="482"/>
      </w:pPr>
      <w:r>
        <w:rPr>
          <w:b/>
        </w:rPr>
        <w:t>2.1.1 系统启动与用户登录</w:t>
      </w:r>
    </w:p>
    <w:p w14:paraId="24AF5E25">
      <w:pPr>
        <w:spacing w:line="440" w:lineRule="atLeast"/>
        <w:ind w:firstLine="480"/>
      </w:pPr>
      <w:r>
        <w:t>本模块已完成系统启动与用户登录功能开发。系统入口文件为 main.py，程序启动后先弹出登录对话框，用户登录成功后再进入主窗口。登录与注册界面由 login_dialog.py 实现，当前已完成用户名、密码、学号/工号的录入与校验，并通过数据库中的 users 表完成用户注册和登录验证。</w:t>
      </w:r>
    </w:p>
    <w:p w14:paraId="3135379D">
      <w:pPr>
        <w:spacing w:line="440" w:lineRule="atLeast"/>
        <w:ind w:firstLine="480"/>
        <w:jc w:val="center"/>
      </w:pPr>
      <w:r>
        <w:drawing>
          <wp:inline distT="0" distB="0" distL="114300" distR="114300">
            <wp:extent cx="3367405" cy="2997200"/>
            <wp:effectExtent l="0" t="0" r="4445" b="1270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C8FB">
      <w:pPr>
        <w:spacing w:line="440" w:lineRule="atLeast"/>
        <w:ind w:firstLine="480"/>
        <w:jc w:val="center"/>
      </w:pPr>
      <w:r>
        <w:t>图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登录界面</w:t>
      </w:r>
      <w:r>
        <w:t>图</w:t>
      </w:r>
    </w:p>
    <w:p w14:paraId="180651E7">
      <w:pPr>
        <w:spacing w:line="440" w:lineRule="atLeast"/>
        <w:ind w:firstLine="480"/>
      </w:pPr>
    </w:p>
    <w:p w14:paraId="77959680">
      <w:pPr>
        <w:spacing w:line="440" w:lineRule="atLeast"/>
        <w:ind w:firstLine="480"/>
        <w:jc w:val="center"/>
      </w:pPr>
      <w:r>
        <w:drawing>
          <wp:inline distT="0" distB="0" distL="114300" distR="114300">
            <wp:extent cx="3258820" cy="3027680"/>
            <wp:effectExtent l="0" t="0" r="17780" b="12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1E80">
      <w:pPr>
        <w:spacing w:line="440" w:lineRule="atLeast"/>
        <w:ind w:firstLine="480"/>
        <w:jc w:val="center"/>
      </w:pPr>
      <w:r>
        <w:t>图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注册界面</w:t>
      </w:r>
      <w:r>
        <w:t>图</w:t>
      </w:r>
    </w:p>
    <w:p w14:paraId="76BB64B0">
      <w:pPr>
        <w:spacing w:line="440" w:lineRule="atLeast"/>
        <w:ind w:firstLine="482"/>
      </w:pPr>
      <w:r>
        <w:rPr>
          <w:b/>
        </w:rPr>
        <w:t>2.1.2 主界面与功能分区</w:t>
      </w:r>
    </w:p>
    <w:p w14:paraId="0E12BD6F">
      <w:pPr>
        <w:spacing w:line="440" w:lineRule="atLeast"/>
        <w:ind w:firstLine="480"/>
      </w:pPr>
      <w:r>
        <w:t>本模块已完成主界面整体框架与功能分区设计。主界面由 main_window.py 实现，系统主窗口标题为“编程初学者代码阅读专注力训练系统”，界面中设置了“实时监控”“训练任务”“数据分析”“用户管理”“系统设置”五个标签页，同时提供设备连接按钮和屏幕校准按钮，能够满足训练、监控与基本管理的基本使用需求。</w:t>
      </w:r>
    </w:p>
    <w:p w14:paraId="637E94D9">
      <w:pPr>
        <w:spacing w:line="440" w:lineRule="atLeast"/>
        <w:ind w:firstLine="480"/>
      </w:pPr>
      <w:bookmarkStart w:id="0" w:name="_GoBack"/>
      <w:r>
        <w:drawing>
          <wp:inline distT="0" distB="0" distL="114300" distR="114300">
            <wp:extent cx="5541010" cy="297815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A699649">
      <w:pPr>
        <w:spacing w:line="440" w:lineRule="atLeast"/>
        <w:ind w:firstLine="480"/>
        <w:jc w:val="center"/>
      </w:pPr>
      <w:r>
        <w:t>图</w:t>
      </w:r>
      <w:r>
        <w:rPr>
          <w:rFonts w:hint="eastAsia"/>
          <w:lang w:val="en-US" w:eastAsia="zh-CN"/>
        </w:rPr>
        <w:t xml:space="preserve">4 </w:t>
      </w:r>
      <w:r>
        <w:rPr>
          <w:b w:val="0"/>
          <w:bCs/>
        </w:rPr>
        <w:t>主界面与功能分区</w:t>
      </w:r>
      <w:r>
        <w:t>图</w:t>
      </w:r>
    </w:p>
    <w:p w14:paraId="6AE96700">
      <w:pPr>
        <w:spacing w:line="440" w:lineRule="atLeast"/>
        <w:ind w:firstLine="480"/>
      </w:pPr>
    </w:p>
    <w:p w14:paraId="7FFA0AC9">
      <w:pPr>
        <w:spacing w:line="440" w:lineRule="atLeast"/>
        <w:ind w:firstLine="482"/>
      </w:pPr>
      <w:r>
        <w:rPr>
          <w:b/>
        </w:rPr>
        <w:t>2.1.3 眼动仪连接与数据采集</w:t>
      </w:r>
    </w:p>
    <w:p w14:paraId="367CBB74">
      <w:pPr>
        <w:spacing w:line="440" w:lineRule="atLeast"/>
        <w:ind w:firstLine="480"/>
      </w:pPr>
      <w:r>
        <w:t>本模块已完成眼动仪连接与实时数据采集功能开发。设备连接模块由 glasses_manager.py 实现，当前已经支持异步事件循环线程创建、Zeroconf 自动发现连接和固定 IP 连接两种方式，能够连接 Tobii Pro Glasses 3，获取设备序列号与版本信息，并基于 RTSP 场景视频流和 gaze 数据流接收实时数据，再通过信号发送到界面层进行显示与处理。</w:t>
      </w:r>
      <w:r>
        <w:rPr>
          <w:rFonts w:hint="eastAsia"/>
          <w:lang w:val="en-US" w:eastAsia="zh-CN"/>
        </w:rPr>
        <w:t>并且</w:t>
      </w:r>
      <w:r>
        <w:t>编写了连接测试与诊断脚本，用于设备联调和故障排查。</w:t>
      </w:r>
    </w:p>
    <w:p w14:paraId="6A30237C">
      <w:pPr>
        <w:spacing w:line="440" w:lineRule="atLeast"/>
        <w:ind w:firstLine="482"/>
      </w:pPr>
      <w:r>
        <w:rPr>
          <w:b/>
        </w:rPr>
        <w:t>2.1.4 坐标映射与校准处理</w:t>
      </w:r>
    </w:p>
    <w:p w14:paraId="53CE3DCA">
      <w:pPr>
        <w:spacing w:line="440" w:lineRule="atLeast"/>
        <w:ind w:firstLine="480"/>
      </w:pPr>
      <w:r>
        <w:t>本模块已完成坐标映射与校准处理相关功能开发。坐标映射模块由 coordinate_mapper.py 实现，当前代码已经支持线性校准参数、多项式校准参数以及单应性矩阵三种映射方式，并加入卡尔曼滤波对 gaze 坐标进行平滑处理，以减少抖动。同时，代码对不同版本 OpenCV 的 ArUco 接口进行了兼容处理。项目还提供了 calibration_tool.py 作为独立校准工具，可完成 9 点屏幕校准并输出基础偏移参数，为后续映射修正提供依据。</w:t>
      </w:r>
    </w:p>
    <w:p w14:paraId="5AB32893">
      <w:pPr>
        <w:spacing w:line="440" w:lineRule="atLeast"/>
        <w:ind w:firstLine="480"/>
        <w:jc w:val="center"/>
      </w:pPr>
      <w:r>
        <w:drawing>
          <wp:inline distT="0" distB="0" distL="114300" distR="114300">
            <wp:extent cx="4123690" cy="2313940"/>
            <wp:effectExtent l="0" t="0" r="10160" b="1016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95D8">
      <w:pPr>
        <w:spacing w:line="440" w:lineRule="atLeast"/>
        <w:ind w:firstLine="480"/>
        <w:jc w:val="center"/>
      </w:pPr>
      <w:r>
        <w:t>图</w:t>
      </w:r>
      <w:r>
        <w:rPr>
          <w:rFonts w:hint="eastAsia"/>
          <w:lang w:val="en-US" w:eastAsia="zh-CN"/>
        </w:rPr>
        <w:t xml:space="preserve">5 </w:t>
      </w:r>
      <w:r>
        <w:rPr>
          <w:rFonts w:hint="eastAsia"/>
          <w:b w:val="0"/>
          <w:bCs/>
          <w:lang w:val="en-US" w:eastAsia="zh-CN"/>
        </w:rPr>
        <w:t>校准界面</w:t>
      </w:r>
      <w:r>
        <w:t>图</w:t>
      </w:r>
    </w:p>
    <w:p w14:paraId="60B4B52C">
      <w:pPr>
        <w:spacing w:line="440" w:lineRule="atLeast"/>
        <w:ind w:firstLine="480"/>
      </w:pPr>
    </w:p>
    <w:p w14:paraId="2A253DE2">
      <w:pPr>
        <w:spacing w:line="440" w:lineRule="atLeast"/>
        <w:ind w:firstLine="482"/>
      </w:pPr>
      <w:r>
        <w:rPr>
          <w:b/>
        </w:rPr>
        <w:t>2.1.5 训练任务与代码阅读交互</w:t>
      </w:r>
    </w:p>
    <w:p w14:paraId="71C3D639">
      <w:pPr>
        <w:spacing w:line="440" w:lineRule="atLeast"/>
        <w:ind w:firstLine="480"/>
      </w:pPr>
      <w:r>
        <w:t>本模块已完成训练任务与代码阅读交互功能开发。训练模块由 training_widget.py 实现，当前已经完成训练界面、代码阅读区、训练指导区和底部控制区的界面开发，并实现了注视点显示、代码行高亮、引导区域提示、注视进度条、上一关、下一关、开始训练和重置等交互功能。系统内置了“基础：变量识别”“进阶：条件判断”“高级：数据处理”三个示例训练任务，每个任务又划分为若干代码块，用户注视目标区域达到设定时长后即可推进训练流程。</w:t>
      </w:r>
    </w:p>
    <w:p w14:paraId="00FE41B8">
      <w:pPr>
        <w:spacing w:line="440" w:lineRule="atLeast"/>
        <w:ind w:firstLine="480"/>
      </w:pPr>
      <w:r>
        <w:t>在代码阅读交互方面，HighlightedCodeEditor 已实现将屏幕坐标映射到编辑器局部坐标，再通过 cursorForPosition() 获取当前注视的代码行号，并根据训练状态完成当前注视行、引导行和已完成行的不同颜色高亮显示。为便于无硬件环境下调试，项目中还提供了鼠标模拟与训练联调等测试脚本。</w:t>
      </w:r>
    </w:p>
    <w:p w14:paraId="7F6B5DFB">
      <w:pPr>
        <w:spacing w:line="440" w:lineRule="atLeast"/>
        <w:ind w:firstLine="480"/>
      </w:pPr>
      <w:r>
        <w:drawing>
          <wp:inline distT="0" distB="0" distL="114300" distR="114300">
            <wp:extent cx="5541010" cy="2978150"/>
            <wp:effectExtent l="0" t="0" r="254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326C">
      <w:pPr>
        <w:spacing w:line="440" w:lineRule="atLeast"/>
        <w:ind w:firstLine="480"/>
        <w:jc w:val="center"/>
      </w:pPr>
      <w:r>
        <w:t>图</w:t>
      </w:r>
      <w:r>
        <w:rPr>
          <w:rFonts w:hint="eastAsia"/>
          <w:lang w:val="en-US" w:eastAsia="zh-CN"/>
        </w:rPr>
        <w:t xml:space="preserve">6 </w:t>
      </w:r>
      <w:r>
        <w:rPr>
          <w:b w:val="0"/>
          <w:bCs/>
        </w:rPr>
        <w:t>训练任务</w:t>
      </w:r>
      <w:r>
        <w:t>图</w:t>
      </w:r>
    </w:p>
    <w:p w14:paraId="6322C617">
      <w:pPr>
        <w:spacing w:line="440" w:lineRule="atLeast"/>
        <w:ind w:firstLine="480"/>
      </w:pPr>
    </w:p>
    <w:p w14:paraId="352BF0CF">
      <w:pPr>
        <w:spacing w:line="440" w:lineRule="atLeast"/>
        <w:ind w:firstLine="482"/>
      </w:pPr>
      <w:r>
        <w:rPr>
          <w:b/>
        </w:rPr>
        <w:t>2.1.6 专注度评估与报告生成</w:t>
      </w:r>
    </w:p>
    <w:p w14:paraId="71C1FB2E">
      <w:pPr>
        <w:spacing w:line="440" w:lineRule="atLeast"/>
        <w:ind w:firstLine="480"/>
      </w:pPr>
      <w:r>
        <w:t>本模块已完成专注度评估与基础报告生成功能开发。专注度评估模块由 attention_model.py 实现，当前代码已经实现有效注视率、回视次数、扫视熵、平均注视时长、扫视路径长度、数据质量评分等指标的计算，并在此基础上给出 0—100 的专注度得分。报告生成模块由 report_generator.py 实现，可生成热力图、视线轨迹图、统计图以及文本报告，用于对训练结果进行阶段性分析和保存。</w:t>
      </w:r>
    </w:p>
    <w:p w14:paraId="39CE1214">
      <w:pPr>
        <w:spacing w:line="440" w:lineRule="atLeast"/>
        <w:ind w:firstLine="482"/>
      </w:pPr>
      <w:r>
        <w:rPr>
          <w:b/>
        </w:rPr>
        <w:t>2.1.7 数据分析与本地持久化</w:t>
      </w:r>
    </w:p>
    <w:p w14:paraId="31985CF6">
      <w:pPr>
        <w:spacing w:line="440" w:lineRule="atLeast"/>
        <w:ind w:firstLine="480"/>
      </w:pPr>
      <w:r>
        <w:t>本模块已完成基础数据分析展示与本地持久化功能开发。在数据分析方面，主界面已经提供总注视点数、平均注视时长、最大偏离距离、数据接收率、训练进度以及训练历史表格等基础统计展示功能。项目同时使用 SQLite 数据库和本地 JSON 文件两种方式保存数据：数据库用于用户、训练记录、原始注视数据等核心数据的持久化；主窗口中还预留了 user_data.json、training_history.json、settings.json 等本地文件，用于用户信息、训练历史和系统设置的保存。</w:t>
      </w:r>
    </w:p>
    <w:p w14:paraId="37E42FB5">
      <w:pPr>
        <w:spacing w:line="440" w:lineRule="atLeast"/>
        <w:ind w:firstLine="482"/>
      </w:pPr>
      <w:r>
        <w:drawing>
          <wp:inline distT="0" distB="0" distL="114300" distR="114300">
            <wp:extent cx="3823335" cy="2613025"/>
            <wp:effectExtent l="0" t="0" r="5715" b="158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9AD1">
      <w:pPr>
        <w:spacing w:line="440" w:lineRule="atLeast"/>
        <w:ind w:firstLine="480"/>
        <w:jc w:val="center"/>
      </w:pPr>
      <w:r>
        <w:t>图</w:t>
      </w:r>
      <w:r>
        <w:rPr>
          <w:rFonts w:hint="eastAsia"/>
          <w:lang w:val="en-US" w:eastAsia="zh-CN"/>
        </w:rPr>
        <w:t xml:space="preserve">7 </w:t>
      </w:r>
      <w:r>
        <w:rPr>
          <w:rFonts w:hint="eastAsia"/>
          <w:b w:val="0"/>
          <w:bCs/>
          <w:lang w:val="en-US" w:eastAsia="zh-CN"/>
        </w:rPr>
        <w:t>数据分析</w:t>
      </w:r>
      <w:r>
        <w:t>图</w:t>
      </w:r>
    </w:p>
    <w:p w14:paraId="3D331F16">
      <w:pPr>
        <w:spacing w:line="440" w:lineRule="atLeast"/>
        <w:ind w:firstLine="482"/>
      </w:pPr>
      <w:r>
        <w:rPr>
          <w:b/>
        </w:rPr>
        <w:t>2.2 数据库设计</w:t>
      </w:r>
    </w:p>
    <w:p w14:paraId="6952559C">
      <w:pPr>
        <w:spacing w:line="440" w:lineRule="atLeast"/>
        <w:ind w:firstLine="480"/>
      </w:pPr>
      <w:r>
        <w:t>项目数据库目前已创建 5 张数据表。各数据表的设计具体如下所示。</w:t>
      </w:r>
    </w:p>
    <w:p w14:paraId="40639280">
      <w:pPr>
        <w:spacing w:line="440" w:lineRule="atLeast"/>
        <w:ind w:firstLine="0" w:firstLineChars="0"/>
        <w:jc w:val="center"/>
      </w:pPr>
      <w:r>
        <w:t>表1 users 用户信息表</w:t>
      </w:r>
    </w:p>
    <w:p w14:paraId="46F818A2">
      <w:pPr>
        <w:spacing w:line="440" w:lineRule="atLeast"/>
        <w:ind w:firstLine="480"/>
        <w:jc w:val="center"/>
      </w:pPr>
      <w:r>
        <w:t>用途：存储用户登录账号及基础信息。</w:t>
      </w:r>
    </w:p>
    <w:tbl>
      <w:tblPr>
        <w:tblStyle w:val="7"/>
        <w:tblW w:w="894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2089"/>
        <w:gridCol w:w="2184"/>
        <w:gridCol w:w="2238"/>
      </w:tblGrid>
      <w:tr w14:paraId="0E2CC7B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5DA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8ED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8E0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23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2F3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</w:tr>
      <w:tr w14:paraId="634F79E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58F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745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21C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用户编号</w:t>
            </w:r>
          </w:p>
        </w:tc>
        <w:tc>
          <w:tcPr>
            <w:tcW w:w="22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F09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主键，自增</w:t>
            </w:r>
          </w:p>
        </w:tc>
      </w:tr>
      <w:tr w14:paraId="42158F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497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396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EF0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用户名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B7F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唯一，非空</w:t>
            </w:r>
          </w:p>
        </w:tc>
      </w:tr>
      <w:tr w14:paraId="222D86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67F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96F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4D4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密码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6C6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默认空字符串</w:t>
            </w:r>
          </w:p>
        </w:tc>
      </w:tr>
      <w:tr w14:paraId="2DDF38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A50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796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B4B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学号/工号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EB1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可为空</w:t>
            </w:r>
          </w:p>
        </w:tc>
      </w:tr>
      <w:tr w14:paraId="1A9575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023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experience_level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0D9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3FA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编程经验等级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A6E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默认 Beginner</w:t>
            </w:r>
          </w:p>
        </w:tc>
      </w:tr>
      <w:tr w14:paraId="5FBD7F5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3FC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created_at</w:t>
            </w:r>
          </w:p>
        </w:tc>
        <w:tc>
          <w:tcPr>
            <w:tcW w:w="208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234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TIMESTAMP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D16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  <w:tc>
          <w:tcPr>
            <w:tcW w:w="22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F9D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默认当前时间</w:t>
            </w:r>
          </w:p>
        </w:tc>
      </w:tr>
    </w:tbl>
    <w:p w14:paraId="03CB5CD7">
      <w:pPr>
        <w:spacing w:line="440" w:lineRule="atLeast"/>
        <w:ind w:firstLine="480"/>
        <w:jc w:val="center"/>
      </w:pPr>
      <w:r>
        <w:t>表2 training_records 训练记录表</w:t>
      </w:r>
    </w:p>
    <w:p w14:paraId="2BB55FFA">
      <w:pPr>
        <w:spacing w:line="440" w:lineRule="atLeast"/>
        <w:ind w:firstLine="480"/>
        <w:jc w:val="center"/>
      </w:pPr>
      <w:r>
        <w:t>用途：存储每次训练任务的摘要信息，是当前训练流程中最核心的业务数据表。</w:t>
      </w:r>
    </w:p>
    <w:tbl>
      <w:tblPr>
        <w:tblStyle w:val="7"/>
        <w:tblW w:w="89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986"/>
        <w:gridCol w:w="2076"/>
        <w:gridCol w:w="2553"/>
      </w:tblGrid>
      <w:tr w14:paraId="0992BB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FB2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8A5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670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55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BFB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</w:tr>
      <w:tr w14:paraId="5E7BD9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196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968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A6A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训练记录编号</w:t>
            </w:r>
          </w:p>
        </w:tc>
        <w:tc>
          <w:tcPr>
            <w:tcW w:w="255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BDD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主键，自增</w:t>
            </w:r>
          </w:p>
        </w:tc>
      </w:tr>
      <w:tr w14:paraId="25FD33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58E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B78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B34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用户编号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CFA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外键关联 users.id</w:t>
            </w:r>
          </w:p>
        </w:tc>
      </w:tr>
      <w:tr w14:paraId="60B997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F51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task_level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B62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87B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任务关卡等级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C36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5896386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BC5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task_title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80B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31B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任务标题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DF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76361C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FBB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completion_rate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0CB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9D0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完成率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32D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6EDB4FC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F72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total_time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9AD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708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训练总时长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F71B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01C089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F6E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regression_count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90B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D47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回视次数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3E6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3D5EB8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97A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DF1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842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准确率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635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537E1F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A9A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5D4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5F1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训练得分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982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3DE1D4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586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trained_at</w:t>
            </w:r>
          </w:p>
        </w:tc>
        <w:tc>
          <w:tcPr>
            <w:tcW w:w="19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830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TIMESTAMP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474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训练时间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7FD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默认当前时间</w:t>
            </w:r>
          </w:p>
        </w:tc>
      </w:tr>
    </w:tbl>
    <w:p w14:paraId="6DC59348">
      <w:pPr>
        <w:spacing w:line="440" w:lineRule="atLeast"/>
        <w:ind w:left="0" w:leftChars="0" w:firstLine="0" w:firstLineChars="0"/>
        <w:jc w:val="both"/>
      </w:pPr>
    </w:p>
    <w:p w14:paraId="5DD3E08C">
      <w:pPr>
        <w:spacing w:line="440" w:lineRule="atLeast"/>
        <w:ind w:firstLine="480"/>
        <w:jc w:val="center"/>
      </w:pPr>
      <w:r>
        <w:t>表3 achievements 成就表</w:t>
      </w:r>
    </w:p>
    <w:p w14:paraId="245A42DD">
      <w:pPr>
        <w:spacing w:line="440" w:lineRule="atLeast"/>
        <w:ind w:firstLine="480"/>
        <w:jc w:val="center"/>
      </w:pPr>
      <w:r>
        <w:t>用途：存储用户已解锁的徽章或成就信息，为后续成就系统扩展预留数据结构。</w:t>
      </w:r>
    </w:p>
    <w:tbl>
      <w:tblPr>
        <w:tblStyle w:val="7"/>
        <w:tblW w:w="894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113"/>
        <w:gridCol w:w="2208"/>
        <w:gridCol w:w="2716"/>
      </w:tblGrid>
      <w:tr w14:paraId="7BBB98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3D0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941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FC51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7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C5A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</w:tr>
      <w:tr w14:paraId="1C7227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47A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C67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358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成就记录编号</w:t>
            </w:r>
          </w:p>
        </w:tc>
        <w:tc>
          <w:tcPr>
            <w:tcW w:w="27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821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主键，自增</w:t>
            </w:r>
          </w:p>
        </w:tc>
      </w:tr>
      <w:tr w14:paraId="65B695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E81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B24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FA1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用户编号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E82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外键关联 users.id</w:t>
            </w:r>
          </w:p>
        </w:tc>
      </w:tr>
      <w:tr w14:paraId="617B24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8C2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badge_name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D1A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8DB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徽章名称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DC1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</w:tr>
      <w:tr w14:paraId="274A19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930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unlocked_at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0A0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TIMESTAMP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74B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解锁时间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9D4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默认当前时间</w:t>
            </w:r>
          </w:p>
        </w:tc>
      </w:tr>
    </w:tbl>
    <w:p w14:paraId="376DD9AF">
      <w:pPr>
        <w:spacing w:line="440" w:lineRule="atLeast"/>
        <w:ind w:left="0" w:leftChars="0" w:firstLine="0" w:firstLineChars="0"/>
        <w:jc w:val="both"/>
      </w:pPr>
    </w:p>
    <w:p w14:paraId="60C0FE3E">
      <w:pPr>
        <w:spacing w:line="440" w:lineRule="atLeast"/>
        <w:ind w:firstLine="480"/>
        <w:jc w:val="center"/>
      </w:pPr>
      <w:r>
        <w:t>表4 levels 关卡题库表</w:t>
      </w:r>
    </w:p>
    <w:p w14:paraId="66E679F2">
      <w:pPr>
        <w:spacing w:line="440" w:lineRule="atLeast"/>
        <w:ind w:firstLine="480"/>
        <w:jc w:val="center"/>
      </w:pPr>
      <w:r>
        <w:t>用途：用于保存训练关卡、代码内容和目标行信息，支持后续动态扩展题库。</w:t>
      </w:r>
    </w:p>
    <w:tbl>
      <w:tblPr>
        <w:tblStyle w:val="7"/>
        <w:tblW w:w="89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1995"/>
        <w:gridCol w:w="2273"/>
        <w:gridCol w:w="2274"/>
      </w:tblGrid>
      <w:tr w14:paraId="12152C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128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DC2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E21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27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B8C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</w:tr>
      <w:tr w14:paraId="1D4E97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E93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9F6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C6E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关卡编号</w:t>
            </w:r>
          </w:p>
        </w:tc>
        <w:tc>
          <w:tcPr>
            <w:tcW w:w="22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B35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主键，自增</w:t>
            </w:r>
          </w:p>
        </w:tc>
      </w:tr>
      <w:tr w14:paraId="29B15AB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5CD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level_num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6EE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7CB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关卡序号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8F8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唯一</w:t>
            </w:r>
          </w:p>
        </w:tc>
      </w:tr>
      <w:tr w14:paraId="195B79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1B2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1CB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CCA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关卡标题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E18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211D1E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E44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code_content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398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854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代码内容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135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7D226C5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865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target_lines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665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D0B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目标行范围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6A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1FD787D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39C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description</w:t>
            </w:r>
          </w:p>
        </w:tc>
        <w:tc>
          <w:tcPr>
            <w:tcW w:w="19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673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D07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关卡说明</w:t>
            </w:r>
          </w:p>
        </w:tc>
        <w:tc>
          <w:tcPr>
            <w:tcW w:w="22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DBD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</w:tbl>
    <w:p w14:paraId="4CC1E65F">
      <w:pPr>
        <w:spacing w:line="440" w:lineRule="atLeast"/>
        <w:ind w:firstLine="480"/>
        <w:jc w:val="center"/>
      </w:pPr>
    </w:p>
    <w:p w14:paraId="2A8219B2">
      <w:pPr>
        <w:spacing w:line="440" w:lineRule="atLeast"/>
        <w:ind w:firstLine="480"/>
        <w:jc w:val="center"/>
      </w:pPr>
      <w:r>
        <w:t>表5 gaze_raw_data 原始注视数据表</w:t>
      </w:r>
    </w:p>
    <w:p w14:paraId="5C20810D">
      <w:pPr>
        <w:spacing w:line="440" w:lineRule="atLeast"/>
        <w:ind w:firstLine="480"/>
        <w:jc w:val="center"/>
      </w:pPr>
      <w:r>
        <w:t>用途：存储训练过程中的原始眼动时序数据，用于后续回放与分析。</w:t>
      </w:r>
    </w:p>
    <w:tbl>
      <w:tblPr>
        <w:tblStyle w:val="7"/>
        <w:tblW w:w="894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804"/>
        <w:gridCol w:w="2659"/>
        <w:gridCol w:w="2405"/>
      </w:tblGrid>
      <w:tr w14:paraId="376A65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3C3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3DE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575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40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B30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</w:tr>
      <w:tr w14:paraId="1768CA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311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C4C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189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原始数据编号</w:t>
            </w:r>
          </w:p>
        </w:tc>
        <w:tc>
          <w:tcPr>
            <w:tcW w:w="24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4E6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主键，自增</w:t>
            </w:r>
          </w:p>
        </w:tc>
      </w:tr>
      <w:tr w14:paraId="3ADAB8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34E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record_id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591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DFE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关联记录号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8C9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关联训练记录</w:t>
            </w:r>
          </w:p>
        </w:tc>
      </w:tr>
      <w:tr w14:paraId="60F37C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D1E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800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534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采样时间戳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D24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0FFF50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260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gaze_x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B9E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9BC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注视点 X 坐标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8F7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080CF3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0D1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gaze_y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034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A80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注视点 Y 坐标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6F1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7A5392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E9D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line_number</w:t>
            </w:r>
          </w:p>
        </w:tc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D55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INTEGER</w:t>
            </w:r>
          </w:p>
        </w:tc>
        <w:tc>
          <w:tcPr>
            <w:tcW w:w="26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515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对应代码行号</w:t>
            </w:r>
          </w:p>
        </w:tc>
        <w:tc>
          <w:tcPr>
            <w:tcW w:w="24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8EE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</w:tbl>
    <w:p w14:paraId="73348410">
      <w:pPr>
        <w:spacing w:line="440" w:lineRule="atLeast"/>
        <w:ind w:firstLine="480"/>
      </w:pPr>
      <w:r>
        <w:t>从目前代码实现情况来看，users、training_records、gaze_raw_data 三张表已经与用户登录和训练流程直接相关；achievements 与 levels 两张表已完成建表，为后续成就系统扩展与训练题库动态加载提供了数据库基础。</w:t>
      </w:r>
    </w:p>
    <w:p w14:paraId="40BB4ABB">
      <w:pPr>
        <w:spacing w:line="440" w:lineRule="atLeast"/>
        <w:ind w:firstLine="482"/>
      </w:pPr>
      <w:r>
        <w:rPr>
          <w:b/>
        </w:rPr>
        <w:t>三、存在的问题和拟解决方法</w:t>
      </w:r>
    </w:p>
    <w:p w14:paraId="6C2EB794">
      <w:pPr>
        <w:spacing w:line="440" w:lineRule="atLeast"/>
        <w:ind w:firstLine="480"/>
      </w:pPr>
      <w:r>
        <w:t>问题一：用户账号安全性仍需进一步完善。</w:t>
      </w:r>
    </w:p>
    <w:p w14:paraId="5745AC30">
      <w:pPr>
        <w:spacing w:line="440" w:lineRule="atLeast"/>
        <w:ind w:firstLine="480"/>
      </w:pPr>
      <w:r>
        <w:t>现状：当前数据库中的 password 字段以普通 TEXT 形式保存，登录时采用用户名和密码直接匹配的方式进行验证，能够满足原型阶段的基本使用需求，但在真实部署场景下安全性仍显不足。</w:t>
      </w:r>
    </w:p>
    <w:p w14:paraId="26EB9E5B">
      <w:pPr>
        <w:spacing w:line="440" w:lineRule="atLeast"/>
        <w:ind w:firstLine="480"/>
      </w:pPr>
      <w:r>
        <w:t>拟解决方法：下一阶段将引入密码哈希加密与加盐存储机制，完善注册、登录和密码修改流程，提升系统账号管理的安全性。</w:t>
      </w:r>
    </w:p>
    <w:p w14:paraId="3826D8A2">
      <w:pPr>
        <w:spacing w:line="440" w:lineRule="atLeast"/>
        <w:ind w:firstLine="480"/>
      </w:pPr>
      <w:r>
        <w:t>问题二：训练题库仍以内置示例任务为主，动态题库功能尚未真正接入。</w:t>
      </w:r>
    </w:p>
    <w:p w14:paraId="455194F2">
      <w:pPr>
        <w:spacing w:line="440" w:lineRule="atLeast"/>
        <w:ind w:firstLine="480"/>
      </w:pPr>
      <w:r>
        <w:t>现状：training_widget.py 中当前训练任务主要通过代码内置方式加载。虽然数据库中已经建立了 levels 表，但尚未将题库表与训练界面完全打通，训练内容扩展性仍然有限。</w:t>
      </w:r>
    </w:p>
    <w:p w14:paraId="65CBD670">
      <w:pPr>
        <w:spacing w:line="440" w:lineRule="atLeast"/>
        <w:ind w:firstLine="480"/>
      </w:pPr>
      <w:r>
        <w:t>拟解决方法：后续将把训练任务从硬编码方式改为数据库读取方式，增加题目录入、修改和删除功能，使训练题库能够根据教学需要灵活扩展。</w:t>
      </w:r>
    </w:p>
    <w:p w14:paraId="57EE6E50">
      <w:pPr>
        <w:spacing w:line="440" w:lineRule="atLeast"/>
        <w:ind w:firstLine="480"/>
      </w:pPr>
      <w:r>
        <w:t>问题三：校准流程和长期数据分析功能仍需继续完善。</w:t>
      </w:r>
    </w:p>
    <w:p w14:paraId="710AD4EB">
      <w:pPr>
        <w:spacing w:line="440" w:lineRule="atLeast"/>
        <w:ind w:firstLine="480"/>
      </w:pPr>
      <w:r>
        <w:t>现状：当前虽已实现线性校准、多项式校准、单应性矩阵及卡尔曼滤波等处理方式，也提供了独立校准工具，但校准工具仍需要人工输入部分 gaze 参数；同时主界面中的部分历史数据与设置仍采用本地 JSON 文件保存，长期训练数据分析和统一管理能力还有待加强。</w:t>
      </w:r>
    </w:p>
    <w:p w14:paraId="47971DC0">
      <w:pPr>
        <w:spacing w:line="440" w:lineRule="atLeast"/>
        <w:ind w:firstLine="480"/>
      </w:pPr>
      <w:r>
        <w:t>拟解决方法：下一阶段将继续优化校准流程，尽量减少人工输入环节；统一数据库与本地文件的存储策略，完善历史训练统计、长期趋势分析和报告导出功能，提高系统的实用性和完整性。</w:t>
      </w:r>
    </w:p>
    <w:p w14:paraId="0B5D3BA0">
      <w:pPr>
        <w:spacing w:line="440" w:lineRule="atLeast"/>
        <w:ind w:firstLine="480"/>
      </w:pPr>
    </w:p>
    <w:p w14:paraId="12C519AE">
      <w:pPr>
        <w:spacing w:line="440" w:lineRule="atLeast"/>
        <w:ind w:firstLine="480"/>
      </w:pPr>
    </w:p>
    <w:p w14:paraId="2E76F6AA">
      <w:pPr>
        <w:spacing w:line="440" w:lineRule="atLeast"/>
        <w:ind w:firstLine="480"/>
      </w:pPr>
    </w:p>
    <w:p w14:paraId="24E1920E">
      <w:pPr>
        <w:spacing w:line="440" w:lineRule="atLeast"/>
        <w:ind w:firstLine="480"/>
      </w:pPr>
    </w:p>
    <w:p w14:paraId="7CACE2B2">
      <w:pPr>
        <w:spacing w:line="440" w:lineRule="atLeast"/>
        <w:ind w:firstLine="480"/>
      </w:pPr>
    </w:p>
    <w:p w14:paraId="0F81CF09">
      <w:pPr>
        <w:spacing w:line="440" w:lineRule="atLeast"/>
        <w:ind w:firstLine="480"/>
      </w:pPr>
    </w:p>
    <w:p w14:paraId="4A24F93C">
      <w:pPr>
        <w:spacing w:line="440" w:lineRule="atLeast"/>
        <w:ind w:firstLine="480"/>
      </w:pPr>
    </w:p>
    <w:p w14:paraId="0F752BFA">
      <w:pPr>
        <w:spacing w:line="440" w:lineRule="atLeast"/>
        <w:ind w:firstLine="480"/>
      </w:pPr>
    </w:p>
    <w:p w14:paraId="4484EDC1">
      <w:pPr>
        <w:spacing w:line="440" w:lineRule="atLeast"/>
        <w:ind w:firstLine="480"/>
      </w:pPr>
    </w:p>
    <w:p w14:paraId="71A3712E">
      <w:pPr>
        <w:spacing w:line="440" w:lineRule="atLeast"/>
        <w:ind w:left="0" w:leftChars="0" w:firstLine="0" w:firstLineChars="0"/>
      </w:pPr>
    </w:p>
    <w:p w14:paraId="6DA32D3B">
      <w:pPr>
        <w:spacing w:line="440" w:lineRule="atLeast"/>
        <w:ind w:firstLine="480"/>
      </w:pPr>
    </w:p>
    <w:p w14:paraId="056288B3">
      <w:pPr>
        <w:spacing w:line="440" w:lineRule="atLeast"/>
        <w:ind w:firstLine="480"/>
      </w:pPr>
    </w:p>
    <w:p w14:paraId="1F8A8037">
      <w:pPr>
        <w:spacing w:line="440" w:lineRule="atLeast"/>
        <w:ind w:firstLine="480"/>
      </w:pPr>
    </w:p>
    <w:p w14:paraId="74E33806">
      <w:pPr>
        <w:spacing w:line="440" w:lineRule="atLeast"/>
        <w:ind w:firstLine="480"/>
      </w:pPr>
    </w:p>
    <w:p w14:paraId="1393F94E">
      <w:pPr>
        <w:spacing w:line="440" w:lineRule="atLeast"/>
        <w:ind w:firstLine="480"/>
      </w:pPr>
    </w:p>
    <w:p w14:paraId="3F8BB40A">
      <w:pPr>
        <w:spacing w:line="440" w:lineRule="atLeast"/>
        <w:ind w:firstLine="480"/>
      </w:pPr>
      <w:r>
        <w:t>指导教师签字：</w:t>
      </w:r>
    </w:p>
    <w:p w14:paraId="6D86C629">
      <w:pPr>
        <w:spacing w:line="440" w:lineRule="atLeast"/>
        <w:ind w:firstLine="5668" w:firstLineChars="2362"/>
        <w:rPr>
          <w:rFonts w:hint="eastAsia" w:ascii="宋体" w:hAnsi="宋体"/>
        </w:rPr>
      </w:pPr>
      <w:r>
        <w:rPr>
          <w:rFonts w:hint="eastAsia" w:ascii="宋体" w:hAnsi="宋体"/>
        </w:rPr>
        <w:t>年  月  日</w:t>
      </w:r>
    </w:p>
    <w:p w14:paraId="666D0DA0">
      <w:pPr>
        <w:spacing w:line="440" w:lineRule="atLeast"/>
        <w:ind w:firstLine="480"/>
      </w:pPr>
    </w:p>
    <w:p w14:paraId="00B0A159">
      <w:pPr>
        <w:spacing w:line="440" w:lineRule="atLeast"/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四、系级教学单位审核意见：</w:t>
      </w:r>
    </w:p>
    <w:p w14:paraId="132A8E3B">
      <w:pPr>
        <w:spacing w:line="440" w:lineRule="atLeast"/>
        <w:ind w:firstLine="480"/>
        <w:rPr>
          <w:rFonts w:hint="eastAsia" w:ascii="宋体" w:hAnsi="宋体"/>
        </w:rPr>
      </w:pPr>
    </w:p>
    <w:p w14:paraId="629F1811">
      <w:pPr>
        <w:spacing w:line="440" w:lineRule="atLeast"/>
        <w:ind w:firstLine="480"/>
        <w:rPr>
          <w:rFonts w:hint="eastAsia" w:ascii="宋体" w:hAnsi="宋体"/>
        </w:rPr>
      </w:pPr>
    </w:p>
    <w:p w14:paraId="0C6B3715">
      <w:pPr>
        <w:spacing w:line="440" w:lineRule="atLeast"/>
        <w:ind w:firstLine="480"/>
        <w:rPr>
          <w:rFonts w:hint="eastAsia" w:ascii="宋体" w:hAnsi="宋体"/>
          <w:u w:val="single"/>
        </w:rPr>
      </w:pPr>
      <w:r>
        <w:rPr>
          <w:rFonts w:hint="eastAsia" w:ascii="宋体" w:hAnsi="宋体"/>
        </w:rPr>
        <w:t xml:space="preserve">中期考核分数： </w:t>
      </w:r>
      <w:r>
        <w:rPr>
          <w:rFonts w:hint="eastAsia" w:ascii="宋体" w:hAnsi="宋体"/>
          <w:u w:val="single"/>
        </w:rPr>
        <w:t xml:space="preserve">         </w:t>
      </w:r>
    </w:p>
    <w:p w14:paraId="082CD5D5">
      <w:pPr>
        <w:spacing w:line="440" w:lineRule="atLeast"/>
        <w:ind w:firstLine="6240" w:firstLineChars="2600"/>
        <w:rPr>
          <w:rFonts w:hint="eastAsia" w:ascii="宋体" w:hAnsi="宋体"/>
        </w:rPr>
      </w:pPr>
    </w:p>
    <w:p w14:paraId="3B13FE82">
      <w:pPr>
        <w:spacing w:line="440" w:lineRule="atLeast"/>
        <w:ind w:firstLine="4320" w:firstLineChars="1800"/>
        <w:rPr>
          <w:rFonts w:hint="eastAsia" w:ascii="宋体" w:hAnsi="宋体"/>
          <w:u w:val="single"/>
        </w:rPr>
      </w:pPr>
      <w:r>
        <w:rPr>
          <w:rFonts w:hint="eastAsia" w:ascii="宋体" w:hAnsi="宋体"/>
        </w:rPr>
        <w:t>考核组长签字：</w:t>
      </w:r>
    </w:p>
    <w:p w14:paraId="09178890">
      <w:pPr>
        <w:spacing w:line="440" w:lineRule="atLeast"/>
        <w:ind w:firstLine="480"/>
        <w:rPr>
          <w:rFonts w:hint="eastAsia" w:ascii="宋体" w:hAnsi="宋体"/>
          <w:u w:val="single"/>
        </w:rPr>
      </w:pPr>
    </w:p>
    <w:p w14:paraId="66DEACCA">
      <w:pPr>
        <w:spacing w:line="440" w:lineRule="atLeast"/>
        <w:ind w:firstLine="5640" w:firstLineChars="2350"/>
        <w:rPr>
          <w:rFonts w:hint="eastAsia" w:ascii="宋体" w:hAnsi="宋体"/>
        </w:rPr>
      </w:pPr>
      <w:r>
        <w:rPr>
          <w:rFonts w:hint="eastAsia" w:ascii="宋体" w:hAnsi="宋体"/>
        </w:rPr>
        <w:t>年  月  日</w:t>
      </w:r>
    </w:p>
    <w:p w14:paraId="0797AF3B">
      <w:pPr>
        <w:spacing w:line="440" w:lineRule="atLeast"/>
        <w:ind w:firstLine="480"/>
        <w:rPr>
          <w:rFonts w:hint="eastAsia" w:ascii="宋体" w:hAnsi="宋体"/>
        </w:rPr>
      </w:pPr>
    </w:p>
    <w:p w14:paraId="79FA71D9">
      <w:pPr>
        <w:spacing w:line="440" w:lineRule="atLeast"/>
        <w:ind w:firstLine="600" w:firstLineChars="250"/>
        <w:jc w:val="left"/>
        <w:rPr>
          <w:rFonts w:hint="eastAsia" w:ascii="宋体" w:hAnsi="宋体"/>
        </w:rPr>
      </w:pPr>
    </w:p>
    <w:sectPr>
      <w:headerReference r:id="rId5" w:type="default"/>
      <w:pgSz w:w="11907" w:h="16840"/>
      <w:pgMar w:top="1587" w:right="1588" w:bottom="1587" w:left="1588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1C18F">
    <w:pPr>
      <w:pStyle w:val="5"/>
      <w:pBdr>
        <w:bottom w:val="none" w:color="auto" w:sz="0" w:space="0"/>
      </w:pBdr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796"/>
    <w:rsid w:val="00065AC0"/>
    <w:rsid w:val="000E3587"/>
    <w:rsid w:val="001235C9"/>
    <w:rsid w:val="001414BC"/>
    <w:rsid w:val="00167137"/>
    <w:rsid w:val="002169D0"/>
    <w:rsid w:val="002643D9"/>
    <w:rsid w:val="002A7633"/>
    <w:rsid w:val="002B456A"/>
    <w:rsid w:val="003827AD"/>
    <w:rsid w:val="00392212"/>
    <w:rsid w:val="004335FC"/>
    <w:rsid w:val="004348CF"/>
    <w:rsid w:val="00493456"/>
    <w:rsid w:val="004A5ECC"/>
    <w:rsid w:val="004B0EE2"/>
    <w:rsid w:val="00505913"/>
    <w:rsid w:val="00710389"/>
    <w:rsid w:val="00755FDD"/>
    <w:rsid w:val="007F47CB"/>
    <w:rsid w:val="00827E14"/>
    <w:rsid w:val="00957E91"/>
    <w:rsid w:val="009D57AB"/>
    <w:rsid w:val="00A12B35"/>
    <w:rsid w:val="00A57E06"/>
    <w:rsid w:val="00A60796"/>
    <w:rsid w:val="00AD632D"/>
    <w:rsid w:val="00B04780"/>
    <w:rsid w:val="00B32A72"/>
    <w:rsid w:val="00BB5A72"/>
    <w:rsid w:val="00C72254"/>
    <w:rsid w:val="00C74855"/>
    <w:rsid w:val="00D072BC"/>
    <w:rsid w:val="00D30783"/>
    <w:rsid w:val="00E00EA1"/>
    <w:rsid w:val="00E15537"/>
    <w:rsid w:val="00ED5DD2"/>
    <w:rsid w:val="07DD49A7"/>
    <w:rsid w:val="2F9A05E1"/>
    <w:rsid w:val="335725A0"/>
    <w:rsid w:val="3FFFCB39"/>
    <w:rsid w:val="44A45B46"/>
    <w:rsid w:val="4DB7227F"/>
    <w:rsid w:val="4FF515BD"/>
    <w:rsid w:val="6F5FAF8C"/>
    <w:rsid w:val="72C04479"/>
    <w:rsid w:val="74D8E7FE"/>
    <w:rsid w:val="78166BD1"/>
    <w:rsid w:val="785908AA"/>
    <w:rsid w:val="F7D5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0"/>
    </w:rPr>
  </w:style>
  <w:style w:type="paragraph" w:styleId="3">
    <w:name w:val="Body Text Indent"/>
    <w:basedOn w:val="1"/>
    <w:link w:val="9"/>
    <w:qFormat/>
    <w:uiPriority w:val="99"/>
    <w:pPr>
      <w:ind w:firstLine="1530"/>
    </w:pPr>
    <w:rPr>
      <w:rFonts w:eastAsia="隶书"/>
      <w:sz w:val="4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正文文本缩进 字符"/>
    <w:link w:val="3"/>
    <w:qFormat/>
    <w:uiPriority w:val="99"/>
    <w:rPr>
      <w:rFonts w:eastAsia="隶书"/>
      <w:kern w:val="2"/>
      <w:sz w:val="44"/>
      <w:szCs w:val="24"/>
    </w:rPr>
  </w:style>
  <w:style w:type="paragraph" w:styleId="10">
    <w:name w:val="List Paragraph"/>
    <w:basedOn w:val="1"/>
    <w:unhideWhenUsed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32FAC-4C55-44B4-93B5-CFC28A3031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2330</Words>
  <Characters>3011</Characters>
  <Lines>33</Lines>
  <Paragraphs>9</Paragraphs>
  <TotalTime>8</TotalTime>
  <ScaleCrop>false</ScaleCrop>
  <LinksUpToDate>false</LinksUpToDate>
  <CharactersWithSpaces>3231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2011-04-27T23:30:00Z</dcterms:created>
  <dc:creator>USER</dc:creator>
  <cp:lastModifiedBy>Aα15631911169</cp:lastModifiedBy>
  <dcterms:modified xsi:type="dcterms:W3CDTF">2026-04-24T07:47:14Z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C4453C0BB0EBFE0FB0182769786173BA_43</vt:lpwstr>
  </property>
  <property fmtid="{D5CDD505-2E9C-101B-9397-08002B2CF9AE}" pid="4" name="KSOTemplateDocerSaveRecord">
    <vt:lpwstr>eyJoZGlkIjoiOTA0MDQ1MWU5YjEwYTMyYzE0NWFlNWFmZTJiZjZiMTkiLCJ1c2VySWQiOiIxMjQ2NDQ2MzIyIn0=</vt:lpwstr>
  </property>
</Properties>
</file>