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051" w:rsidRDefault="006D0051" w:rsidP="006D0051">
      <w:pPr>
        <w:shd w:val="clear" w:color="auto" w:fill="FFFFFF"/>
        <w:spacing w:before="360" w:after="240" w:line="240" w:lineRule="auto"/>
        <w:textAlignment w:val="baseline"/>
        <w:outlineLvl w:val="1"/>
        <w:rPr>
          <w:rFonts w:ascii="Helvetica" w:eastAsia="Times New Roman" w:hAnsi="Helvetica" w:cs="Helvetica"/>
          <w:b/>
          <w:bCs/>
          <w:color w:val="222222"/>
          <w:sz w:val="36"/>
          <w:szCs w:val="36"/>
        </w:rPr>
      </w:pPr>
      <w:r>
        <w:rPr>
          <w:rFonts w:ascii="Helvetica" w:eastAsia="Times New Roman" w:hAnsi="Helvetica" w:cs="Helvetica"/>
          <w:b/>
          <w:bCs/>
          <w:color w:val="222222"/>
          <w:sz w:val="36"/>
          <w:szCs w:val="36"/>
        </w:rPr>
        <w:t xml:space="preserve">TECHNICAL </w:t>
      </w:r>
    </w:p>
    <w:p w:rsidR="006D0051" w:rsidRDefault="006D0051" w:rsidP="006D0051">
      <w:pPr>
        <w:shd w:val="clear" w:color="auto" w:fill="FFFFFF"/>
        <w:spacing w:before="360" w:after="240" w:line="240" w:lineRule="auto"/>
        <w:textAlignment w:val="baseline"/>
        <w:outlineLvl w:val="1"/>
        <w:rPr>
          <w:rFonts w:ascii="Helvetica" w:eastAsia="Times New Roman" w:hAnsi="Helvetica" w:cs="Helvetica"/>
          <w:b/>
          <w:bCs/>
          <w:color w:val="222222"/>
          <w:sz w:val="36"/>
          <w:szCs w:val="36"/>
        </w:rPr>
      </w:pPr>
    </w:p>
    <w:p w:rsidR="006D0051" w:rsidRPr="006D0051" w:rsidRDefault="006D0051" w:rsidP="006D0051">
      <w:pPr>
        <w:shd w:val="clear" w:color="auto" w:fill="FFFFFF"/>
        <w:spacing w:before="360" w:after="240" w:line="240" w:lineRule="auto"/>
        <w:textAlignment w:val="baseline"/>
        <w:outlineLvl w:val="1"/>
        <w:rPr>
          <w:rFonts w:ascii="Helvetica" w:eastAsia="Times New Roman" w:hAnsi="Helvetica" w:cs="Helvetica"/>
          <w:b/>
          <w:bCs/>
          <w:color w:val="222222"/>
          <w:sz w:val="36"/>
          <w:szCs w:val="36"/>
        </w:rPr>
      </w:pPr>
      <w:r>
        <w:rPr>
          <w:rFonts w:ascii="Helvetica" w:eastAsia="Times New Roman" w:hAnsi="Helvetica" w:cs="Helvetica"/>
          <w:b/>
          <w:bCs/>
          <w:color w:val="222222"/>
          <w:sz w:val="36"/>
          <w:szCs w:val="36"/>
        </w:rPr>
        <w:t>A</w:t>
      </w:r>
      <w:r w:rsidRPr="006D0051">
        <w:rPr>
          <w:rFonts w:ascii="Helvetica" w:eastAsia="Times New Roman" w:hAnsi="Helvetica" w:cs="Helvetica"/>
          <w:b/>
          <w:bCs/>
          <w:color w:val="222222"/>
          <w:sz w:val="36"/>
          <w:szCs w:val="36"/>
        </w:rPr>
        <w:t>bstract</w:t>
      </w:r>
    </w:p>
    <w:p w:rsidR="006D0051" w:rsidRPr="006D0051" w:rsidRDefault="006D0051" w:rsidP="006D0051">
      <w:pPr>
        <w:shd w:val="clear" w:color="auto" w:fill="FFFFFF"/>
        <w:spacing w:after="0" w:line="240" w:lineRule="auto"/>
        <w:textAlignment w:val="baseline"/>
        <w:rPr>
          <w:rFonts w:ascii="Helvetica" w:eastAsia="Times New Roman" w:hAnsi="Helvetica" w:cs="Helvetica"/>
          <w:color w:val="24292E"/>
          <w:sz w:val="24"/>
          <w:szCs w:val="24"/>
        </w:rPr>
      </w:pPr>
      <w:r w:rsidRPr="006D0051">
        <w:rPr>
          <w:rFonts w:ascii="Helvetica" w:eastAsia="Times New Roman" w:hAnsi="Helvetica" w:cs="Helvetica"/>
          <w:color w:val="24292E"/>
          <w:sz w:val="24"/>
          <w:szCs w:val="24"/>
        </w:rPr>
        <w:t>The Libra Blockchain is a decentralized, programmable database designed to support a low-volatility cryptocurrency that will have the ability to serve as an efficient medium of exchange for billions of people around the world. We present a proposal for the Libra protocol, which implements the Libra Blockchain and aims to create a financial infrastructure that can foster innovation, lower barriers to entry, and improve access to financial services. To validate the design of the Libra protocol, we have built an open-source prototype implementation — </w:t>
      </w:r>
      <w:r w:rsidRPr="006D0051">
        <w:rPr>
          <w:rFonts w:ascii="inherit" w:eastAsia="Times New Roman" w:hAnsi="inherit" w:cs="Helvetica"/>
          <w:i/>
          <w:iCs/>
          <w:color w:val="24292E"/>
          <w:sz w:val="24"/>
          <w:szCs w:val="24"/>
        </w:rPr>
        <w:t>Libra Core</w:t>
      </w:r>
      <w:r w:rsidRPr="006D0051">
        <w:rPr>
          <w:rFonts w:ascii="Helvetica" w:eastAsia="Times New Roman" w:hAnsi="Helvetica" w:cs="Helvetica"/>
          <w:color w:val="24292E"/>
          <w:sz w:val="24"/>
          <w:szCs w:val="24"/>
        </w:rPr>
        <w:t> — in anticipation of a global collaborative effort to advance this new ecosystem.</w:t>
      </w:r>
    </w:p>
    <w:p w:rsidR="006D0051" w:rsidRPr="006D0051" w:rsidRDefault="006D0051" w:rsidP="006D0051">
      <w:pPr>
        <w:shd w:val="clear" w:color="auto" w:fill="FFFFFF"/>
        <w:spacing w:after="0" w:line="240" w:lineRule="auto"/>
        <w:textAlignment w:val="baseline"/>
        <w:rPr>
          <w:rFonts w:ascii="Helvetica" w:eastAsia="Times New Roman" w:hAnsi="Helvetica" w:cs="Helvetica"/>
          <w:color w:val="24292E"/>
          <w:sz w:val="24"/>
          <w:szCs w:val="24"/>
        </w:rPr>
      </w:pPr>
      <w:r w:rsidRPr="006D0051">
        <w:rPr>
          <w:rFonts w:ascii="Helvetica" w:eastAsia="Times New Roman" w:hAnsi="Helvetica" w:cs="Helvetica"/>
          <w:color w:val="24292E"/>
          <w:sz w:val="24"/>
          <w:szCs w:val="24"/>
        </w:rPr>
        <w:t>The Libra protocol allows a set of replicas — referred to as validators — from different authorities to jointly maintain a database of programmable resources. These resources are owned by different user accounts authenticated by public key cryptography and adhere to custom rules specified by the developers of these resources. Validators process transactions and interact with each other to reach consensus on the state of the database. Transactions are based on predefined and, in future versions, user-defined smart contracts in a new programming language called </w:t>
      </w:r>
      <w:r w:rsidRPr="006D0051">
        <w:rPr>
          <w:rFonts w:ascii="inherit" w:eastAsia="Times New Roman" w:hAnsi="inherit" w:cs="Helvetica"/>
          <w:i/>
          <w:iCs/>
          <w:color w:val="24292E"/>
          <w:sz w:val="24"/>
          <w:szCs w:val="24"/>
        </w:rPr>
        <w:t>Move</w:t>
      </w:r>
      <w:r w:rsidRPr="006D0051">
        <w:rPr>
          <w:rFonts w:ascii="Helvetica" w:eastAsia="Times New Roman" w:hAnsi="Helvetica" w:cs="Helvetica"/>
          <w:color w:val="24292E"/>
          <w:sz w:val="24"/>
          <w:szCs w:val="24"/>
        </w:rPr>
        <w:t>.</w:t>
      </w:r>
    </w:p>
    <w:p w:rsidR="006D0051" w:rsidRPr="006D0051" w:rsidRDefault="006D0051" w:rsidP="006D0051">
      <w:pPr>
        <w:shd w:val="clear" w:color="auto" w:fill="FFFFFF"/>
        <w:spacing w:after="240" w:line="240" w:lineRule="auto"/>
        <w:textAlignment w:val="baseline"/>
        <w:rPr>
          <w:rFonts w:ascii="Helvetica" w:eastAsia="Times New Roman" w:hAnsi="Helvetica" w:cs="Helvetica"/>
          <w:color w:val="24292E"/>
          <w:sz w:val="24"/>
          <w:szCs w:val="24"/>
        </w:rPr>
      </w:pPr>
      <w:r w:rsidRPr="006D0051">
        <w:rPr>
          <w:rFonts w:ascii="Helvetica" w:eastAsia="Times New Roman" w:hAnsi="Helvetica" w:cs="Helvetica"/>
          <w:color w:val="24292E"/>
          <w:sz w:val="24"/>
          <w:szCs w:val="24"/>
        </w:rPr>
        <w:t>We use Move to define the core mechanisms of the blockchain, such as the currency and validator membership. These core mechanisms enable the creation of a unique governance mechanism that builds on the stability and reputation of existing institutions in the early days but transitions to a fully open system over time.</w:t>
      </w:r>
    </w:p>
    <w:p w:rsidR="00DC33E6" w:rsidRDefault="006D0051"/>
    <w:sectPr w:rsidR="00DC33E6" w:rsidSect="00D750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D0051"/>
    <w:rsid w:val="00434205"/>
    <w:rsid w:val="006D0051"/>
    <w:rsid w:val="00CE05A8"/>
    <w:rsid w:val="00D75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0F0"/>
  </w:style>
  <w:style w:type="paragraph" w:styleId="Heading2">
    <w:name w:val="heading 2"/>
    <w:basedOn w:val="Normal"/>
    <w:link w:val="Heading2Char"/>
    <w:uiPriority w:val="9"/>
    <w:qFormat/>
    <w:rsid w:val="006D00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0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00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D0051"/>
    <w:rPr>
      <w:i/>
      <w:iCs/>
    </w:rPr>
  </w:style>
</w:styles>
</file>

<file path=word/webSettings.xml><?xml version="1.0" encoding="utf-8"?>
<w:webSettings xmlns:r="http://schemas.openxmlformats.org/officeDocument/2006/relationships" xmlns:w="http://schemas.openxmlformats.org/wordprocessingml/2006/main">
  <w:divs>
    <w:div w:id="1458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Patel</dc:creator>
  <cp:lastModifiedBy>Bilal Patel</cp:lastModifiedBy>
  <cp:revision>1</cp:revision>
  <dcterms:created xsi:type="dcterms:W3CDTF">2019-06-27T19:54:00Z</dcterms:created>
  <dcterms:modified xsi:type="dcterms:W3CDTF">2019-06-27T19:55:00Z</dcterms:modified>
</cp:coreProperties>
</file>