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DE16" w14:textId="62EC46DE" w:rsidR="009E5E00" w:rsidRPr="009E5E00" w:rsidRDefault="009E5E00" w:rsidP="009E5E00">
      <w:pPr>
        <w:jc w:val="center"/>
        <w:rPr>
          <w:b/>
          <w:bCs/>
          <w:sz w:val="32"/>
          <w:szCs w:val="32"/>
        </w:rPr>
      </w:pPr>
      <w:r w:rsidRPr="009E5E00">
        <w:rPr>
          <w:b/>
          <w:bCs/>
          <w:sz w:val="32"/>
          <w:szCs w:val="32"/>
        </w:rPr>
        <w:t>Endpoint Testing</w:t>
      </w:r>
    </w:p>
    <w:p w14:paraId="7A56513D" w14:textId="2BD66A26" w:rsidR="009E5E00" w:rsidRDefault="009E5E00">
      <w:r>
        <w:t xml:space="preserve">Add the input_s3_uri key in the body and the value should be the s3 video file </w:t>
      </w:r>
      <w:proofErr w:type="spellStart"/>
      <w:proofErr w:type="gramStart"/>
      <w:r>
        <w:t>uri</w:t>
      </w:r>
      <w:proofErr w:type="spellEnd"/>
      <w:proofErr w:type="gramEnd"/>
    </w:p>
    <w:p w14:paraId="52C4FFFB" w14:textId="228F9BBC" w:rsidR="009E5E00" w:rsidRDefault="009E5E00">
      <w:r>
        <w:rPr>
          <w:noProof/>
        </w:rPr>
        <w:drawing>
          <wp:inline distT="0" distB="0" distL="0" distR="0" wp14:anchorId="341E4B48" wp14:editId="30C72439">
            <wp:extent cx="5943600" cy="2667635"/>
            <wp:effectExtent l="0" t="0" r="0" b="0"/>
            <wp:docPr id="62929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4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050C" w14:textId="77777777" w:rsidR="009E5E00" w:rsidRDefault="009E5E00" w:rsidP="009E5E00">
      <w:r>
        <w:t>2 headers are expected:</w:t>
      </w:r>
    </w:p>
    <w:p w14:paraId="30398A62" w14:textId="77777777" w:rsidR="009E5E00" w:rsidRDefault="009E5E00" w:rsidP="009E5E00">
      <w:pPr>
        <w:pStyle w:val="ListParagraph"/>
        <w:numPr>
          <w:ilvl w:val="0"/>
          <w:numId w:val="1"/>
        </w:numPr>
      </w:pPr>
      <w:r>
        <w:t>x-</w:t>
      </w:r>
      <w:proofErr w:type="spellStart"/>
      <w:r>
        <w:t>api</w:t>
      </w:r>
      <w:proofErr w:type="spellEnd"/>
      <w:r>
        <w:t xml:space="preserve">-key: The dynamic </w:t>
      </w:r>
      <w:proofErr w:type="spellStart"/>
      <w:r>
        <w:t>api</w:t>
      </w:r>
      <w:proofErr w:type="spellEnd"/>
      <w:r>
        <w:t xml:space="preserve"> key generated</w:t>
      </w:r>
    </w:p>
    <w:p w14:paraId="2A7E9018" w14:textId="77777777" w:rsidR="009E5E00" w:rsidRDefault="009E5E00" w:rsidP="009E5E00">
      <w:pPr>
        <w:pStyle w:val="ListParagraph"/>
        <w:numPr>
          <w:ilvl w:val="0"/>
          <w:numId w:val="1"/>
        </w:numPr>
      </w:pPr>
      <w:r>
        <w:t xml:space="preserve">Api-Pass: password </w:t>
      </w:r>
    </w:p>
    <w:p w14:paraId="546AAEED" w14:textId="77777777" w:rsidR="009E5E00" w:rsidRDefault="009E5E00" w:rsidP="009E5E00">
      <w:r>
        <w:t xml:space="preserve">You can change </w:t>
      </w:r>
      <w:proofErr w:type="gramStart"/>
      <w:r>
        <w:t>both of them</w:t>
      </w:r>
      <w:proofErr w:type="gramEnd"/>
      <w:r>
        <w:t xml:space="preserve"> later. the steps and details for which are added in Readme.md file under infra folder in source code)</w:t>
      </w:r>
    </w:p>
    <w:p w14:paraId="4AA61BF0" w14:textId="4D1617C5" w:rsidR="009E5E00" w:rsidRDefault="009E5E00">
      <w:r>
        <w:rPr>
          <w:noProof/>
        </w:rPr>
        <w:drawing>
          <wp:inline distT="0" distB="0" distL="0" distR="0" wp14:anchorId="639AB562" wp14:editId="378DF7E2">
            <wp:extent cx="5943600" cy="2626360"/>
            <wp:effectExtent l="0" t="0" r="0" b="2540"/>
            <wp:docPr id="1743714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14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720E" w14:textId="3A5AF1F1" w:rsidR="009E5E00" w:rsidRDefault="009E5E00">
      <w:r>
        <w:t xml:space="preserve">You can see the output response which contains the location of labels in output video respectively. </w:t>
      </w:r>
      <w:r w:rsidR="00BF0F21">
        <w:t xml:space="preserve">Please note even though this response will be immediately returned, the actual inference can take time depending upon the input video file size. Until the output video is </w:t>
      </w:r>
      <w:proofErr w:type="gramStart"/>
      <w:r w:rsidR="00BF0F21">
        <w:t>actually uploaded</w:t>
      </w:r>
      <w:proofErr w:type="gramEnd"/>
      <w:r w:rsidR="00BF0F21">
        <w:t xml:space="preserve"> to S3 (when the inference is completed). If you try to access this s3 path programmatically you will get </w:t>
      </w:r>
      <w:proofErr w:type="spellStart"/>
      <w:r w:rsidR="00BF0F21">
        <w:t>NoSuchKey</w:t>
      </w:r>
      <w:proofErr w:type="spellEnd"/>
      <w:r w:rsidR="00BF0F21">
        <w:t xml:space="preserve"> error.</w:t>
      </w:r>
    </w:p>
    <w:p w14:paraId="7359F41F" w14:textId="6D1DD426" w:rsidR="009E5E00" w:rsidRDefault="009E5E00" w:rsidP="009E5E00">
      <w:r>
        <w:lastRenderedPageBreak/>
        <w:t xml:space="preserve">Alternatively you can simply </w:t>
      </w:r>
      <w:r w:rsidR="00BF0F21">
        <w:t xml:space="preserve">test the endpoint by </w:t>
      </w:r>
      <w:r>
        <w:t>run</w:t>
      </w:r>
      <w:r w:rsidR="00BF0F21">
        <w:t>ning</w:t>
      </w:r>
      <w:r>
        <w:t xml:space="preserve"> the test.py file in the source code</w:t>
      </w:r>
      <w:r w:rsidR="00BF0F21">
        <w:t xml:space="preserve"> or if you want to directly invoke the </w:t>
      </w:r>
      <w:proofErr w:type="spellStart"/>
      <w:r w:rsidR="00BF0F21">
        <w:t>sagemaker</w:t>
      </w:r>
      <w:proofErr w:type="spellEnd"/>
      <w:r w:rsidR="00BF0F21">
        <w:t xml:space="preserve"> endpoint, the code is there in </w:t>
      </w:r>
      <w:proofErr w:type="spellStart"/>
      <w:proofErr w:type="gramStart"/>
      <w:r w:rsidR="00BF0F21">
        <w:t>sagemaker.ipynb</w:t>
      </w:r>
      <w:proofErr w:type="spellEnd"/>
      <w:proofErr w:type="gramEnd"/>
      <w:r w:rsidR="00BF0F21">
        <w:t xml:space="preserve"> under Testing section at the bottom of the notebook.</w:t>
      </w:r>
    </w:p>
    <w:sectPr w:rsidR="009E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E10E0"/>
    <w:multiLevelType w:val="hybridMultilevel"/>
    <w:tmpl w:val="2220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5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00"/>
    <w:rsid w:val="009E5E00"/>
    <w:rsid w:val="00B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9BF1"/>
  <w15:chartTrackingRefBased/>
  <w15:docId w15:val="{F9D706D8-2A47-4734-BC23-3147AB80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MUSTAFA</dc:creator>
  <cp:keywords/>
  <dc:description/>
  <cp:lastModifiedBy>MUHAMMAD FAHAD MUSTAFA</cp:lastModifiedBy>
  <cp:revision>1</cp:revision>
  <dcterms:created xsi:type="dcterms:W3CDTF">2023-08-31T09:50:00Z</dcterms:created>
  <dcterms:modified xsi:type="dcterms:W3CDTF">2023-08-31T10:04:00Z</dcterms:modified>
</cp:coreProperties>
</file>