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bookmarkStart w:name="_Toc822897407" w:id="2135704946"/>
      <w:r w:rsidR="00C32F3D">
        <w:rPr/>
        <w:t>Practices for Secure Software</w:t>
      </w:r>
      <w:r w:rsidR="00277B38">
        <w:rPr/>
        <w:t xml:space="preserve"> Report</w:t>
      </w:r>
      <w:bookmarkEnd w:id="2135704946"/>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75414B14" w:rsidRDefault="00940B1A" w14:paraId="5B237A03" w14:textId="4233EB61">
          <w:pPr>
            <w:pStyle w:val="TOCHeading"/>
            <w:rPr>
              <w:rStyle w:val="Heading2Char"/>
            </w:rPr>
          </w:pPr>
          <w:bookmarkStart w:name="_Toc1298820026" w:id="386000589"/>
          <w:r w:rsidRPr="75414B14" w:rsidR="00940B1A">
            <w:rPr>
              <w:rStyle w:val="Heading2Char"/>
            </w:rPr>
            <w:t>Table of Content</w:t>
          </w:r>
          <w:r w:rsidRPr="75414B14" w:rsidR="00FF5CF5">
            <w:rPr>
              <w:rStyle w:val="Heading2Char"/>
            </w:rPr>
            <w:t>s</w:t>
          </w:r>
          <w:bookmarkEnd w:id="1"/>
          <w:bookmarkEnd w:id="0"/>
          <w:bookmarkEnd w:id="386000589"/>
        </w:p>
        <w:p w:rsidR="00403219" w:rsidP="75414B14" w:rsidRDefault="00940B1A" w14:paraId="718C2BF2" w14:textId="38F56FC0">
          <w:pPr>
            <w:pStyle w:val="TOC1"/>
            <w:tabs>
              <w:tab w:val="right" w:leader="dot" w:pos="9345"/>
            </w:tabs>
          </w:pPr>
          <w:r>
            <w:fldChar w:fldCharType="begin"/>
          </w:r>
          <w:r>
            <w:instrText xml:space="preserve">TOC \o "1-3" \z \u \h</w:instrText>
          </w:r>
          <w:r>
            <w:fldChar w:fldCharType="separate"/>
          </w:r>
          <w:r>
            <w:fldChar w:fldCharType="begin"/>
          </w:r>
          <w:r>
            <w:instrText xml:space="preserve">HYPERLINK  \l  "_Toc822897407" </w:instrText>
          </w:r>
          <w:r>
            <w:fldChar w:fldCharType="separate"/>
          </w:r>
          <w:r w:rsidR="75414B14">
            <w:rPr/>
            <w:t>Practices for Secure Software Report</w:t>
          </w:r>
          <w:r>
            <w:tab/>
          </w:r>
          <w:r>
            <w:fldChar w:fldCharType="begin"/>
          </w:r>
          <w:r>
            <w:instrText xml:space="preserve">PAGEREF _Toc822897407 \h</w:instrText>
          </w:r>
          <w:r>
            <w:fldChar w:fldCharType="separate"/>
          </w:r>
          <w:r w:rsidR="75414B14">
            <w:rPr/>
            <w:t>1</w:t>
          </w:r>
          <w:r>
            <w:fldChar w:fldCharType="end"/>
          </w:r>
          <w:r>
            <w:fldChar w:fldCharType="end"/>
          </w:r>
        </w:p>
        <w:p w:rsidR="00403219" w:rsidP="75414B14" w:rsidRDefault="00A87E0C" w14:paraId="297EE537" w14:textId="399F7FE4">
          <w:pPr>
            <w:pStyle w:val="TOC2"/>
            <w:tabs>
              <w:tab w:val="right" w:leader="dot" w:pos="9345"/>
            </w:tabs>
          </w:pPr>
          <w:r>
            <w:fldChar w:fldCharType="begin"/>
          </w:r>
          <w:r>
            <w:instrText xml:space="preserve">HYPERLINK  \l  "_Toc1298820026" </w:instrText>
          </w:r>
          <w:r>
            <w:fldChar w:fldCharType="separate"/>
          </w:r>
          <w:r w:rsidR="75414B14">
            <w:rPr/>
            <w:t>Table of Contents</w:t>
          </w:r>
          <w:r>
            <w:tab/>
          </w:r>
          <w:r>
            <w:fldChar w:fldCharType="begin"/>
          </w:r>
          <w:r>
            <w:instrText xml:space="preserve">PAGEREF _Toc1298820026 \h</w:instrText>
          </w:r>
          <w:r>
            <w:fldChar w:fldCharType="separate"/>
          </w:r>
          <w:r w:rsidR="75414B14">
            <w:rPr/>
            <w:t>1</w:t>
          </w:r>
          <w:r>
            <w:fldChar w:fldCharType="end"/>
          </w:r>
          <w:r>
            <w:fldChar w:fldCharType="end"/>
          </w:r>
        </w:p>
        <w:p w:rsidR="00403219" w:rsidP="75414B14" w:rsidRDefault="00A87E0C" w14:paraId="042C4407" w14:textId="103BF668">
          <w:pPr>
            <w:pStyle w:val="TOC2"/>
            <w:tabs>
              <w:tab w:val="right" w:leader="dot" w:pos="9345"/>
            </w:tabs>
          </w:pPr>
          <w:r>
            <w:fldChar w:fldCharType="begin"/>
          </w:r>
          <w:r>
            <w:instrText xml:space="preserve">HYPERLINK  \l  "_Toc508537534" </w:instrText>
          </w:r>
          <w:r>
            <w:fldChar w:fldCharType="separate"/>
          </w:r>
          <w:r w:rsidR="75414B14">
            <w:rPr/>
            <w:t>Document Revision History</w:t>
          </w:r>
          <w:r>
            <w:tab/>
          </w:r>
          <w:r>
            <w:fldChar w:fldCharType="begin"/>
          </w:r>
          <w:r>
            <w:instrText xml:space="preserve">PAGEREF _Toc508537534 \h</w:instrText>
          </w:r>
          <w:r>
            <w:fldChar w:fldCharType="separate"/>
          </w:r>
          <w:r w:rsidR="75414B14">
            <w:rPr/>
            <w:t>2</w:t>
          </w:r>
          <w:r>
            <w:fldChar w:fldCharType="end"/>
          </w:r>
          <w:r>
            <w:fldChar w:fldCharType="end"/>
          </w:r>
        </w:p>
        <w:p w:rsidR="00403219" w:rsidP="75414B14" w:rsidRDefault="00A87E0C" w14:paraId="313A7A3D" w14:textId="61DFFB54">
          <w:pPr>
            <w:pStyle w:val="TOC2"/>
            <w:tabs>
              <w:tab w:val="right" w:leader="dot" w:pos="9345"/>
            </w:tabs>
          </w:pPr>
          <w:r>
            <w:fldChar w:fldCharType="begin"/>
          </w:r>
          <w:r>
            <w:instrText xml:space="preserve">HYPERLINK  \l  "_Toc535883745" </w:instrText>
          </w:r>
          <w:r>
            <w:fldChar w:fldCharType="separate"/>
          </w:r>
          <w:r w:rsidR="75414B14">
            <w:rPr/>
            <w:t>Client</w:t>
          </w:r>
          <w:r>
            <w:tab/>
          </w:r>
          <w:r>
            <w:fldChar w:fldCharType="begin"/>
          </w:r>
          <w:r>
            <w:instrText xml:space="preserve">PAGEREF _Toc535883745 \h</w:instrText>
          </w:r>
          <w:r>
            <w:fldChar w:fldCharType="separate"/>
          </w:r>
          <w:r w:rsidR="75414B14">
            <w:rPr/>
            <w:t>3</w:t>
          </w:r>
          <w:r>
            <w:fldChar w:fldCharType="end"/>
          </w:r>
          <w:r>
            <w:fldChar w:fldCharType="end"/>
          </w:r>
        </w:p>
        <w:p w:rsidR="00403219" w:rsidP="75414B14" w:rsidRDefault="00A87E0C" w14:paraId="2B704AC1" w14:textId="1E27304F">
          <w:pPr>
            <w:pStyle w:val="TOC2"/>
            <w:tabs>
              <w:tab w:val="right" w:leader="dot" w:pos="9345"/>
            </w:tabs>
          </w:pPr>
          <w:r>
            <w:fldChar w:fldCharType="begin"/>
          </w:r>
          <w:r>
            <w:instrText xml:space="preserve">HYPERLINK  \l  "_Toc1039960498" </w:instrText>
          </w:r>
          <w:r>
            <w:fldChar w:fldCharType="separate"/>
          </w:r>
          <w:r w:rsidR="75414B14">
            <w:rPr/>
            <w:t>Developer</w:t>
          </w:r>
          <w:r>
            <w:tab/>
          </w:r>
          <w:r>
            <w:fldChar w:fldCharType="begin"/>
          </w:r>
          <w:r>
            <w:instrText xml:space="preserve">PAGEREF _Toc1039960498 \h</w:instrText>
          </w:r>
          <w:r>
            <w:fldChar w:fldCharType="separate"/>
          </w:r>
          <w:r w:rsidR="75414B14">
            <w:rPr/>
            <w:t>3</w:t>
          </w:r>
          <w:r>
            <w:fldChar w:fldCharType="end"/>
          </w:r>
          <w:r>
            <w:fldChar w:fldCharType="end"/>
          </w:r>
        </w:p>
        <w:p w:rsidR="00403219" w:rsidP="75414B14" w:rsidRDefault="00A87E0C" w14:paraId="0DF0AABA" w14:textId="01A5CCF5">
          <w:pPr>
            <w:pStyle w:val="TOC2"/>
            <w:tabs>
              <w:tab w:val="left" w:leader="none" w:pos="660"/>
              <w:tab w:val="right" w:leader="dot" w:pos="9345"/>
            </w:tabs>
          </w:pPr>
          <w:r>
            <w:fldChar w:fldCharType="begin"/>
          </w:r>
          <w:r>
            <w:instrText xml:space="preserve">HYPERLINK  \l  "_Toc1919629928" </w:instrText>
          </w:r>
          <w:r>
            <w:fldChar w:fldCharType="separate"/>
          </w:r>
          <w:r w:rsidR="75414B14">
            <w:rPr/>
            <w:t>1.</w:t>
          </w:r>
          <w:r>
            <w:tab/>
          </w:r>
          <w:r w:rsidR="75414B14">
            <w:rPr/>
            <w:t>Algorithm Cipher</w:t>
          </w:r>
          <w:r>
            <w:tab/>
          </w:r>
          <w:r>
            <w:fldChar w:fldCharType="begin"/>
          </w:r>
          <w:r>
            <w:instrText xml:space="preserve">PAGEREF _Toc1919629928 \h</w:instrText>
          </w:r>
          <w:r>
            <w:fldChar w:fldCharType="separate"/>
          </w:r>
          <w:r w:rsidR="75414B14">
            <w:rPr/>
            <w:t>4</w:t>
          </w:r>
          <w:r>
            <w:fldChar w:fldCharType="end"/>
          </w:r>
          <w:r>
            <w:fldChar w:fldCharType="end"/>
          </w:r>
        </w:p>
        <w:p w:rsidR="00403219" w:rsidP="75414B14" w:rsidRDefault="00A87E0C" w14:paraId="64D26887" w14:textId="0D9AD50E">
          <w:pPr>
            <w:pStyle w:val="TOC2"/>
            <w:tabs>
              <w:tab w:val="left" w:leader="none" w:pos="660"/>
              <w:tab w:val="right" w:leader="dot" w:pos="9345"/>
            </w:tabs>
          </w:pPr>
          <w:r>
            <w:fldChar w:fldCharType="begin"/>
          </w:r>
          <w:r>
            <w:instrText xml:space="preserve">HYPERLINK  \l  "_Toc266060122" </w:instrText>
          </w:r>
          <w:r>
            <w:fldChar w:fldCharType="separate"/>
          </w:r>
          <w:r w:rsidR="75414B14">
            <w:rPr/>
            <w:t>2.</w:t>
          </w:r>
          <w:r>
            <w:tab/>
          </w:r>
          <w:r w:rsidR="75414B14">
            <w:rPr/>
            <w:t>Certificate Generation</w:t>
          </w:r>
          <w:r>
            <w:tab/>
          </w:r>
          <w:r>
            <w:fldChar w:fldCharType="begin"/>
          </w:r>
          <w:r>
            <w:instrText xml:space="preserve">PAGEREF _Toc266060122 \h</w:instrText>
          </w:r>
          <w:r>
            <w:fldChar w:fldCharType="separate"/>
          </w:r>
          <w:r w:rsidR="75414B14">
            <w:rPr/>
            <w:t>5</w:t>
          </w:r>
          <w:r>
            <w:fldChar w:fldCharType="end"/>
          </w:r>
          <w:r>
            <w:fldChar w:fldCharType="end"/>
          </w:r>
        </w:p>
        <w:p w:rsidR="00403219" w:rsidP="75414B14" w:rsidRDefault="00A87E0C" w14:paraId="7700DD67" w14:textId="28782366">
          <w:pPr>
            <w:pStyle w:val="TOC2"/>
            <w:tabs>
              <w:tab w:val="left" w:leader="none" w:pos="660"/>
              <w:tab w:val="right" w:leader="dot" w:pos="9345"/>
            </w:tabs>
          </w:pPr>
          <w:r>
            <w:fldChar w:fldCharType="begin"/>
          </w:r>
          <w:r>
            <w:instrText xml:space="preserve">HYPERLINK  \l  "_Toc1749772577" </w:instrText>
          </w:r>
          <w:r>
            <w:fldChar w:fldCharType="separate"/>
          </w:r>
          <w:r w:rsidR="75414B14">
            <w:rPr/>
            <w:t>3.</w:t>
          </w:r>
          <w:r>
            <w:tab/>
          </w:r>
          <w:r w:rsidR="75414B14">
            <w:rPr/>
            <w:t>Deploy Cipher</w:t>
          </w:r>
          <w:r>
            <w:tab/>
          </w:r>
          <w:r>
            <w:fldChar w:fldCharType="begin"/>
          </w:r>
          <w:r>
            <w:instrText xml:space="preserve">PAGEREF _Toc1749772577 \h</w:instrText>
          </w:r>
          <w:r>
            <w:fldChar w:fldCharType="separate"/>
          </w:r>
          <w:r w:rsidR="75414B14">
            <w:rPr/>
            <w:t>5</w:t>
          </w:r>
          <w:r>
            <w:fldChar w:fldCharType="end"/>
          </w:r>
          <w:r>
            <w:fldChar w:fldCharType="end"/>
          </w:r>
        </w:p>
        <w:p w:rsidR="00403219" w:rsidP="75414B14" w:rsidRDefault="00A87E0C" w14:paraId="773ABADD" w14:textId="72504B79">
          <w:pPr>
            <w:pStyle w:val="TOC2"/>
            <w:tabs>
              <w:tab w:val="left" w:leader="none" w:pos="660"/>
              <w:tab w:val="right" w:leader="dot" w:pos="9345"/>
            </w:tabs>
          </w:pPr>
          <w:r>
            <w:fldChar w:fldCharType="begin"/>
          </w:r>
          <w:r>
            <w:instrText xml:space="preserve">HYPERLINK  \l  "_Toc1383128968" </w:instrText>
          </w:r>
          <w:r>
            <w:fldChar w:fldCharType="separate"/>
          </w:r>
          <w:r w:rsidR="75414B14">
            <w:rPr/>
            <w:t>4.</w:t>
          </w:r>
          <w:r>
            <w:tab/>
          </w:r>
          <w:r w:rsidR="75414B14">
            <w:rPr/>
            <w:t>Secure Communications</w:t>
          </w:r>
          <w:r>
            <w:tab/>
          </w:r>
          <w:r>
            <w:fldChar w:fldCharType="begin"/>
          </w:r>
          <w:r>
            <w:instrText xml:space="preserve">PAGEREF _Toc1383128968 \h</w:instrText>
          </w:r>
          <w:r>
            <w:fldChar w:fldCharType="separate"/>
          </w:r>
          <w:r w:rsidR="75414B14">
            <w:rPr/>
            <w:t>6</w:t>
          </w:r>
          <w:r>
            <w:fldChar w:fldCharType="end"/>
          </w:r>
          <w:r>
            <w:fldChar w:fldCharType="end"/>
          </w:r>
        </w:p>
        <w:p w:rsidR="00403219" w:rsidP="75414B14" w:rsidRDefault="00A87E0C" w14:paraId="231FB9A1" w14:textId="1EFAF5E9">
          <w:pPr>
            <w:pStyle w:val="TOC2"/>
            <w:tabs>
              <w:tab w:val="left" w:leader="none" w:pos="660"/>
              <w:tab w:val="right" w:leader="dot" w:pos="9345"/>
            </w:tabs>
          </w:pPr>
          <w:r>
            <w:fldChar w:fldCharType="begin"/>
          </w:r>
          <w:r>
            <w:instrText xml:space="preserve">HYPERLINK  \l  "_Toc158862925" </w:instrText>
          </w:r>
          <w:r>
            <w:fldChar w:fldCharType="separate"/>
          </w:r>
          <w:r w:rsidR="75414B14">
            <w:rPr/>
            <w:t>5.</w:t>
          </w:r>
          <w:r>
            <w:tab/>
          </w:r>
          <w:r w:rsidR="75414B14">
            <w:rPr/>
            <w:t>Secondary Testing</w:t>
          </w:r>
          <w:r>
            <w:tab/>
          </w:r>
          <w:r>
            <w:fldChar w:fldCharType="begin"/>
          </w:r>
          <w:r>
            <w:instrText xml:space="preserve">PAGEREF _Toc158862925 \h</w:instrText>
          </w:r>
          <w:r>
            <w:fldChar w:fldCharType="separate"/>
          </w:r>
          <w:r w:rsidR="75414B14">
            <w:rPr/>
            <w:t>6</w:t>
          </w:r>
          <w:r>
            <w:fldChar w:fldCharType="end"/>
          </w:r>
          <w:r>
            <w:fldChar w:fldCharType="end"/>
          </w:r>
        </w:p>
        <w:p w:rsidR="00403219" w:rsidP="75414B14" w:rsidRDefault="00A87E0C" w14:paraId="13212D62" w14:textId="1AAE4591">
          <w:pPr>
            <w:pStyle w:val="TOC2"/>
            <w:tabs>
              <w:tab w:val="left" w:leader="none" w:pos="660"/>
              <w:tab w:val="right" w:leader="dot" w:pos="9345"/>
            </w:tabs>
          </w:pPr>
          <w:r>
            <w:fldChar w:fldCharType="begin"/>
          </w:r>
          <w:r>
            <w:instrText xml:space="preserve">HYPERLINK  \l  "_Toc234170266" </w:instrText>
          </w:r>
          <w:r>
            <w:fldChar w:fldCharType="separate"/>
          </w:r>
          <w:r w:rsidR="75414B14">
            <w:rPr/>
            <w:t>6.</w:t>
          </w:r>
          <w:r>
            <w:tab/>
          </w:r>
          <w:r w:rsidR="75414B14">
            <w:rPr/>
            <w:t>Functional Testing</w:t>
          </w:r>
          <w:r>
            <w:tab/>
          </w:r>
          <w:r>
            <w:fldChar w:fldCharType="begin"/>
          </w:r>
          <w:r>
            <w:instrText xml:space="preserve">PAGEREF _Toc234170266 \h</w:instrText>
          </w:r>
          <w:r>
            <w:fldChar w:fldCharType="separate"/>
          </w:r>
          <w:r w:rsidR="75414B14">
            <w:rPr/>
            <w:t>7</w:t>
          </w:r>
          <w:r>
            <w:fldChar w:fldCharType="end"/>
          </w:r>
          <w:r>
            <w:fldChar w:fldCharType="end"/>
          </w:r>
        </w:p>
        <w:p w:rsidR="00403219" w:rsidP="75414B14" w:rsidRDefault="00A87E0C" w14:paraId="7AD6BE8C" w14:textId="1C92EC8F">
          <w:pPr>
            <w:pStyle w:val="TOC2"/>
            <w:tabs>
              <w:tab w:val="left" w:leader="none" w:pos="660"/>
              <w:tab w:val="right" w:leader="dot" w:pos="9345"/>
            </w:tabs>
          </w:pPr>
          <w:r>
            <w:fldChar w:fldCharType="begin"/>
          </w:r>
          <w:r>
            <w:instrText xml:space="preserve">HYPERLINK  \l  "_Toc132904322" </w:instrText>
          </w:r>
          <w:r>
            <w:fldChar w:fldCharType="separate"/>
          </w:r>
          <w:r w:rsidR="75414B14">
            <w:rPr/>
            <w:t>7.</w:t>
          </w:r>
          <w:r>
            <w:tab/>
          </w:r>
          <w:r w:rsidR="75414B14">
            <w:rPr/>
            <w:t>Summary</w:t>
          </w:r>
          <w:r>
            <w:tab/>
          </w:r>
          <w:r>
            <w:fldChar w:fldCharType="begin"/>
          </w:r>
          <w:r>
            <w:instrText xml:space="preserve">PAGEREF _Toc132904322 \h</w:instrText>
          </w:r>
          <w:r>
            <w:fldChar w:fldCharType="separate"/>
          </w:r>
          <w:r w:rsidR="75414B14">
            <w:rPr/>
            <w:t>7</w:t>
          </w:r>
          <w:r>
            <w:fldChar w:fldCharType="end"/>
          </w:r>
          <w:r>
            <w:fldChar w:fldCharType="end"/>
          </w:r>
        </w:p>
        <w:p w:rsidR="75414B14" w:rsidP="75414B14" w:rsidRDefault="75414B14" w14:paraId="70223383" w14:textId="6E62785A">
          <w:pPr>
            <w:pStyle w:val="TOC2"/>
            <w:tabs>
              <w:tab w:val="left" w:leader="none" w:pos="660"/>
              <w:tab w:val="right" w:leader="dot" w:pos="9345"/>
            </w:tabs>
          </w:pPr>
          <w:r>
            <w:fldChar w:fldCharType="begin"/>
          </w:r>
          <w:r>
            <w:instrText xml:space="preserve">HYPERLINK  \l  "_Toc1132067587" </w:instrText>
          </w:r>
          <w:r>
            <w:fldChar w:fldCharType="separate"/>
          </w:r>
          <w:r w:rsidR="75414B14">
            <w:rPr/>
            <w:t>8.</w:t>
          </w:r>
          <w:r>
            <w:tab/>
          </w:r>
          <w:r w:rsidR="75414B14">
            <w:rPr/>
            <w:t>Industry Standard Best Practices</w:t>
          </w:r>
          <w:r>
            <w:tab/>
          </w:r>
          <w:r>
            <w:fldChar w:fldCharType="begin"/>
          </w:r>
          <w:r>
            <w:instrText xml:space="preserve">PAGEREF _Toc1132067587 \h</w:instrText>
          </w:r>
          <w:r>
            <w:fldChar w:fldCharType="separate"/>
          </w:r>
          <w:r w:rsidR="75414B14">
            <w:rPr/>
            <w:t>8</w:t>
          </w:r>
          <w:r>
            <w:fldChar w:fldCharType="end"/>
          </w:r>
          <w:r>
            <w:fldChar w:fldCharType="end"/>
          </w:r>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508537534" w:id="1570454311"/>
      <w:r w:rsidR="00531FBF">
        <w:rPr/>
        <w:t>Document Revision History</w:t>
      </w:r>
      <w:bookmarkEnd w:id="2"/>
      <w:bookmarkEnd w:id="3"/>
      <w:bookmarkEnd w:id="1570454311"/>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75414B14"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75414B14"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75414B14" w:rsidRDefault="00B7788F" w14:paraId="2819F8C6" w14:textId="5EFB8527">
            <w:pPr>
              <w:spacing/>
              <w:contextualSpacing w:val="1"/>
              <w:jc w:val="center"/>
            </w:pPr>
            <w:r w:rsidRPr="75414B14" w:rsidR="32367EE9">
              <w:rPr>
                <w:rFonts w:eastAsia="Times New Roman" w:cs="Calibri" w:cstheme="minorAscii"/>
                <w:b w:val="1"/>
                <w:bCs w:val="1"/>
                <w:sz w:val="22"/>
                <w:szCs w:val="22"/>
              </w:rPr>
              <w:t>10/18/2026</w:t>
            </w:r>
          </w:p>
        </w:tc>
        <w:tc>
          <w:tcPr>
            <w:tcW w:w="2338" w:type="dxa"/>
            <w:tcMar>
              <w:left w:w="115" w:type="dxa"/>
              <w:right w:w="115" w:type="dxa"/>
            </w:tcMar>
          </w:tcPr>
          <w:p w:rsidRPr="00B7788F" w:rsidR="00531FBF" w:rsidP="75414B14" w:rsidRDefault="00B7788F" w14:paraId="07699096" w14:textId="6E4EBDBE">
            <w:pPr>
              <w:pStyle w:val="Normal"/>
              <w:suppressLineNumbers w:val="0"/>
              <w:bidi w:val="0"/>
              <w:spacing w:before="0" w:beforeAutospacing="off" w:after="0" w:afterAutospacing="off" w:line="259" w:lineRule="auto"/>
              <w:ind w:left="0" w:right="0"/>
              <w:jc w:val="center"/>
            </w:pPr>
            <w:r w:rsidRPr="75414B14" w:rsidR="32367EE9">
              <w:rPr>
                <w:rFonts w:eastAsia="Times New Roman" w:cs="Calibri" w:cstheme="minorAscii"/>
                <w:b w:val="1"/>
                <w:bCs w:val="1"/>
                <w:sz w:val="22"/>
                <w:szCs w:val="22"/>
              </w:rPr>
              <w:t>Mack Faison</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535883745" w:id="1846925493"/>
      <w:r w:rsidR="00C32F3D">
        <w:rPr/>
        <w:t>Client</w:t>
      </w:r>
      <w:bookmarkEnd w:id="5"/>
      <w:bookmarkEnd w:id="6"/>
      <w:bookmarkEnd w:id="7"/>
      <w:bookmarkEnd w:id="1846925493"/>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75414B14">
        <w:rPr>
          <w:rFonts w:cs="Calibri" w:cstheme="minorAscii"/>
          <w:sz w:val="22"/>
          <w:szCs w:val="22"/>
        </w:rPr>
        <w:fldChar w:fldCharType="begin"/>
      </w:r>
      <w:r w:rsidRPr="75414B14">
        <w:rPr>
          <w:rFonts w:cs="Calibri" w:cstheme="minorAscii"/>
          <w:sz w:val="22"/>
          <w:szCs w:val="22"/>
        </w:rPr>
        <w:instrText xml:space="preserve"> INCLUDEPICTURE "https://lh4.googleusercontent.com/bXIqjERsGg8-4Hbn1KSzn4_MPeNbnZL9VR8gwmxaka3wW_SQNsUA_vUsf64sAz6U5i9AsKJlDfX4saBLICAe9BYUeotNqujoO92eUEf5EJGWrpMF-6Np1HTDWpONpCmH0OWIe856" \* MERGEFORMATINET </w:instrText>
      </w:r>
      <w:r w:rsidRPr="75414B14">
        <w:rPr>
          <w:rFonts w:cs="Calibri" w:cstheme="minorAscii"/>
          <w:sz w:val="22"/>
          <w:szCs w:val="22"/>
        </w:rPr>
        <w:fldChar w:fldCharType="separate"/>
      </w:r>
      <w:r w:rsidR="00C32F3D">
        <w:drawing>
          <wp:inline wp14:editId="27FCD722" wp14:anchorId="4FE59309">
            <wp:extent cx="3555051" cy="1210998"/>
            <wp:effectExtent l="0" t="0" r="0" b="0"/>
            <wp:docPr id="1" name="Picture 1" descr="Artemis Financial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75414B14">
        <w:rPr>
          <w:rFonts w:cs="Calibri" w:cstheme="minorAscii"/>
          <w:sz w:val="22"/>
          <w:szCs w:val="22"/>
        </w:rPr>
        <w:fldChar w:fldCharType="end"/>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39960498" w:id="2038553753"/>
      <w:r w:rsidR="00352FD0">
        <w:rPr/>
        <w:t>Developer</w:t>
      </w:r>
      <w:bookmarkEnd w:id="12"/>
      <w:bookmarkEnd w:id="13"/>
      <w:bookmarkEnd w:id="2038553753"/>
    </w:p>
    <w:p w:rsidRPr="00B7788F" w:rsidR="0058064D" w:rsidP="75414B14" w:rsidRDefault="0058064D" w14:paraId="3A4DB0F5" w14:textId="0BB6D25F">
      <w:pPr>
        <w:spacing/>
        <w:contextualSpacing w:val="1"/>
      </w:pPr>
      <w:r w:rsidRPr="75414B14" w:rsidR="695C6BE3">
        <w:rPr>
          <w:rFonts w:cs="Calibri" w:cstheme="minorAscii"/>
          <w:sz w:val="22"/>
          <w:szCs w:val="22"/>
        </w:rPr>
        <w:t>Mack Daniel Faison</w:t>
      </w:r>
    </w:p>
    <w:p w:rsidR="75414B14" w:rsidP="75414B14" w:rsidRDefault="75414B14" w14:paraId="40F08796" w14:textId="4087C462">
      <w:pPr>
        <w:spacing/>
        <w:contextualSpacing w:val="1"/>
        <w:rPr>
          <w:rFonts w:cs="Calibri" w:cstheme="minorAscii"/>
          <w:sz w:val="22"/>
          <w:szCs w:val="22"/>
        </w:rPr>
      </w:pPr>
    </w:p>
    <w:p w:rsidRPr="00B7788F" w:rsidR="00010B8A" w:rsidP="00AC1A15" w:rsidRDefault="00C32F3D" w14:paraId="7A425AC3" w14:textId="1BBCD55D">
      <w:pPr>
        <w:pStyle w:val="Heading2"/>
        <w:numPr>
          <w:ilvl w:val="0"/>
          <w:numId w:val="21"/>
        </w:numPr>
        <w:spacing w:before="0" w:line="240" w:lineRule="auto"/>
        <w:rPr/>
      </w:pPr>
      <w:bookmarkStart w:name="_Toc361528762" w:id="15"/>
      <w:bookmarkStart w:name="_Toc1441383079" w:id="16"/>
      <w:bookmarkStart w:name="_Toc1919629928" w:id="1179014643"/>
      <w:r w:rsidR="00C32F3D">
        <w:rPr/>
        <w:t>Algorithm Cipher</w:t>
      </w:r>
      <w:bookmarkEnd w:id="15"/>
      <w:bookmarkEnd w:id="16"/>
      <w:bookmarkEnd w:id="1179014643"/>
    </w:p>
    <w:p w:rsidRPr="00B7788F" w:rsidR="00E4044A" w:rsidP="00D47759" w:rsidRDefault="00E4044A" w14:paraId="3C3C7792" w14:textId="77777777">
      <w:pPr>
        <w:contextualSpacing/>
        <w:rPr>
          <w:rFonts w:eastAsia="Times New Roman" w:cstheme="minorHAnsi"/>
          <w:sz w:val="22"/>
          <w:szCs w:val="22"/>
        </w:rPr>
      </w:pPr>
    </w:p>
    <w:p w:rsidR="7256193E" w:rsidP="75414B14" w:rsidRDefault="7256193E" w14:paraId="78019978" w14:textId="6462A39C">
      <w:pPr>
        <w:spacing w:before="240" w:beforeAutospacing="off" w:after="240" w:afterAutospacing="off"/>
      </w:pPr>
      <w:r w:rsidRPr="75414B14" w:rsidR="7256193E">
        <w:rPr>
          <w:rFonts w:ascii="Calibri" w:hAnsi="Calibri" w:eastAsia="Calibri" w:cs="Calibri"/>
          <w:noProof w:val="0"/>
          <w:sz w:val="22"/>
          <w:szCs w:val="22"/>
          <w:lang w:val="en-US"/>
        </w:rPr>
        <w:t>For this project I recommend AES-256 in GCM mode for encrypting data, SHA-256 for checksums, and RSA with 2048-bit keys for the server certificate. The API runs over HTTPS. During the TLS handshake, the client and server use RSA to agree on a shared secret, then use AES-256-GCM to encrypt the data. AES-256-GCM is fast enough for bulk data, and GCM mode also detects if data was changed in transit.</w:t>
      </w:r>
    </w:p>
    <w:p w:rsidR="7256193E" w:rsidP="75414B14" w:rsidRDefault="7256193E" w14:paraId="747C4F83" w14:textId="0C79E2FE">
      <w:pPr>
        <w:spacing w:before="240" w:beforeAutospacing="off" w:after="240" w:afterAutospacing="off"/>
      </w:pPr>
      <w:r w:rsidRPr="75414B14" w:rsidR="7256193E">
        <w:rPr>
          <w:rFonts w:ascii="Calibri" w:hAnsi="Calibri" w:eastAsia="Calibri" w:cs="Calibri"/>
          <w:b w:val="1"/>
          <w:bCs w:val="1"/>
          <w:noProof w:val="0"/>
          <w:sz w:val="22"/>
          <w:szCs w:val="22"/>
          <w:lang w:val="en-US"/>
        </w:rPr>
        <w:t>Hash functions and bit levels</w:t>
      </w:r>
    </w:p>
    <w:p w:rsidR="7256193E" w:rsidP="75414B14" w:rsidRDefault="7256193E" w14:paraId="68C85BFF" w14:textId="34A5672C">
      <w:pPr>
        <w:spacing w:before="240" w:beforeAutospacing="off" w:after="240" w:afterAutospacing="off"/>
      </w:pPr>
      <w:r w:rsidRPr="75414B14" w:rsidR="7256193E">
        <w:rPr>
          <w:rFonts w:ascii="Calibri" w:hAnsi="Calibri" w:eastAsia="Calibri" w:cs="Calibri"/>
          <w:noProof w:val="0"/>
          <w:sz w:val="22"/>
          <w:szCs w:val="22"/>
          <w:lang w:val="en-US"/>
        </w:rPr>
        <w:t>A hash function takes input of any size and produces a fixed-size output called a digest. SHA-256 produces a 256-bit digest, shown as 64 hexadecimal characters. It processes the input in 512-bit blocks through 64 rounds of bit operations (rotations, shifts, and logical functions). A good hash makes two things very hard: finding two inputs with the same digest (collision resistance), and working backward from a digest to its input (preimage resistance). Changing one bit of the input changes about half of the output bits. That is why a checksum can reveal any change to the data.</w:t>
      </w:r>
    </w:p>
    <w:p w:rsidR="7256193E" w:rsidP="75414B14" w:rsidRDefault="7256193E" w14:paraId="548C0B6B" w14:textId="02EB9164">
      <w:pPr>
        <w:spacing w:before="240" w:beforeAutospacing="off" w:after="240" w:afterAutospacing="off"/>
      </w:pPr>
      <w:r w:rsidRPr="75414B14" w:rsidR="7256193E">
        <w:rPr>
          <w:rFonts w:ascii="Calibri" w:hAnsi="Calibri" w:eastAsia="Calibri" w:cs="Calibri"/>
          <w:b w:val="1"/>
          <w:bCs w:val="1"/>
          <w:noProof w:val="0"/>
          <w:sz w:val="22"/>
          <w:szCs w:val="22"/>
          <w:lang w:val="en-US"/>
        </w:rPr>
        <w:t>Random numbers, and symmetric vs. asymmetric keys</w:t>
      </w:r>
    </w:p>
    <w:p w:rsidR="7256193E" w:rsidP="75414B14" w:rsidRDefault="7256193E" w14:paraId="7EAF9E77" w14:textId="0A715C33">
      <w:pPr>
        <w:spacing w:before="240" w:beforeAutospacing="off" w:after="240" w:afterAutospacing="off"/>
      </w:pPr>
      <w:r w:rsidRPr="75414B14" w:rsidR="7256193E">
        <w:rPr>
          <w:rFonts w:ascii="Calibri" w:hAnsi="Calibri" w:eastAsia="Calibri" w:cs="Calibri"/>
          <w:noProof w:val="0"/>
          <w:sz w:val="22"/>
          <w:szCs w:val="22"/>
          <w:lang w:val="en-US"/>
        </w:rPr>
        <w:t>Encryption is only as strong as its keys, and keys must come from unpredictable random numbers. If an attacker can predict the random numbers, they can guess the keys. Java’s SecureRandom is designed for this purpose and is used when generating cryptographic keys.</w:t>
      </w:r>
    </w:p>
    <w:p w:rsidR="7256193E" w:rsidP="75414B14" w:rsidRDefault="7256193E" w14:paraId="3B3E469E" w14:textId="4863B520">
      <w:pPr>
        <w:spacing w:before="240" w:beforeAutospacing="off" w:after="240" w:afterAutospacing="off"/>
      </w:pPr>
      <w:r w:rsidRPr="75414B14" w:rsidR="7256193E">
        <w:rPr>
          <w:rFonts w:ascii="Calibri" w:hAnsi="Calibri" w:eastAsia="Calibri" w:cs="Calibri"/>
          <w:noProof w:val="0"/>
          <w:sz w:val="22"/>
          <w:szCs w:val="22"/>
          <w:lang w:val="en-US"/>
        </w:rPr>
        <w:t>Symmetric encryption, such as AES, uses one shared key to both encrypt and decrypt. It is fast, but both parties need the key in advance, and the key must be shared securely.</w:t>
      </w:r>
    </w:p>
    <w:p w:rsidR="7256193E" w:rsidP="75414B14" w:rsidRDefault="7256193E" w14:paraId="36546C94" w14:textId="7D2AD0EA">
      <w:pPr>
        <w:spacing w:before="240" w:beforeAutospacing="off" w:after="240" w:afterAutospacing="off"/>
      </w:pPr>
      <w:r w:rsidRPr="75414B14" w:rsidR="7256193E">
        <w:rPr>
          <w:rFonts w:ascii="Calibri" w:hAnsi="Calibri" w:eastAsia="Calibri" w:cs="Calibri"/>
          <w:noProof w:val="0"/>
          <w:sz w:val="22"/>
          <w:szCs w:val="22"/>
          <w:lang w:val="en-US"/>
        </w:rPr>
        <w:t>Asymmetric encryption, such as RSA, uses a key pair: a public key that anyone can have and a private key that only the owner keeps. Data encrypted with the public key can only be decrypted with the private key. It solves the key-sharing problem, but it is much slower than symmetric encryption. That is why TLS uses asymmetric encryption to set up a session and symmetric encryption for the data itself.</w:t>
      </w:r>
    </w:p>
    <w:p w:rsidR="7256193E" w:rsidP="75414B14" w:rsidRDefault="7256193E" w14:paraId="5D29A396" w14:textId="127AD6BE">
      <w:pPr>
        <w:spacing w:before="240" w:beforeAutospacing="off" w:after="240" w:afterAutospacing="off"/>
      </w:pPr>
      <w:r w:rsidRPr="75414B14" w:rsidR="7256193E">
        <w:rPr>
          <w:rFonts w:ascii="Calibri" w:hAnsi="Calibri" w:eastAsia="Calibri" w:cs="Calibri"/>
          <w:b w:val="1"/>
          <w:bCs w:val="1"/>
          <w:noProof w:val="0"/>
          <w:sz w:val="22"/>
          <w:szCs w:val="22"/>
          <w:lang w:val="en-US"/>
        </w:rPr>
        <w:t>History and current state</w:t>
      </w:r>
    </w:p>
    <w:p w:rsidR="7256193E" w:rsidP="75414B14" w:rsidRDefault="7256193E" w14:paraId="23A61472" w14:textId="5BE62153">
      <w:pPr>
        <w:spacing w:before="240" w:beforeAutospacing="off" w:after="240" w:afterAutospacing="off"/>
      </w:pPr>
      <w:r w:rsidRPr="75414B14" w:rsidR="7256193E">
        <w:rPr>
          <w:rFonts w:ascii="Calibri" w:hAnsi="Calibri" w:eastAsia="Calibri" w:cs="Calibri"/>
          <w:noProof w:val="0"/>
          <w:sz w:val="22"/>
          <w:szCs w:val="22"/>
          <w:lang w:val="en-US"/>
        </w:rPr>
        <w:t>Early ciphers, such as the Caesar cipher, were simple substitutions that were easy to break. Mechanical machines like the Enigma were used in World War II. In 1976, Diffie and Hellman described public-key exchange, and RSA followed in 1977, which made asymmetric encryption practical. The Data Encryption Standard (DES), adopted in 1977, used a 56-bit key that became too short to resist brute-force attacks, and it was retired in 2005. In 2001, NIST selected AES as the replacement, and it is now the standard for symmetric encryption.</w:t>
      </w:r>
    </w:p>
    <w:p w:rsidR="7256193E" w:rsidP="75414B14" w:rsidRDefault="7256193E" w14:paraId="11EF38D4" w14:textId="2CF5C6EF">
      <w:pPr>
        <w:spacing w:before="240" w:beforeAutospacing="off" w:after="240" w:afterAutospacing="off"/>
      </w:pPr>
      <w:r w:rsidRPr="75414B14" w:rsidR="7256193E">
        <w:rPr>
          <w:rFonts w:ascii="Calibri" w:hAnsi="Calibri" w:eastAsia="Calibri" w:cs="Calibri"/>
          <w:noProof w:val="0"/>
          <w:sz w:val="22"/>
          <w:szCs w:val="22"/>
          <w:lang w:val="en-US"/>
        </w:rPr>
        <w:t>Hash functions have a similar history. MD5 and SHA-1 were once widely used, but researchers demonstrated practical collisions for both: MD5 in 2004 and SHA-1 in 2017. SHA-2 (including SHA-256) has no known practical attacks and is the current recommendation.</w:t>
      </w:r>
    </w:p>
    <w:p w:rsidR="7256193E" w:rsidP="75414B14" w:rsidRDefault="7256193E" w14:paraId="47097984" w14:textId="09B6529C">
      <w:pPr>
        <w:spacing w:before="240" w:beforeAutospacing="off" w:after="240" w:afterAutospacing="off"/>
      </w:pPr>
      <w:r w:rsidRPr="75414B14" w:rsidR="7256193E">
        <w:rPr>
          <w:rFonts w:ascii="Calibri" w:hAnsi="Calibri" w:eastAsia="Calibri" w:cs="Calibri"/>
          <w:noProof w:val="0"/>
          <w:sz w:val="22"/>
          <w:szCs w:val="22"/>
          <w:lang w:val="en-US"/>
        </w:rPr>
        <w:t>Today, AES-256, SHA-256, and TLS 1.2 or 1.3 are considered strong. RSA keys should be at least 2048 bits, and 3072 bits is preferred for longer-lived data. Quantum computers could eventually break RSA, so NIST finalized post-quantum standards in 2024. Those are not yet widely deployed, but they are the direction the industry is moving.</w:t>
      </w:r>
    </w:p>
    <w:p w:rsidR="7256193E" w:rsidP="75414B14" w:rsidRDefault="7256193E" w14:paraId="78737259" w14:textId="0A4853BA">
      <w:pPr>
        <w:spacing w:before="240" w:beforeAutospacing="off" w:after="240" w:afterAutospacing="off"/>
      </w:pPr>
      <w:r w:rsidRPr="75414B14" w:rsidR="7256193E">
        <w:rPr>
          <w:rFonts w:ascii="Calibri" w:hAnsi="Calibri" w:eastAsia="Calibri" w:cs="Calibri"/>
          <w:noProof w:val="0"/>
          <w:sz w:val="22"/>
          <w:szCs w:val="22"/>
          <w:lang w:val="en-US"/>
        </w:rPr>
        <w:t>Sources:</w:t>
      </w:r>
    </w:p>
    <w:p w:rsidR="7256193E" w:rsidP="75414B14" w:rsidRDefault="7256193E" w14:paraId="406FCA0D" w14:textId="4A74D0A3">
      <w:pPr>
        <w:pStyle w:val="ListParagraph"/>
        <w:numPr>
          <w:ilvl w:val="0"/>
          <w:numId w:val="22"/>
        </w:numPr>
        <w:spacing w:before="0" w:beforeAutospacing="off" w:after="0" w:afterAutospacing="off"/>
        <w:rPr>
          <w:rFonts w:ascii="Calibri" w:hAnsi="Calibri" w:eastAsia="Calibri" w:cs="Calibri"/>
          <w:noProof w:val="0"/>
          <w:sz w:val="22"/>
          <w:szCs w:val="22"/>
          <w:lang w:val="en-US"/>
        </w:rPr>
      </w:pPr>
      <w:r w:rsidRPr="75414B14" w:rsidR="7256193E">
        <w:rPr>
          <w:rFonts w:ascii="Calibri" w:hAnsi="Calibri" w:eastAsia="Calibri" w:cs="Calibri"/>
          <w:noProof w:val="0"/>
          <w:sz w:val="22"/>
          <w:szCs w:val="22"/>
          <w:lang w:val="en-US"/>
        </w:rPr>
        <w:t>NIST, FIPS 197 (AES), 2001</w:t>
      </w:r>
    </w:p>
    <w:p w:rsidR="7256193E" w:rsidP="75414B14" w:rsidRDefault="7256193E" w14:paraId="4FF5931D" w14:textId="53B6841A">
      <w:pPr>
        <w:pStyle w:val="ListParagraph"/>
        <w:numPr>
          <w:ilvl w:val="0"/>
          <w:numId w:val="22"/>
        </w:numPr>
        <w:spacing w:before="0" w:beforeAutospacing="off" w:after="0" w:afterAutospacing="off"/>
        <w:rPr>
          <w:rFonts w:ascii="Calibri" w:hAnsi="Calibri" w:eastAsia="Calibri" w:cs="Calibri"/>
          <w:noProof w:val="0"/>
          <w:sz w:val="22"/>
          <w:szCs w:val="22"/>
          <w:lang w:val="en-US"/>
        </w:rPr>
      </w:pPr>
      <w:r w:rsidRPr="75414B14" w:rsidR="7256193E">
        <w:rPr>
          <w:rFonts w:ascii="Calibri" w:hAnsi="Calibri" w:eastAsia="Calibri" w:cs="Calibri"/>
          <w:noProof w:val="0"/>
          <w:sz w:val="22"/>
          <w:szCs w:val="22"/>
          <w:lang w:val="en-US"/>
        </w:rPr>
        <w:t>NIST, FIPS 180-4 (SHA-2), 2015</w:t>
      </w:r>
    </w:p>
    <w:p w:rsidR="7256193E" w:rsidP="75414B14" w:rsidRDefault="7256193E" w14:paraId="182BCD14" w14:textId="76EA31F3">
      <w:pPr>
        <w:pStyle w:val="ListParagraph"/>
        <w:numPr>
          <w:ilvl w:val="0"/>
          <w:numId w:val="22"/>
        </w:numPr>
        <w:spacing w:before="0" w:beforeAutospacing="off" w:after="0" w:afterAutospacing="off"/>
        <w:rPr>
          <w:rFonts w:ascii="Calibri" w:hAnsi="Calibri" w:eastAsia="Calibri" w:cs="Calibri"/>
          <w:noProof w:val="0"/>
          <w:sz w:val="22"/>
          <w:szCs w:val="22"/>
          <w:lang w:val="en-US"/>
        </w:rPr>
      </w:pPr>
      <w:r w:rsidRPr="75414B14" w:rsidR="7256193E">
        <w:rPr>
          <w:rFonts w:ascii="Calibri" w:hAnsi="Calibri" w:eastAsia="Calibri" w:cs="Calibri"/>
          <w:noProof w:val="0"/>
          <w:sz w:val="22"/>
          <w:szCs w:val="22"/>
          <w:lang w:val="en-US"/>
        </w:rPr>
        <w:t>NIST, Post-Quantum Cryptography Standardization, 2024</w:t>
      </w:r>
    </w:p>
    <w:p w:rsidR="75414B14" w:rsidP="75414B14" w:rsidRDefault="75414B14" w14:paraId="440284A8" w14:textId="212047E3">
      <w:pPr>
        <w:spacing/>
        <w:contextualSpacing w:val="1"/>
        <w:rPr>
          <w:rFonts w:eastAsia="Times New Roman"/>
          <w:sz w:val="22"/>
          <w:szCs w:val="22"/>
        </w:rPr>
      </w:pP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rPr/>
      </w:pPr>
      <w:bookmarkStart w:name="_Toc272204322" w:id="18"/>
      <w:bookmarkStart w:name="_Toc290624425" w:id="19"/>
      <w:bookmarkStart w:name="_Toc102040759" w:id="20"/>
      <w:bookmarkStart w:name="_Toc266060122" w:id="1258144522"/>
      <w:r w:rsidR="00C32F3D">
        <w:rPr/>
        <w:t>Certificate Generation</w:t>
      </w:r>
      <w:bookmarkEnd w:id="18"/>
      <w:bookmarkEnd w:id="19"/>
      <w:bookmarkEnd w:id="20"/>
      <w:bookmarkEnd w:id="1258144522"/>
    </w:p>
    <w:p w:rsidR="003978A0" w:rsidP="00D47759" w:rsidRDefault="003978A0" w14:paraId="6BEBCC74" w14:textId="77777777">
      <w:pPr>
        <w:contextualSpacing/>
        <w:rPr>
          <w:rFonts w:eastAsia="Times New Roman" w:cstheme="minorHAnsi"/>
          <w:sz w:val="22"/>
          <w:szCs w:val="22"/>
        </w:rPr>
      </w:pPr>
    </w:p>
    <w:p w:rsidR="2A85F935" w:rsidP="75414B14" w:rsidRDefault="2A85F935" w14:paraId="11103487" w14:textId="7B3076B3">
      <w:pPr>
        <w:pStyle w:val="Normal"/>
        <w:spacing/>
        <w:contextualSpacing w:val="1"/>
      </w:pPr>
      <w:r w:rsidR="2A85F935">
        <w:drawing>
          <wp:inline wp14:editId="0F0E65D1" wp14:anchorId="418D2C00">
            <wp:extent cx="5943600" cy="3848100"/>
            <wp:effectExtent l="0" t="0" r="0" b="0"/>
            <wp:docPr id="1663851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851514" name="Picture 1663851514"/>
                    <pic:cNvPicPr/>
                  </pic:nvPicPr>
                  <pic:blipFill>
                    <a:blip xmlns:r="http://schemas.openxmlformats.org/officeDocument/2006/relationships" r:embed="rId1009271228">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rPr/>
      </w:pPr>
      <w:bookmarkStart w:name="_Toc153388823" w:id="21"/>
      <w:bookmarkStart w:name="_Toc469977634" w:id="22"/>
      <w:bookmarkStart w:name="_Toc1749772577" w:id="1782042730"/>
      <w:r w:rsidR="00E33862">
        <w:rPr/>
        <w:t>Deploy Cipher</w:t>
      </w:r>
      <w:bookmarkEnd w:id="21"/>
      <w:bookmarkEnd w:id="22"/>
      <w:bookmarkEnd w:id="1782042730"/>
    </w:p>
    <w:p w:rsidR="7B8A7BF4" w:rsidP="75414B14" w:rsidRDefault="7B8A7BF4" w14:paraId="21D70CCB" w14:textId="7BA0FEDB">
      <w:pPr>
        <w:pStyle w:val="Normal"/>
        <w:spacing/>
        <w:contextualSpacing w:val="1"/>
      </w:pPr>
      <w:r w:rsidR="7B8A7BF4">
        <w:drawing>
          <wp:inline wp14:editId="34C0C6D4" wp14:anchorId="46CC75AA">
            <wp:extent cx="5943600" cy="3143250"/>
            <wp:effectExtent l="0" t="0" r="0" b="0"/>
            <wp:docPr id="1949896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896216" name="Picture 1949896216"/>
                    <pic:cNvPicPr/>
                  </pic:nvPicPr>
                  <pic:blipFill>
                    <a:blip xmlns:r="http://schemas.openxmlformats.org/officeDocument/2006/relationships" r:embed="rId1247830249">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rPr/>
      </w:pPr>
      <w:bookmarkStart w:name="_Toc985755642" w:id="25"/>
      <w:bookmarkStart w:name="_Toc1980769825" w:id="26"/>
      <w:bookmarkStart w:name="_Toc1383128968" w:id="366523931"/>
      <w:r w:rsidR="00E4044A">
        <w:rPr/>
        <w:t>Secure Communications</w:t>
      </w:r>
      <w:bookmarkEnd w:id="366523931"/>
      <w:r w:rsidR="00E4044A">
        <w:rPr/>
        <w:t xml:space="preserve"> </w:t>
      </w:r>
      <w:bookmarkEnd w:id="25"/>
      <w:bookmarkEnd w:id="26"/>
    </w:p>
    <w:p w:rsidR="003978A0" w:rsidP="00D47759" w:rsidRDefault="003978A0" w14:paraId="2CB31EF5" w14:textId="77777777">
      <w:pPr>
        <w:contextualSpacing/>
        <w:rPr>
          <w:rFonts w:eastAsia="Times New Roman" w:cstheme="minorHAnsi"/>
          <w:sz w:val="22"/>
          <w:szCs w:val="22"/>
        </w:rPr>
      </w:pPr>
    </w:p>
    <w:p w:rsidR="2F6CBE78" w:rsidP="75414B14" w:rsidRDefault="2F6CBE78" w14:paraId="186681F4" w14:textId="06373D3E">
      <w:pPr>
        <w:pStyle w:val="Normal"/>
        <w:spacing/>
        <w:contextualSpacing w:val="1"/>
      </w:pPr>
      <w:r w:rsidR="2F6CBE78">
        <w:drawing>
          <wp:inline wp14:editId="3E993C32" wp14:anchorId="38FF833B">
            <wp:extent cx="5943600" cy="3495675"/>
            <wp:effectExtent l="0" t="0" r="0" b="0"/>
            <wp:docPr id="1724835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155881" name="Picture 1408155881"/>
                    <pic:cNvPicPr/>
                  </pic:nvPicPr>
                  <pic:blipFill>
                    <a:blip xmlns:r="http://schemas.openxmlformats.org/officeDocument/2006/relationships" r:embed="rId846330251">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rPr/>
      </w:pPr>
      <w:bookmarkStart w:name="_Toc1258769504" w:id="27"/>
      <w:bookmarkStart w:name="_Toc1151872792" w:id="28"/>
      <w:bookmarkStart w:name="_Toc158862925" w:id="2031753695"/>
      <w:r w:rsidR="000202DE">
        <w:rPr/>
        <w:t>Secondary Testing</w:t>
      </w:r>
      <w:bookmarkEnd w:id="27"/>
      <w:bookmarkEnd w:id="28"/>
      <w:bookmarkEnd w:id="2031753695"/>
    </w:p>
    <w:p w:rsidR="003978A0" w:rsidP="00D47759" w:rsidRDefault="003978A0" w14:paraId="099B1CE1" w14:textId="77777777">
      <w:pPr>
        <w:contextualSpacing/>
        <w:rPr>
          <w:rFonts w:eastAsia="Times New Roman" w:cstheme="minorHAnsi"/>
          <w:sz w:val="22"/>
          <w:szCs w:val="22"/>
        </w:rPr>
      </w:pPr>
    </w:p>
    <w:p w:rsidR="08658AFC" w:rsidP="75414B14" w:rsidRDefault="08658AFC" w14:paraId="6696B773" w14:textId="5FB20F65">
      <w:pPr>
        <w:pStyle w:val="Normal"/>
        <w:spacing/>
        <w:contextualSpacing w:val="1"/>
      </w:pPr>
      <w:r w:rsidR="08658AFC">
        <w:drawing>
          <wp:inline wp14:editId="69C8B684" wp14:anchorId="69BF9523">
            <wp:extent cx="5943600" cy="3162300"/>
            <wp:effectExtent l="0" t="0" r="0" b="0"/>
            <wp:docPr id="1131490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490794" name="Picture 1131490794"/>
                    <pic:cNvPicPr/>
                  </pic:nvPicPr>
                  <pic:blipFill>
                    <a:blip xmlns:r="http://schemas.openxmlformats.org/officeDocument/2006/relationships" r:embed="rId1539026976">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Pr="00B7788F" w:rsidR="00DB5652" w:rsidP="00D47759" w:rsidRDefault="00DB5652" w14:paraId="75B70F3E" w14:textId="67CAB031">
      <w:pPr>
        <w:contextualSpacing/>
        <w:rPr>
          <w:rFonts w:cstheme="minorHAnsi"/>
          <w:sz w:val="22"/>
          <w:szCs w:val="22"/>
        </w:rPr>
      </w:pPr>
    </w:p>
    <w:p w:rsidRPr="00B7788F" w:rsidR="00E33862" w:rsidP="00AC1A15" w:rsidRDefault="000202DE" w14:paraId="31762174" w14:textId="546940EE">
      <w:pPr>
        <w:pStyle w:val="Heading2"/>
        <w:numPr>
          <w:ilvl w:val="0"/>
          <w:numId w:val="21"/>
        </w:numPr>
        <w:spacing w:before="0" w:line="240" w:lineRule="auto"/>
        <w:rPr/>
      </w:pPr>
      <w:bookmarkStart w:name="_Toc1726280430" w:id="30"/>
      <w:bookmarkStart w:name="_Toc190184513" w:id="31"/>
      <w:bookmarkStart w:name="_Toc234170266" w:id="1161047950"/>
      <w:r w:rsidR="000202DE">
        <w:rPr/>
        <w:t>Functional Testing</w:t>
      </w:r>
      <w:bookmarkEnd w:id="30"/>
      <w:bookmarkEnd w:id="31"/>
      <w:bookmarkEnd w:id="1161047950"/>
    </w:p>
    <w:p w:rsidR="75414B14" w:rsidP="75414B14" w:rsidRDefault="75414B14" w14:paraId="35F7B5D3" w14:textId="50448145">
      <w:pPr>
        <w:spacing/>
        <w:contextualSpacing w:val="1"/>
        <w:rPr>
          <w:rFonts w:eastAsia="Times New Roman"/>
          <w:sz w:val="22"/>
          <w:szCs w:val="22"/>
        </w:rPr>
      </w:pPr>
    </w:p>
    <w:p w:rsidR="74C30867" w:rsidP="75414B14" w:rsidRDefault="74C30867" w14:paraId="036F0F21" w14:textId="0BE938B6">
      <w:pPr>
        <w:pStyle w:val="Normal"/>
        <w:spacing/>
        <w:contextualSpacing w:val="1"/>
      </w:pPr>
      <w:r w:rsidR="74C30867">
        <w:drawing>
          <wp:inline wp14:editId="5206EFAC" wp14:anchorId="77507790">
            <wp:extent cx="5943600" cy="3848100"/>
            <wp:effectExtent l="0" t="0" r="0" b="0"/>
            <wp:docPr id="1367498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498073" name="Picture 1367498073"/>
                    <pic:cNvPicPr/>
                  </pic:nvPicPr>
                  <pic:blipFill>
                    <a:blip xmlns:r="http://schemas.openxmlformats.org/officeDocument/2006/relationships" r:embed="rId1970949197">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p>
    <w:p w:rsidR="75414B14" w:rsidP="75414B14" w:rsidRDefault="75414B14" w14:paraId="5BB35815" w14:textId="293F56A7">
      <w:pPr>
        <w:pStyle w:val="Normal"/>
        <w:spacing/>
        <w:contextualSpacing w:val="1"/>
      </w:pPr>
    </w:p>
    <w:p w:rsidRPr="00B7788F" w:rsidR="00E33862" w:rsidP="75414B14" w:rsidRDefault="00E33862" w14:paraId="7B9F371C" w14:textId="70EDD653">
      <w:pPr>
        <w:pStyle w:val="Normal"/>
        <w:spacing/>
        <w:contextualSpacing w:val="1"/>
        <w:rPr>
          <w:rFonts w:ascii="system-ui" w:hAnsi="system-ui" w:eastAsia="system-ui" w:cs="system-ui"/>
          <w:b w:val="0"/>
          <w:bCs w:val="0"/>
          <w:i w:val="0"/>
          <w:iCs w:val="0"/>
          <w:caps w:val="0"/>
          <w:smallCaps w:val="0"/>
          <w:noProof w:val="0"/>
          <w:color w:val="F0EFEC"/>
          <w:sz w:val="21"/>
          <w:szCs w:val="21"/>
          <w:lang w:val="en-US"/>
        </w:rPr>
      </w:pPr>
    </w:p>
    <w:p w:rsidRPr="00B7788F" w:rsidR="00E33862" w:rsidP="00AC1A15" w:rsidRDefault="00E33862" w14:paraId="2731DE97" w14:textId="46FF2EDE">
      <w:pPr>
        <w:pStyle w:val="Heading2"/>
        <w:numPr>
          <w:ilvl w:val="0"/>
          <w:numId w:val="21"/>
        </w:numPr>
        <w:spacing w:before="0" w:line="240" w:lineRule="auto"/>
        <w:rPr/>
      </w:pPr>
      <w:bookmarkStart w:name="_Toc1256172566" w:id="33"/>
      <w:bookmarkStart w:name="_Toc1705881728" w:id="34"/>
      <w:bookmarkStart w:name="_Toc132904322" w:id="198865197"/>
      <w:r w:rsidR="00E33862">
        <w:rPr/>
        <w:t>Summary</w:t>
      </w:r>
      <w:bookmarkEnd w:id="33"/>
      <w:bookmarkEnd w:id="34"/>
      <w:bookmarkEnd w:id="198865197"/>
    </w:p>
    <w:p w:rsidRPr="00B7788F" w:rsidR="00E4044A" w:rsidP="00D47759" w:rsidRDefault="00E4044A" w14:paraId="09582ED5" w14:textId="77777777">
      <w:pPr>
        <w:contextualSpacing/>
        <w:rPr>
          <w:rFonts w:eastAsia="Times New Roman" w:cstheme="minorHAnsi"/>
          <w:sz w:val="22"/>
          <w:szCs w:val="22"/>
        </w:rPr>
      </w:pPr>
    </w:p>
    <w:p w:rsidR="5917760E" w:rsidP="75414B14" w:rsidRDefault="5917760E" w14:paraId="0FD85E05" w14:textId="610D4456">
      <w:pPr>
        <w:spacing w:before="240" w:beforeAutospacing="off" w:after="240" w:afterAutospacing="off"/>
      </w:pPr>
      <w:r w:rsidRPr="75414B14" w:rsidR="5917760E">
        <w:rPr>
          <w:rFonts w:ascii="Calibri" w:hAnsi="Calibri" w:eastAsia="Calibri" w:cs="Calibri"/>
          <w:noProof w:val="0"/>
          <w:sz w:val="22"/>
          <w:szCs w:val="22"/>
          <w:lang w:val="en-US"/>
        </w:rPr>
        <w:t>I followed the Vulnerability Assessment Process Flow Diagram to review the Artemis Financial application. The areas I addressed were:</w:t>
      </w:r>
    </w:p>
    <w:p w:rsidR="5917760E" w:rsidP="75414B14" w:rsidRDefault="5917760E" w14:paraId="6BFC0D7D" w14:textId="571EAAFB">
      <w:pPr>
        <w:pStyle w:val="ListParagraph"/>
        <w:numPr>
          <w:ilvl w:val="0"/>
          <w:numId w:val="23"/>
        </w:numPr>
        <w:spacing w:before="0" w:beforeAutospacing="off" w:after="0" w:afterAutospacing="off"/>
        <w:rPr>
          <w:rFonts w:ascii="Calibri" w:hAnsi="Calibri" w:eastAsia="Calibri" w:cs="Calibri"/>
          <w:noProof w:val="0"/>
          <w:sz w:val="22"/>
          <w:szCs w:val="22"/>
          <w:lang w:val="en-US"/>
        </w:rPr>
      </w:pPr>
      <w:r w:rsidRPr="75414B14" w:rsidR="5917760E">
        <w:rPr>
          <w:rFonts w:ascii="Calibri" w:hAnsi="Calibri" w:eastAsia="Calibri" w:cs="Calibri"/>
          <w:b w:val="1"/>
          <w:bCs w:val="1"/>
          <w:noProof w:val="0"/>
          <w:sz w:val="22"/>
          <w:szCs w:val="22"/>
          <w:lang w:val="en-US"/>
        </w:rPr>
        <w:t>Cryptography:</w:t>
      </w:r>
      <w:r w:rsidRPr="75414B14" w:rsidR="5917760E">
        <w:rPr>
          <w:rFonts w:ascii="Calibri" w:hAnsi="Calibri" w:eastAsia="Calibri" w:cs="Calibri"/>
          <w:noProof w:val="0"/>
          <w:sz w:val="22"/>
          <w:szCs w:val="22"/>
          <w:lang w:val="en-US"/>
        </w:rPr>
        <w:t xml:space="preserve"> I chose AES-256-GCM, SHA-256, and RSA 2048-bit keys, and generated a self-signed certificate with Java Keytool.</w:t>
      </w:r>
    </w:p>
    <w:p w:rsidR="5917760E" w:rsidP="75414B14" w:rsidRDefault="5917760E" w14:paraId="75C17E2D" w14:textId="5EF79F6E">
      <w:pPr>
        <w:pStyle w:val="ListParagraph"/>
        <w:numPr>
          <w:ilvl w:val="0"/>
          <w:numId w:val="23"/>
        </w:numPr>
        <w:spacing w:before="0" w:beforeAutospacing="off" w:after="0" w:afterAutospacing="off"/>
        <w:rPr>
          <w:rFonts w:ascii="Calibri" w:hAnsi="Calibri" w:eastAsia="Calibri" w:cs="Calibri"/>
          <w:noProof w:val="0"/>
          <w:sz w:val="22"/>
          <w:szCs w:val="22"/>
          <w:lang w:val="en-US"/>
        </w:rPr>
      </w:pPr>
      <w:r w:rsidRPr="75414B14" w:rsidR="5917760E">
        <w:rPr>
          <w:rFonts w:ascii="Calibri" w:hAnsi="Calibri" w:eastAsia="Calibri" w:cs="Calibri"/>
          <w:b w:val="1"/>
          <w:bCs w:val="1"/>
          <w:noProof w:val="0"/>
          <w:sz w:val="22"/>
          <w:szCs w:val="22"/>
          <w:lang w:val="en-US"/>
        </w:rPr>
        <w:t>Client/Server:</w:t>
      </w:r>
      <w:r w:rsidRPr="75414B14" w:rsidR="5917760E">
        <w:rPr>
          <w:rFonts w:ascii="Calibri" w:hAnsi="Calibri" w:eastAsia="Calibri" w:cs="Calibri"/>
          <w:noProof w:val="0"/>
          <w:sz w:val="22"/>
          <w:szCs w:val="22"/>
          <w:lang w:val="en-US"/>
        </w:rPr>
        <w:t xml:space="preserve"> I changed the server from HTTP to HTTPS on port 8443, so data between the browser and server is encrypted in transit.</w:t>
      </w:r>
    </w:p>
    <w:p w:rsidR="5917760E" w:rsidP="75414B14" w:rsidRDefault="5917760E" w14:paraId="39F0C241" w14:textId="74128D1F">
      <w:pPr>
        <w:pStyle w:val="ListParagraph"/>
        <w:numPr>
          <w:ilvl w:val="0"/>
          <w:numId w:val="23"/>
        </w:numPr>
        <w:spacing w:before="0" w:beforeAutospacing="off" w:after="0" w:afterAutospacing="off"/>
        <w:rPr>
          <w:rFonts w:ascii="Calibri" w:hAnsi="Calibri" w:eastAsia="Calibri" w:cs="Calibri"/>
          <w:noProof w:val="0"/>
          <w:sz w:val="22"/>
          <w:szCs w:val="22"/>
          <w:lang w:val="en-US"/>
        </w:rPr>
      </w:pPr>
      <w:r w:rsidRPr="75414B14" w:rsidR="5917760E">
        <w:rPr>
          <w:rFonts w:ascii="Calibri" w:hAnsi="Calibri" w:eastAsia="Calibri" w:cs="Calibri"/>
          <w:b w:val="1"/>
          <w:bCs w:val="1"/>
          <w:noProof w:val="0"/>
          <w:sz w:val="22"/>
          <w:szCs w:val="22"/>
          <w:lang w:val="en-US"/>
        </w:rPr>
        <w:t>APIs:</w:t>
      </w:r>
      <w:r w:rsidRPr="75414B14" w:rsidR="5917760E">
        <w:rPr>
          <w:rFonts w:ascii="Calibri" w:hAnsi="Calibri" w:eastAsia="Calibri" w:cs="Calibri"/>
          <w:noProof w:val="0"/>
          <w:sz w:val="22"/>
          <w:szCs w:val="22"/>
          <w:lang w:val="en-US"/>
        </w:rPr>
        <w:t xml:space="preserve"> I added the /hash endpoint, which returns a SHA-256 checksum and demonstrates the data verification step Artemis Financial asked for.</w:t>
      </w:r>
    </w:p>
    <w:p w:rsidR="5917760E" w:rsidP="75414B14" w:rsidRDefault="5917760E" w14:paraId="34C8640E" w14:textId="56C27C34">
      <w:pPr>
        <w:pStyle w:val="ListParagraph"/>
        <w:numPr>
          <w:ilvl w:val="0"/>
          <w:numId w:val="23"/>
        </w:numPr>
        <w:spacing w:before="0" w:beforeAutospacing="off" w:after="0" w:afterAutospacing="off"/>
        <w:rPr>
          <w:rFonts w:ascii="Calibri" w:hAnsi="Calibri" w:eastAsia="Calibri" w:cs="Calibri"/>
          <w:noProof w:val="0"/>
          <w:sz w:val="22"/>
          <w:szCs w:val="22"/>
          <w:lang w:val="en-US"/>
        </w:rPr>
      </w:pPr>
      <w:r w:rsidRPr="75414B14" w:rsidR="5917760E">
        <w:rPr>
          <w:rFonts w:ascii="Calibri" w:hAnsi="Calibri" w:eastAsia="Calibri" w:cs="Calibri"/>
          <w:b w:val="1"/>
          <w:bCs w:val="1"/>
          <w:noProof w:val="0"/>
          <w:sz w:val="22"/>
          <w:szCs w:val="22"/>
          <w:lang w:val="en-US"/>
        </w:rPr>
        <w:t>Code Error:</w:t>
      </w:r>
      <w:r w:rsidRPr="75414B14" w:rsidR="5917760E">
        <w:rPr>
          <w:rFonts w:ascii="Calibri" w:hAnsi="Calibri" w:eastAsia="Calibri" w:cs="Calibri"/>
          <w:noProof w:val="0"/>
          <w:sz w:val="22"/>
          <w:szCs w:val="22"/>
          <w:lang w:val="en-US"/>
        </w:rPr>
        <w:t xml:space="preserve"> I found and fixed a paste error in SslServerApplication.java that stopped the project from compiling.</w:t>
      </w:r>
    </w:p>
    <w:p w:rsidR="5917760E" w:rsidP="75414B14" w:rsidRDefault="5917760E" w14:paraId="012661BF" w14:textId="6FCA4494">
      <w:pPr>
        <w:pStyle w:val="ListParagraph"/>
        <w:numPr>
          <w:ilvl w:val="0"/>
          <w:numId w:val="23"/>
        </w:numPr>
        <w:spacing w:before="0" w:beforeAutospacing="off" w:after="0" w:afterAutospacing="off"/>
        <w:rPr>
          <w:rFonts w:ascii="Calibri" w:hAnsi="Calibri" w:eastAsia="Calibri" w:cs="Calibri"/>
          <w:noProof w:val="0"/>
          <w:sz w:val="22"/>
          <w:szCs w:val="22"/>
          <w:lang w:val="en-US"/>
        </w:rPr>
      </w:pPr>
      <w:r w:rsidRPr="75414B14" w:rsidR="5917760E">
        <w:rPr>
          <w:rFonts w:ascii="Calibri" w:hAnsi="Calibri" w:eastAsia="Calibri" w:cs="Calibri"/>
          <w:b w:val="1"/>
          <w:bCs w:val="1"/>
          <w:noProof w:val="0"/>
          <w:sz w:val="22"/>
          <w:szCs w:val="22"/>
          <w:lang w:val="en-US"/>
        </w:rPr>
        <w:t>Secrets handling:</w:t>
      </w:r>
      <w:r w:rsidRPr="75414B14" w:rsidR="5917760E">
        <w:rPr>
          <w:rFonts w:ascii="Calibri" w:hAnsi="Calibri" w:eastAsia="Calibri" w:cs="Calibri"/>
          <w:noProof w:val="0"/>
          <w:sz w:val="22"/>
          <w:szCs w:val="22"/>
          <w:lang w:val="en-US"/>
        </w:rPr>
        <w:t xml:space="preserve"> I moved the keystore password out of application.properties and into an environment variable.</w:t>
      </w:r>
    </w:p>
    <w:p w:rsidR="5917760E" w:rsidP="75414B14" w:rsidRDefault="5917760E" w14:paraId="1EC684C8" w14:textId="37FBA2E4">
      <w:pPr>
        <w:spacing w:before="240" w:beforeAutospacing="off" w:after="240" w:afterAutospacing="off"/>
      </w:pPr>
      <w:r w:rsidRPr="75414B14" w:rsidR="5917760E">
        <w:rPr>
          <w:rFonts w:ascii="Calibri" w:hAnsi="Calibri" w:eastAsia="Calibri" w:cs="Calibri"/>
          <w:noProof w:val="0"/>
          <w:sz w:val="22"/>
          <w:szCs w:val="22"/>
          <w:lang w:val="en-US"/>
        </w:rPr>
        <w:t>Areas I did not change: input validation, because the application takes no user input, and the manual reviews of views, models, controllers, data access, services, and plug-ins, because the project doesn’t have those components.</w:t>
      </w:r>
    </w:p>
    <w:p w:rsidR="5917760E" w:rsidP="75414B14" w:rsidRDefault="5917760E" w14:paraId="1E74C599" w14:textId="4AC9DC0D">
      <w:pPr>
        <w:spacing w:before="240" w:beforeAutospacing="off" w:after="240" w:afterAutospacing="off"/>
      </w:pPr>
      <w:r w:rsidRPr="75414B14" w:rsidR="5917760E">
        <w:rPr>
          <w:rFonts w:ascii="Calibri" w:hAnsi="Calibri" w:eastAsia="Calibri" w:cs="Calibri"/>
          <w:noProof w:val="0"/>
          <w:sz w:val="22"/>
          <w:szCs w:val="22"/>
          <w:lang w:val="en-US"/>
        </w:rPr>
        <w:t>My process was to read the requirements, pick the cipher and certificate, refactor the configuration and code, then test each step: the build, the HTTPS connection, the checksum route, and the dependency scan. I documented the results at each step before moving on.</w:t>
      </w:r>
    </w:p>
    <w:p w:rsidR="75414B14" w:rsidP="75414B14" w:rsidRDefault="75414B14" w14:paraId="2C8B5113" w14:textId="01718031">
      <w:pPr>
        <w:spacing/>
        <w:contextualSpacing w:val="1"/>
        <w:rPr>
          <w:rFonts w:eastAsia="Times New Roman"/>
          <w:sz w:val="22"/>
          <w:szCs w:val="22"/>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132067587" w:id="566297613"/>
      <w:r w:rsidR="620D193F">
        <w:rPr/>
        <w:t>Industry Standard Best Practices</w:t>
      </w:r>
      <w:bookmarkEnd w:id="36"/>
      <w:bookmarkEnd w:id="566297613"/>
    </w:p>
    <w:p w:rsidR="620D193F" w:rsidP="00D47759" w:rsidRDefault="620D193F" w14:paraId="266CC060" w14:textId="29545586">
      <w:pPr>
        <w:contextualSpacing/>
        <w:rPr>
          <w:rFonts w:eastAsia="Times New Roman"/>
          <w:sz w:val="22"/>
          <w:szCs w:val="22"/>
        </w:rPr>
      </w:pPr>
    </w:p>
    <w:p w:rsidR="02DF6EFB" w:rsidP="75414B14" w:rsidRDefault="02DF6EFB" w14:paraId="73B28209" w14:textId="74E11919">
      <w:pPr>
        <w:spacing w:before="240" w:beforeAutospacing="off" w:after="240" w:afterAutospacing="off"/>
      </w:pPr>
      <w:r w:rsidRPr="75414B14" w:rsidR="02DF6EFB">
        <w:rPr>
          <w:rFonts w:ascii="Calibri" w:hAnsi="Calibri" w:eastAsia="Calibri" w:cs="Calibri"/>
          <w:b w:val="1"/>
          <w:bCs w:val="1"/>
          <w:noProof w:val="0"/>
          <w:sz w:val="22"/>
          <w:szCs w:val="22"/>
          <w:lang w:val="en-US"/>
        </w:rPr>
        <w:t>Maintaining the application’s existing security</w:t>
      </w:r>
    </w:p>
    <w:p w:rsidR="02DF6EFB" w:rsidP="75414B14" w:rsidRDefault="02DF6EFB" w14:paraId="25277A1E" w14:textId="0A73BC00">
      <w:pPr>
        <w:spacing w:before="240" w:beforeAutospacing="off" w:after="240" w:afterAutospacing="off"/>
      </w:pPr>
      <w:r w:rsidRPr="75414B14" w:rsidR="02DF6EFB">
        <w:rPr>
          <w:rFonts w:ascii="Calibri" w:hAnsi="Calibri" w:eastAsia="Calibri" w:cs="Calibri"/>
          <w:noProof w:val="0"/>
          <w:sz w:val="22"/>
          <w:szCs w:val="22"/>
          <w:lang w:val="en-US"/>
        </w:rPr>
        <w:t>I kept the existing security in place and added to it. The application still uses the Spring Boot framework and standard Java libraries, which are maintained and widely reviewed. I used the standard MessageDigest class for SHA-256 instead of writing my own hashing code. I used Java Keytool and a PKCS12 keystore, which are the standard tools for managing certificates in Java. The application now serves only HTTPS on one port, so the existing plain-text path is closed. I also kept the dependency scan in the build, so new vulnerabilities in the libraries will be reported.</w:t>
      </w:r>
    </w:p>
    <w:p w:rsidR="02DF6EFB" w:rsidP="75414B14" w:rsidRDefault="02DF6EFB" w14:paraId="2A50912D" w14:textId="399D5A1A">
      <w:pPr>
        <w:spacing w:before="240" w:beforeAutospacing="off" w:after="240" w:afterAutospacing="off"/>
      </w:pPr>
      <w:r w:rsidRPr="75414B14" w:rsidR="02DF6EFB">
        <w:rPr>
          <w:rFonts w:ascii="Calibri" w:hAnsi="Calibri" w:eastAsia="Calibri" w:cs="Calibri"/>
          <w:b w:val="1"/>
          <w:bCs w:val="1"/>
          <w:noProof w:val="0"/>
          <w:sz w:val="22"/>
          <w:szCs w:val="22"/>
          <w:lang w:val="en-US"/>
        </w:rPr>
        <w:t>The value of these practices to the company</w:t>
      </w:r>
    </w:p>
    <w:p w:rsidR="02DF6EFB" w:rsidP="75414B14" w:rsidRDefault="02DF6EFB" w14:paraId="5B7E00CC" w14:textId="37634B1B">
      <w:pPr>
        <w:spacing w:before="240" w:beforeAutospacing="off" w:after="240" w:afterAutospacing="off"/>
      </w:pPr>
      <w:r w:rsidRPr="75414B14" w:rsidR="02DF6EFB">
        <w:rPr>
          <w:rFonts w:ascii="Calibri" w:hAnsi="Calibri" w:eastAsia="Calibri" w:cs="Calibri"/>
          <w:noProof w:val="0"/>
          <w:sz w:val="22"/>
          <w:szCs w:val="22"/>
          <w:lang w:val="en-US"/>
        </w:rPr>
        <w:t>Artemis Financial handles client financial information, so a data breach would hurt its clients and its reputation. Encrypting data in transit with HTTPS protects client information as it moves across the network. Strong algorithms like AES-256 and SHA-256 are the current standards, so the company’s security is less likely to become outdated. Keeping secrets out of project files reduces the chance that a password leaks through a shared code base. Scanning dependencies regularly keeps the company aware of known problems in the software it relies on. Following recognized standards also makes it easier to demonstrate due diligence to clients, auditors, and regulators.</w:t>
      </w:r>
    </w:p>
    <w:p w:rsidR="75414B14" w:rsidP="75414B14" w:rsidRDefault="75414B14" w14:paraId="2985ED1E" w14:textId="2486E864">
      <w:pPr>
        <w:spacing/>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2">
    <w:nsid w:val="13b30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1c6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23">
    <w:abstractNumId w:val="22"/>
  </w:num>
  <w:num w:numId="22">
    <w:abstractNumId w:val="21"/>
  </w: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01E414"/>
    <w:rsid w:val="018FF2A0"/>
    <w:rsid w:val="02DF6EFB"/>
    <w:rsid w:val="02F243EC"/>
    <w:rsid w:val="071ADF65"/>
    <w:rsid w:val="08658AFC"/>
    <w:rsid w:val="131CF15F"/>
    <w:rsid w:val="195DB78F"/>
    <w:rsid w:val="1BAB1CDE"/>
    <w:rsid w:val="1FA2FC07"/>
    <w:rsid w:val="1FAC18FE"/>
    <w:rsid w:val="1FCCF913"/>
    <w:rsid w:val="2168C974"/>
    <w:rsid w:val="236039E6"/>
    <w:rsid w:val="24CAD3A3"/>
    <w:rsid w:val="26050702"/>
    <w:rsid w:val="275A6BDC"/>
    <w:rsid w:val="2A85F935"/>
    <w:rsid w:val="2B1401DE"/>
    <w:rsid w:val="2CB369A1"/>
    <w:rsid w:val="2E5D5C8F"/>
    <w:rsid w:val="2F43C643"/>
    <w:rsid w:val="2F6CBE78"/>
    <w:rsid w:val="30A2BF11"/>
    <w:rsid w:val="32367EE9"/>
    <w:rsid w:val="329BBDBD"/>
    <w:rsid w:val="3322AB25"/>
    <w:rsid w:val="3360EFC7"/>
    <w:rsid w:val="347D29E8"/>
    <w:rsid w:val="35D35E7F"/>
    <w:rsid w:val="3AE22101"/>
    <w:rsid w:val="3BC013C1"/>
    <w:rsid w:val="4007FAAC"/>
    <w:rsid w:val="43AB7F27"/>
    <w:rsid w:val="44136985"/>
    <w:rsid w:val="454174DB"/>
    <w:rsid w:val="45588926"/>
    <w:rsid w:val="47F056AF"/>
    <w:rsid w:val="48E6DAA8"/>
    <w:rsid w:val="4A82AB09"/>
    <w:rsid w:val="4DBFB50B"/>
    <w:rsid w:val="4DCBCE25"/>
    <w:rsid w:val="4E510242"/>
    <w:rsid w:val="4E7E1229"/>
    <w:rsid w:val="5018F677"/>
    <w:rsid w:val="51391587"/>
    <w:rsid w:val="51ACC230"/>
    <w:rsid w:val="56954D80"/>
    <w:rsid w:val="5917760E"/>
    <w:rsid w:val="5A02075A"/>
    <w:rsid w:val="5B587107"/>
    <w:rsid w:val="5B95489A"/>
    <w:rsid w:val="5D0BFC27"/>
    <w:rsid w:val="5D0BFC27"/>
    <w:rsid w:val="5DD73C14"/>
    <w:rsid w:val="5FB47E43"/>
    <w:rsid w:val="604FE896"/>
    <w:rsid w:val="60932052"/>
    <w:rsid w:val="620D193F"/>
    <w:rsid w:val="6292A5E1"/>
    <w:rsid w:val="681DCBB2"/>
    <w:rsid w:val="695C6BE3"/>
    <w:rsid w:val="69DDBFCF"/>
    <w:rsid w:val="69EDBCD2"/>
    <w:rsid w:val="6AF56919"/>
    <w:rsid w:val="6D4E6B20"/>
    <w:rsid w:val="6F648772"/>
    <w:rsid w:val="7101F37A"/>
    <w:rsid w:val="719AD557"/>
    <w:rsid w:val="7256193E"/>
    <w:rsid w:val="73221553"/>
    <w:rsid w:val="74C30867"/>
    <w:rsid w:val="75414B14"/>
    <w:rsid w:val="783D8A15"/>
    <w:rsid w:val="7AA95D77"/>
    <w:rsid w:val="7B8A7BF4"/>
    <w:rsid w:val="7C567870"/>
    <w:rsid w:val="7DB1F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009271228" /><Relationship Type="http://schemas.openxmlformats.org/officeDocument/2006/relationships/image" Target="/media/image4.png" Id="rId1247830249" /><Relationship Type="http://schemas.openxmlformats.org/officeDocument/2006/relationships/image" Target="/media/image5.png" Id="rId846330251" /><Relationship Type="http://schemas.openxmlformats.org/officeDocument/2006/relationships/image" Target="/media/image6.png" Id="rId1539026976" /><Relationship Type="http://schemas.openxmlformats.org/officeDocument/2006/relationships/image" Target="/media/image7.png" Id="rId197094919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faison, Mack</lastModifiedBy>
  <revision>51</revision>
  <dcterms:created xsi:type="dcterms:W3CDTF">2022-04-20T12:43:00.0000000Z</dcterms:created>
  <dcterms:modified xsi:type="dcterms:W3CDTF">2026-10-19T02:12:35.7554265Z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