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764AE7" w14:textId="4A374F2B" w:rsidR="00D65151" w:rsidRDefault="00D65151">
      <w:r w:rsidRPr="00D65151">
        <w:drawing>
          <wp:inline distT="0" distB="0" distL="0" distR="0" wp14:anchorId="46E50068" wp14:editId="69BF66A0">
            <wp:extent cx="5731510" cy="8012430"/>
            <wp:effectExtent l="0" t="0" r="2540" b="7620"/>
            <wp:docPr id="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 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1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51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5151"/>
    <w:rsid w:val="00D651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9F61AF"/>
  <w15:chartTrackingRefBased/>
  <w15:docId w15:val="{AABB0EC5-1237-458B-B027-B269E23D07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GB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Antwi Anokye Toku (Student)</dc:creator>
  <cp:keywords/>
  <dc:description/>
  <cp:lastModifiedBy>Joseph Antwi Anokye Toku (Student)</cp:lastModifiedBy>
  <cp:revision>1</cp:revision>
  <dcterms:created xsi:type="dcterms:W3CDTF">2024-03-08T14:51:00Z</dcterms:created>
  <dcterms:modified xsi:type="dcterms:W3CDTF">2024-03-08T14:53:00Z</dcterms:modified>
</cp:coreProperties>
</file>