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jc w:val="center"/>
        <w:rPr/>
      </w:pPr>
      <w:r>
        <w:rPr>
          <w:b/>
          <w:bCs/>
          <w:sz w:val="56"/>
          <w:szCs w:val="56"/>
        </w:rPr>
        <w:t>IW1RMM CW Encoder — Analisi Routine Software</w:t>
      </w:r>
    </w:p>
    <w:p>
      <w:pPr>
        <w:pStyle w:val="Normal"/>
        <w:rPr/>
      </w:pPr>
      <w:r>
        <w:rPr>
          <w:i/>
          <w:iCs/>
          <w:color w:val="444444"/>
          <w:sz w:val="22"/>
          <w:szCs w:val="22"/>
        </w:rPr>
        <w:t>Versione firmware: v7.1.4  |  Hardware: ESP32-2432S028R (CYD)  |  Autore: IW1RMM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1. Architettura Generale</w:t>
      </w:r>
    </w:p>
    <w:p>
      <w:pPr>
        <w:pStyle w:val="Normal"/>
        <w:rPr/>
      </w:pPr>
      <w:r>
        <w:rPr/>
        <w:t>Il firmware v7.1.4 adotta un'architettura FreeRTOS multi-task con separazione netta tra logica Morse (Core 0) e rendering LVGL (Core 1). La comunicazione inter-task avviene tramite una coda displayQueue e un mutex xMutex.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800"/>
        <w:gridCol w:w="1100"/>
        <w:gridCol w:w="899"/>
        <w:gridCol w:w="4301"/>
      </w:tblGrid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 / Contesto</w:t>
            </w:r>
          </w:p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Core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Stack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 principale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morseTask</w:t>
            </w:r>
          </w:p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8192 byte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Keyer paddle, buffer TX, beacon, tune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serialTask</w:t>
            </w:r>
          </w:p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4096 byte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Parser K3NG e Winkey da Serial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loop() / LVGL</w:t>
            </w:r>
          </w:p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Arduino default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lv_timer_handler(), processDisplayQueue(), sdPlayerTask()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bleSetupTask</w:t>
            </w:r>
          </w:p>
        </w:tc>
        <w:tc>
          <w:tcPr>
            <w:tcW w:w="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8192 byte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Init BLE stack (one-shot, si auto-elimina)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2199"/>
        <w:gridCol w:w="4501"/>
      </w:tblGrid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Meccanismo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Dimensione / Note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displayQueue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QueueHandle_t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64 messaggi DisplayMsg — morseTask→loop()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xMutex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SemaphoreHandle_t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Mutex binario — protegge buffer, wpm, flags condivisi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morseTimer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hw_timer_t 1 kHz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ISR incrementa morseTimerTick ogni 1 ms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morseDelay(ms)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Busy-wait su tick HW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Usata in morseTask al posto di delay()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2. Setup e Inizializzazione</w:t>
      </w:r>
    </w:p>
    <w:p>
      <w:pPr>
        <w:pStyle w:val="Heading2"/>
        <w:rPr/>
      </w:pPr>
      <w:r>
        <w:rPr>
          <w:b/>
          <w:bCs/>
        </w:rPr>
        <w:t>2.1 setup()</w:t>
      </w:r>
    </w:p>
    <w:p>
      <w:pPr>
        <w:pStyle w:val="Normal"/>
        <w:rPr/>
      </w:pPr>
      <w:r>
        <w:rPr/>
        <w:t>Sequenza di inizializzazione eseguita una sola volta su Core 1 (loopTask Arduino).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9"/>
        <w:gridCol w:w="2001"/>
        <w:gridCol w:w="6700"/>
      </w:tblGrid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Operazione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Note v7.1.4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Serial.begin(115200)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Serial1.end() preventivo per evitare conflitti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SPI.begin() + SD.begin(SD_CS)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 inizializzata PRIMA di tft.begin() per evitare reset bus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Preferences begin/load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Namespace 'cyd-morse'; carica wpm, freq, vol, ratio, weight, messaggi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setupPins()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MORSE_OUT=27 LOW, PADDLE_DAH=22 PULLUP, PADDLE_DIT=35, DAC pin 26, TFT_BL=21 HIGH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setupLVGL()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lv_init(), tft.begin(), rotation=1, draw_buf 320×10, registra disp e indev driver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setupTouch()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Carica calibrazione da NVS 'touch_cal'; se assente usa hardcoded (220/3730/387/3763)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runTouchCalibration()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Eseguita solo se NVS 'calibrated'==false (primo avvio o dopo reset \J)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setupTimer()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timerBegin(1000000), alarm 1ms, ISR onMorseTimer()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createUI()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 tabview + 5 tab LVGL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bleSetup()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Lancia bleSetupTask su Core 1 (one-shot)</w:t>
            </w:r>
          </w:p>
        </w:tc>
      </w:tr>
      <w:tr>
        <w:trPr/>
        <w:tc>
          <w:tcPr>
            <w:tcW w:w="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7b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setupTasks()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Lancia morseTask (Core 0, pri 2) e serialTask (Core 0, pri 1)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2.2 setupPins()</w:t>
      </w:r>
    </w:p>
    <w:tbl>
      <w:tblPr>
        <w:tblW w:w="8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1499"/>
        <w:gridCol w:w="2000"/>
        <w:gridCol w:w="2800"/>
      </w:tblGrid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Pin</w:t>
            </w:r>
          </w:p>
        </w:tc>
        <w:tc>
          <w:tcPr>
            <w:tcW w:w="1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GPIO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Direzione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Stato iniziale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MORSE_OUT (PTT/Key)</w:t>
            </w:r>
          </w:p>
        </w:tc>
        <w:tc>
          <w:tcPr>
            <w:tcW w:w="1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LOW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PADDLE_DAH</w:t>
            </w:r>
          </w:p>
        </w:tc>
        <w:tc>
          <w:tcPr>
            <w:tcW w:w="1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INPUT_PULLUP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PADDLE_DIT</w:t>
            </w:r>
          </w:p>
        </w:tc>
        <w:tc>
          <w:tcPr>
            <w:tcW w:w="1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TFT_BL (Backlight)</w:t>
            </w:r>
          </w:p>
        </w:tc>
        <w:tc>
          <w:tcPr>
            <w:tcW w:w="1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HIGH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DAC Audio</w:t>
            </w:r>
          </w:p>
        </w:tc>
        <w:tc>
          <w:tcPr>
            <w:tcW w:w="1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DAC (DacESP32)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disable()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2.3 setupLVGL()</w:t>
      </w:r>
    </w:p>
    <w:p>
      <w:pPr>
        <w:pStyle w:val="Normal"/>
        <w:rPr/>
      </w:pPr>
      <w:r>
        <w:rPr/>
        <w:t>Inizializza LVGL 8.x con display ILI9341 320×240 e touch XPT2046. Il buffer di disegno occupa 320×10 pixel. La callback my_disp_flush() usa TFT_eSPI::pushColors(); my_touchpad_read() usa XPT2046_Touchscreen su bus HSPI con mappatura coordinate calibrate.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2.4 setupTouch() — NOVITÀ v7.1.4</w:t>
      </w:r>
    </w:p>
    <w:p>
      <w:pPr>
        <w:pStyle w:val="Normal"/>
        <w:rPr/>
      </w:pPr>
      <w:r>
        <w:rPr/>
        <w:t>Carica i parametri di calibrazione touch dal namespace NVS 'touch_cal'. Se non presenti, usa i valori hardcoded di default (x_min=220, x_max=3730, y_min=387, y_max=3763). Inizializza il bus HSPI e la libreria XPT2046_Touchscreen con rotation=1.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2.5 setupTimer()</w:t>
      </w:r>
    </w:p>
    <w:p>
      <w:pPr>
        <w:pStyle w:val="Normal"/>
        <w:rPr/>
      </w:pPr>
      <w:r>
        <w:rPr/>
        <w:t>Configura un hardware timer a 1 MHz con alarm ogni 1000 tick (= 1 ms). La ISR onMorseTimer() (in IRAM) incrementa il contatore morseTimerTick usato da morseDelay() per delay non-bloccanti in morseTask.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3. Calibrazione Touch — NOVITÀ v7.1.4</w:t>
      </w:r>
    </w:p>
    <w:p>
      <w:pPr>
        <w:pStyle w:val="Normal"/>
        <w:rPr/>
      </w:pPr>
      <w:r>
        <w:rPr/>
        <w:t>La v7.1.4 introduce una calibrazione touch interattiva a 4 punti con persistenza NVS in un namespace separato ('touch_cal'), indipendente dalle preferenze principali ('cyd-morse').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2999"/>
        <w:gridCol w:w="4301"/>
      </w:tblGrid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touchCalSave()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touchCalSave(int xmin, xmax, ymin, ymax)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Salva 4 valori + flag 'calibrated'=true nel namespace NVS 'touch_cal'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touchCalLoad()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bool touchCalLoad(int &amp;xmin, &amp;xmax, &amp;ymin, &amp;ymax)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Carica valori da NVS. Ritorna true se calibrated==true, false altrimenti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touchCalReset()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void touchCalReset()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Cancella l'intero namespace 'touch_cal' (p.clear()). Usata da onRecalibrate() e comando \J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drawCross()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void drawCross(int x, int y, uint16_t color)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Disegna croce di calibrazione (+15px) + cerchio r=5 sul TFT raw (senza LVGL)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waitTouch()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bool waitTouch(int &amp;rawX, int &amp;rawY)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Attende tocco XPT2046 raw. Timeout 10s → false. Escape via Serial 'R' → false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runTouchCalibration()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void runTouchCalibration()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Procedura completa: 4 punti (TL/TR/BR/BL), validazione range, conferma 10s, save + ESP.restart()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3.1 runTouchCalibration() — Flusso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299"/>
      </w:tblGrid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Display istruzioni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Schermo nero con testo guida e avviso escape Serial 'R'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 punti sequenziali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TL(20,20) → TR(300,20) → BR(300,220) → BL(20,220). Per ogni punto: drawCross verde, waitTouch(), conferma rossa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Calcolo valori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xmin=media(TL.x, BL.x), xmax=media(TR.x, BR.x), ymin=media(TL.y, TR.y), ymax=media(BR.y, BL.y)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Validazione range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xmin 100-1000, xmax 3000-4095, ymin 100-1000, ymax 3000-4095, delta&gt;2000 su entrambi gli assi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Conferma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Mostra valori calcolati, attende tocco o timeout 10s (auto-conferma)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Salvataggio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touchCalSave() → ESP.restart() per applicare immediatamente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Fallback</w:t>
            </w:r>
          </w:p>
        </w:tc>
        <w:tc>
          <w:tcPr>
            <w:tcW w:w="7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 annullato/timeout/valori invalidi: ritorna senza salvare, setupTouch() usa hardcoded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4. Preferenze NVS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9"/>
        <w:gridCol w:w="2201"/>
        <w:gridCol w:w="4600"/>
      </w:tblGrid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2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Namespace</w:t>
            </w:r>
          </w:p>
        </w:tc>
        <w:tc>
          <w:tcPr>
            <w:tcW w:w="4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Operazione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loadPreferences()</w:t>
            </w:r>
          </w:p>
        </w:tc>
        <w:tc>
          <w:tcPr>
            <w:tcW w:w="2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'cyd-morse' (read-only)</w:t>
            </w:r>
          </w:p>
        </w:tc>
        <w:tc>
          <w:tcPr>
            <w:tcW w:w="4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Carica wpm, freq, vol, ratio, weight, paddleReversed, beaconIntervalSec, contestCounter, msg0-msg5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savePreferences()</w:t>
            </w:r>
          </w:p>
        </w:tc>
        <w:tc>
          <w:tcPr>
            <w:tcW w:w="2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'cyd-morse' (r/w)</w:t>
            </w:r>
          </w:p>
        </w:tc>
        <w:tc>
          <w:tcPr>
            <w:tcW w:w="4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Salva gli stessi parametri. Chiamata ad ogni modifica da UI o seriale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loadMemories()</w:t>
            </w:r>
          </w:p>
        </w:tc>
        <w:tc>
          <w:tcPr>
            <w:tcW w:w="2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'cyd-morse' (read-only)</w:t>
            </w:r>
          </w:p>
        </w:tc>
        <w:tc>
          <w:tcPr>
            <w:tcW w:w="4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Carica k3ngMem[0..25] con chiavi 'mem_A'..'mem_Z'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saveMemory(int idx)</w:t>
            </w:r>
          </w:p>
        </w:tc>
        <w:tc>
          <w:tcPr>
            <w:tcW w:w="2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'cyd-morse' (r/w)</w:t>
            </w:r>
          </w:p>
        </w:tc>
        <w:tc>
          <w:tcPr>
            <w:tcW w:w="4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Salva una singola memoria K3NG (chiave 'mem_X') — chiamata dopo ogni \P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touchCalSave/Load/Reset()</w:t>
            </w:r>
          </w:p>
        </w:tc>
        <w:tc>
          <w:tcPr>
            <w:tcW w:w="2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'touch_cal' separato</w:t>
            </w:r>
          </w:p>
        </w:tc>
        <w:tc>
          <w:tcPr>
            <w:tcW w:w="4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Namespace dedicato — p.clear() non tocca 'cyd-morse'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5. Interfaccia Utente LVGL</w:t>
      </w:r>
    </w:p>
    <w:p>
      <w:pPr>
        <w:pStyle w:val="Normal"/>
        <w:rPr/>
      </w:pPr>
      <w:r>
        <w:rPr/>
        <w:t>L'UI è strutturata in un tabview con 5 tab. Tutti gli oggetti LVGL vengono creati su Core 1 in setup() e aggiornati esclusivamente nel loop() tramite la coda displayQueue.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9"/>
        <w:gridCol w:w="2500"/>
        <w:gridCol w:w="5601"/>
      </w:tblGrid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 createTab*()</w:t>
            </w:r>
          </w:p>
        </w:tc>
        <w:tc>
          <w:tcPr>
            <w:tcW w:w="56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Contenuto principale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Morse 1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createTabMorse1()</w:t>
            </w:r>
          </w:p>
        </w:tc>
        <w:tc>
          <w:tcPr>
            <w:tcW w:w="56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Controlli WPM/VOL/FREQ, LED TX, KEY mode, pulsanti CQ/NAME/ANT-RIG/CLEAR/QTH/RST/TEST/KEYER, aree log L1/L2/L3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Morse 2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createTabMorse2()</w:t>
            </w:r>
          </w:p>
        </w:tc>
        <w:tc>
          <w:tcPr>
            <w:tcW w:w="56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Stessi controlli comuni + RATIO/WEIGHT/TUNE/MACRO/PAD.REV/BEACON/CONTEST/STOP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createTabSD()</w:t>
            </w:r>
          </w:p>
        </w:tc>
        <w:tc>
          <w:tcPr>
            <w:tcW w:w="56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Info file, 5 righe testo, SPD-/WPM/SPD+, PLAY/PAUSE/STOP, popup lista file FILE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createTabSettings()</w:t>
            </w:r>
          </w:p>
        </w:tc>
        <w:tc>
          <w:tcPr>
            <w:tcW w:w="56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Mode K3NG/WINKEY, Calibra Touch, Farnsworth, SD LOG, QRSS, Orologio, BLE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Spare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createTabSpare()</w:t>
            </w:r>
          </w:p>
        </w:tc>
        <w:tc>
          <w:tcPr>
            <w:tcW w:w="56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Placeholder 'Reserved for future features' (previsto Trainer CW)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5.1 createCommonControls()</w:t>
      </w:r>
    </w:p>
    <w:p>
      <w:pPr>
        <w:pStyle w:val="Normal"/>
        <w:rPr/>
      </w:pPr>
      <w:r>
        <w:rPr/>
        <w:t>Crea i controlli comuni a Tab Morse 1 e Tab Morse 2: bottoni WPM -/+, VOL -/+, FREQ -/+, LED TX circolare (grigio/rosso), label TX, bottone IAMBIC MODE. Accetta puntatori di output per i riferimenti agli oggetti specifici di ogni tab.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5.2 createLogAreas()</w:t>
      </w:r>
    </w:p>
    <w:p>
      <w:pPr>
        <w:pStyle w:val="Normal"/>
        <w:rPr/>
      </w:pPr>
      <w:r>
        <w:rPr/>
        <w:t>Crea le tre aree di testo in fondo al tab (Y=116 e Y=170): due label nere (L1 alta, L2 bassa, font montserrat_12, 316px width, clip, align right) e una label blu (L3 barra TX, font montserrat_16, sfondo 0x0000FF, testo giallo). Aggiornate tramite lvgl_appendTxBar() e lvgl_clearAll().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5.3 Display Queue — processDisplayQueue()</w:t>
      </w:r>
    </w:p>
    <w:p>
      <w:pPr>
        <w:pStyle w:val="Normal"/>
        <w:rPr/>
      </w:pPr>
      <w:r>
        <w:rPr/>
        <w:t>Chiamata ogni ciclo di loop(). Svuota la coda displayQueue ricevendo messaggi DisplayMsg e aggiornando gli oggetti LVGL corrispondenti. Garantisce che tutte le chiamate lv_* avvengano su Core 1.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9"/>
        <w:gridCol w:w="1801"/>
        <w:gridCol w:w="5000"/>
      </w:tblGrid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 messaggio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Azione LVGL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DISP_TX_LED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u8 (0/1)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lvgl_updateTxLed(): colore LED rosso/grigio su entrambi i tab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DISP_TX_BAR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char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lvgl_appendTxBar(): scroll L3→L2→L1 e append carattere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DISP_CLEAR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lvgl_clearAll(): reset stringBuf_L1/L2/L3, label='Ready'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DISP_WPM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i32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lv_label_set_text_fmt su labelWpm1 e labelWpm2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DISP_VOL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i32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VOL label (con 'M' se mute)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DISP_FREQ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i32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FRQ label su entrambi i tab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DISP_IAMBIC_MODE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i32 (KeyerMode)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testo e colore btnIambicMode1/2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DISP_KEYER_LABEL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i32 (0/1)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KEYER (giallo) o BUFFER (verde) su btnKeyerMode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DISP_TUNE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Colore btnTune: rosso=ON, grigio=OFF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DISP_BEACON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Colore btnBeacon: rosso=ON, grigio=OFF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DISP_FARNSWORTH</w:t>
            </w:r>
          </w:p>
        </w:tc>
        <w:tc>
          <w:tcPr>
            <w:tcW w:w="18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i32 (wpm o 0)</w:t>
            </w:r>
          </w:p>
        </w:tc>
        <w:tc>
          <w:tcPr>
            <w:tcW w:w="5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Label e colore btnFarnsworth: verde=ON, grigio=OFF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5.4 lvgl_appendTxBar(char c)</w:t>
      </w:r>
    </w:p>
    <w:p>
      <w:pPr>
        <w:pStyle w:val="Normal"/>
        <w:rPr/>
      </w:pPr>
      <w:r>
        <w:rPr/>
        <w:t>Implementa lo scorrimento del ticker a 3 righe identico al vecchio sketch VK2IDL originale. L3 (blu, max 32 char) scorre verso L2 (nera, max 42 char) che scorre verso L1 (nera, max 42 char). I nuovi caratteri entrano da destra. Aggiorna tutte e 6 le label (2 tab × 3 righe) ad ogni carattere.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6. Popup e Editor Messaggi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9"/>
        <w:gridCol w:w="2500"/>
        <w:gridCol w:w="4301"/>
      </w:tblGrid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createPopupBase(title)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 overlay 320×240 semitrasparente + box 240×140 con bordo blu. Ritorna il box come parent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closePopup()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Bottoni SAVE/CANCEL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lv_obj_del(popupBox), azzera popupBox e popupValueLabel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showPopupRatio()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onRatio()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Popup ±0.1 per dahRatio (2.5–4.0). Save aggiorna dahRatio e ricalcola timing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showPopupWeight()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onWeight()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Popup ±0.05 per spacing_Weight (0.80–1.20)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showPopupPadRev()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onPadRev()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Toggle NORMAL/REVERSED con anteprima colore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showPopupBeacon()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onBeacon() short press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Popup ±10s per beaconIntervalSec (10–300s)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showPopupContest()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onContest() 400-1000ms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Popup ±1 per contestCounter (1–999)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showPopupFarnsworth()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onFarnsworthToggle() se OFF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Popup ± WPM effettivo Farnsworth. Mostra 'Effective: N WPM' e 'Chars: M WPM'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showPopupHscw(int wpm)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onWpmUp() se wpm==60 o onWpmDown() se wpm&gt;60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Popup slider 60–100 WPM con snap ogni 5 WPM per modalità HSCW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showMsgEditor(int idx)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Long press (&gt;800ms) su CQ/NAME/ecc</w:t>
            </w:r>
          </w:p>
        </w:tc>
        <w:tc>
          <w:tcPr>
            <w:tcW w:w="43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Editor fullscreen 320×240 con textarea + tastiera LVGL uppercase. Save con NVS flush garantito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7. Event Handlers UI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1999"/>
        <w:gridCol w:w="5101"/>
      </w:tblGrid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Handler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onWpmUp/Down()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 QRSS attivo: blocca. Se wpm==60 e Up: showPopupHscw(60). Se wpm&gt;60 e Down: showPopupHscw(). Altrimenti ±1 WPM (5–60)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onVolUp/Down()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Scala volumeLevel (0–4) e toneVol (DAC_CW_SCALE). 0=mute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onFreqUp/Down()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±50 Hz audioTone (300–1200 Hz)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onIambicMode()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Cicla IAMBIC_A→IAMBIC_B→MANUAL→AUTO_MODE→IAMBIC_A. Aggiorna testo e colore pulsante direttamente (siamo su Core 1)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handleMsgBtn()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PRESSED/RELEASED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Short press (&lt;800ms): buffer+=msg+spazio. Long press (≥800ms): showMsgEditor(idx)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onClear()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buffer='', stopRequested=true, isBufferMode=false, postDisplay(DISP_CLEAR)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onTune()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Toggle isTuneMode. Il morseTask gestisce DAC; qui solo colore pulsante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onStop()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stopRequested=true, beaconActive=false, isTuneMode=false, buffer='', reset tutti i flag paddle. digitalWrite(MORSE_OUT,LOW), dac1.disable()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onRecalibrate()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touchCalReset() + delay(500) + ESP.restart()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onProtocolToggle()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Toggle winkeyMode. Se Winkey: Serial.begin(1200). Se K3NG: Serial.begin(115200). Aggiorna label e colore btnProtocol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onFarnsworthToggle()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 OFF→showPopupFarnsworth(). Se ON→disabilita e ricalcola timing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onSdLogToggle()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Toggle sdLoggingEnabled. Se ON: sdLogInit(). Se OFF: chiude logFile con footer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onQrssToggle()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Cicla QRSS_OFF→3→6→10→30→OFF. Calcola qrssDitMs=mode*1000ms. Blocca WPM se HSCW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onBleToggle()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CLICKED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 ON→bleStop(). Se OFF e stack pronto→bleInit(). Se stack non pronto→ESP.restart()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onBeacon()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PRESSED/RELEASED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 beacon attivo→stop. Se held≥800ms→avvia beacon. Se short→showPopupBeacon()</w:t>
            </w:r>
          </w:p>
        </w:tc>
      </w:tr>
      <w:tr>
        <w:trPr/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onContest()</w:t>
            </w:r>
          </w:p>
        </w:tc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PRESSED/RELEASED</w:t>
            </w:r>
          </w:p>
        </w:tc>
        <w:tc>
          <w:tcPr>
            <w:tcW w:w="51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Long(≥1s)→sendContestMsg()+increment. Med(400-1000ms)→showPopupContest(). Doppio tap rapido→reset a 1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8. Logica Morse</w:t>
      </w:r>
    </w:p>
    <w:p>
      <w:pPr>
        <w:pStyle w:val="Heading2"/>
        <w:rPr/>
      </w:pPr>
      <w:r>
        <w:rPr>
          <w:b/>
          <w:bCs/>
        </w:rPr>
        <w:t>8.1 calculateMorseTiming()</w:t>
      </w:r>
    </w:p>
    <w:p>
      <w:pPr>
        <w:pStyle w:val="Normal"/>
        <w:rPr/>
      </w:pPr>
      <w:r>
        <w:rPr/>
        <w:t>Ricalcola ditLength, dahLength, elemSpace, charSpace, wordSpace_ in base alla modalità attiva. Priorità: QRSS &gt; Farnsworth &gt; Normale/HSCW.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2500"/>
        <w:gridCol w:w="2500"/>
        <w:gridCol w:w="2299"/>
      </w:tblGrid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Modalità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ditLength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charSpace</w:t>
            </w:r>
          </w:p>
        </w:tc>
        <w:tc>
          <w:tcPr>
            <w:tcW w:w="2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wordSpace_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NORMALE/HSCW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1200/wpm ms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dit×3×weight</w:t>
            </w:r>
          </w:p>
        </w:tc>
        <w:tc>
          <w:tcPr>
            <w:tcW w:w="2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dit×7×weight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FARNSWORTH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1200/wpm ms (caratteri)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1200/farnsworthWPM × 3×weight</w:t>
            </w:r>
          </w:p>
        </w:tc>
        <w:tc>
          <w:tcPr>
            <w:tcW w:w="2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1200/farnsworthWPM × 7×weight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QRSS_3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3000 ms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9000 ms</w:t>
            </w:r>
          </w:p>
        </w:tc>
        <w:tc>
          <w:tcPr>
            <w:tcW w:w="2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21000 ms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QRSS_6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6000 ms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18000 ms</w:t>
            </w:r>
          </w:p>
        </w:tc>
        <w:tc>
          <w:tcPr>
            <w:tcW w:w="2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42000 ms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QRSS_10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10000 ms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30000 ms</w:t>
            </w:r>
          </w:p>
        </w:tc>
        <w:tc>
          <w:tcPr>
            <w:tcW w:w="2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70000 ms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QRSS_30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30000 ms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90000 ms</w:t>
            </w:r>
          </w:p>
        </w:tc>
        <w:tc>
          <w:tcPr>
            <w:tcW w:w="22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210000 ms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8.2 morseToneOn/Off(int ms)</w:t>
      </w:r>
    </w:p>
    <w:p>
      <w:pPr>
        <w:pStyle w:val="Normal"/>
        <w:rPr/>
      </w:pPr>
      <w:r>
        <w:rPr/>
        <w:t>morseToneOn(): se txEnabled=true → digitalWrite(MORSE_OUT,HIGH); se !muted → dac1.outputCW()+enable(); postDisplay(DISP_TX_LED,1); morseDelay(ms); poi spegne. morseToneOff(): solo morseDelay(ms). sendDit/sendDah() chiamano queste due funzioni con la durata appropriata.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8.3 sendFromBuffer()</w:t>
      </w:r>
    </w:p>
    <w:p>
      <w:pPr>
        <w:pStyle w:val="Normal"/>
        <w:rPr/>
      </w:pPr>
      <w:r>
        <w:rPr/>
        <w:t>Preleva il primo carattere dal buffer e lo trasmette. Gestisce i prosign in formato &lt;XX&gt;: cerca '&gt;' con indexOf, estrae il codice e chiama sendProsign(). Per caratteri normali chiama sendMorseChar(). Aggiorna isBufferMode quando il buffer si svuota.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8.4 sendProsign(const String &amp;code)</w:t>
      </w:r>
    </w:p>
    <w:p>
      <w:pPr>
        <w:pStyle w:val="Normal"/>
        <w:rPr/>
      </w:pPr>
      <w:r>
        <w:rPr/>
        <w:t>Invia la sequenza dit/dah del prosign senza inter-element space tra lettere (come da standard ITU). Supporta: AR, SK, BT, KN, AS, SN, HH, CL. Dopo il prosign aggiunge inter-char space. Mostra sul display come &lt;AR&gt; tramite postDisplayChar().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8.5 sendMorseChar(char c)</w:t>
      </w:r>
    </w:p>
    <w:p>
      <w:pPr>
        <w:pStyle w:val="Normal"/>
        <w:rPr/>
      </w:pPr>
      <w:r>
        <w:rPr/>
        <w:t>Trasmette un singolo carattere Morse. Gestisce A-Z, 0-9, e i simboli . , ? / = @ &lt; &gt;. Per spazio: solo morseToneOff(wordSpace-charSpace). Dopo ogni carattere: morseToneOff(charSpace) + postDisplayChar(c).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8.6 postDisplayChar(char c)</w:t>
      </w:r>
    </w:p>
    <w:p>
      <w:pPr>
        <w:pStyle w:val="Normal"/>
        <w:rPr/>
      </w:pPr>
      <w:r>
        <w:rPr/>
        <w:t>Helper che espande i caratteri prosign interni in etichette leggibili prima di inviarli alla coda: '+' → '&lt;AR&gt;', '=' → '&lt;BT&gt;', '~' → '&lt;SK&gt;', '^' → '&lt;SN&gt;', '&amp;' → '&lt;AS&gt;', '(' → '&lt;KN&gt;'. Ogni carattere dell'etichetta viene inviato come messaggio DISP_TX_BAR separato.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9. Tabella mySet[] — Decodifica Paddle</w:t>
      </w:r>
    </w:p>
    <w:p>
      <w:pPr>
        <w:pStyle w:val="Normal"/>
        <w:rPr/>
      </w:pPr>
      <w:r>
        <w:rPr/>
        <w:t>Array di 121 elementi (indici 0–120) per la decodifica albero binario del paddle. morseNum parte da 1; ogni DIT fa morseNum&lt;&lt;=1, ogni DAH fa morseNum=(morseNum&lt;&lt;1)+1. Corrisponde all'ITU-R M.1677 completo con prosign.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9"/>
        <w:gridCol w:w="2001"/>
        <w:gridCol w:w="2499"/>
        <w:gridCol w:w="3600"/>
      </w:tblGrid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Carattere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Codice Morse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' ' (spazio)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root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Word space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^ (SN)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...-.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SN understood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&amp; (AS)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.-...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AS wait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+ (AR)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.-.-.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Corretto in v7.1.2 (era 43)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= (BT)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-...-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BT paragraph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( (KN)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-.--.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KN over to you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~ (SK)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...-.-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SK end of work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..-- ..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.-.-.-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@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.--.-.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107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!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-.-.--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,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--..--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---...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10. Paddle Keyer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9"/>
        <w:gridCol w:w="6800"/>
      </w:tblGrid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checkPaddle()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Dispatch in base a currentMode: MANUAL, AUTO_MODE, IAMBIC_A, IAMBIC_B. Disabilitata se qrssMode!=QRSS_OFF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paddle_morse_On()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digitalWrite(MORSE_OUT,HIGH) se txEnabled; dac1.enable() se !muted; postDisplay(DISP_TX_LED,1)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paddle_morse_Off()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digitalWrite(MORSE_OUT,LOW) se txEnabled; dac1.disable(); postDisplay(DISP_TX_LED,0)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paddle_beginDIT()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paddle_morse_On(), paddleStartTime=millis(), ditOnFlag=ditToneFlag=true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paddle_beginDAH()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paddle_morse_On(), paddleStartTime=millis(), dahOnFlag=dahToneFlag=true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paddleTimer()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Controlla scadenza DIT/DAH in base a ditLength/dahLength. Al termine: morseNum shift, paddleChar=true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printDitDah()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 paddleChar e inter-char space ≥ 2×dit: decodifica mySet[morseNum], postDisplayChar(). Se echoEnabled: Serial+BLE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10.1 Modalità MANUAL — Fix v7.1.2</w:t>
      </w:r>
    </w:p>
    <w:p>
      <w:pPr>
        <w:pStyle w:val="Normal"/>
        <w:rPr/>
      </w:pPr>
      <w:r>
        <w:rPr/>
        <w:t>In MANUAL mode, checkPaddle() gestisce press/release del DIT paddle direttamente senza paddleTimer(). Al PRESS: paddle_morse_On() + paddleStartTime=millis() + ditToneFlag=true. Al RELEASE: paddle_morse_Off() + misura durata. Se dur &lt; 2×ditLength → DIT (morseNum&lt;&lt;=1), altrimenti DAH (morseNum=(morseNum&lt;&lt;1)+1). paddleChar=true. La decodifica avviene in printDitDah() come per gli altri modi.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11. morseTask()</w:t>
      </w:r>
    </w:p>
    <w:p>
      <w:pPr>
        <w:pStyle w:val="Normal"/>
        <w:rPr/>
      </w:pPr>
      <w:r>
        <w:rPr/>
        <w:t>Eseguito su Core 0 con stack 8192 byte. Ciclo principale a 2ms con vTaskDelay(2). All'avvio: vTaskDelay(2000ms) per stabilizzazione pin paddle.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3000"/>
        <w:gridCol w:w="4501"/>
      </w:tblGrid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Fase nel loop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TUNE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isTuneMode ON (prima volta)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DAC enable, MORSE_OUT HIGH, LED TX ON. Mantiene fino a isTuneMode=false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TUNE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isTuneMode OFF (appena disattivato)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DAC disable, MORSE_OUT LOW, LED TX OFF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buffer vuoto E beacon OFF E tune OFF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checkPaddle() + printDitDah()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BEACON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beaconActive E buffer vuoto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 elapsed≥beaconInterval: buffer+=cqMessage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BUFFER TX</w:t>
            </w:r>
          </w:p>
        </w:tc>
        <w:tc>
          <w:tcPr>
            <w:tcW w:w="3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sempre</w:t>
            </w:r>
          </w:p>
        </w:tc>
        <w:tc>
          <w:tcPr>
            <w:tcW w:w="4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sendFromBuffer() (no-op se buffer vuoto)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12. serialTask() e Parser K3NG</w:t>
      </w:r>
    </w:p>
    <w:p>
      <w:pPr>
        <w:pStyle w:val="Normal"/>
        <w:rPr/>
      </w:pPr>
      <w:r>
        <w:rPr/>
        <w:t>Eseguito su Core 0, priorità 1, ciclo 1ms. Chiama checkSerial() che a sua volta chiama checkSerialBle() (BLE) e poi dispatcha su checkSerialWinkey() o parser K3NG in base a winkeyMode.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12.1 Comandi K3NG (checkSerial())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9"/>
        <w:gridCol w:w="2001"/>
        <w:gridCol w:w="6100"/>
      </w:tblGrid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\S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nn (WPM)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Set/get WPM. Salva NVS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\F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nnn (Hz)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Set/get frequenza audio (300–1200 Hz)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\L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 (0–4)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Set/get volume. 0=mute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\W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nn (×100)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Set/get spacing weight (80–120 → 0.80–1.20)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\R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nnn (×100)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Set/get dah ratio (250–400 → 2.50–4.00)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\T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Toggle tune mode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\A/B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Iambic A / Iambic B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\K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Manual key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\O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Auto mode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\N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0/1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Paddle normal/reversed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\C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Clear buffer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\U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Query lunghezza buffer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\P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X[testo]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Save/query memoria K3NG A-Z. \P senza param: lista tutte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\M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Invia memoria K3NG A-Z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\Q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0/3/6/10/30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Set/get modalità QRSS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\Y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Set/get Farnsworth WPM effettivo (0=disabilita)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\X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Toggle TX key output (sidetone only se OFF)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\E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Toggle echo paddle su Serial e BLE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\G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±n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GMT offset (salva NVS)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\Z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14 cifre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datetime GGMMAAAAHHMMSS → settimeofday()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\J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Reset calibrazione touch + ESP.restart()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\I/D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Stampa status completo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\V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Versione firmware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\H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Help completo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testo libero</w:t>
            </w:r>
          </w:p>
        </w:tc>
        <w:tc>
          <w:tcPr>
            <w:tcW w:w="2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Aggiunge caratteri al buffer morse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13. Winkey WK3 Protocol</w:t>
      </w:r>
    </w:p>
    <w:p>
      <w:pPr>
        <w:pStyle w:val="Normal"/>
        <w:rPr/>
      </w:pPr>
      <w:r>
        <w:rPr/>
        <w:t>Attivato da onProtocolToggle() con Serial.begin(1200). Il parser a macchina a stati checkSerialWinkey() gestisce la fase pre-open (solo Admin &lt;00&gt;&lt;02&gt;) e post-open (tutti i comandi). Lo status byte viene inviato ogni 500ms o al cambiamento.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13.1 Comandi Winkey implementati (winkeyExecCmd)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899"/>
        <w:gridCol w:w="7501"/>
      </w:tblGrid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Cmd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 param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0x00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Admin: subcmd 0x02=Host Open (risponde 0x23), 0x03=Host Close, 0x04=Echo, 0x17→0x31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0x01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Sidetone: mappa valore 1-10 a frequenza Hz secondo tabella WK spec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0x02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WPM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0x03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Weighting (10-90, 50=normale → spacing_Weight)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0x04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PTT Lead/Tail (x10ms) → wkPttLead, wkPttTailTime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0x05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Setup Speed Pot (minWPM, range, unused) → wkSpeedPotMin/Range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0x08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Backspace: rimuove ultimo char dal buffer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0x09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PinConfig → wkPinCfg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0x0A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Clear Buffer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0x0B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Key Immediate: 1=tune ON, 0=tune OFF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0x0C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HSCW WPM (60-100)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0x0D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Farnsworth WPM (0=off)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0x0E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Mode Register (bit 5-4: keyer mode, bit 3: paddle swap)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0x0F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Load Defaults: 15 parametri nell'ordine WK3 spec Table 13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0x10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1st Extension → wkFirstExtension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0x11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Key Compensation → wkKeyComp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0x12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Paddle Switchpoint → wkPaddleSP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0x15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Request Status → winkeyUpdateStatus()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0x17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Dit/Dah Ratio (33-66) → dahRatio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0x1C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Buffered Speed Change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0x1D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HSCW Speed Change buffered (60-100)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0x20-0x7E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ASCII text → buffer morse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0x80-0x85</w:t>
            </w:r>
          </w:p>
        </w:tc>
        <w:tc>
          <w:tcPr>
            <w:tcW w:w="8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Prosign legacy encoding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r>
        <w:rPr>
          <w:b/>
          <w:bCs/>
        </w:rPr>
        <w:t>13.2 winkeyBuildStatus()</w:t>
      </w:r>
    </w:p>
    <w:p>
      <w:pPr>
        <w:pStyle w:val="Normal"/>
        <w:rPr/>
      </w:pPr>
      <w:r>
        <w:rPr/>
        <w:t>Costruisce lo status byte WK3: tag MSB=110 (base 0xC0). Bit 4=WAIT (buffer&gt;106 char), bit 3=0 (identifier), bit 2=BUSY (buffer non vuoto o key down), bit 1=BREAKIN (paddle attivo), bit 0=XOFF (buffer&gt;106).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14. SD Card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9"/>
        <w:gridCol w:w="6800"/>
      </w:tblGrid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sdScanFiles(targetFile)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Scansiona '/' per file .txt (max 20). Se targetFile specificato, legge il contenuto direttamente durante la scansione (evita doppia apertura)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sdLoadFile(filename)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Chiama sdScanFiles(filename) per leggere testo. Normalizza spazi doppi. Aggiorna 5 label testo (50 char/riga). sdState=SD_IDLE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sdPlayerTask()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Chiamata da loop(). Se SD_PLAYING e buffer vuoto: invia UN carattere del testo al buffer morse. isBufferMode=true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sdOpenFilePopup()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 popup 300×210 con lista file scrollabile. Ogni bottone carica il file e chiude il popup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sdCloseFilePopup()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lv_obj_del(sdPopup)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sdUpdateFileLabel()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lblSdFile con nome file (max 20 char) e lunghezza testo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sdUpdateInfoLabel()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lblSdInfo con freq e vol correnti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sdUpdateWpmLabel()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lblSdWpm con WPM corrente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sdUpdateButtons()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colori PLAY/PAUSE/STOP in base a sdState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sdLogInit()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Crea/apre /morse_log.txt in append. Scrive header sessione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sdLogWrite(String msg)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Apre /morse_log.txt in append, scrive timestamp [dd/mm/yy HH:MM:SS] + msg, chiude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15. BLE (Bluetooth Low Energy)</w:t>
      </w:r>
    </w:p>
    <w:p>
      <w:pPr>
        <w:pStyle w:val="Normal"/>
        <w:rPr/>
      </w:pPr>
      <w:r>
        <w:rPr/>
        <w:t>Servizio Nordic UART (UUID 6E400001). TX characteristic con NOTIFY, RX characteristic con WRITE. Nome dispositivo 'VK2IDL_Morse'.</w:t>
      </w:r>
    </w:p>
    <w:p>
      <w:pPr>
        <w:pStyle w:val="Normal"/>
        <w:spacing w:before="80" w:after="80"/>
        <w:rPr/>
      </w:pPr>
      <w:r>
        <w:rPr/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9"/>
        <w:gridCol w:w="6800"/>
      </w:tblGrid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bleSetup()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Lancia bleSetupTask su Core 1 (stack 8192). Task one-shot: init BLE stack, crea server/service/characteristics, vTaskDelete(NULL)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bleInit()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Configura advertising: nome 'VK2IDL_Morse' nel payload primario (fix v7.1.3), service UUID nello scan response. startAdvertising()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bleStop()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stopAdvertising(), bleEnabled=false, bleClientConnected=false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bleSend(String)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setValue()+notify() se bleEnabled e client connesso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bleSendLong(String)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Invia in chunk da 20 byte con vTaskDelay(10ms) tra i chunk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checkSerialBle()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Processa bleRxBuffer: accumula fino a \n, poi chiama processBleCommand()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processBleCommand(String)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Parser comandi BLE: stessi comandi K3NG (\S, \F, \L, \P, \M, \I, \D, \Z, \G, \Y, \Q, \X, \E, \A, \B, \K, \O, \T, \C, \U, \N, \V, \H). Testo libero → buffer morse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updateBleButton()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OFF=grigio, WAIT=blu, ON=verde su btnBle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MyServerCallbacks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onConnect: bleClientConnected=true, pending UI update. onDisconnect: false, restart advertising se ancora enabled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MyCallbacks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onWrite: aggiunge dati ricevuti a bleRxBuffer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16. Orologio RTC Software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9"/>
        <w:gridCol w:w="6800"/>
      </w:tblGrid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updateClockLVGL()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Chiamata da loop() ogni 1000ms. Legge time(NULL)+localtime(). Formato: data azzurra + ora gialla con recolor LVGL. Bordo verde smeraldo se anno&gt;1970 (sincronizzato), rosso altrimenti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\Z GGMMAAAAHHMMSS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14 cifre: imposta datetime via settimeofday(). Disponibile da Serial K3NG e BLE</w:t>
            </w:r>
          </w:p>
        </w:tc>
      </w:tr>
      <w:tr>
        <w:trPr/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\G ±n</w:t>
            </w:r>
          </w:p>
        </w:tc>
        <w:tc>
          <w:tcPr>
            <w:tcW w:w="6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Set gmtOffset (salvato NVS). Usato per visualizzazione locale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17. loop() — Ciclo Principale LVGL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2500"/>
        <w:gridCol w:w="4000"/>
      </w:tblGrid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Operazione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Frequenza / Condizione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 deferred ops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Ogni ciclo se flag pending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bleUiUpdatePending, bleLogEnabledPending, bleLogDisabledPending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processDisplayQueue()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Ogni ciclo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Svuota coda e aggiorna oggetti LVGL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lv_timer_handler()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Ogni ciclo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LVGL ridisegna e processa touch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sdPlayerTask()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Ogni ciclo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Inietta carattere SD→buffer se SD_PLAYING e buffer vuoto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sdUpdateInfoLabel/WpmLabel()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Ogni 2000ms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info audio e WPM nel tab SD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updateClockLVGL()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Ogni 1000ms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Aggiorna label orologio nel tab Settings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delay(5)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Ogni ciclo</w:t>
            </w:r>
          </w:p>
        </w:tc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5ms consigliati da LVGL per stabilità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rPr/>
      </w:pPr>
      <w:r>
        <w:rPr>
          <w:b/>
          <w:bCs/>
        </w:rPr>
        <w:t>18. Storico Modifiche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9"/>
        <w:gridCol w:w="8100"/>
      </w:tblGrid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Versione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Modifica principale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v6.9.0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Base: keyer morse completo, BLE Nordic UART, SD player, Winkey 2.3, LVGL 5 tab, orologio, QRSS, Farnsworth, beacon, contest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v7.1.1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Refactoring architettura multi-task FreeRTOS. BLE con BLEDevice nativo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v7.1.2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Fix MANUAL mode: checkPaddle() gestisce press/release con misurazione durata DIT/DAH. mySet[] esteso a 121 elementi (ITU completo). Fix indice AR: 43→42. postDisplayChar() riscritta con espansione prosign &lt;XX&gt;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v7.1.3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Fix BLE 'unnamed' su Android: bleInit() con BLEAdvertisementData::setName('VK2IDL_Morse') nel payload advertising primario; service UUID nello scan response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v7.1.4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Calibrazione touch interattiva a 4 punti. Namespace NVS separato 'touch_cal'. Nuove funzioni: touchCalSave/Load/Reset(), runTouchCalibration(), drawCross(), waitTouch(). Comando \J per reset calibrazione via seriale. Protezioni: timeout 10s, escape 'R', validazione range, fallback hardcoded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sectPr>
      <w:type w:val="nextPage"/>
      <w:pgSz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>
      <w:pBdr>
        <w:bottom w:val="single" w:sz="6" w:space="1" w:color="2E75B6"/>
      </w:pBdr>
      <w:spacing w:before="32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olo"/>
    <w:qFormat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>
      <w:spacing w:before="240" w:after="240"/>
      <w:jc w:val="center"/>
    </w:pPr>
    <w:rPr>
      <w:rFonts w:ascii="Arial" w:hAnsi="Arial" w:eastAsia="Arial" w:cs="Arial"/>
      <w:b/>
      <w:bCs/>
      <w:color w:val="1F4E79"/>
      <w:sz w:val="52"/>
      <w:szCs w:val="52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LibreOffice/25.2.6.1$Windows_X86_64 LibreOffice_project/13f8d05e475a6b6572cdd8fe3af1421c659c51c2</Application>
  <AppVersion>15.0000</AppVersion>
  <Pages>15</Pages>
  <Words>2961</Words>
  <Characters>19318</Characters>
  <CharactersWithSpaces>21580</CharactersWithSpaces>
  <Paragraphs>715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2026-03-12T09:19:26Z</dcterms:created>
  <dc:creator>Un-named</dc:creator>
  <dc:description/>
  <dc:language>it-IT</dc:language>
  <cp:lastModifiedBy/>
  <dcterms:modified xsi:type="dcterms:W3CDTF">2026-03-13T18:53:32Z</dcterms:modified>
  <cp:revision>2</cp:revision>
  <dc:subject/>
  <dc:title/>
</cp:coreProperties>
</file>