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72" w:type="dxa"/>
        <w:tblLayout w:type="fixed"/>
        <w:tblCellMar>
          <w:left w:w="0" w:type="dxa"/>
          <w:right w:w="115" w:type="dxa"/>
        </w:tblCellMar>
        <w:tblLook w:val="01E0" w:firstRow="1" w:lastRow="1" w:firstColumn="1" w:lastColumn="1" w:noHBand="0" w:noVBand="0"/>
      </w:tblPr>
      <w:tblGrid>
        <w:gridCol w:w="1620"/>
        <w:gridCol w:w="3042"/>
        <w:gridCol w:w="1980"/>
        <w:gridCol w:w="3330"/>
      </w:tblGrid>
      <w:tr w:rsidR="008436C9" w:rsidRPr="00906BCC" w14:paraId="67D34659" w14:textId="77777777" w:rsidTr="00A63A9B">
        <w:tc>
          <w:tcPr>
            <w:tcW w:w="1620" w:type="dxa"/>
          </w:tcPr>
          <w:p w14:paraId="55360BEB" w14:textId="77777777" w:rsidR="008436C9" w:rsidRPr="00906BCC" w:rsidRDefault="008436C9" w:rsidP="00A63A9B">
            <w:pPr>
              <w:rPr>
                <w:rFonts w:ascii="Garamond" w:hAnsi="Garamond"/>
                <w:b/>
                <w:szCs w:val="24"/>
              </w:rPr>
            </w:pPr>
            <w:r w:rsidRPr="00906BCC">
              <w:rPr>
                <w:rFonts w:ascii="Garamond" w:hAnsi="Garamond"/>
                <w:b/>
                <w:szCs w:val="24"/>
              </w:rPr>
              <w:t>Instructor:</w:t>
            </w:r>
          </w:p>
        </w:tc>
        <w:tc>
          <w:tcPr>
            <w:tcW w:w="3042" w:type="dxa"/>
          </w:tcPr>
          <w:p w14:paraId="157407F9" w14:textId="77777777" w:rsidR="008436C9" w:rsidRPr="00906BCC" w:rsidRDefault="008436C9" w:rsidP="00A63A9B">
            <w:pPr>
              <w:rPr>
                <w:rFonts w:ascii="Garamond" w:hAnsi="Garamond"/>
                <w:szCs w:val="24"/>
              </w:rPr>
            </w:pPr>
            <w:r w:rsidRPr="00906BCC">
              <w:rPr>
                <w:rFonts w:ascii="Garamond" w:hAnsi="Garamond"/>
                <w:szCs w:val="24"/>
              </w:rPr>
              <w:t>Johan Perols</w:t>
            </w:r>
          </w:p>
        </w:tc>
        <w:tc>
          <w:tcPr>
            <w:tcW w:w="1980" w:type="dxa"/>
          </w:tcPr>
          <w:p w14:paraId="1F628784" w14:textId="77777777" w:rsidR="008436C9" w:rsidRPr="00906BCC" w:rsidRDefault="008436C9" w:rsidP="00A63A9B">
            <w:pPr>
              <w:ind w:left="-18" w:right="-273"/>
              <w:jc w:val="both"/>
              <w:rPr>
                <w:rFonts w:ascii="Garamond" w:hAnsi="Garamond"/>
                <w:b/>
                <w:szCs w:val="24"/>
              </w:rPr>
            </w:pPr>
            <w:r w:rsidRPr="00906BCC">
              <w:rPr>
                <w:rFonts w:ascii="Garamond" w:hAnsi="Garamond"/>
                <w:b/>
                <w:szCs w:val="24"/>
              </w:rPr>
              <w:t>E-mail:</w:t>
            </w:r>
          </w:p>
        </w:tc>
        <w:tc>
          <w:tcPr>
            <w:tcW w:w="3330" w:type="dxa"/>
          </w:tcPr>
          <w:p w14:paraId="21F5A54D" w14:textId="77777777" w:rsidR="008436C9" w:rsidRPr="00906BCC" w:rsidRDefault="00F8344C" w:rsidP="00A63A9B">
            <w:pPr>
              <w:rPr>
                <w:rFonts w:ascii="Garamond" w:hAnsi="Garamond"/>
                <w:szCs w:val="24"/>
              </w:rPr>
            </w:pPr>
            <w:hyperlink r:id="rId8" w:history="1">
              <w:r w:rsidR="008436C9" w:rsidRPr="00906BCC">
                <w:rPr>
                  <w:rFonts w:ascii="Garamond" w:hAnsi="Garamond"/>
                  <w:color w:val="0563C1"/>
                  <w:szCs w:val="24"/>
                  <w:u w:val="single"/>
                </w:rPr>
                <w:t>jperols@sandiego.edu</w:t>
              </w:r>
            </w:hyperlink>
          </w:p>
        </w:tc>
      </w:tr>
      <w:tr w:rsidR="008436C9" w:rsidRPr="00906BCC" w14:paraId="663166AF" w14:textId="77777777" w:rsidTr="00A63A9B">
        <w:trPr>
          <w:trHeight w:val="252"/>
        </w:trPr>
        <w:tc>
          <w:tcPr>
            <w:tcW w:w="1620" w:type="dxa"/>
          </w:tcPr>
          <w:p w14:paraId="2F3EBA32" w14:textId="77777777" w:rsidR="008436C9" w:rsidRPr="00906BCC" w:rsidRDefault="008436C9" w:rsidP="00A63A9B">
            <w:pPr>
              <w:rPr>
                <w:rFonts w:ascii="Garamond" w:hAnsi="Garamond"/>
                <w:b/>
                <w:szCs w:val="24"/>
              </w:rPr>
            </w:pPr>
          </w:p>
          <w:p w14:paraId="1479DF4B" w14:textId="77777777" w:rsidR="008436C9" w:rsidRPr="00906BCC" w:rsidRDefault="008436C9" w:rsidP="00A63A9B">
            <w:pPr>
              <w:rPr>
                <w:rFonts w:ascii="Garamond" w:hAnsi="Garamond"/>
                <w:b/>
                <w:szCs w:val="24"/>
              </w:rPr>
            </w:pPr>
            <w:r w:rsidRPr="00906BCC">
              <w:rPr>
                <w:rFonts w:ascii="Garamond" w:hAnsi="Garamond"/>
                <w:b/>
                <w:szCs w:val="24"/>
              </w:rPr>
              <w:t>Office:</w:t>
            </w:r>
          </w:p>
        </w:tc>
        <w:tc>
          <w:tcPr>
            <w:tcW w:w="3042" w:type="dxa"/>
          </w:tcPr>
          <w:p w14:paraId="2277EC88" w14:textId="77777777" w:rsidR="008436C9" w:rsidRPr="00906BCC" w:rsidRDefault="008436C9" w:rsidP="00A63A9B">
            <w:pPr>
              <w:rPr>
                <w:rFonts w:ascii="Garamond" w:hAnsi="Garamond"/>
                <w:szCs w:val="24"/>
              </w:rPr>
            </w:pPr>
          </w:p>
          <w:p w14:paraId="6DB9DE4B" w14:textId="77777777" w:rsidR="008436C9" w:rsidRPr="00906BCC" w:rsidRDefault="008436C9" w:rsidP="00A63A9B">
            <w:pPr>
              <w:rPr>
                <w:rFonts w:ascii="Garamond" w:hAnsi="Garamond"/>
                <w:szCs w:val="24"/>
              </w:rPr>
            </w:pPr>
            <w:r w:rsidRPr="00906BCC">
              <w:rPr>
                <w:rFonts w:ascii="Garamond" w:hAnsi="Garamond"/>
                <w:szCs w:val="24"/>
              </w:rPr>
              <w:t>OH 223</w:t>
            </w:r>
          </w:p>
        </w:tc>
        <w:tc>
          <w:tcPr>
            <w:tcW w:w="1980" w:type="dxa"/>
          </w:tcPr>
          <w:p w14:paraId="0E91C8A1" w14:textId="77777777" w:rsidR="008436C9" w:rsidRPr="00906BCC" w:rsidRDefault="008436C9" w:rsidP="00A63A9B">
            <w:pPr>
              <w:rPr>
                <w:rFonts w:ascii="Garamond" w:hAnsi="Garamond"/>
                <w:b/>
                <w:szCs w:val="24"/>
              </w:rPr>
            </w:pPr>
          </w:p>
          <w:p w14:paraId="09CA72D4" w14:textId="77777777" w:rsidR="008436C9" w:rsidRPr="00906BCC" w:rsidRDefault="008436C9" w:rsidP="00A63A9B">
            <w:pPr>
              <w:rPr>
                <w:rFonts w:ascii="Garamond" w:hAnsi="Garamond"/>
                <w:b/>
                <w:szCs w:val="24"/>
              </w:rPr>
            </w:pPr>
            <w:r w:rsidRPr="00906BCC">
              <w:rPr>
                <w:rFonts w:ascii="Garamond" w:hAnsi="Garamond"/>
                <w:b/>
                <w:szCs w:val="24"/>
              </w:rPr>
              <w:t>Class Times:</w:t>
            </w:r>
          </w:p>
        </w:tc>
        <w:tc>
          <w:tcPr>
            <w:tcW w:w="3330" w:type="dxa"/>
          </w:tcPr>
          <w:p w14:paraId="36A3D42E" w14:textId="77777777" w:rsidR="008436C9" w:rsidRPr="00906BCC" w:rsidRDefault="008436C9" w:rsidP="00A63A9B">
            <w:pPr>
              <w:rPr>
                <w:rFonts w:ascii="Garamond" w:hAnsi="Garamond"/>
                <w:szCs w:val="24"/>
              </w:rPr>
            </w:pPr>
          </w:p>
          <w:p w14:paraId="7F683380" w14:textId="5DF6AB21" w:rsidR="008436C9" w:rsidRDefault="008436C9" w:rsidP="00A63A9B">
            <w:pPr>
              <w:ind w:right="-435"/>
              <w:rPr>
                <w:rFonts w:ascii="Garamond" w:hAnsi="Garamond"/>
                <w:szCs w:val="24"/>
              </w:rPr>
            </w:pPr>
            <w:r>
              <w:rPr>
                <w:rFonts w:ascii="Garamond" w:hAnsi="Garamond"/>
                <w:szCs w:val="24"/>
              </w:rPr>
              <w:t>Section 1: TR 9:15-10:35</w:t>
            </w:r>
          </w:p>
          <w:p w14:paraId="460FC625" w14:textId="51FE7E8C" w:rsidR="008436C9" w:rsidRPr="00906BCC" w:rsidRDefault="008436C9" w:rsidP="00A63A9B">
            <w:pPr>
              <w:ind w:right="-435"/>
              <w:rPr>
                <w:rFonts w:ascii="Garamond" w:hAnsi="Garamond"/>
                <w:szCs w:val="24"/>
              </w:rPr>
            </w:pPr>
            <w:r>
              <w:rPr>
                <w:rFonts w:ascii="Garamond" w:hAnsi="Garamond"/>
                <w:szCs w:val="24"/>
              </w:rPr>
              <w:t>Section 2: TR 10:45-12:05</w:t>
            </w:r>
          </w:p>
        </w:tc>
      </w:tr>
      <w:tr w:rsidR="008436C9" w:rsidRPr="00906BCC" w14:paraId="2C9ED7F6" w14:textId="77777777" w:rsidTr="00A63A9B">
        <w:tc>
          <w:tcPr>
            <w:tcW w:w="1620" w:type="dxa"/>
          </w:tcPr>
          <w:p w14:paraId="103D4156" w14:textId="77777777" w:rsidR="008436C9" w:rsidRPr="00906BCC" w:rsidRDefault="008436C9" w:rsidP="00A63A9B">
            <w:pPr>
              <w:rPr>
                <w:rFonts w:ascii="Garamond" w:hAnsi="Garamond"/>
                <w:b/>
                <w:szCs w:val="24"/>
              </w:rPr>
            </w:pPr>
          </w:p>
          <w:p w14:paraId="19003A17" w14:textId="77777777" w:rsidR="008436C9" w:rsidRPr="00906BCC" w:rsidRDefault="008436C9" w:rsidP="00A63A9B">
            <w:pPr>
              <w:rPr>
                <w:rFonts w:ascii="Garamond" w:hAnsi="Garamond"/>
                <w:b/>
                <w:szCs w:val="24"/>
              </w:rPr>
            </w:pPr>
            <w:r w:rsidRPr="00906BCC">
              <w:rPr>
                <w:rFonts w:ascii="Garamond" w:hAnsi="Garamond"/>
                <w:b/>
                <w:szCs w:val="24"/>
              </w:rPr>
              <w:t>Office Hours:</w:t>
            </w:r>
          </w:p>
        </w:tc>
        <w:tc>
          <w:tcPr>
            <w:tcW w:w="3042" w:type="dxa"/>
          </w:tcPr>
          <w:p w14:paraId="38C14086" w14:textId="77777777" w:rsidR="008436C9" w:rsidRPr="00906BCC" w:rsidRDefault="008436C9" w:rsidP="00A63A9B">
            <w:pPr>
              <w:rPr>
                <w:rFonts w:ascii="Garamond" w:hAnsi="Garamond"/>
                <w:szCs w:val="24"/>
              </w:rPr>
            </w:pPr>
          </w:p>
          <w:p w14:paraId="77DBA623" w14:textId="68277832" w:rsidR="00387821" w:rsidRPr="00906BCC" w:rsidRDefault="003F3DD9" w:rsidP="00387821">
            <w:pPr>
              <w:rPr>
                <w:rFonts w:ascii="Garamond" w:hAnsi="Garamond"/>
                <w:szCs w:val="24"/>
              </w:rPr>
            </w:pPr>
            <w:r>
              <w:rPr>
                <w:rFonts w:ascii="Garamond" w:hAnsi="Garamond"/>
                <w:szCs w:val="24"/>
              </w:rPr>
              <w:t>W/TH: 12:4</w:t>
            </w:r>
            <w:r w:rsidR="00387821">
              <w:rPr>
                <w:rFonts w:ascii="Garamond" w:hAnsi="Garamond"/>
                <w:szCs w:val="24"/>
              </w:rPr>
              <w:t>5</w:t>
            </w:r>
            <w:r w:rsidR="00387821" w:rsidRPr="00906BCC">
              <w:rPr>
                <w:rFonts w:ascii="Garamond" w:hAnsi="Garamond"/>
                <w:szCs w:val="24"/>
              </w:rPr>
              <w:t>-1:45 PM</w:t>
            </w:r>
          </w:p>
          <w:p w14:paraId="54949F6E" w14:textId="181332C4" w:rsidR="003F3DD9" w:rsidRPr="00906BCC" w:rsidRDefault="003F3DD9" w:rsidP="00387821">
            <w:pPr>
              <w:rPr>
                <w:rFonts w:ascii="Garamond" w:hAnsi="Garamond"/>
                <w:szCs w:val="24"/>
              </w:rPr>
            </w:pPr>
            <w:r>
              <w:rPr>
                <w:rFonts w:ascii="Garamond" w:hAnsi="Garamond"/>
                <w:szCs w:val="24"/>
              </w:rPr>
              <w:t>W: 9:00-12:00</w:t>
            </w:r>
            <w:r w:rsidR="00387821" w:rsidRPr="00906BCC">
              <w:rPr>
                <w:rFonts w:ascii="Garamond" w:hAnsi="Garamond"/>
                <w:szCs w:val="24"/>
              </w:rPr>
              <w:t xml:space="preserve"> PM</w:t>
            </w:r>
          </w:p>
        </w:tc>
        <w:tc>
          <w:tcPr>
            <w:tcW w:w="1980" w:type="dxa"/>
          </w:tcPr>
          <w:p w14:paraId="64B51247" w14:textId="77777777" w:rsidR="008436C9" w:rsidRPr="00906BCC" w:rsidRDefault="008436C9" w:rsidP="00A63A9B">
            <w:pPr>
              <w:rPr>
                <w:rFonts w:ascii="Garamond" w:hAnsi="Garamond"/>
                <w:b/>
                <w:szCs w:val="24"/>
              </w:rPr>
            </w:pPr>
          </w:p>
          <w:p w14:paraId="118B2D66" w14:textId="77777777" w:rsidR="008436C9" w:rsidRPr="00906BCC" w:rsidRDefault="008436C9" w:rsidP="00A63A9B">
            <w:pPr>
              <w:rPr>
                <w:rFonts w:ascii="Garamond" w:hAnsi="Garamond"/>
                <w:b/>
                <w:szCs w:val="24"/>
              </w:rPr>
            </w:pPr>
            <w:r w:rsidRPr="00906BCC">
              <w:rPr>
                <w:rFonts w:ascii="Garamond" w:hAnsi="Garamond"/>
                <w:b/>
                <w:szCs w:val="24"/>
              </w:rPr>
              <w:t>Classroom:</w:t>
            </w:r>
          </w:p>
        </w:tc>
        <w:tc>
          <w:tcPr>
            <w:tcW w:w="3330" w:type="dxa"/>
          </w:tcPr>
          <w:p w14:paraId="23596258" w14:textId="77777777" w:rsidR="008436C9" w:rsidRPr="00906BCC" w:rsidRDefault="008436C9" w:rsidP="00A63A9B">
            <w:pPr>
              <w:ind w:right="-435"/>
              <w:rPr>
                <w:rFonts w:ascii="Garamond" w:hAnsi="Garamond"/>
                <w:szCs w:val="24"/>
              </w:rPr>
            </w:pPr>
          </w:p>
          <w:p w14:paraId="371E9DF7" w14:textId="7D6B7848" w:rsidR="008436C9" w:rsidRPr="00906BCC" w:rsidRDefault="008436C9" w:rsidP="00A63A9B">
            <w:pPr>
              <w:rPr>
                <w:rFonts w:ascii="Garamond" w:hAnsi="Garamond"/>
                <w:szCs w:val="24"/>
              </w:rPr>
            </w:pPr>
            <w:r w:rsidRPr="008436C9">
              <w:rPr>
                <w:rFonts w:ascii="Garamond" w:hAnsi="Garamond"/>
                <w:szCs w:val="24"/>
              </w:rPr>
              <w:t>OH</w:t>
            </w:r>
            <w:r>
              <w:rPr>
                <w:rFonts w:ascii="Garamond" w:hAnsi="Garamond"/>
                <w:szCs w:val="24"/>
              </w:rPr>
              <w:t xml:space="preserve"> </w:t>
            </w:r>
            <w:r w:rsidRPr="008436C9">
              <w:rPr>
                <w:rFonts w:ascii="Garamond" w:hAnsi="Garamond"/>
                <w:szCs w:val="24"/>
              </w:rPr>
              <w:t>331</w:t>
            </w:r>
          </w:p>
        </w:tc>
      </w:tr>
    </w:tbl>
    <w:p w14:paraId="67DCD53C" w14:textId="2A4FA58B" w:rsidR="00377340" w:rsidRDefault="00377340" w:rsidP="00377340">
      <w:pPr>
        <w:rPr>
          <w:rFonts w:ascii="Garamond" w:hAnsi="Garamond"/>
          <w:sz w:val="12"/>
          <w:szCs w:val="12"/>
        </w:rPr>
      </w:pPr>
    </w:p>
    <w:p w14:paraId="4C8E82B6" w14:textId="77777777" w:rsidR="008436C9" w:rsidRPr="00BF6D0D" w:rsidRDefault="008436C9" w:rsidP="00377340">
      <w:pPr>
        <w:rPr>
          <w:rFonts w:ascii="Garamond" w:hAnsi="Garamond"/>
          <w:sz w:val="12"/>
          <w:szCs w:val="12"/>
        </w:rPr>
      </w:pPr>
    </w:p>
    <w:p w14:paraId="4FB64FDA" w14:textId="77777777" w:rsidR="000B2B1D" w:rsidRPr="00BF6D0D" w:rsidRDefault="000B2B1D" w:rsidP="000B2B1D">
      <w:pPr>
        <w:pStyle w:val="Heading9"/>
        <w:numPr>
          <w:ilvl w:val="12"/>
          <w:numId w:val="0"/>
        </w:numPr>
        <w:shd w:val="pct10" w:color="auto" w:fill="FFFFFF"/>
        <w:jc w:val="left"/>
        <w:rPr>
          <w:rFonts w:ascii="Garamond" w:hAnsi="Garamond"/>
          <w:szCs w:val="24"/>
          <w:u w:val="single"/>
        </w:rPr>
      </w:pPr>
      <w:r>
        <w:rPr>
          <w:rFonts w:ascii="Garamond" w:hAnsi="Garamond"/>
          <w:szCs w:val="24"/>
          <w:u w:val="single"/>
        </w:rPr>
        <w:t>COURSE DESCRIPTION</w:t>
      </w:r>
    </w:p>
    <w:p w14:paraId="2022320B" w14:textId="77777777" w:rsidR="000B2B1D" w:rsidRPr="00BF6D0D" w:rsidRDefault="000B2B1D" w:rsidP="000B2B1D">
      <w:pPr>
        <w:ind w:right="-176"/>
        <w:rPr>
          <w:rFonts w:ascii="Garamond" w:hAnsi="Garamond"/>
          <w:bCs/>
          <w:szCs w:val="24"/>
        </w:rPr>
      </w:pPr>
      <w:r w:rsidRPr="00BF6D0D">
        <w:rPr>
          <w:rFonts w:ascii="Garamond" w:hAnsi="Garamond"/>
          <w:bCs/>
          <w:szCs w:val="24"/>
        </w:rPr>
        <w:t>Information requirements and transaction processing procedures relevant to accounting information systems. The course emphasizes accounting system design and related internal controls.  The course also emphasized data analysis of transaction processing data.</w:t>
      </w:r>
    </w:p>
    <w:p w14:paraId="5AE68D49" w14:textId="77777777" w:rsidR="000B2B1D" w:rsidRDefault="000B2B1D" w:rsidP="000B2B1D">
      <w:pPr>
        <w:autoSpaceDE w:val="0"/>
        <w:autoSpaceDN w:val="0"/>
        <w:adjustRightInd w:val="0"/>
        <w:rPr>
          <w:rFonts w:ascii="Garamond" w:hAnsi="Garamond"/>
          <w:b/>
          <w:bCs/>
          <w:szCs w:val="24"/>
        </w:rPr>
      </w:pPr>
    </w:p>
    <w:p w14:paraId="59C719B0" w14:textId="77777777" w:rsidR="000B2B1D" w:rsidRPr="00BF6D0D" w:rsidRDefault="000B2B1D" w:rsidP="000B2B1D">
      <w:pPr>
        <w:pStyle w:val="Heading9"/>
        <w:numPr>
          <w:ilvl w:val="12"/>
          <w:numId w:val="0"/>
        </w:numPr>
        <w:shd w:val="pct10" w:color="auto" w:fill="FFFFFF"/>
        <w:jc w:val="left"/>
        <w:rPr>
          <w:rFonts w:ascii="Garamond" w:hAnsi="Garamond"/>
          <w:szCs w:val="24"/>
          <w:u w:val="single"/>
        </w:rPr>
      </w:pPr>
      <w:r>
        <w:rPr>
          <w:rFonts w:ascii="Garamond" w:hAnsi="Garamond"/>
          <w:szCs w:val="24"/>
          <w:u w:val="single"/>
        </w:rPr>
        <w:t>MISSION STATEMENT</w:t>
      </w:r>
    </w:p>
    <w:p w14:paraId="46314B8E" w14:textId="77777777" w:rsidR="000B2B1D" w:rsidRPr="00BF6D0D" w:rsidRDefault="000B2B1D" w:rsidP="000B2B1D">
      <w:pPr>
        <w:rPr>
          <w:rFonts w:ascii="Garamond" w:hAnsi="Garamond"/>
          <w:szCs w:val="24"/>
        </w:rPr>
      </w:pPr>
      <w:r w:rsidRPr="002A1AFD">
        <w:rPr>
          <w:rFonts w:ascii="Garamond" w:hAnsi="Garamond"/>
          <w:szCs w:val="24"/>
        </w:rPr>
        <w:t>The mission of the USD accountancy programs is to develop accountants -- through the use of personalized, innovative teaching methods developed by faculty who are active in the production and dissemination of knowledge -- who have the skills to become professionally certified accountants and compete in a diverse and fast-changing global professional environment.</w:t>
      </w:r>
    </w:p>
    <w:p w14:paraId="6C2C5F86" w14:textId="77777777" w:rsidR="000B2B1D" w:rsidRDefault="000B2B1D" w:rsidP="000B2B1D">
      <w:pPr>
        <w:autoSpaceDE w:val="0"/>
        <w:autoSpaceDN w:val="0"/>
        <w:adjustRightInd w:val="0"/>
        <w:rPr>
          <w:rFonts w:ascii="Garamond" w:hAnsi="Garamond"/>
          <w:szCs w:val="24"/>
        </w:rPr>
      </w:pPr>
    </w:p>
    <w:p w14:paraId="76BA7A1F" w14:textId="77777777" w:rsidR="000B2B1D" w:rsidRPr="00BF6D0D" w:rsidRDefault="000B2B1D" w:rsidP="000B2B1D">
      <w:pPr>
        <w:pStyle w:val="Heading9"/>
        <w:numPr>
          <w:ilvl w:val="12"/>
          <w:numId w:val="0"/>
        </w:numPr>
        <w:shd w:val="pct10" w:color="auto" w:fill="FFFFFF"/>
        <w:jc w:val="left"/>
        <w:rPr>
          <w:rFonts w:ascii="Garamond" w:hAnsi="Garamond"/>
          <w:szCs w:val="24"/>
          <w:u w:val="single"/>
        </w:rPr>
      </w:pPr>
      <w:r w:rsidRPr="00BF6D0D">
        <w:rPr>
          <w:rFonts w:ascii="Garamond" w:hAnsi="Garamond"/>
          <w:szCs w:val="24"/>
          <w:u w:val="single"/>
        </w:rPr>
        <w:t>PREREQUISITES</w:t>
      </w:r>
    </w:p>
    <w:p w14:paraId="6AEBE614" w14:textId="77777777" w:rsidR="000B2B1D" w:rsidRPr="00BF6D0D" w:rsidRDefault="000B2B1D" w:rsidP="000B2B1D">
      <w:pPr>
        <w:ind w:right="-176" w:hanging="450"/>
        <w:rPr>
          <w:rFonts w:ascii="Garamond" w:hAnsi="Garamond"/>
          <w:szCs w:val="24"/>
        </w:rPr>
      </w:pPr>
      <w:r w:rsidRPr="00BF6D0D">
        <w:rPr>
          <w:rFonts w:ascii="Garamond" w:hAnsi="Garamond"/>
          <w:szCs w:val="24"/>
        </w:rPr>
        <w:tab/>
        <w:t xml:space="preserve">You must have completed </w:t>
      </w:r>
      <w:r w:rsidRPr="00BF6D0D">
        <w:rPr>
          <w:rFonts w:ascii="Garamond" w:hAnsi="Garamond"/>
          <w:b/>
          <w:szCs w:val="24"/>
        </w:rPr>
        <w:t>ACCT 300 Intermediate Accounting I and ACCT 302 Cost Accounting</w:t>
      </w:r>
      <w:r w:rsidRPr="00BF6D0D">
        <w:rPr>
          <w:rFonts w:ascii="Garamond" w:hAnsi="Garamond"/>
          <w:szCs w:val="24"/>
        </w:rPr>
        <w:t xml:space="preserve"> or its equivalent to be enrolled in this class.  If you have not met this requirement, you will be administratively dropped from this course.</w:t>
      </w:r>
    </w:p>
    <w:p w14:paraId="76E67FFA" w14:textId="77777777" w:rsidR="000B2B1D" w:rsidRPr="00BF6D0D" w:rsidRDefault="000B2B1D" w:rsidP="000B2B1D">
      <w:pPr>
        <w:rPr>
          <w:rFonts w:ascii="Garamond" w:hAnsi="Garamond"/>
          <w:spacing w:val="-3"/>
          <w:szCs w:val="24"/>
        </w:rPr>
      </w:pPr>
    </w:p>
    <w:p w14:paraId="65C58257" w14:textId="77777777" w:rsidR="00190553" w:rsidRPr="00BF6D0D" w:rsidRDefault="00341794" w:rsidP="00190553">
      <w:pPr>
        <w:numPr>
          <w:ilvl w:val="12"/>
          <w:numId w:val="0"/>
        </w:numPr>
        <w:shd w:val="pct10" w:color="auto" w:fill="auto"/>
        <w:rPr>
          <w:rFonts w:ascii="Garamond" w:hAnsi="Garamond"/>
          <w:b/>
          <w:szCs w:val="24"/>
          <w:u w:val="single"/>
        </w:rPr>
      </w:pPr>
      <w:r w:rsidRPr="00BF6D0D">
        <w:rPr>
          <w:rFonts w:ascii="Garamond" w:hAnsi="Garamond"/>
          <w:b/>
          <w:szCs w:val="24"/>
          <w:u w:val="single"/>
        </w:rPr>
        <w:t>REQUIRED TEXTS, MATERIALS</w:t>
      </w:r>
    </w:p>
    <w:p w14:paraId="652632F2" w14:textId="11A62BCB" w:rsidR="00C71624" w:rsidRPr="00D24E99" w:rsidRDefault="00C71624" w:rsidP="00C71624">
      <w:pPr>
        <w:pStyle w:val="ListParagraph"/>
        <w:numPr>
          <w:ilvl w:val="0"/>
          <w:numId w:val="34"/>
        </w:numPr>
        <w:rPr>
          <w:rFonts w:ascii="Garamond" w:hAnsi="Garamond"/>
          <w:color w:val="000000"/>
          <w:spacing w:val="-3"/>
          <w:sz w:val="24"/>
          <w:szCs w:val="24"/>
        </w:rPr>
      </w:pPr>
      <w:r w:rsidRPr="00D24E99">
        <w:rPr>
          <w:rFonts w:ascii="Garamond" w:hAnsi="Garamond"/>
          <w:color w:val="000000"/>
          <w:spacing w:val="-3"/>
          <w:sz w:val="24"/>
          <w:szCs w:val="24"/>
        </w:rPr>
        <w:t>PowerPoint slides, study guides, and other downloads will be posted on Blackboard. This content is essential and is the only thing you need for exams</w:t>
      </w:r>
      <w:r w:rsidR="00D804BD">
        <w:rPr>
          <w:rFonts w:ascii="Garamond" w:hAnsi="Garamond"/>
          <w:color w:val="000000"/>
          <w:spacing w:val="-3"/>
          <w:sz w:val="24"/>
          <w:szCs w:val="24"/>
        </w:rPr>
        <w:t>.</w:t>
      </w:r>
    </w:p>
    <w:p w14:paraId="057D6AF9" w14:textId="77777777" w:rsidR="00E20B0E" w:rsidRPr="00D24E99" w:rsidRDefault="006A6094" w:rsidP="00C71624">
      <w:pPr>
        <w:pStyle w:val="ListParagraph"/>
        <w:numPr>
          <w:ilvl w:val="0"/>
          <w:numId w:val="34"/>
        </w:numPr>
        <w:rPr>
          <w:rFonts w:ascii="Garamond" w:hAnsi="Garamond"/>
          <w:color w:val="000000"/>
          <w:spacing w:val="-3"/>
          <w:sz w:val="24"/>
          <w:szCs w:val="24"/>
        </w:rPr>
      </w:pPr>
      <w:r w:rsidRPr="00D24E99">
        <w:rPr>
          <w:rFonts w:ascii="Garamond" w:hAnsi="Garamond"/>
          <w:color w:val="000000"/>
          <w:spacing w:val="-3"/>
          <w:sz w:val="24"/>
          <w:szCs w:val="24"/>
        </w:rPr>
        <w:t>Systems Understanding Aid, 9th Edition, Arens and Ward (978–0–912503–57-8).  Only purchase the 9th edition and make sure the practice set is new</w:t>
      </w:r>
      <w:r w:rsidR="006B0158">
        <w:rPr>
          <w:rFonts w:ascii="Garamond" w:hAnsi="Garamond"/>
          <w:color w:val="000000"/>
          <w:spacing w:val="-3"/>
          <w:sz w:val="24"/>
          <w:szCs w:val="24"/>
        </w:rPr>
        <w:t xml:space="preserve"> (best to purchase</w:t>
      </w:r>
      <w:r w:rsidRPr="00D24E99">
        <w:rPr>
          <w:rFonts w:ascii="Garamond" w:hAnsi="Garamond"/>
          <w:color w:val="000000"/>
          <w:spacing w:val="-3"/>
          <w:sz w:val="24"/>
          <w:szCs w:val="24"/>
        </w:rPr>
        <w:t xml:space="preserve"> at the bookstore</w:t>
      </w:r>
      <w:r w:rsidR="006B0158">
        <w:rPr>
          <w:rFonts w:ascii="Garamond" w:hAnsi="Garamond"/>
          <w:color w:val="000000"/>
          <w:spacing w:val="-3"/>
          <w:sz w:val="24"/>
          <w:szCs w:val="24"/>
        </w:rPr>
        <w:t>)</w:t>
      </w:r>
      <w:r w:rsidRPr="00D24E99">
        <w:rPr>
          <w:rFonts w:ascii="Garamond" w:hAnsi="Garamond"/>
          <w:color w:val="000000"/>
          <w:spacing w:val="-3"/>
          <w:sz w:val="24"/>
          <w:szCs w:val="24"/>
        </w:rPr>
        <w:t>.</w:t>
      </w:r>
    </w:p>
    <w:p w14:paraId="377D8C01" w14:textId="77777777" w:rsidR="00C71624" w:rsidRPr="00BF6D0D" w:rsidRDefault="00C71624" w:rsidP="00C71624">
      <w:pPr>
        <w:pStyle w:val="ListParagraph"/>
        <w:ind w:left="360"/>
        <w:rPr>
          <w:rFonts w:ascii="Garamond" w:hAnsi="Garamond"/>
          <w:color w:val="000000"/>
          <w:spacing w:val="-3"/>
        </w:rPr>
      </w:pPr>
    </w:p>
    <w:p w14:paraId="18ED33C7" w14:textId="77777777" w:rsidR="000B2B1D" w:rsidRPr="00BF6D0D" w:rsidRDefault="000B2B1D" w:rsidP="000B2B1D">
      <w:pPr>
        <w:pStyle w:val="Heading9"/>
        <w:numPr>
          <w:ilvl w:val="12"/>
          <w:numId w:val="0"/>
        </w:numPr>
        <w:shd w:val="pct10" w:color="auto" w:fill="FFFFFF"/>
        <w:jc w:val="left"/>
        <w:rPr>
          <w:rFonts w:ascii="Garamond" w:hAnsi="Garamond"/>
          <w:szCs w:val="24"/>
          <w:u w:val="single"/>
        </w:rPr>
      </w:pPr>
      <w:r w:rsidRPr="00BF6D0D">
        <w:rPr>
          <w:rFonts w:ascii="Garamond" w:hAnsi="Garamond"/>
          <w:szCs w:val="24"/>
          <w:u w:val="single"/>
        </w:rPr>
        <w:t>COURSEWORK</w:t>
      </w:r>
    </w:p>
    <w:p w14:paraId="5EE81C47" w14:textId="7E7C351C" w:rsidR="000B2B1D" w:rsidRPr="00C16F9E" w:rsidRDefault="000B2B1D" w:rsidP="000B2B1D">
      <w:pPr>
        <w:pStyle w:val="BodyText"/>
        <w:rPr>
          <w:rFonts w:ascii="Garamond" w:hAnsi="Garamond"/>
          <w:sz w:val="24"/>
          <w:szCs w:val="24"/>
        </w:rPr>
      </w:pPr>
      <w:r w:rsidRPr="00BF6D0D">
        <w:rPr>
          <w:rFonts w:ascii="Garamond" w:hAnsi="Garamond"/>
          <w:b/>
          <w:sz w:val="24"/>
          <w:szCs w:val="24"/>
          <w:u w:val="single"/>
        </w:rPr>
        <w:t>Midterms</w:t>
      </w:r>
      <w:r w:rsidR="00C16F9E">
        <w:rPr>
          <w:rFonts w:ascii="Garamond" w:hAnsi="Garamond"/>
          <w:b/>
          <w:sz w:val="24"/>
          <w:szCs w:val="24"/>
          <w:u w:val="single"/>
        </w:rPr>
        <w:t xml:space="preserve"> and Quizzes</w:t>
      </w:r>
      <w:r w:rsidRPr="00BF6D0D">
        <w:rPr>
          <w:rFonts w:ascii="Garamond" w:hAnsi="Garamond"/>
          <w:b/>
          <w:sz w:val="24"/>
          <w:szCs w:val="24"/>
        </w:rPr>
        <w:t>:</w:t>
      </w:r>
      <w:r w:rsidRPr="00BF6D0D">
        <w:rPr>
          <w:rFonts w:ascii="Garamond" w:hAnsi="Garamond"/>
          <w:sz w:val="24"/>
          <w:szCs w:val="24"/>
        </w:rPr>
        <w:t xml:space="preserve"> There will be </w:t>
      </w:r>
      <w:r>
        <w:rPr>
          <w:rFonts w:ascii="Garamond" w:hAnsi="Garamond"/>
          <w:sz w:val="24"/>
          <w:szCs w:val="24"/>
        </w:rPr>
        <w:t>two</w:t>
      </w:r>
      <w:r w:rsidRPr="00BF6D0D">
        <w:rPr>
          <w:rFonts w:ascii="Garamond" w:hAnsi="Garamond"/>
          <w:sz w:val="24"/>
          <w:szCs w:val="24"/>
        </w:rPr>
        <w:t xml:space="preserve"> exams.  Each exam will contain short answer/problems and multiple choice questions. Any topic assigned for class or presented in class is possible exam material.  The exams are not comprehensive and no calculators will be needed. </w:t>
      </w:r>
      <w:r w:rsidRPr="00BF6D0D">
        <w:rPr>
          <w:rFonts w:ascii="Garamond" w:hAnsi="Garamond"/>
          <w:b/>
          <w:i/>
          <w:sz w:val="24"/>
          <w:szCs w:val="24"/>
        </w:rPr>
        <w:t>If you miss an exam without prior permission, you will automatically receive an “F” grade for the exam.</w:t>
      </w:r>
      <w:r w:rsidR="00C16F9E">
        <w:rPr>
          <w:rFonts w:ascii="Garamond" w:hAnsi="Garamond"/>
          <w:sz w:val="24"/>
          <w:szCs w:val="24"/>
        </w:rPr>
        <w:t xml:space="preserve"> The content in the second exam is covered using a flipped classroom.  To provide structure and an incentive to review online course lectures before due dates, </w:t>
      </w:r>
      <w:r w:rsidR="00A2286B">
        <w:rPr>
          <w:rFonts w:ascii="Garamond" w:hAnsi="Garamond"/>
          <w:sz w:val="24"/>
          <w:szCs w:val="24"/>
        </w:rPr>
        <w:t>five</w:t>
      </w:r>
      <w:r w:rsidR="00C16F9E">
        <w:rPr>
          <w:rFonts w:ascii="Garamond" w:hAnsi="Garamond"/>
          <w:sz w:val="24"/>
          <w:szCs w:val="24"/>
        </w:rPr>
        <w:t xml:space="preserve"> short quizzes will be given at the beginning of the classes when the </w:t>
      </w:r>
      <w:r w:rsidR="00A2286B">
        <w:rPr>
          <w:rFonts w:ascii="Garamond" w:hAnsi="Garamond"/>
          <w:sz w:val="24"/>
          <w:szCs w:val="24"/>
        </w:rPr>
        <w:t xml:space="preserve">five </w:t>
      </w:r>
      <w:r w:rsidR="00C16F9E">
        <w:rPr>
          <w:rFonts w:ascii="Garamond" w:hAnsi="Garamond"/>
          <w:sz w:val="24"/>
          <w:szCs w:val="24"/>
        </w:rPr>
        <w:t xml:space="preserve">lecture reviews are due.  Only the top </w:t>
      </w:r>
      <w:r w:rsidR="00A2286B">
        <w:rPr>
          <w:rFonts w:ascii="Garamond" w:hAnsi="Garamond"/>
          <w:sz w:val="24"/>
          <w:szCs w:val="24"/>
        </w:rPr>
        <w:t xml:space="preserve">four </w:t>
      </w:r>
      <w:r w:rsidR="00C16F9E">
        <w:rPr>
          <w:rFonts w:ascii="Garamond" w:hAnsi="Garamond"/>
          <w:sz w:val="24"/>
          <w:szCs w:val="24"/>
        </w:rPr>
        <w:t>scores will count towards course grades.</w:t>
      </w:r>
    </w:p>
    <w:p w14:paraId="0991B879" w14:textId="77777777" w:rsidR="000B2B1D" w:rsidRPr="00BF6D0D" w:rsidRDefault="000B2B1D" w:rsidP="000B2B1D">
      <w:pPr>
        <w:pStyle w:val="BodyText"/>
        <w:rPr>
          <w:rFonts w:ascii="Garamond" w:hAnsi="Garamond"/>
          <w:b/>
          <w:sz w:val="24"/>
          <w:szCs w:val="24"/>
          <w:u w:val="single"/>
        </w:rPr>
      </w:pPr>
    </w:p>
    <w:p w14:paraId="365EA3EB" w14:textId="77777777" w:rsidR="000B2B1D" w:rsidRPr="00BF6D0D" w:rsidRDefault="000B2B1D" w:rsidP="000B2B1D">
      <w:pPr>
        <w:pStyle w:val="BodyText"/>
        <w:rPr>
          <w:rFonts w:ascii="Garamond" w:hAnsi="Garamond"/>
          <w:sz w:val="24"/>
          <w:szCs w:val="24"/>
        </w:rPr>
      </w:pPr>
      <w:r w:rsidRPr="00BF6D0D">
        <w:rPr>
          <w:rFonts w:ascii="Garamond" w:hAnsi="Garamond"/>
          <w:b/>
          <w:sz w:val="24"/>
          <w:szCs w:val="24"/>
          <w:u w:val="single"/>
        </w:rPr>
        <w:t>Cases/Assignments/Skills Assessments</w:t>
      </w:r>
      <w:r w:rsidRPr="00BF6D0D">
        <w:rPr>
          <w:rFonts w:ascii="Garamond" w:hAnsi="Garamond"/>
          <w:b/>
          <w:sz w:val="24"/>
          <w:szCs w:val="24"/>
        </w:rPr>
        <w:t>:</w:t>
      </w:r>
      <w:r w:rsidRPr="00BF6D0D">
        <w:rPr>
          <w:rFonts w:ascii="Garamond" w:hAnsi="Garamond"/>
          <w:sz w:val="24"/>
          <w:szCs w:val="24"/>
        </w:rPr>
        <w:t xml:space="preserve"> </w:t>
      </w:r>
    </w:p>
    <w:p w14:paraId="67C33D6B" w14:textId="77777777" w:rsidR="000B2B1D" w:rsidRDefault="000B2B1D" w:rsidP="000B2B1D">
      <w:pPr>
        <w:pStyle w:val="BodyText"/>
        <w:rPr>
          <w:rFonts w:ascii="Garamond" w:hAnsi="Garamond"/>
          <w:sz w:val="24"/>
          <w:szCs w:val="24"/>
        </w:rPr>
      </w:pPr>
      <w:r w:rsidRPr="00F5660D">
        <w:rPr>
          <w:rFonts w:ascii="Garamond" w:hAnsi="Garamond"/>
          <w:b/>
          <w:sz w:val="24"/>
          <w:szCs w:val="24"/>
        </w:rPr>
        <w:t>Systems Understanding Aid</w:t>
      </w:r>
      <w:r>
        <w:rPr>
          <w:rFonts w:ascii="Garamond" w:hAnsi="Garamond"/>
          <w:i/>
          <w:sz w:val="24"/>
          <w:szCs w:val="24"/>
        </w:rPr>
        <w:t xml:space="preserve"> </w:t>
      </w:r>
      <w:r w:rsidRPr="00FC7468">
        <w:rPr>
          <w:rFonts w:ascii="Garamond" w:hAnsi="Garamond"/>
          <w:i/>
          <w:sz w:val="24"/>
          <w:szCs w:val="24"/>
        </w:rPr>
        <w:t>–</w:t>
      </w:r>
      <w:r w:rsidRPr="00FC7468">
        <w:rPr>
          <w:rFonts w:ascii="Garamond" w:hAnsi="Garamond"/>
          <w:sz w:val="24"/>
          <w:szCs w:val="24"/>
        </w:rPr>
        <w:t xml:space="preserve"> </w:t>
      </w:r>
      <w:r>
        <w:rPr>
          <w:rFonts w:ascii="Garamond" w:hAnsi="Garamond"/>
          <w:sz w:val="24"/>
          <w:szCs w:val="24"/>
        </w:rPr>
        <w:t>This exercise</w:t>
      </w:r>
      <w:r w:rsidRPr="00FC7468">
        <w:rPr>
          <w:rFonts w:ascii="Garamond" w:hAnsi="Garamond"/>
          <w:sz w:val="24"/>
          <w:szCs w:val="24"/>
        </w:rPr>
        <w:t xml:space="preserve"> provide</w:t>
      </w:r>
      <w:r>
        <w:rPr>
          <w:rFonts w:ascii="Garamond" w:hAnsi="Garamond"/>
          <w:sz w:val="24"/>
          <w:szCs w:val="24"/>
        </w:rPr>
        <w:t>s</w:t>
      </w:r>
      <w:r w:rsidRPr="00FC7468">
        <w:rPr>
          <w:rFonts w:ascii="Garamond" w:hAnsi="Garamond"/>
          <w:sz w:val="24"/>
          <w:szCs w:val="24"/>
        </w:rPr>
        <w:t xml:space="preserve"> you an opportunity to gain an in depth understanding of how a traditional, financial statement oriented, accounting system operates. Various exercises include an introduction to business process controls and the forms that have traditionally </w:t>
      </w:r>
      <w:r w:rsidRPr="00FC7468">
        <w:rPr>
          <w:rFonts w:ascii="Garamond" w:hAnsi="Garamond"/>
          <w:sz w:val="24"/>
          <w:szCs w:val="24"/>
        </w:rPr>
        <w:lastRenderedPageBreak/>
        <w:t>provided the documentation for the accounting process</w:t>
      </w:r>
      <w:r>
        <w:rPr>
          <w:rFonts w:ascii="Garamond" w:hAnsi="Garamond"/>
          <w:sz w:val="24"/>
          <w:szCs w:val="24"/>
        </w:rPr>
        <w:t xml:space="preserve"> and how the information in these documents are used to updated accounting journals and ledgers</w:t>
      </w:r>
      <w:r w:rsidRPr="00FC7468">
        <w:rPr>
          <w:rFonts w:ascii="Garamond" w:hAnsi="Garamond"/>
          <w:sz w:val="24"/>
          <w:szCs w:val="24"/>
        </w:rPr>
        <w:t>.</w:t>
      </w:r>
    </w:p>
    <w:p w14:paraId="481823E9" w14:textId="77777777" w:rsidR="000B2B1D" w:rsidRDefault="000B2B1D" w:rsidP="000B2B1D">
      <w:pPr>
        <w:pStyle w:val="BodyText"/>
        <w:rPr>
          <w:rFonts w:ascii="Garamond" w:hAnsi="Garamond"/>
          <w:sz w:val="24"/>
          <w:szCs w:val="24"/>
        </w:rPr>
      </w:pPr>
    </w:p>
    <w:p w14:paraId="61268D04" w14:textId="2550820A" w:rsidR="000B2B1D" w:rsidRDefault="000B2B1D" w:rsidP="000B2B1D">
      <w:pPr>
        <w:pStyle w:val="BodyText"/>
        <w:rPr>
          <w:rFonts w:ascii="Garamond" w:hAnsi="Garamond"/>
          <w:sz w:val="24"/>
          <w:szCs w:val="24"/>
        </w:rPr>
      </w:pPr>
      <w:r w:rsidRPr="00F5660D">
        <w:rPr>
          <w:rFonts w:ascii="Garamond" w:hAnsi="Garamond"/>
          <w:b/>
          <w:sz w:val="24"/>
          <w:szCs w:val="24"/>
        </w:rPr>
        <w:t>Data Analysis</w:t>
      </w:r>
      <w:r>
        <w:rPr>
          <w:rFonts w:ascii="Garamond" w:hAnsi="Garamond"/>
          <w:sz w:val="24"/>
          <w:szCs w:val="24"/>
        </w:rPr>
        <w:t xml:space="preserve"> - </w:t>
      </w:r>
      <w:r w:rsidRPr="00BF6D0D">
        <w:rPr>
          <w:rFonts w:ascii="Garamond" w:hAnsi="Garamond"/>
          <w:sz w:val="24"/>
          <w:szCs w:val="24"/>
        </w:rPr>
        <w:t xml:space="preserve">There are </w:t>
      </w:r>
      <w:r>
        <w:rPr>
          <w:rFonts w:ascii="Garamond" w:hAnsi="Garamond"/>
          <w:sz w:val="24"/>
          <w:szCs w:val="24"/>
        </w:rPr>
        <w:t xml:space="preserve">four </w:t>
      </w:r>
      <w:r w:rsidRPr="00BF6D0D">
        <w:rPr>
          <w:rFonts w:ascii="Garamond" w:hAnsi="Garamond"/>
          <w:sz w:val="24"/>
          <w:szCs w:val="24"/>
        </w:rPr>
        <w:t xml:space="preserve">assignments designed to enhance your data analysis skills, with an emphasis on analyzing accounting processes and data. Each assignment introduces a new </w:t>
      </w:r>
      <w:r>
        <w:rPr>
          <w:rFonts w:ascii="Garamond" w:hAnsi="Garamond"/>
          <w:sz w:val="24"/>
          <w:szCs w:val="24"/>
        </w:rPr>
        <w:t>software application</w:t>
      </w:r>
      <w:r w:rsidRPr="00BF6D0D">
        <w:rPr>
          <w:rFonts w:ascii="Garamond" w:hAnsi="Garamond"/>
          <w:sz w:val="24"/>
          <w:szCs w:val="24"/>
        </w:rPr>
        <w:t xml:space="preserve">. These software applications provide complimentary functionality and will give you a relatively comprehensive toolset to use for solving real world problems more effectively and efficiently. See below for a high-level overview of each assignment. </w:t>
      </w:r>
      <w:r w:rsidR="00C16F9E">
        <w:rPr>
          <w:rFonts w:ascii="Garamond" w:hAnsi="Garamond"/>
          <w:sz w:val="24"/>
          <w:szCs w:val="24"/>
        </w:rPr>
        <w:t>The assignments have a</w:t>
      </w:r>
      <w:r>
        <w:rPr>
          <w:rFonts w:ascii="Garamond" w:hAnsi="Garamond"/>
          <w:sz w:val="24"/>
          <w:szCs w:val="24"/>
        </w:rPr>
        <w:t xml:space="preserve"> take-home assignment that is followed by </w:t>
      </w:r>
      <w:r w:rsidR="00C16F9E">
        <w:rPr>
          <w:rFonts w:ascii="Garamond" w:hAnsi="Garamond"/>
          <w:sz w:val="24"/>
          <w:szCs w:val="24"/>
        </w:rPr>
        <w:t xml:space="preserve">a </w:t>
      </w:r>
      <w:r w:rsidRPr="00BF6D0D">
        <w:rPr>
          <w:rFonts w:ascii="Garamond" w:hAnsi="Garamond"/>
          <w:sz w:val="24"/>
          <w:szCs w:val="24"/>
        </w:rPr>
        <w:t xml:space="preserve">skills tests to evaluate your skills. </w:t>
      </w:r>
      <w:r w:rsidR="00C16F9E">
        <w:rPr>
          <w:rFonts w:ascii="Garamond" w:hAnsi="Garamond"/>
          <w:sz w:val="24"/>
          <w:szCs w:val="24"/>
        </w:rPr>
        <w:t xml:space="preserve">Both the take-home assignment and the skills tests are graded, but the bulk of points are earned on skills tests.  Solutions are given for the take-home assignments and take home assignments are primarily graded based on timeliness of submissions and effort. </w:t>
      </w:r>
      <w:r w:rsidRPr="00BF6D0D">
        <w:rPr>
          <w:rFonts w:ascii="Garamond" w:hAnsi="Garamond"/>
          <w:sz w:val="24"/>
          <w:szCs w:val="24"/>
        </w:rPr>
        <w:t xml:space="preserve">The skills tests are administered after each respective assignment has been completed.  The skills tests will contain problems related to the specific skills learned in the assignment. The completion and </w:t>
      </w:r>
      <w:r w:rsidRPr="00F5660D">
        <w:rPr>
          <w:rFonts w:ascii="Garamond" w:hAnsi="Garamond"/>
          <w:i/>
          <w:sz w:val="24"/>
          <w:szCs w:val="24"/>
        </w:rPr>
        <w:t>understanding</w:t>
      </w:r>
      <w:r w:rsidRPr="00BF6D0D">
        <w:rPr>
          <w:rFonts w:ascii="Garamond" w:hAnsi="Garamond"/>
          <w:sz w:val="24"/>
          <w:szCs w:val="24"/>
        </w:rPr>
        <w:t xml:space="preserve"> of the assignments will pr</w:t>
      </w:r>
      <w:r>
        <w:rPr>
          <w:rFonts w:ascii="Garamond" w:hAnsi="Garamond"/>
          <w:sz w:val="24"/>
          <w:szCs w:val="24"/>
        </w:rPr>
        <w:t>epare you for the skills tests.</w:t>
      </w:r>
    </w:p>
    <w:p w14:paraId="1EFCB775" w14:textId="77777777" w:rsidR="000B2B1D" w:rsidRPr="00BF6D0D" w:rsidRDefault="000B2B1D" w:rsidP="000B2B1D">
      <w:pPr>
        <w:pStyle w:val="BodyText"/>
        <w:rPr>
          <w:rFonts w:ascii="Garamond" w:hAnsi="Garamond"/>
          <w:sz w:val="24"/>
          <w:szCs w:val="24"/>
        </w:rPr>
      </w:pPr>
    </w:p>
    <w:p w14:paraId="6016D7A6" w14:textId="77777777" w:rsidR="000B2B1D" w:rsidRPr="00BF6D0D" w:rsidRDefault="000B2B1D" w:rsidP="000B2B1D">
      <w:pPr>
        <w:pStyle w:val="BodyText"/>
        <w:rPr>
          <w:rFonts w:ascii="Garamond" w:hAnsi="Garamond"/>
          <w:sz w:val="24"/>
          <w:szCs w:val="24"/>
        </w:rPr>
      </w:pPr>
      <w:r w:rsidRPr="00F5660D">
        <w:rPr>
          <w:rFonts w:ascii="Garamond" w:hAnsi="Garamond"/>
          <w:b/>
          <w:i/>
          <w:sz w:val="24"/>
          <w:szCs w:val="24"/>
        </w:rPr>
        <w:t>Excel</w:t>
      </w:r>
      <w:r w:rsidRPr="00BF6D0D">
        <w:rPr>
          <w:rFonts w:ascii="Garamond" w:hAnsi="Garamond"/>
          <w:sz w:val="24"/>
          <w:szCs w:val="24"/>
        </w:rPr>
        <w:t xml:space="preserve"> - Excel is extensively used by business professionals; firms will more or less expect that you know how to use Excel. This assignment will not only introduce you to Excel, it will also teach you some of the more advanced data analysis functions in Excel, with a focus on teaching you skills that are useful to accountants.  You will gain hands on experience using Excel to analyze transactional data. Some of the advanced features you will learn include vlookups, pivot tables, string and date functions, macros, if statements and conditional formatting.</w:t>
      </w:r>
    </w:p>
    <w:p w14:paraId="675BD478" w14:textId="77777777" w:rsidR="000B2B1D" w:rsidRPr="00BF6D0D" w:rsidRDefault="000B2B1D" w:rsidP="000B2B1D">
      <w:pPr>
        <w:pStyle w:val="BodyText"/>
        <w:rPr>
          <w:rFonts w:ascii="Garamond" w:hAnsi="Garamond"/>
          <w:sz w:val="24"/>
          <w:szCs w:val="24"/>
        </w:rPr>
      </w:pPr>
    </w:p>
    <w:p w14:paraId="48F2DF47" w14:textId="77777777" w:rsidR="000B2B1D" w:rsidRPr="00BF6D0D" w:rsidRDefault="000B2B1D" w:rsidP="000B2B1D">
      <w:pPr>
        <w:pStyle w:val="BodyText"/>
        <w:rPr>
          <w:rFonts w:ascii="Garamond" w:hAnsi="Garamond"/>
          <w:sz w:val="24"/>
          <w:szCs w:val="24"/>
        </w:rPr>
      </w:pPr>
      <w:r>
        <w:rPr>
          <w:rFonts w:ascii="Garamond" w:hAnsi="Garamond"/>
          <w:b/>
          <w:i/>
          <w:sz w:val="24"/>
          <w:szCs w:val="24"/>
        </w:rPr>
        <w:t xml:space="preserve">SQL </w:t>
      </w:r>
      <w:r w:rsidRPr="00BF6D0D">
        <w:rPr>
          <w:rFonts w:ascii="Garamond" w:hAnsi="Garamond"/>
          <w:sz w:val="24"/>
          <w:szCs w:val="24"/>
        </w:rPr>
        <w:t xml:space="preserve">- </w:t>
      </w:r>
      <w:r w:rsidRPr="00CC736E">
        <w:rPr>
          <w:rFonts w:ascii="Garamond" w:hAnsi="Garamond"/>
          <w:sz w:val="24"/>
          <w:szCs w:val="24"/>
        </w:rPr>
        <w:t xml:space="preserve">A </w:t>
      </w:r>
      <w:r>
        <w:rPr>
          <w:rFonts w:ascii="Garamond" w:hAnsi="Garamond"/>
          <w:sz w:val="24"/>
          <w:szCs w:val="24"/>
        </w:rPr>
        <w:t xml:space="preserve">large </w:t>
      </w:r>
      <w:r w:rsidRPr="00CC736E">
        <w:rPr>
          <w:rFonts w:ascii="Garamond" w:hAnsi="Garamond"/>
          <w:sz w:val="24"/>
          <w:szCs w:val="24"/>
        </w:rPr>
        <w:t xml:space="preserve">majority of business </w:t>
      </w:r>
      <w:r>
        <w:rPr>
          <w:rFonts w:ascii="Garamond" w:hAnsi="Garamond"/>
          <w:sz w:val="24"/>
          <w:szCs w:val="24"/>
        </w:rPr>
        <w:t xml:space="preserve">operational </w:t>
      </w:r>
      <w:r w:rsidRPr="00CC736E">
        <w:rPr>
          <w:rFonts w:ascii="Garamond" w:hAnsi="Garamond"/>
          <w:sz w:val="24"/>
          <w:szCs w:val="24"/>
        </w:rPr>
        <w:t xml:space="preserve">data </w:t>
      </w:r>
      <w:r>
        <w:rPr>
          <w:rFonts w:ascii="Garamond" w:hAnsi="Garamond"/>
          <w:sz w:val="24"/>
          <w:szCs w:val="24"/>
        </w:rPr>
        <w:t xml:space="preserve">and almost all accounting data </w:t>
      </w:r>
      <w:r w:rsidRPr="00CC736E">
        <w:rPr>
          <w:rFonts w:ascii="Garamond" w:hAnsi="Garamond"/>
          <w:sz w:val="24"/>
          <w:szCs w:val="24"/>
        </w:rPr>
        <w:t xml:space="preserve">are stored in traditional data systems, such as relational databases. </w:t>
      </w:r>
      <w:r>
        <w:rPr>
          <w:rFonts w:ascii="Garamond" w:hAnsi="Garamond"/>
          <w:sz w:val="24"/>
          <w:szCs w:val="24"/>
        </w:rPr>
        <w:t xml:space="preserve">The data in these databases are accessed using SQL and can also be further manipulated using SQL.  </w:t>
      </w:r>
      <w:r w:rsidRPr="00CC736E">
        <w:rPr>
          <w:rFonts w:ascii="Garamond" w:hAnsi="Garamond"/>
          <w:sz w:val="24"/>
          <w:szCs w:val="24"/>
        </w:rPr>
        <w:t>Consequently, SQL and relational database skills are two of the most sought after skills by recruiters that hire business analytics professionals (Mamonov et al. 2014; Wixom et al. 2014).</w:t>
      </w:r>
      <w:r>
        <w:rPr>
          <w:rFonts w:ascii="Garamond" w:hAnsi="Garamond"/>
          <w:sz w:val="24"/>
          <w:szCs w:val="24"/>
        </w:rPr>
        <w:t xml:space="preserve"> W</w:t>
      </w:r>
      <w:r w:rsidRPr="00BF6D0D">
        <w:rPr>
          <w:rFonts w:ascii="Garamond" w:hAnsi="Garamond"/>
          <w:sz w:val="24"/>
          <w:szCs w:val="24"/>
        </w:rPr>
        <w:t xml:space="preserve">hile </w:t>
      </w:r>
      <w:r>
        <w:rPr>
          <w:rFonts w:ascii="Garamond" w:hAnsi="Garamond"/>
          <w:sz w:val="24"/>
          <w:szCs w:val="24"/>
        </w:rPr>
        <w:t>SQL</w:t>
      </w:r>
      <w:r w:rsidRPr="00BF6D0D">
        <w:rPr>
          <w:rFonts w:ascii="Garamond" w:hAnsi="Garamond"/>
          <w:sz w:val="24"/>
          <w:szCs w:val="24"/>
        </w:rPr>
        <w:t xml:space="preserve"> is widely used, many </w:t>
      </w:r>
      <w:r>
        <w:rPr>
          <w:rFonts w:ascii="Garamond" w:hAnsi="Garamond"/>
          <w:sz w:val="24"/>
          <w:szCs w:val="24"/>
        </w:rPr>
        <w:t xml:space="preserve">accountant </w:t>
      </w:r>
      <w:r w:rsidRPr="00BF6D0D">
        <w:rPr>
          <w:rFonts w:ascii="Garamond" w:hAnsi="Garamond"/>
          <w:sz w:val="24"/>
          <w:szCs w:val="24"/>
        </w:rPr>
        <w:t xml:space="preserve">are either not aware of the benefits </w:t>
      </w:r>
      <w:r>
        <w:rPr>
          <w:rFonts w:ascii="Garamond" w:hAnsi="Garamond"/>
          <w:sz w:val="24"/>
          <w:szCs w:val="24"/>
        </w:rPr>
        <w:t>SQL</w:t>
      </w:r>
      <w:r w:rsidRPr="00BF6D0D">
        <w:rPr>
          <w:rFonts w:ascii="Garamond" w:hAnsi="Garamond"/>
          <w:sz w:val="24"/>
          <w:szCs w:val="24"/>
        </w:rPr>
        <w:t xml:space="preserve"> can provide or they lack the skills necessary to use </w:t>
      </w:r>
      <w:r>
        <w:rPr>
          <w:rFonts w:ascii="Garamond" w:hAnsi="Garamond"/>
          <w:sz w:val="24"/>
          <w:szCs w:val="24"/>
        </w:rPr>
        <w:t>SQL</w:t>
      </w:r>
      <w:r w:rsidRPr="00BF6D0D">
        <w:rPr>
          <w:rFonts w:ascii="Garamond" w:hAnsi="Garamond"/>
          <w:sz w:val="24"/>
          <w:szCs w:val="24"/>
        </w:rPr>
        <w:t xml:space="preserve">. You will be introduced to </w:t>
      </w:r>
      <w:r>
        <w:rPr>
          <w:rFonts w:ascii="Garamond" w:hAnsi="Garamond"/>
          <w:sz w:val="24"/>
          <w:szCs w:val="24"/>
        </w:rPr>
        <w:t>SQL</w:t>
      </w:r>
      <w:r w:rsidRPr="00BF6D0D">
        <w:rPr>
          <w:rFonts w:ascii="Garamond" w:hAnsi="Garamond"/>
          <w:sz w:val="24"/>
          <w:szCs w:val="24"/>
        </w:rPr>
        <w:t xml:space="preserve"> and gain hands on experience using </w:t>
      </w:r>
      <w:r>
        <w:rPr>
          <w:rFonts w:ascii="Garamond" w:hAnsi="Garamond"/>
          <w:sz w:val="24"/>
          <w:szCs w:val="24"/>
        </w:rPr>
        <w:t>SQL</w:t>
      </w:r>
      <w:r w:rsidRPr="00BF6D0D">
        <w:rPr>
          <w:rFonts w:ascii="Garamond" w:hAnsi="Garamond"/>
          <w:sz w:val="24"/>
          <w:szCs w:val="24"/>
        </w:rPr>
        <w:t xml:space="preserve"> to analyze transactional data. You will lean a wide variety of </w:t>
      </w:r>
      <w:r>
        <w:rPr>
          <w:rFonts w:ascii="Garamond" w:hAnsi="Garamond"/>
          <w:sz w:val="24"/>
          <w:szCs w:val="24"/>
        </w:rPr>
        <w:t>SQL</w:t>
      </w:r>
      <w:r w:rsidRPr="00BF6D0D">
        <w:rPr>
          <w:rFonts w:ascii="Garamond" w:hAnsi="Garamond"/>
          <w:sz w:val="24"/>
          <w:szCs w:val="24"/>
        </w:rPr>
        <w:t xml:space="preserve"> features such as joins, find unmatched queries, </w:t>
      </w:r>
      <w:r>
        <w:rPr>
          <w:rFonts w:ascii="Garamond" w:hAnsi="Garamond"/>
          <w:sz w:val="24"/>
          <w:szCs w:val="24"/>
        </w:rPr>
        <w:t xml:space="preserve">case </w:t>
      </w:r>
      <w:r w:rsidRPr="00BF6D0D">
        <w:rPr>
          <w:rFonts w:ascii="Garamond" w:hAnsi="Garamond"/>
          <w:sz w:val="24"/>
          <w:szCs w:val="24"/>
        </w:rPr>
        <w:t xml:space="preserve">statements, complex where </w:t>
      </w:r>
      <w:r>
        <w:rPr>
          <w:rFonts w:ascii="Garamond" w:hAnsi="Garamond"/>
          <w:sz w:val="24"/>
          <w:szCs w:val="24"/>
        </w:rPr>
        <w:t xml:space="preserve">and having </w:t>
      </w:r>
      <w:r w:rsidRPr="00BF6D0D">
        <w:rPr>
          <w:rFonts w:ascii="Garamond" w:hAnsi="Garamond"/>
          <w:sz w:val="24"/>
          <w:szCs w:val="24"/>
        </w:rPr>
        <w:t>clauses</w:t>
      </w:r>
      <w:r>
        <w:rPr>
          <w:rFonts w:ascii="Garamond" w:hAnsi="Garamond"/>
          <w:sz w:val="24"/>
          <w:szCs w:val="24"/>
        </w:rPr>
        <w:t>,</w:t>
      </w:r>
      <w:r w:rsidRPr="00BF6D0D">
        <w:rPr>
          <w:rFonts w:ascii="Garamond" w:hAnsi="Garamond"/>
          <w:sz w:val="24"/>
          <w:szCs w:val="24"/>
        </w:rPr>
        <w:t xml:space="preserve"> aggregate functions</w:t>
      </w:r>
      <w:r>
        <w:rPr>
          <w:rFonts w:ascii="Garamond" w:hAnsi="Garamond"/>
          <w:sz w:val="24"/>
          <w:szCs w:val="24"/>
        </w:rPr>
        <w:t>, views, and sub-queries</w:t>
      </w:r>
      <w:r w:rsidRPr="00BF6D0D">
        <w:rPr>
          <w:rFonts w:ascii="Garamond" w:hAnsi="Garamond"/>
          <w:sz w:val="24"/>
          <w:szCs w:val="24"/>
        </w:rPr>
        <w:t>.</w:t>
      </w:r>
    </w:p>
    <w:p w14:paraId="286C7EE9" w14:textId="77777777" w:rsidR="000B2B1D" w:rsidRPr="00BF6D0D" w:rsidRDefault="000B2B1D" w:rsidP="000B2B1D">
      <w:pPr>
        <w:pStyle w:val="BodyText"/>
        <w:rPr>
          <w:rFonts w:ascii="Garamond" w:hAnsi="Garamond"/>
          <w:sz w:val="24"/>
          <w:szCs w:val="24"/>
        </w:rPr>
      </w:pPr>
    </w:p>
    <w:p w14:paraId="654D7B7F" w14:textId="77777777" w:rsidR="000B2B1D" w:rsidRDefault="000B2B1D" w:rsidP="000B2B1D">
      <w:pPr>
        <w:pStyle w:val="BodyText"/>
        <w:rPr>
          <w:rFonts w:ascii="Garamond" w:hAnsi="Garamond"/>
          <w:sz w:val="24"/>
          <w:szCs w:val="24"/>
        </w:rPr>
      </w:pPr>
      <w:r w:rsidRPr="00F5660D">
        <w:rPr>
          <w:rFonts w:ascii="Garamond" w:hAnsi="Garamond"/>
          <w:b/>
          <w:i/>
          <w:sz w:val="24"/>
          <w:szCs w:val="24"/>
        </w:rPr>
        <w:t>ACL</w:t>
      </w:r>
      <w:r w:rsidRPr="00BF6D0D">
        <w:rPr>
          <w:rFonts w:ascii="Garamond" w:hAnsi="Garamond"/>
          <w:sz w:val="24"/>
          <w:szCs w:val="24"/>
        </w:rPr>
        <w:t xml:space="preserve"> - ACL is the leading software solution for independent testing and monitoring of transactional data. Major accounting firms and corporations use ACL for external and internal auditing. You will gain experience importing data and using a majority of the functions provided by ACL such as Benford’s law, join, age, histogram, statistics, profile, classify, sequence, and gap to analyze accounting data.</w:t>
      </w:r>
    </w:p>
    <w:p w14:paraId="6887A295" w14:textId="77777777" w:rsidR="000B2B1D" w:rsidRDefault="000B2B1D" w:rsidP="000B2B1D">
      <w:pPr>
        <w:pStyle w:val="BodyText"/>
        <w:rPr>
          <w:rFonts w:ascii="Garamond" w:hAnsi="Garamond"/>
          <w:sz w:val="24"/>
          <w:szCs w:val="24"/>
        </w:rPr>
      </w:pPr>
    </w:p>
    <w:p w14:paraId="36751A1A" w14:textId="77777777" w:rsidR="000B2B1D" w:rsidRPr="00BF6D0D" w:rsidRDefault="000B2B1D" w:rsidP="000B2B1D">
      <w:pPr>
        <w:pStyle w:val="BodyText"/>
        <w:rPr>
          <w:rFonts w:ascii="Garamond" w:hAnsi="Garamond"/>
          <w:sz w:val="24"/>
          <w:szCs w:val="24"/>
        </w:rPr>
      </w:pPr>
      <w:r w:rsidRPr="00393CCE">
        <w:rPr>
          <w:rFonts w:ascii="Garamond" w:hAnsi="Garamond"/>
          <w:b/>
          <w:sz w:val="24"/>
          <w:szCs w:val="24"/>
        </w:rPr>
        <w:t>Tableau</w:t>
      </w:r>
      <w:r>
        <w:rPr>
          <w:rFonts w:ascii="Garamond" w:hAnsi="Garamond"/>
          <w:sz w:val="24"/>
          <w:szCs w:val="24"/>
        </w:rPr>
        <w:t xml:space="preserve"> - </w:t>
      </w:r>
      <w:r w:rsidRPr="00CC736E">
        <w:rPr>
          <w:rFonts w:ascii="Garamond" w:hAnsi="Garamond"/>
          <w:sz w:val="24"/>
          <w:szCs w:val="24"/>
        </w:rPr>
        <w:t>Interactive data visualization (e.g., Tableau) is increasingly used to also explore and analyze structured data. Similarly to SQL, interactive data visualization uses filters, joins, and aggregations, but instead of producing tabular results, results are displayed as visualizations (e.g., diagrams). Interactive data visualization has quickly gained in importance (Pacampara 2014) and such skills are increasingly required by employers looking to hire data analytics professionals (Mamonov et al. 2014).</w:t>
      </w:r>
      <w:r>
        <w:rPr>
          <w:rFonts w:ascii="Garamond" w:hAnsi="Garamond"/>
          <w:sz w:val="24"/>
          <w:szCs w:val="24"/>
        </w:rPr>
        <w:t xml:space="preserve">  Tableau and other interactive data visualization tools are also increasingly used in both industry and public accounting.</w:t>
      </w:r>
    </w:p>
    <w:p w14:paraId="45772778" w14:textId="77777777" w:rsidR="000B2B1D" w:rsidRPr="00BF6D0D" w:rsidRDefault="000B2B1D" w:rsidP="000B2B1D">
      <w:pPr>
        <w:pStyle w:val="BodyText"/>
        <w:rPr>
          <w:rFonts w:ascii="Garamond" w:hAnsi="Garamond"/>
          <w:sz w:val="24"/>
          <w:szCs w:val="24"/>
        </w:rPr>
      </w:pPr>
    </w:p>
    <w:p w14:paraId="07320023" w14:textId="77777777" w:rsidR="000B2B1D" w:rsidRDefault="000B2B1D" w:rsidP="000B2B1D">
      <w:pPr>
        <w:pStyle w:val="BodyText"/>
        <w:rPr>
          <w:rFonts w:ascii="Garamond" w:hAnsi="Garamond"/>
          <w:sz w:val="24"/>
          <w:szCs w:val="24"/>
        </w:rPr>
      </w:pPr>
      <w:r w:rsidRPr="00BF6D0D">
        <w:rPr>
          <w:rFonts w:ascii="Garamond" w:hAnsi="Garamond"/>
          <w:b/>
          <w:sz w:val="24"/>
          <w:szCs w:val="24"/>
          <w:u w:val="single"/>
        </w:rPr>
        <w:t>Attendance/Quizzes</w:t>
      </w:r>
      <w:r w:rsidRPr="00BF6D0D">
        <w:rPr>
          <w:rFonts w:ascii="Garamond" w:hAnsi="Garamond"/>
          <w:b/>
          <w:sz w:val="24"/>
          <w:szCs w:val="24"/>
        </w:rPr>
        <w:t>:</w:t>
      </w:r>
      <w:r>
        <w:rPr>
          <w:rFonts w:ascii="Garamond" w:hAnsi="Garamond"/>
          <w:sz w:val="24"/>
          <w:szCs w:val="24"/>
        </w:rPr>
        <w:t xml:space="preserve">  I do not take attendance.</w:t>
      </w:r>
    </w:p>
    <w:p w14:paraId="11FF54E3" w14:textId="77777777" w:rsidR="006B233A" w:rsidRPr="00BF6D0D" w:rsidRDefault="006B233A" w:rsidP="006B233A">
      <w:pPr>
        <w:pStyle w:val="Heading9"/>
        <w:numPr>
          <w:ilvl w:val="12"/>
          <w:numId w:val="0"/>
        </w:numPr>
        <w:shd w:val="pct10" w:color="auto" w:fill="FFFFFF"/>
        <w:jc w:val="left"/>
        <w:rPr>
          <w:rFonts w:ascii="Garamond" w:hAnsi="Garamond"/>
          <w:szCs w:val="24"/>
          <w:u w:val="single"/>
        </w:rPr>
      </w:pPr>
      <w:r w:rsidRPr="00BF6D0D">
        <w:rPr>
          <w:rFonts w:ascii="Garamond" w:hAnsi="Garamond"/>
          <w:szCs w:val="24"/>
          <w:u w:val="single"/>
        </w:rPr>
        <w:lastRenderedPageBreak/>
        <w:t>EVALUATION</w:t>
      </w:r>
    </w:p>
    <w:p w14:paraId="0B684071" w14:textId="2EE1C4BF" w:rsidR="001B2D06" w:rsidRPr="00BF6D0D" w:rsidRDefault="003A2FE1" w:rsidP="001B2D06">
      <w:pPr>
        <w:tabs>
          <w:tab w:val="left" w:pos="-720"/>
          <w:tab w:val="left" w:pos="0"/>
          <w:tab w:val="left" w:pos="720"/>
        </w:tabs>
        <w:suppressAutoHyphens/>
        <w:jc w:val="both"/>
        <w:rPr>
          <w:rFonts w:ascii="Garamond" w:hAnsi="Garamond"/>
          <w:spacing w:val="-3"/>
          <w:sz w:val="12"/>
          <w:szCs w:val="12"/>
        </w:rPr>
      </w:pPr>
      <w:r>
        <w:rPr>
          <w:rFonts w:ascii="Garamond" w:hAnsi="Garamond"/>
          <w:spacing w:val="-3"/>
          <w:sz w:val="12"/>
          <w:szCs w:val="12"/>
        </w:rPr>
        <w:tab/>
      </w:r>
      <w:r>
        <w:rPr>
          <w:rFonts w:ascii="Garamond" w:hAnsi="Garamond"/>
          <w:spacing w:val="-3"/>
          <w:sz w:val="12"/>
          <w:szCs w:val="12"/>
        </w:rPr>
        <w:tab/>
      </w:r>
    </w:p>
    <w:tbl>
      <w:tblPr>
        <w:tblpPr w:leftFromText="1440" w:rightFromText="1440" w:vertAnchor="text" w:horzAnchor="margin" w:tblpXSpec="center" w:tblpY="30"/>
        <w:tblW w:w="0" w:type="auto"/>
        <w:tblLook w:val="01E0" w:firstRow="1" w:lastRow="1" w:firstColumn="1" w:lastColumn="1" w:noHBand="0" w:noVBand="0"/>
      </w:tblPr>
      <w:tblGrid>
        <w:gridCol w:w="6390"/>
        <w:gridCol w:w="1350"/>
      </w:tblGrid>
      <w:tr w:rsidR="00892416" w:rsidRPr="00BF6D0D" w14:paraId="02C99BFF" w14:textId="77777777" w:rsidTr="000B2B1D">
        <w:tc>
          <w:tcPr>
            <w:tcW w:w="6390" w:type="dxa"/>
            <w:tcBorders>
              <w:top w:val="single" w:sz="4" w:space="0" w:color="auto"/>
            </w:tcBorders>
          </w:tcPr>
          <w:p w14:paraId="7CDDAF97" w14:textId="2AC4354B" w:rsidR="00892416" w:rsidRPr="00BF6D0D" w:rsidRDefault="008857D6" w:rsidP="000B2B1D">
            <w:pPr>
              <w:ind w:left="-90" w:right="-720"/>
              <w:rPr>
                <w:rFonts w:ascii="Garamond" w:hAnsi="Garamond"/>
                <w:spacing w:val="-3"/>
                <w:szCs w:val="24"/>
              </w:rPr>
            </w:pPr>
            <w:r>
              <w:rPr>
                <w:rFonts w:ascii="Garamond" w:hAnsi="Garamond"/>
                <w:spacing w:val="-3"/>
                <w:szCs w:val="24"/>
              </w:rPr>
              <w:t>Exam 1</w:t>
            </w:r>
          </w:p>
        </w:tc>
        <w:tc>
          <w:tcPr>
            <w:tcW w:w="1350" w:type="dxa"/>
            <w:tcBorders>
              <w:top w:val="single" w:sz="4" w:space="0" w:color="auto"/>
            </w:tcBorders>
          </w:tcPr>
          <w:p w14:paraId="5FA61D94" w14:textId="19F0FD79" w:rsidR="00892416" w:rsidRPr="00BF6D0D" w:rsidRDefault="000B2B1D" w:rsidP="00892416">
            <w:pPr>
              <w:ind w:right="72"/>
              <w:jc w:val="right"/>
              <w:rPr>
                <w:rFonts w:ascii="Garamond" w:hAnsi="Garamond"/>
                <w:spacing w:val="-3"/>
                <w:szCs w:val="24"/>
              </w:rPr>
            </w:pPr>
            <w:r>
              <w:rPr>
                <w:rFonts w:ascii="Garamond" w:hAnsi="Garamond"/>
                <w:spacing w:val="-3"/>
                <w:szCs w:val="24"/>
              </w:rPr>
              <w:t>15</w:t>
            </w:r>
            <w:r w:rsidR="00892416" w:rsidRPr="00BF6D0D">
              <w:rPr>
                <w:rFonts w:ascii="Garamond" w:hAnsi="Garamond"/>
                <w:spacing w:val="-3"/>
                <w:szCs w:val="24"/>
              </w:rPr>
              <w:t xml:space="preserve"> points</w:t>
            </w:r>
          </w:p>
        </w:tc>
      </w:tr>
      <w:tr w:rsidR="000B2B1D" w:rsidRPr="00BF6D0D" w14:paraId="3FAE5C66" w14:textId="77777777" w:rsidTr="000B2B1D">
        <w:tc>
          <w:tcPr>
            <w:tcW w:w="6390" w:type="dxa"/>
          </w:tcPr>
          <w:p w14:paraId="0417BA29" w14:textId="3E583720" w:rsidR="000B2B1D" w:rsidRPr="00BF6D0D" w:rsidRDefault="000B2B1D" w:rsidP="00D15B18">
            <w:pPr>
              <w:ind w:left="-90" w:right="-720"/>
              <w:rPr>
                <w:rFonts w:ascii="Garamond" w:hAnsi="Garamond"/>
                <w:spacing w:val="-3"/>
                <w:szCs w:val="24"/>
              </w:rPr>
            </w:pPr>
            <w:r>
              <w:rPr>
                <w:rFonts w:ascii="Garamond" w:hAnsi="Garamond"/>
                <w:spacing w:val="-3"/>
                <w:szCs w:val="24"/>
              </w:rPr>
              <w:t>Exam 2</w:t>
            </w:r>
          </w:p>
        </w:tc>
        <w:tc>
          <w:tcPr>
            <w:tcW w:w="1350" w:type="dxa"/>
          </w:tcPr>
          <w:p w14:paraId="1D4D75D6" w14:textId="197C3B93" w:rsidR="000B2B1D" w:rsidRDefault="00A2286B" w:rsidP="00D15B18">
            <w:pPr>
              <w:ind w:right="72"/>
              <w:jc w:val="right"/>
              <w:rPr>
                <w:rFonts w:ascii="Garamond" w:hAnsi="Garamond"/>
                <w:spacing w:val="-3"/>
                <w:szCs w:val="24"/>
              </w:rPr>
            </w:pPr>
            <w:r>
              <w:rPr>
                <w:rFonts w:ascii="Garamond" w:hAnsi="Garamond"/>
                <w:spacing w:val="-3"/>
                <w:szCs w:val="24"/>
              </w:rPr>
              <w:t>11</w:t>
            </w:r>
            <w:r w:rsidR="000B2B1D">
              <w:rPr>
                <w:rFonts w:ascii="Garamond" w:hAnsi="Garamond"/>
                <w:spacing w:val="-3"/>
                <w:szCs w:val="24"/>
              </w:rPr>
              <w:t xml:space="preserve"> points</w:t>
            </w:r>
          </w:p>
        </w:tc>
      </w:tr>
      <w:tr w:rsidR="000B2B1D" w:rsidRPr="00BF6D0D" w14:paraId="2D0B1B10" w14:textId="77777777" w:rsidTr="000B2B1D">
        <w:tc>
          <w:tcPr>
            <w:tcW w:w="6390" w:type="dxa"/>
          </w:tcPr>
          <w:p w14:paraId="49F6ABE2" w14:textId="6B39173E" w:rsidR="000B2B1D" w:rsidRPr="00BF6D0D" w:rsidRDefault="000B2B1D" w:rsidP="00A2286B">
            <w:pPr>
              <w:ind w:left="-90" w:right="-720"/>
              <w:rPr>
                <w:rFonts w:ascii="Garamond" w:hAnsi="Garamond"/>
                <w:spacing w:val="-3"/>
                <w:szCs w:val="24"/>
              </w:rPr>
            </w:pPr>
            <w:r>
              <w:rPr>
                <w:rFonts w:ascii="Garamond" w:hAnsi="Garamond"/>
                <w:spacing w:val="-3"/>
                <w:szCs w:val="24"/>
              </w:rPr>
              <w:t xml:space="preserve">Quizzes (top </w:t>
            </w:r>
            <w:r w:rsidR="00A2286B">
              <w:rPr>
                <w:rFonts w:ascii="Garamond" w:hAnsi="Garamond"/>
                <w:spacing w:val="-3"/>
                <w:szCs w:val="24"/>
              </w:rPr>
              <w:t>four</w:t>
            </w:r>
            <w:r>
              <w:rPr>
                <w:rFonts w:ascii="Garamond" w:hAnsi="Garamond"/>
                <w:spacing w:val="-3"/>
                <w:szCs w:val="24"/>
              </w:rPr>
              <w:t>, one point each)</w:t>
            </w:r>
          </w:p>
        </w:tc>
        <w:tc>
          <w:tcPr>
            <w:tcW w:w="1350" w:type="dxa"/>
          </w:tcPr>
          <w:p w14:paraId="172CCEED" w14:textId="456DD6B4" w:rsidR="000B2B1D" w:rsidRDefault="00A2286B" w:rsidP="00D15B18">
            <w:pPr>
              <w:ind w:right="72"/>
              <w:jc w:val="right"/>
              <w:rPr>
                <w:rFonts w:ascii="Garamond" w:hAnsi="Garamond"/>
                <w:spacing w:val="-3"/>
                <w:szCs w:val="24"/>
              </w:rPr>
            </w:pPr>
            <w:r>
              <w:rPr>
                <w:rFonts w:ascii="Garamond" w:hAnsi="Garamond"/>
                <w:spacing w:val="-3"/>
                <w:szCs w:val="24"/>
              </w:rPr>
              <w:t>4</w:t>
            </w:r>
            <w:r w:rsidR="000B2B1D">
              <w:rPr>
                <w:rFonts w:ascii="Garamond" w:hAnsi="Garamond"/>
                <w:spacing w:val="-3"/>
                <w:szCs w:val="24"/>
              </w:rPr>
              <w:t xml:space="preserve"> points</w:t>
            </w:r>
          </w:p>
        </w:tc>
      </w:tr>
      <w:tr w:rsidR="00D15B18" w:rsidRPr="00BF6D0D" w14:paraId="4626DC71" w14:textId="77777777" w:rsidTr="000B2B1D">
        <w:tc>
          <w:tcPr>
            <w:tcW w:w="6390" w:type="dxa"/>
          </w:tcPr>
          <w:p w14:paraId="0B724854" w14:textId="77777777" w:rsidR="00D15B18" w:rsidRPr="00BF6D0D" w:rsidRDefault="006A6094" w:rsidP="00D15B18">
            <w:pPr>
              <w:ind w:left="-90" w:right="-720"/>
              <w:rPr>
                <w:rFonts w:ascii="Garamond" w:hAnsi="Garamond"/>
                <w:b/>
                <w:szCs w:val="24"/>
              </w:rPr>
            </w:pPr>
            <w:r w:rsidRPr="00BF6D0D">
              <w:rPr>
                <w:rFonts w:ascii="Garamond" w:hAnsi="Garamond"/>
                <w:spacing w:val="-3"/>
                <w:szCs w:val="24"/>
              </w:rPr>
              <w:t>Systems Understanding Aid</w:t>
            </w:r>
          </w:p>
        </w:tc>
        <w:tc>
          <w:tcPr>
            <w:tcW w:w="1350" w:type="dxa"/>
          </w:tcPr>
          <w:p w14:paraId="3A4D64F5" w14:textId="5483568A" w:rsidR="00D15B18" w:rsidRPr="00BF6D0D" w:rsidRDefault="003A2FE1" w:rsidP="00D15B18">
            <w:pPr>
              <w:ind w:right="72"/>
              <w:jc w:val="right"/>
              <w:rPr>
                <w:rFonts w:ascii="Garamond" w:hAnsi="Garamond"/>
                <w:spacing w:val="-3"/>
                <w:szCs w:val="24"/>
              </w:rPr>
            </w:pPr>
            <w:r>
              <w:rPr>
                <w:rFonts w:ascii="Garamond" w:hAnsi="Garamond"/>
                <w:spacing w:val="-3"/>
                <w:szCs w:val="24"/>
              </w:rPr>
              <w:t>10</w:t>
            </w:r>
            <w:r w:rsidR="00D15B18" w:rsidRPr="00BF6D0D">
              <w:rPr>
                <w:rFonts w:ascii="Garamond" w:hAnsi="Garamond"/>
                <w:spacing w:val="-3"/>
                <w:szCs w:val="24"/>
              </w:rPr>
              <w:t xml:space="preserve"> points</w:t>
            </w:r>
          </w:p>
        </w:tc>
      </w:tr>
      <w:tr w:rsidR="000B2B1D" w:rsidRPr="00BF6D0D" w14:paraId="015B4935" w14:textId="77777777" w:rsidTr="000B2B1D">
        <w:tc>
          <w:tcPr>
            <w:tcW w:w="6390" w:type="dxa"/>
          </w:tcPr>
          <w:p w14:paraId="679ACF03" w14:textId="7ECF92DF" w:rsidR="000B2B1D" w:rsidRPr="00BF6D0D" w:rsidRDefault="000B2B1D" w:rsidP="003F3DD9">
            <w:pPr>
              <w:ind w:left="-90" w:right="-720"/>
              <w:rPr>
                <w:rFonts w:ascii="Garamond" w:hAnsi="Garamond"/>
                <w:spacing w:val="-3"/>
                <w:szCs w:val="24"/>
              </w:rPr>
            </w:pPr>
            <w:r w:rsidRPr="00BF6D0D">
              <w:rPr>
                <w:rFonts w:ascii="Garamond" w:hAnsi="Garamond"/>
                <w:spacing w:val="-3"/>
                <w:szCs w:val="24"/>
              </w:rPr>
              <w:t>Excel/</w:t>
            </w:r>
            <w:r>
              <w:rPr>
                <w:rFonts w:ascii="Garamond" w:hAnsi="Garamond"/>
                <w:spacing w:val="-3"/>
                <w:szCs w:val="24"/>
              </w:rPr>
              <w:t>SQL/Tableau/</w:t>
            </w:r>
            <w:r w:rsidRPr="00BF6D0D">
              <w:rPr>
                <w:rFonts w:ascii="Garamond" w:hAnsi="Garamond"/>
                <w:spacing w:val="-3"/>
                <w:szCs w:val="24"/>
              </w:rPr>
              <w:t>ACL - Skills Test</w:t>
            </w:r>
            <w:r>
              <w:rPr>
                <w:rFonts w:ascii="Garamond" w:hAnsi="Garamond"/>
                <w:spacing w:val="-3"/>
                <w:szCs w:val="24"/>
              </w:rPr>
              <w:t xml:space="preserve">s (each </w:t>
            </w:r>
            <w:r w:rsidR="003F3DD9">
              <w:rPr>
                <w:rFonts w:ascii="Garamond" w:hAnsi="Garamond"/>
                <w:spacing w:val="-3"/>
                <w:szCs w:val="24"/>
              </w:rPr>
              <w:t>15</w:t>
            </w:r>
            <w:r w:rsidRPr="00BF6D0D">
              <w:rPr>
                <w:rFonts w:ascii="Garamond" w:hAnsi="Garamond"/>
                <w:spacing w:val="-3"/>
                <w:szCs w:val="24"/>
              </w:rPr>
              <w:t xml:space="preserve"> points)</w:t>
            </w:r>
          </w:p>
        </w:tc>
        <w:tc>
          <w:tcPr>
            <w:tcW w:w="1350" w:type="dxa"/>
          </w:tcPr>
          <w:p w14:paraId="39049F2D" w14:textId="3358D02E" w:rsidR="000B2B1D" w:rsidRDefault="003F3DD9" w:rsidP="003A2FE1">
            <w:pPr>
              <w:ind w:right="72"/>
              <w:jc w:val="right"/>
              <w:rPr>
                <w:rFonts w:ascii="Garamond" w:hAnsi="Garamond"/>
                <w:spacing w:val="-3"/>
                <w:szCs w:val="24"/>
              </w:rPr>
            </w:pPr>
            <w:r>
              <w:rPr>
                <w:rFonts w:ascii="Garamond" w:hAnsi="Garamond"/>
                <w:spacing w:val="-3"/>
                <w:szCs w:val="24"/>
              </w:rPr>
              <w:t>60</w:t>
            </w:r>
            <w:r w:rsidR="000B2B1D">
              <w:rPr>
                <w:rFonts w:ascii="Garamond" w:hAnsi="Garamond"/>
                <w:spacing w:val="-3"/>
                <w:szCs w:val="24"/>
              </w:rPr>
              <w:t xml:space="preserve"> points</w:t>
            </w:r>
          </w:p>
        </w:tc>
      </w:tr>
      <w:tr w:rsidR="00FF56E6" w:rsidRPr="00BF6D0D" w14:paraId="0029DEEF" w14:textId="77777777" w:rsidTr="000B2B1D">
        <w:tc>
          <w:tcPr>
            <w:tcW w:w="6390" w:type="dxa"/>
            <w:tcBorders>
              <w:top w:val="single" w:sz="4" w:space="0" w:color="auto"/>
            </w:tcBorders>
          </w:tcPr>
          <w:p w14:paraId="1AB918B8" w14:textId="77777777" w:rsidR="00FF56E6" w:rsidRPr="00BF6D0D" w:rsidRDefault="00FF56E6" w:rsidP="00A60CF7">
            <w:pPr>
              <w:ind w:left="-90" w:right="-720"/>
              <w:rPr>
                <w:rFonts w:ascii="Garamond" w:hAnsi="Garamond"/>
                <w:spacing w:val="-3"/>
                <w:szCs w:val="24"/>
              </w:rPr>
            </w:pPr>
          </w:p>
        </w:tc>
        <w:tc>
          <w:tcPr>
            <w:tcW w:w="1350" w:type="dxa"/>
            <w:tcBorders>
              <w:top w:val="single" w:sz="4" w:space="0" w:color="auto"/>
            </w:tcBorders>
          </w:tcPr>
          <w:p w14:paraId="49F61253" w14:textId="77777777" w:rsidR="00FF56E6" w:rsidRPr="00BF6D0D" w:rsidRDefault="00A60CF7" w:rsidP="00AE0DB5">
            <w:pPr>
              <w:ind w:right="72"/>
              <w:jc w:val="right"/>
              <w:rPr>
                <w:rFonts w:ascii="Garamond" w:hAnsi="Garamond"/>
                <w:spacing w:val="-3"/>
                <w:szCs w:val="24"/>
                <w:u w:val="single"/>
              </w:rPr>
            </w:pPr>
            <w:r w:rsidRPr="00BF6D0D">
              <w:rPr>
                <w:rFonts w:ascii="Garamond" w:hAnsi="Garamond"/>
                <w:spacing w:val="-3"/>
                <w:szCs w:val="24"/>
                <w:u w:val="single"/>
              </w:rPr>
              <w:t>10</w:t>
            </w:r>
            <w:r w:rsidR="00FF56E6" w:rsidRPr="00BF6D0D">
              <w:rPr>
                <w:rFonts w:ascii="Garamond" w:hAnsi="Garamond"/>
                <w:spacing w:val="-3"/>
                <w:szCs w:val="24"/>
                <w:u w:val="single"/>
              </w:rPr>
              <w:t>0 points</w:t>
            </w:r>
          </w:p>
        </w:tc>
      </w:tr>
    </w:tbl>
    <w:p w14:paraId="615A3610" w14:textId="77777777" w:rsidR="001B2D06" w:rsidRPr="00BF6D0D" w:rsidRDefault="001B2D06" w:rsidP="001B2D06">
      <w:pPr>
        <w:tabs>
          <w:tab w:val="left" w:pos="-720"/>
          <w:tab w:val="left" w:pos="0"/>
        </w:tabs>
        <w:suppressAutoHyphens/>
        <w:jc w:val="both"/>
        <w:rPr>
          <w:rFonts w:ascii="Garamond" w:hAnsi="Garamond"/>
          <w:spacing w:val="-3"/>
          <w:sz w:val="12"/>
          <w:szCs w:val="12"/>
        </w:rPr>
      </w:pPr>
    </w:p>
    <w:p w14:paraId="5CD8E957" w14:textId="77777777" w:rsidR="001B2D06" w:rsidRPr="00BF6D0D" w:rsidRDefault="001B2D06" w:rsidP="001B2D06">
      <w:pPr>
        <w:tabs>
          <w:tab w:val="left" w:pos="-720"/>
          <w:tab w:val="left" w:pos="0"/>
        </w:tabs>
        <w:suppressAutoHyphens/>
        <w:jc w:val="both"/>
        <w:rPr>
          <w:rFonts w:ascii="Garamond" w:hAnsi="Garamond"/>
          <w:spacing w:val="-3"/>
          <w:sz w:val="12"/>
          <w:szCs w:val="12"/>
        </w:rPr>
      </w:pPr>
    </w:p>
    <w:p w14:paraId="087C9B8E" w14:textId="77777777" w:rsidR="001B2D06" w:rsidRPr="00BF6D0D" w:rsidRDefault="001B2D06" w:rsidP="001B2D06">
      <w:pPr>
        <w:numPr>
          <w:ilvl w:val="12"/>
          <w:numId w:val="0"/>
        </w:numPr>
        <w:shd w:val="pct10" w:color="auto" w:fill="auto"/>
        <w:rPr>
          <w:rFonts w:ascii="Garamond" w:hAnsi="Garamond"/>
          <w:b/>
          <w:szCs w:val="24"/>
          <w:u w:val="single"/>
        </w:rPr>
      </w:pPr>
      <w:r w:rsidRPr="00BF6D0D">
        <w:rPr>
          <w:rFonts w:ascii="Garamond" w:hAnsi="Garamond"/>
          <w:b/>
          <w:szCs w:val="24"/>
          <w:u w:val="single"/>
        </w:rPr>
        <w:t>GRADING</w:t>
      </w:r>
    </w:p>
    <w:p w14:paraId="2F684E1C" w14:textId="77777777" w:rsidR="001B2D06" w:rsidRPr="00BF6D0D" w:rsidRDefault="00065B14" w:rsidP="001B2D06">
      <w:pPr>
        <w:tabs>
          <w:tab w:val="left" w:pos="-720"/>
          <w:tab w:val="left" w:pos="0"/>
        </w:tabs>
        <w:suppressAutoHyphens/>
        <w:jc w:val="both"/>
        <w:rPr>
          <w:rFonts w:ascii="Garamond" w:hAnsi="Garamond"/>
          <w:spacing w:val="-3"/>
          <w:szCs w:val="24"/>
        </w:rPr>
      </w:pPr>
      <w:r w:rsidRPr="00BF6D0D">
        <w:rPr>
          <w:rFonts w:ascii="Garamond" w:hAnsi="Garamond"/>
          <w:spacing w:val="-3"/>
          <w:szCs w:val="24"/>
        </w:rPr>
        <w:t xml:space="preserve">Grades are determined </w:t>
      </w:r>
      <w:r w:rsidR="00713D87" w:rsidRPr="00BF6D0D">
        <w:rPr>
          <w:rFonts w:ascii="Garamond" w:hAnsi="Garamond"/>
          <w:spacing w:val="-3"/>
          <w:szCs w:val="24"/>
        </w:rPr>
        <w:t>based on the scale below</w:t>
      </w:r>
      <w:r w:rsidR="007F49B1" w:rsidRPr="00BF6D0D">
        <w:rPr>
          <w:rFonts w:ascii="Garamond" w:hAnsi="Garamond"/>
          <w:spacing w:val="-3"/>
          <w:szCs w:val="24"/>
        </w:rPr>
        <w:t>.</w:t>
      </w:r>
      <w:r w:rsidR="00713D87" w:rsidRPr="00BF6D0D">
        <w:rPr>
          <w:rFonts w:ascii="Garamond" w:hAnsi="Garamond"/>
          <w:spacing w:val="-3"/>
          <w:szCs w:val="24"/>
        </w:rPr>
        <w:t xml:space="preserve">  </w:t>
      </w:r>
      <w:r w:rsidR="00B92AF6" w:rsidRPr="008857D6">
        <w:rPr>
          <w:rFonts w:ascii="Garamond" w:hAnsi="Garamond"/>
          <w:b/>
          <w:spacing w:val="-3"/>
          <w:szCs w:val="24"/>
        </w:rPr>
        <w:t>I do not round up or down</w:t>
      </w:r>
      <w:r w:rsidR="00B92AF6" w:rsidRPr="00BF6D0D">
        <w:rPr>
          <w:rFonts w:ascii="Garamond" w:hAnsi="Garamond"/>
          <w:spacing w:val="-3"/>
          <w:szCs w:val="24"/>
        </w:rPr>
        <w:t>, the points you e</w:t>
      </w:r>
      <w:r w:rsidR="00713D87" w:rsidRPr="00BF6D0D">
        <w:rPr>
          <w:rFonts w:ascii="Garamond" w:hAnsi="Garamond"/>
          <w:spacing w:val="-3"/>
          <w:szCs w:val="24"/>
        </w:rPr>
        <w:t>arn determine your course grade.</w:t>
      </w:r>
    </w:p>
    <w:p w14:paraId="4F895280" w14:textId="77777777" w:rsidR="001B2D06" w:rsidRPr="00BF6D0D" w:rsidRDefault="001B2D06" w:rsidP="001B2D06">
      <w:pPr>
        <w:tabs>
          <w:tab w:val="left" w:pos="-720"/>
          <w:tab w:val="left" w:pos="0"/>
        </w:tabs>
        <w:suppressAutoHyphens/>
        <w:jc w:val="both"/>
        <w:rPr>
          <w:rFonts w:ascii="Garamond" w:hAnsi="Garamond"/>
          <w:spacing w:val="-3"/>
          <w:sz w:val="12"/>
          <w:szCs w:val="12"/>
        </w:rPr>
      </w:pPr>
    </w:p>
    <w:tbl>
      <w:tblPr>
        <w:tblpPr w:leftFromText="180" w:rightFromText="180" w:vertAnchor="text" w:horzAnchor="margin" w:tblpXSpec="center" w:tblpY="27"/>
        <w:tblW w:w="0" w:type="auto"/>
        <w:tblLook w:val="01E0" w:firstRow="1" w:lastRow="1" w:firstColumn="1" w:lastColumn="1" w:noHBand="0" w:noVBand="0"/>
      </w:tblPr>
      <w:tblGrid>
        <w:gridCol w:w="3924"/>
        <w:gridCol w:w="2214"/>
      </w:tblGrid>
      <w:tr w:rsidR="001B2D06" w:rsidRPr="00BF6D0D" w14:paraId="7A32A3AF" w14:textId="77777777" w:rsidTr="00414A1F">
        <w:tc>
          <w:tcPr>
            <w:tcW w:w="3924" w:type="dxa"/>
          </w:tcPr>
          <w:p w14:paraId="622ED988" w14:textId="77777777" w:rsidR="001B2D06" w:rsidRPr="00BF6D0D" w:rsidRDefault="006B4999"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93</w:t>
            </w:r>
            <w:r w:rsidR="001B2D06" w:rsidRPr="00BF6D0D">
              <w:rPr>
                <w:rFonts w:ascii="Garamond" w:hAnsi="Garamond"/>
                <w:spacing w:val="-3"/>
                <w:szCs w:val="24"/>
              </w:rPr>
              <w:t>% or better</w:t>
            </w:r>
          </w:p>
        </w:tc>
        <w:tc>
          <w:tcPr>
            <w:tcW w:w="2214" w:type="dxa"/>
          </w:tcPr>
          <w:p w14:paraId="3A5C18DD" w14:textId="77777777" w:rsidR="001B2D06" w:rsidRPr="00BF6D0D" w:rsidRDefault="001B2D06"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A</w:t>
            </w:r>
          </w:p>
        </w:tc>
      </w:tr>
      <w:tr w:rsidR="001B2D06" w:rsidRPr="00BF6D0D" w14:paraId="59A7AA91" w14:textId="77777777" w:rsidTr="00414A1F">
        <w:tc>
          <w:tcPr>
            <w:tcW w:w="3924" w:type="dxa"/>
          </w:tcPr>
          <w:p w14:paraId="03BE62C5" w14:textId="77777777" w:rsidR="001B2D06" w:rsidRPr="00BF6D0D" w:rsidRDefault="006B4999"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90% – 93</w:t>
            </w:r>
            <w:r w:rsidR="001B2D06" w:rsidRPr="00BF6D0D">
              <w:rPr>
                <w:rFonts w:ascii="Garamond" w:hAnsi="Garamond"/>
                <w:spacing w:val="-3"/>
                <w:szCs w:val="24"/>
              </w:rPr>
              <w:t>%</w:t>
            </w:r>
          </w:p>
        </w:tc>
        <w:tc>
          <w:tcPr>
            <w:tcW w:w="2214" w:type="dxa"/>
          </w:tcPr>
          <w:p w14:paraId="39DFCC26" w14:textId="77777777" w:rsidR="001B2D06" w:rsidRPr="00BF6D0D" w:rsidRDefault="001B2D06"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A-</w:t>
            </w:r>
          </w:p>
        </w:tc>
      </w:tr>
      <w:tr w:rsidR="001B2D06" w:rsidRPr="00BF6D0D" w14:paraId="7B0BA1BA" w14:textId="77777777" w:rsidTr="00414A1F">
        <w:tc>
          <w:tcPr>
            <w:tcW w:w="3924" w:type="dxa"/>
          </w:tcPr>
          <w:p w14:paraId="10475193" w14:textId="77777777" w:rsidR="001B2D06" w:rsidRPr="00BF6D0D" w:rsidRDefault="006B4999"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87</w:t>
            </w:r>
            <w:r w:rsidR="001B2D06" w:rsidRPr="00BF6D0D">
              <w:rPr>
                <w:rFonts w:ascii="Garamond" w:hAnsi="Garamond"/>
                <w:spacing w:val="-3"/>
                <w:szCs w:val="24"/>
              </w:rPr>
              <w:t>% – 90%</w:t>
            </w:r>
          </w:p>
        </w:tc>
        <w:tc>
          <w:tcPr>
            <w:tcW w:w="2214" w:type="dxa"/>
          </w:tcPr>
          <w:p w14:paraId="1B11202A" w14:textId="77777777" w:rsidR="001B2D06" w:rsidRPr="00BF6D0D" w:rsidRDefault="001B2D06"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B+</w:t>
            </w:r>
          </w:p>
        </w:tc>
      </w:tr>
      <w:tr w:rsidR="001B2D06" w:rsidRPr="00BF6D0D" w14:paraId="7A507D1F" w14:textId="77777777" w:rsidTr="00414A1F">
        <w:tc>
          <w:tcPr>
            <w:tcW w:w="3924" w:type="dxa"/>
          </w:tcPr>
          <w:p w14:paraId="08485ECD" w14:textId="77777777" w:rsidR="001B2D06" w:rsidRPr="00BF6D0D" w:rsidRDefault="006B4999"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83% – 87</w:t>
            </w:r>
            <w:r w:rsidR="001B2D06" w:rsidRPr="00BF6D0D">
              <w:rPr>
                <w:rFonts w:ascii="Garamond" w:hAnsi="Garamond"/>
                <w:spacing w:val="-3"/>
                <w:szCs w:val="24"/>
              </w:rPr>
              <w:t>%</w:t>
            </w:r>
          </w:p>
        </w:tc>
        <w:tc>
          <w:tcPr>
            <w:tcW w:w="2214" w:type="dxa"/>
          </w:tcPr>
          <w:p w14:paraId="5B698642" w14:textId="77777777" w:rsidR="001B2D06" w:rsidRPr="00BF6D0D" w:rsidRDefault="001B2D06"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B</w:t>
            </w:r>
          </w:p>
        </w:tc>
      </w:tr>
      <w:tr w:rsidR="001B2D06" w:rsidRPr="00BF6D0D" w14:paraId="311CDD78" w14:textId="77777777" w:rsidTr="00414A1F">
        <w:tc>
          <w:tcPr>
            <w:tcW w:w="3924" w:type="dxa"/>
          </w:tcPr>
          <w:p w14:paraId="7CDD04B8" w14:textId="77777777" w:rsidR="001B2D06" w:rsidRPr="00BF6D0D" w:rsidRDefault="006B4999"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80% – 83</w:t>
            </w:r>
            <w:r w:rsidR="001B2D06" w:rsidRPr="00BF6D0D">
              <w:rPr>
                <w:rFonts w:ascii="Garamond" w:hAnsi="Garamond"/>
                <w:spacing w:val="-3"/>
                <w:szCs w:val="24"/>
              </w:rPr>
              <w:t>%</w:t>
            </w:r>
          </w:p>
        </w:tc>
        <w:tc>
          <w:tcPr>
            <w:tcW w:w="2214" w:type="dxa"/>
          </w:tcPr>
          <w:p w14:paraId="460B0DCA" w14:textId="77777777" w:rsidR="001B2D06" w:rsidRPr="00BF6D0D" w:rsidRDefault="001B2D06"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B-</w:t>
            </w:r>
          </w:p>
        </w:tc>
      </w:tr>
      <w:tr w:rsidR="001B2D06" w:rsidRPr="00BF6D0D" w14:paraId="1E82EAE9" w14:textId="77777777" w:rsidTr="00414A1F">
        <w:tc>
          <w:tcPr>
            <w:tcW w:w="3924" w:type="dxa"/>
          </w:tcPr>
          <w:p w14:paraId="3B690B54" w14:textId="77777777" w:rsidR="001B2D06" w:rsidRPr="00BF6D0D" w:rsidRDefault="006B4999"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77</w:t>
            </w:r>
            <w:r w:rsidR="001B2D06" w:rsidRPr="00BF6D0D">
              <w:rPr>
                <w:rFonts w:ascii="Garamond" w:hAnsi="Garamond"/>
                <w:spacing w:val="-3"/>
                <w:szCs w:val="24"/>
              </w:rPr>
              <w:t>% – 80%</w:t>
            </w:r>
          </w:p>
        </w:tc>
        <w:tc>
          <w:tcPr>
            <w:tcW w:w="2214" w:type="dxa"/>
          </w:tcPr>
          <w:p w14:paraId="47E45AF9" w14:textId="77777777" w:rsidR="001B2D06" w:rsidRPr="00BF6D0D" w:rsidRDefault="001B2D06"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C+</w:t>
            </w:r>
          </w:p>
        </w:tc>
      </w:tr>
      <w:tr w:rsidR="001B2D06" w:rsidRPr="00BF6D0D" w14:paraId="509C00A0" w14:textId="77777777" w:rsidTr="00414A1F">
        <w:tc>
          <w:tcPr>
            <w:tcW w:w="3924" w:type="dxa"/>
          </w:tcPr>
          <w:p w14:paraId="1F7AA811" w14:textId="77777777" w:rsidR="001B2D06" w:rsidRPr="00BF6D0D" w:rsidRDefault="006B4999"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73% – 77</w:t>
            </w:r>
            <w:r w:rsidR="001B2D06" w:rsidRPr="00BF6D0D">
              <w:rPr>
                <w:rFonts w:ascii="Garamond" w:hAnsi="Garamond"/>
                <w:spacing w:val="-3"/>
                <w:szCs w:val="24"/>
              </w:rPr>
              <w:t>%</w:t>
            </w:r>
          </w:p>
        </w:tc>
        <w:tc>
          <w:tcPr>
            <w:tcW w:w="2214" w:type="dxa"/>
          </w:tcPr>
          <w:p w14:paraId="3F8E493A" w14:textId="77777777" w:rsidR="001B2D06" w:rsidRPr="00BF6D0D" w:rsidRDefault="001B2D06"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C</w:t>
            </w:r>
          </w:p>
        </w:tc>
      </w:tr>
      <w:tr w:rsidR="001B2D06" w:rsidRPr="00BF6D0D" w14:paraId="3DE2A9C9" w14:textId="77777777" w:rsidTr="00414A1F">
        <w:tc>
          <w:tcPr>
            <w:tcW w:w="3924" w:type="dxa"/>
          </w:tcPr>
          <w:p w14:paraId="0BD0C9B4" w14:textId="77777777" w:rsidR="001B2D06" w:rsidRPr="00BF6D0D" w:rsidRDefault="006B4999"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70% – 73</w:t>
            </w:r>
            <w:r w:rsidR="001B2D06" w:rsidRPr="00BF6D0D">
              <w:rPr>
                <w:rFonts w:ascii="Garamond" w:hAnsi="Garamond"/>
                <w:spacing w:val="-3"/>
                <w:szCs w:val="24"/>
              </w:rPr>
              <w:t>%</w:t>
            </w:r>
          </w:p>
        </w:tc>
        <w:tc>
          <w:tcPr>
            <w:tcW w:w="2214" w:type="dxa"/>
          </w:tcPr>
          <w:p w14:paraId="63D6AE1E" w14:textId="77777777" w:rsidR="001B2D06" w:rsidRPr="00BF6D0D" w:rsidRDefault="001B2D06" w:rsidP="00414A1F">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C-</w:t>
            </w:r>
          </w:p>
        </w:tc>
      </w:tr>
    </w:tbl>
    <w:p w14:paraId="3B986BA5" w14:textId="77777777" w:rsidR="001B2D06" w:rsidRPr="00BF6D0D" w:rsidRDefault="00930D13" w:rsidP="001B2D06">
      <w:pPr>
        <w:tabs>
          <w:tab w:val="left" w:pos="-720"/>
          <w:tab w:val="left" w:pos="0"/>
        </w:tabs>
        <w:suppressAutoHyphens/>
        <w:ind w:left="720" w:hanging="720"/>
        <w:jc w:val="both"/>
        <w:rPr>
          <w:rFonts w:ascii="Garamond" w:hAnsi="Garamond"/>
          <w:spacing w:val="-3"/>
          <w:szCs w:val="24"/>
        </w:rPr>
      </w:pPr>
      <w:r w:rsidRPr="00BF6D0D">
        <w:rPr>
          <w:rFonts w:ascii="Garamond" w:hAnsi="Garamond"/>
          <w:spacing w:val="-3"/>
          <w:szCs w:val="24"/>
        </w:rPr>
        <w:tab/>
      </w:r>
      <w:r w:rsidRPr="00BF6D0D">
        <w:rPr>
          <w:rFonts w:ascii="Garamond" w:hAnsi="Garamond"/>
          <w:spacing w:val="-3"/>
          <w:szCs w:val="24"/>
        </w:rPr>
        <w:tab/>
      </w:r>
    </w:p>
    <w:p w14:paraId="61667ACC" w14:textId="77777777" w:rsidR="001B2D06" w:rsidRPr="00BF6D0D" w:rsidRDefault="001B2D06" w:rsidP="001B2D06">
      <w:pPr>
        <w:tabs>
          <w:tab w:val="left" w:pos="-720"/>
          <w:tab w:val="left" w:pos="0"/>
        </w:tabs>
        <w:suppressAutoHyphens/>
        <w:ind w:left="720" w:hanging="720"/>
        <w:jc w:val="both"/>
        <w:rPr>
          <w:rFonts w:ascii="Garamond" w:hAnsi="Garamond"/>
          <w:spacing w:val="-3"/>
          <w:szCs w:val="24"/>
        </w:rPr>
      </w:pPr>
    </w:p>
    <w:p w14:paraId="3381C67E" w14:textId="77777777" w:rsidR="001B2D06" w:rsidRPr="00BF6D0D" w:rsidRDefault="001B2D06" w:rsidP="001B2D06">
      <w:pPr>
        <w:tabs>
          <w:tab w:val="left" w:pos="-720"/>
          <w:tab w:val="left" w:pos="0"/>
        </w:tabs>
        <w:suppressAutoHyphens/>
        <w:ind w:left="720" w:hanging="720"/>
        <w:jc w:val="both"/>
        <w:rPr>
          <w:rFonts w:ascii="Garamond" w:hAnsi="Garamond"/>
          <w:spacing w:val="-3"/>
          <w:szCs w:val="24"/>
        </w:rPr>
      </w:pPr>
    </w:p>
    <w:p w14:paraId="14A89636" w14:textId="77777777" w:rsidR="001B2D06" w:rsidRPr="00BF6D0D" w:rsidRDefault="001B2D06" w:rsidP="001B2D06">
      <w:pPr>
        <w:tabs>
          <w:tab w:val="left" w:pos="-720"/>
          <w:tab w:val="left" w:pos="0"/>
        </w:tabs>
        <w:suppressAutoHyphens/>
        <w:ind w:left="720" w:hanging="720"/>
        <w:jc w:val="both"/>
        <w:rPr>
          <w:rFonts w:ascii="Garamond" w:hAnsi="Garamond"/>
          <w:spacing w:val="-3"/>
          <w:szCs w:val="24"/>
        </w:rPr>
      </w:pPr>
    </w:p>
    <w:p w14:paraId="22973F34" w14:textId="77777777" w:rsidR="001B2D06" w:rsidRPr="00BF6D0D" w:rsidRDefault="001B2D06" w:rsidP="001B2D06">
      <w:pPr>
        <w:tabs>
          <w:tab w:val="left" w:pos="-720"/>
          <w:tab w:val="left" w:pos="0"/>
        </w:tabs>
        <w:suppressAutoHyphens/>
        <w:ind w:left="720" w:hanging="720"/>
        <w:jc w:val="both"/>
        <w:rPr>
          <w:rFonts w:ascii="Garamond" w:hAnsi="Garamond"/>
          <w:spacing w:val="-3"/>
          <w:szCs w:val="24"/>
        </w:rPr>
      </w:pPr>
    </w:p>
    <w:p w14:paraId="1F608077" w14:textId="77777777" w:rsidR="001B2D06" w:rsidRPr="00BF6D0D" w:rsidRDefault="001B2D06" w:rsidP="001B2D06">
      <w:pPr>
        <w:tabs>
          <w:tab w:val="left" w:pos="-720"/>
          <w:tab w:val="left" w:pos="0"/>
        </w:tabs>
        <w:suppressAutoHyphens/>
        <w:ind w:left="720" w:hanging="720"/>
        <w:jc w:val="both"/>
        <w:rPr>
          <w:rFonts w:ascii="Garamond" w:hAnsi="Garamond"/>
          <w:spacing w:val="-3"/>
          <w:szCs w:val="24"/>
        </w:rPr>
      </w:pPr>
    </w:p>
    <w:p w14:paraId="542D0F26" w14:textId="77777777" w:rsidR="001B2D06" w:rsidRPr="00BF6D0D" w:rsidRDefault="001B2D06" w:rsidP="001B2D06">
      <w:pPr>
        <w:tabs>
          <w:tab w:val="left" w:pos="-720"/>
          <w:tab w:val="left" w:pos="0"/>
        </w:tabs>
        <w:suppressAutoHyphens/>
        <w:ind w:left="720" w:hanging="720"/>
        <w:jc w:val="both"/>
        <w:rPr>
          <w:rFonts w:ascii="Garamond" w:hAnsi="Garamond"/>
          <w:spacing w:val="-3"/>
          <w:szCs w:val="24"/>
        </w:rPr>
      </w:pPr>
    </w:p>
    <w:p w14:paraId="5FAB0E4D" w14:textId="77777777" w:rsidR="001B2D06" w:rsidRPr="00BF6D0D" w:rsidRDefault="001B2D06" w:rsidP="001B2D06">
      <w:pPr>
        <w:tabs>
          <w:tab w:val="left" w:pos="-720"/>
          <w:tab w:val="left" w:pos="0"/>
        </w:tabs>
        <w:suppressAutoHyphens/>
        <w:ind w:left="720" w:hanging="720"/>
        <w:jc w:val="both"/>
        <w:rPr>
          <w:rFonts w:ascii="Garamond" w:hAnsi="Garamond"/>
          <w:spacing w:val="-3"/>
          <w:szCs w:val="24"/>
        </w:rPr>
      </w:pPr>
    </w:p>
    <w:p w14:paraId="40509696" w14:textId="77777777" w:rsidR="001B2D06" w:rsidRPr="00BF6D0D" w:rsidRDefault="001B2D06" w:rsidP="001B2D06">
      <w:pPr>
        <w:tabs>
          <w:tab w:val="left" w:pos="-720"/>
          <w:tab w:val="left" w:pos="0"/>
        </w:tabs>
        <w:suppressAutoHyphens/>
        <w:ind w:left="720" w:hanging="720"/>
        <w:jc w:val="both"/>
        <w:rPr>
          <w:rFonts w:ascii="Garamond" w:hAnsi="Garamond"/>
          <w:spacing w:val="-3"/>
          <w:szCs w:val="24"/>
        </w:rPr>
      </w:pPr>
    </w:p>
    <w:p w14:paraId="2A46151E" w14:textId="0272ADBF" w:rsidR="000B2B1D" w:rsidRPr="000B2B1D" w:rsidRDefault="000B2B1D" w:rsidP="000B2B1D">
      <w:pPr>
        <w:pStyle w:val="Heading9"/>
        <w:numPr>
          <w:ilvl w:val="12"/>
          <w:numId w:val="0"/>
        </w:numPr>
        <w:shd w:val="pct10" w:color="auto" w:fill="FFFFFF"/>
        <w:jc w:val="left"/>
        <w:rPr>
          <w:rFonts w:ascii="Garamond" w:hAnsi="Garamond"/>
          <w:szCs w:val="24"/>
          <w:u w:val="single"/>
        </w:rPr>
      </w:pPr>
      <w:r w:rsidRPr="00BF6D0D">
        <w:rPr>
          <w:rFonts w:ascii="Garamond" w:hAnsi="Garamond"/>
          <w:szCs w:val="24"/>
          <w:u w:val="single"/>
        </w:rPr>
        <w:t>COURSE OBJECTIVES</w:t>
      </w:r>
    </w:p>
    <w:tbl>
      <w:tblPr>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0" w:type="dxa"/>
          <w:right w:w="100" w:type="dxa"/>
        </w:tblCellMar>
        <w:tblLook w:val="0000" w:firstRow="0" w:lastRow="0" w:firstColumn="0" w:lastColumn="0" w:noHBand="0" w:noVBand="0"/>
      </w:tblPr>
      <w:tblGrid>
        <w:gridCol w:w="1980"/>
        <w:gridCol w:w="2970"/>
        <w:gridCol w:w="4410"/>
      </w:tblGrid>
      <w:tr w:rsidR="00C71624" w:rsidRPr="00BF6D0D" w14:paraId="0A74DCF5" w14:textId="77777777" w:rsidTr="00FB2319">
        <w:trPr>
          <w:cantSplit/>
        </w:trPr>
        <w:tc>
          <w:tcPr>
            <w:tcW w:w="1980" w:type="dxa"/>
            <w:tcBorders>
              <w:top w:val="nil"/>
              <w:left w:val="nil"/>
              <w:bottom w:val="single" w:sz="4" w:space="0" w:color="auto"/>
              <w:right w:val="nil"/>
            </w:tcBorders>
            <w:tcMar>
              <w:left w:w="58" w:type="dxa"/>
              <w:right w:w="14" w:type="dxa"/>
            </w:tcMar>
          </w:tcPr>
          <w:p w14:paraId="245C4088" w14:textId="77777777" w:rsidR="00C71624" w:rsidRPr="00BF6D0D" w:rsidRDefault="00C71624" w:rsidP="00FB2319">
            <w:pPr>
              <w:jc w:val="center"/>
              <w:rPr>
                <w:rFonts w:ascii="Garamond" w:hAnsi="Garamond"/>
                <w:sz w:val="20"/>
              </w:rPr>
            </w:pPr>
            <w:r w:rsidRPr="00BF6D0D">
              <w:rPr>
                <w:rFonts w:ascii="Garamond" w:hAnsi="Garamond"/>
                <w:b/>
                <w:bCs/>
                <w:sz w:val="20"/>
              </w:rPr>
              <w:t>Key Objectives of the Bachelor of Accountancy Program</w:t>
            </w:r>
          </w:p>
        </w:tc>
        <w:tc>
          <w:tcPr>
            <w:tcW w:w="2970" w:type="dxa"/>
            <w:tcBorders>
              <w:top w:val="nil"/>
              <w:left w:val="nil"/>
              <w:bottom w:val="single" w:sz="4" w:space="0" w:color="auto"/>
              <w:right w:val="nil"/>
            </w:tcBorders>
            <w:tcMar>
              <w:left w:w="58" w:type="dxa"/>
              <w:right w:w="14" w:type="dxa"/>
            </w:tcMar>
          </w:tcPr>
          <w:p w14:paraId="02247914" w14:textId="77777777" w:rsidR="00C71624" w:rsidRPr="00BF6D0D" w:rsidRDefault="00C71624" w:rsidP="00FB2319">
            <w:pPr>
              <w:jc w:val="center"/>
              <w:rPr>
                <w:rFonts w:ascii="Garamond" w:hAnsi="Garamond"/>
                <w:sz w:val="20"/>
              </w:rPr>
            </w:pPr>
            <w:r w:rsidRPr="00BF6D0D">
              <w:rPr>
                <w:rFonts w:ascii="Garamond" w:hAnsi="Garamond"/>
                <w:b/>
                <w:bCs/>
                <w:sz w:val="20"/>
              </w:rPr>
              <w:t>Specific Functional Competencies and Technical Skills Addressed in the Course</w:t>
            </w:r>
          </w:p>
        </w:tc>
        <w:tc>
          <w:tcPr>
            <w:tcW w:w="4410" w:type="dxa"/>
            <w:tcBorders>
              <w:top w:val="nil"/>
              <w:left w:val="nil"/>
              <w:bottom w:val="single" w:sz="4" w:space="0" w:color="auto"/>
              <w:right w:val="nil"/>
            </w:tcBorders>
            <w:tcMar>
              <w:left w:w="58" w:type="dxa"/>
              <w:right w:w="14" w:type="dxa"/>
            </w:tcMar>
          </w:tcPr>
          <w:p w14:paraId="4C45954F" w14:textId="77777777" w:rsidR="00C71624" w:rsidRPr="00BF6D0D" w:rsidRDefault="00C71624" w:rsidP="00FB2319">
            <w:pPr>
              <w:jc w:val="center"/>
              <w:rPr>
                <w:rFonts w:ascii="Garamond" w:hAnsi="Garamond"/>
                <w:b/>
                <w:bCs/>
                <w:sz w:val="20"/>
              </w:rPr>
            </w:pPr>
            <w:r w:rsidRPr="00BF6D0D">
              <w:rPr>
                <w:rFonts w:ascii="Garamond" w:hAnsi="Garamond"/>
                <w:b/>
                <w:bCs/>
                <w:sz w:val="20"/>
              </w:rPr>
              <w:t>Level of Emphasis and</w:t>
            </w:r>
          </w:p>
          <w:p w14:paraId="247DD584" w14:textId="77777777" w:rsidR="00C71624" w:rsidRPr="00BF6D0D" w:rsidRDefault="00C71624" w:rsidP="00FB2319">
            <w:pPr>
              <w:jc w:val="center"/>
              <w:rPr>
                <w:rFonts w:ascii="Garamond" w:hAnsi="Garamond"/>
                <w:sz w:val="20"/>
              </w:rPr>
            </w:pPr>
            <w:r w:rsidRPr="00BF6D0D">
              <w:rPr>
                <w:rFonts w:ascii="Garamond" w:hAnsi="Garamond"/>
                <w:b/>
                <w:bCs/>
                <w:sz w:val="20"/>
              </w:rPr>
              <w:t xml:space="preserve"> Expected Measurable Outcomes</w:t>
            </w:r>
          </w:p>
        </w:tc>
      </w:tr>
      <w:tr w:rsidR="00C71624" w:rsidRPr="00BF6D0D" w14:paraId="4A14883D" w14:textId="77777777" w:rsidTr="00FB2319">
        <w:trPr>
          <w:cantSplit/>
        </w:trPr>
        <w:tc>
          <w:tcPr>
            <w:tcW w:w="1980" w:type="dxa"/>
            <w:tcBorders>
              <w:top w:val="single" w:sz="4" w:space="0" w:color="auto"/>
            </w:tcBorders>
            <w:tcMar>
              <w:left w:w="58" w:type="dxa"/>
              <w:right w:w="14" w:type="dxa"/>
            </w:tcMar>
          </w:tcPr>
          <w:p w14:paraId="404D58BA" w14:textId="77777777" w:rsidR="00C71624" w:rsidRPr="00BF6D0D" w:rsidRDefault="00C71624" w:rsidP="00FB2319">
            <w:pPr>
              <w:tabs>
                <w:tab w:val="left" w:pos="-1440"/>
                <w:tab w:val="left" w:pos="-720"/>
                <w:tab w:val="left" w:pos="0"/>
                <w:tab w:val="left" w:pos="260"/>
                <w:tab w:val="left" w:pos="1440"/>
                <w:tab w:val="left" w:pos="2160"/>
                <w:tab w:val="left" w:pos="2880"/>
              </w:tabs>
              <w:ind w:left="260" w:hanging="260"/>
              <w:rPr>
                <w:rFonts w:ascii="Garamond" w:hAnsi="Garamond"/>
                <w:sz w:val="20"/>
              </w:rPr>
            </w:pPr>
            <w:r w:rsidRPr="00BF6D0D">
              <w:rPr>
                <w:rFonts w:ascii="Garamond" w:hAnsi="Garamond"/>
                <w:sz w:val="20"/>
              </w:rPr>
              <w:t>1.</w:t>
            </w:r>
            <w:r w:rsidRPr="00BF6D0D">
              <w:rPr>
                <w:rFonts w:ascii="Garamond" w:hAnsi="Garamond"/>
                <w:sz w:val="20"/>
              </w:rPr>
              <w:tab/>
              <w:t>Develop Technical Accounting Measurement and Reporting Skills</w:t>
            </w:r>
          </w:p>
        </w:tc>
        <w:tc>
          <w:tcPr>
            <w:tcW w:w="2970" w:type="dxa"/>
            <w:tcBorders>
              <w:top w:val="single" w:sz="4" w:space="0" w:color="auto"/>
            </w:tcBorders>
            <w:tcMar>
              <w:left w:w="58" w:type="dxa"/>
              <w:right w:w="14" w:type="dxa"/>
            </w:tcMar>
          </w:tcPr>
          <w:p w14:paraId="7251BA79" w14:textId="77777777" w:rsidR="00C71624" w:rsidRPr="00BF6D0D" w:rsidRDefault="00C71624" w:rsidP="00FB2319">
            <w:pPr>
              <w:numPr>
                <w:ilvl w:val="0"/>
                <w:numId w:val="17"/>
              </w:numPr>
              <w:tabs>
                <w:tab w:val="clear" w:pos="360"/>
                <w:tab w:val="left" w:pos="-1440"/>
                <w:tab w:val="left" w:pos="-720"/>
                <w:tab w:val="left" w:pos="0"/>
                <w:tab w:val="num" w:pos="260"/>
                <w:tab w:val="left" w:pos="1440"/>
                <w:tab w:val="left" w:pos="2160"/>
                <w:tab w:val="left" w:pos="2880"/>
              </w:tabs>
              <w:spacing w:before="100"/>
              <w:ind w:left="260" w:hanging="260"/>
              <w:rPr>
                <w:rFonts w:ascii="Garamond" w:hAnsi="Garamond"/>
                <w:sz w:val="20"/>
              </w:rPr>
            </w:pPr>
            <w:r w:rsidRPr="00BF6D0D">
              <w:rPr>
                <w:rFonts w:ascii="Garamond" w:hAnsi="Garamond"/>
                <w:sz w:val="20"/>
              </w:rPr>
              <w:t>Events that trigger financial and non-financial transactions and how these events are organized to form the revenue cycle and the procurement cycle.</w:t>
            </w:r>
          </w:p>
          <w:p w14:paraId="446BAB2B" w14:textId="77777777" w:rsidR="00C71624" w:rsidRPr="00BF6D0D" w:rsidRDefault="00C71624" w:rsidP="00FB2319">
            <w:pPr>
              <w:numPr>
                <w:ilvl w:val="0"/>
                <w:numId w:val="17"/>
              </w:numPr>
              <w:tabs>
                <w:tab w:val="clear" w:pos="360"/>
                <w:tab w:val="left" w:pos="-1440"/>
                <w:tab w:val="left" w:pos="-720"/>
                <w:tab w:val="left" w:pos="0"/>
                <w:tab w:val="num" w:pos="260"/>
                <w:tab w:val="left" w:pos="1440"/>
                <w:tab w:val="left" w:pos="2160"/>
                <w:tab w:val="left" w:pos="2880"/>
              </w:tabs>
              <w:spacing w:before="100"/>
              <w:ind w:left="260" w:hanging="260"/>
              <w:rPr>
                <w:rFonts w:ascii="Garamond" w:hAnsi="Garamond"/>
                <w:sz w:val="20"/>
              </w:rPr>
            </w:pPr>
            <w:r w:rsidRPr="00BF6D0D">
              <w:rPr>
                <w:rFonts w:ascii="Garamond" w:hAnsi="Garamond"/>
                <w:sz w:val="20"/>
              </w:rPr>
              <w:t>General controls and application controls in the revenue cycle and the procurement cycle.</w:t>
            </w:r>
          </w:p>
          <w:p w14:paraId="71926A28" w14:textId="77777777" w:rsidR="00C71624" w:rsidRPr="00BF6D0D" w:rsidRDefault="00C71624" w:rsidP="00FB2319">
            <w:pPr>
              <w:numPr>
                <w:ilvl w:val="0"/>
                <w:numId w:val="17"/>
              </w:numPr>
              <w:tabs>
                <w:tab w:val="clear" w:pos="360"/>
                <w:tab w:val="left" w:pos="-1440"/>
                <w:tab w:val="left" w:pos="-720"/>
                <w:tab w:val="left" w:pos="0"/>
                <w:tab w:val="num" w:pos="260"/>
                <w:tab w:val="left" w:pos="1440"/>
                <w:tab w:val="left" w:pos="2160"/>
                <w:tab w:val="left" w:pos="2880"/>
              </w:tabs>
              <w:spacing w:before="100"/>
              <w:ind w:left="260" w:hanging="260"/>
              <w:rPr>
                <w:rFonts w:ascii="Garamond" w:hAnsi="Garamond"/>
                <w:sz w:val="20"/>
              </w:rPr>
            </w:pPr>
            <w:r w:rsidRPr="00BF6D0D">
              <w:rPr>
                <w:rFonts w:ascii="Garamond" w:hAnsi="Garamond"/>
                <w:sz w:val="20"/>
              </w:rPr>
              <w:t>Internal controls reporting requirements and internal controls frameworks.</w:t>
            </w:r>
          </w:p>
          <w:p w14:paraId="18FF830F" w14:textId="77777777" w:rsidR="00C71624" w:rsidRPr="00BF6D0D" w:rsidRDefault="00C71624" w:rsidP="00FB2319">
            <w:pPr>
              <w:numPr>
                <w:ilvl w:val="0"/>
                <w:numId w:val="17"/>
              </w:numPr>
              <w:tabs>
                <w:tab w:val="clear" w:pos="360"/>
                <w:tab w:val="left" w:pos="-1440"/>
                <w:tab w:val="left" w:pos="-720"/>
                <w:tab w:val="left" w:pos="0"/>
                <w:tab w:val="num" w:pos="260"/>
                <w:tab w:val="left" w:pos="1440"/>
                <w:tab w:val="left" w:pos="2160"/>
                <w:tab w:val="left" w:pos="2880"/>
              </w:tabs>
              <w:spacing w:before="100"/>
              <w:ind w:left="260" w:hanging="260"/>
              <w:rPr>
                <w:rFonts w:ascii="Garamond" w:hAnsi="Garamond"/>
                <w:sz w:val="20"/>
              </w:rPr>
            </w:pPr>
            <w:r w:rsidRPr="00BF6D0D">
              <w:rPr>
                <w:rFonts w:ascii="Garamond" w:hAnsi="Garamond"/>
                <w:sz w:val="20"/>
              </w:rPr>
              <w:t>Documentation of internal controls using control matrices.</w:t>
            </w:r>
          </w:p>
        </w:tc>
        <w:tc>
          <w:tcPr>
            <w:tcW w:w="4410" w:type="dxa"/>
            <w:tcBorders>
              <w:top w:val="single" w:sz="4" w:space="0" w:color="auto"/>
            </w:tcBorders>
            <w:tcMar>
              <w:left w:w="58" w:type="dxa"/>
              <w:right w:w="14" w:type="dxa"/>
            </w:tcMar>
          </w:tcPr>
          <w:p w14:paraId="1D539A1D" w14:textId="77777777" w:rsidR="00C71624" w:rsidRPr="00BF6D0D" w:rsidRDefault="00C71624" w:rsidP="00FB2319">
            <w:pPr>
              <w:tabs>
                <w:tab w:val="left" w:pos="-1440"/>
                <w:tab w:val="left" w:pos="-720"/>
                <w:tab w:val="left" w:pos="0"/>
                <w:tab w:val="left" w:pos="420"/>
                <w:tab w:val="left" w:pos="1440"/>
                <w:tab w:val="left" w:pos="2160"/>
                <w:tab w:val="left" w:pos="2880"/>
              </w:tabs>
              <w:spacing w:before="100"/>
              <w:rPr>
                <w:rFonts w:ascii="Garamond" w:hAnsi="Garamond"/>
                <w:b/>
                <w:sz w:val="20"/>
              </w:rPr>
            </w:pPr>
            <w:r w:rsidRPr="00BF6D0D">
              <w:rPr>
                <w:rFonts w:ascii="Garamond" w:hAnsi="Garamond"/>
                <w:b/>
                <w:sz w:val="20"/>
              </w:rPr>
              <w:t>Major Emphasis</w:t>
            </w:r>
          </w:p>
          <w:p w14:paraId="2B4BFED6" w14:textId="77777777" w:rsidR="00C71624" w:rsidRPr="00BF6D0D" w:rsidRDefault="00C71624" w:rsidP="00FB2319">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Students should be able to:</w:t>
            </w:r>
          </w:p>
          <w:p w14:paraId="1D7C2957" w14:textId="77777777" w:rsidR="00C71624" w:rsidRPr="00BF6D0D" w:rsidRDefault="00C71624" w:rsidP="00FB2319">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outline tasks performed and functional departments in the revenue cycle and the procurement cycle;</w:t>
            </w:r>
          </w:p>
          <w:p w14:paraId="3F4AC107" w14:textId="77777777" w:rsidR="00C71624" w:rsidRDefault="00C71624" w:rsidP="00FB2319">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describe accounting records documents, journals and accounts needed for audit trails, records, decision making and financial reporting;</w:t>
            </w:r>
          </w:p>
          <w:p w14:paraId="31DBFBE4" w14:textId="77777777" w:rsidR="00FB2319" w:rsidRPr="00BF6D0D" w:rsidRDefault="00FB2319" w:rsidP="00FB2319">
            <w:pPr>
              <w:tabs>
                <w:tab w:val="left" w:pos="-1440"/>
                <w:tab w:val="left" w:pos="-720"/>
                <w:tab w:val="left" w:pos="1440"/>
                <w:tab w:val="left" w:pos="2160"/>
                <w:tab w:val="left" w:pos="2880"/>
              </w:tabs>
              <w:spacing w:before="100"/>
              <w:rPr>
                <w:rFonts w:ascii="Garamond" w:hAnsi="Garamond"/>
                <w:sz w:val="20"/>
              </w:rPr>
            </w:pPr>
            <w:r>
              <w:rPr>
                <w:rFonts w:ascii="Garamond" w:hAnsi="Garamond"/>
                <w:sz w:val="20"/>
              </w:rPr>
              <w:t>perform manual processing of purchases and sales, including completing source documents, updating  journals and ledgers, and performing controls;</w:t>
            </w:r>
          </w:p>
          <w:p w14:paraId="5F5B2534" w14:textId="5E9E38D0" w:rsidR="00C71624" w:rsidRPr="00BF6D0D" w:rsidRDefault="00C71624" w:rsidP="00FB2319">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describe revenue and procurement cycle controls; and</w:t>
            </w:r>
          </w:p>
          <w:p w14:paraId="46AF31C1" w14:textId="77777777" w:rsidR="00C71624" w:rsidRPr="00BF6D0D" w:rsidRDefault="00C71624" w:rsidP="00BF6D0D">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 xml:space="preserve">define key features of </w:t>
            </w:r>
            <w:r w:rsidR="00BF6D0D" w:rsidRPr="00BF6D0D">
              <w:rPr>
                <w:rFonts w:ascii="Garamond" w:hAnsi="Garamond"/>
                <w:sz w:val="20"/>
              </w:rPr>
              <w:t xml:space="preserve">the </w:t>
            </w:r>
            <w:r w:rsidRPr="00BF6D0D">
              <w:rPr>
                <w:rFonts w:ascii="Garamond" w:hAnsi="Garamond"/>
                <w:sz w:val="20"/>
              </w:rPr>
              <w:t>COSO internal control frameworks and Sections 302/404 of SoX.</w:t>
            </w:r>
          </w:p>
        </w:tc>
      </w:tr>
      <w:tr w:rsidR="00C71624" w:rsidRPr="00BF6D0D" w14:paraId="730EB124" w14:textId="77777777" w:rsidTr="00FB2319">
        <w:trPr>
          <w:cantSplit/>
        </w:trPr>
        <w:tc>
          <w:tcPr>
            <w:tcW w:w="1980" w:type="dxa"/>
            <w:tcMar>
              <w:left w:w="58" w:type="dxa"/>
              <w:right w:w="14" w:type="dxa"/>
            </w:tcMar>
          </w:tcPr>
          <w:p w14:paraId="10BB5ECF" w14:textId="77777777" w:rsidR="00C71624" w:rsidRPr="00BF6D0D" w:rsidRDefault="00C71624" w:rsidP="0049420C">
            <w:pPr>
              <w:tabs>
                <w:tab w:val="left" w:pos="-1440"/>
                <w:tab w:val="left" w:pos="-720"/>
                <w:tab w:val="left" w:pos="260"/>
                <w:tab w:val="left" w:pos="440"/>
                <w:tab w:val="left" w:pos="561"/>
                <w:tab w:val="left" w:pos="1440"/>
                <w:tab w:val="left" w:pos="2160"/>
                <w:tab w:val="left" w:pos="2880"/>
              </w:tabs>
              <w:ind w:left="291" w:hanging="291"/>
              <w:rPr>
                <w:rFonts w:ascii="Garamond" w:hAnsi="Garamond"/>
                <w:sz w:val="20"/>
              </w:rPr>
            </w:pPr>
            <w:r w:rsidRPr="00BF6D0D">
              <w:rPr>
                <w:rFonts w:ascii="Garamond" w:hAnsi="Garamond"/>
                <w:sz w:val="20"/>
              </w:rPr>
              <w:t>2.</w:t>
            </w:r>
            <w:r w:rsidRPr="00BF6D0D">
              <w:rPr>
                <w:rFonts w:ascii="Garamond" w:hAnsi="Garamond"/>
                <w:sz w:val="20"/>
              </w:rPr>
              <w:tab/>
              <w:t>Develop Business Writing and Oral Communication Skills</w:t>
            </w:r>
          </w:p>
        </w:tc>
        <w:tc>
          <w:tcPr>
            <w:tcW w:w="2970" w:type="dxa"/>
            <w:tcMar>
              <w:left w:w="58" w:type="dxa"/>
              <w:right w:w="14" w:type="dxa"/>
            </w:tcMar>
          </w:tcPr>
          <w:p w14:paraId="7F30EC15" w14:textId="77777777" w:rsidR="00C71624" w:rsidRPr="00BF6D0D" w:rsidRDefault="00C71624" w:rsidP="00FB2319">
            <w:pPr>
              <w:tabs>
                <w:tab w:val="left" w:pos="-1440"/>
                <w:tab w:val="left" w:pos="-720"/>
                <w:tab w:val="left" w:pos="0"/>
                <w:tab w:val="num" w:pos="260"/>
                <w:tab w:val="left" w:pos="420"/>
                <w:tab w:val="left" w:pos="1440"/>
                <w:tab w:val="left" w:pos="2160"/>
                <w:tab w:val="left" w:pos="2880"/>
              </w:tabs>
              <w:ind w:left="260" w:hanging="260"/>
              <w:rPr>
                <w:rFonts w:ascii="Garamond" w:hAnsi="Garamond"/>
                <w:sz w:val="20"/>
              </w:rPr>
            </w:pPr>
          </w:p>
        </w:tc>
        <w:tc>
          <w:tcPr>
            <w:tcW w:w="4410" w:type="dxa"/>
            <w:tcMar>
              <w:left w:w="58" w:type="dxa"/>
              <w:right w:w="14" w:type="dxa"/>
            </w:tcMar>
          </w:tcPr>
          <w:p w14:paraId="12DDED60" w14:textId="77777777" w:rsidR="00C71624" w:rsidRPr="00BF6D0D" w:rsidRDefault="00C71624" w:rsidP="00FB2319">
            <w:pPr>
              <w:pStyle w:val="NoSpacing"/>
              <w:rPr>
                <w:rFonts w:ascii="Garamond" w:hAnsi="Garamond"/>
                <w:sz w:val="20"/>
              </w:rPr>
            </w:pPr>
            <w:r w:rsidRPr="00BF6D0D">
              <w:rPr>
                <w:rFonts w:ascii="Garamond" w:hAnsi="Garamond"/>
                <w:sz w:val="20"/>
              </w:rPr>
              <w:t>Some Emphasis</w:t>
            </w:r>
          </w:p>
          <w:p w14:paraId="66E82635" w14:textId="77777777" w:rsidR="00C71624" w:rsidRPr="00BF6D0D" w:rsidRDefault="00C71624" w:rsidP="00FB2319">
            <w:pPr>
              <w:pStyle w:val="NoSpacing"/>
              <w:rPr>
                <w:rFonts w:ascii="Garamond" w:hAnsi="Garamond"/>
                <w:i/>
                <w:sz w:val="20"/>
              </w:rPr>
            </w:pPr>
            <w:r w:rsidRPr="00BF6D0D">
              <w:rPr>
                <w:rFonts w:ascii="Garamond" w:hAnsi="Garamond"/>
                <w:sz w:val="20"/>
              </w:rPr>
              <w:t>Students should develop their abilities to work in small groups</w:t>
            </w:r>
            <w:r w:rsidRPr="00BF6D0D">
              <w:rPr>
                <w:rFonts w:ascii="Garamond" w:hAnsi="Garamond"/>
                <w:i/>
                <w:sz w:val="20"/>
              </w:rPr>
              <w:t>.</w:t>
            </w:r>
          </w:p>
        </w:tc>
      </w:tr>
    </w:tbl>
    <w:p w14:paraId="28AD4B17" w14:textId="77777777" w:rsidR="004F0247" w:rsidRDefault="004F0247">
      <w:r>
        <w:br w:type="page"/>
      </w:r>
    </w:p>
    <w:tbl>
      <w:tblPr>
        <w:tblW w:w="93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0" w:type="dxa"/>
          <w:right w:w="100" w:type="dxa"/>
        </w:tblCellMar>
        <w:tblLook w:val="0000" w:firstRow="0" w:lastRow="0" w:firstColumn="0" w:lastColumn="0" w:noHBand="0" w:noVBand="0"/>
      </w:tblPr>
      <w:tblGrid>
        <w:gridCol w:w="1980"/>
        <w:gridCol w:w="2970"/>
        <w:gridCol w:w="4410"/>
      </w:tblGrid>
      <w:tr w:rsidR="004F0247" w:rsidRPr="00BF6D0D" w14:paraId="578ABFB5" w14:textId="77777777" w:rsidTr="00A63A9B">
        <w:trPr>
          <w:cantSplit/>
        </w:trPr>
        <w:tc>
          <w:tcPr>
            <w:tcW w:w="1980" w:type="dxa"/>
            <w:tcBorders>
              <w:top w:val="nil"/>
              <w:left w:val="nil"/>
              <w:bottom w:val="single" w:sz="4" w:space="0" w:color="auto"/>
              <w:right w:val="nil"/>
            </w:tcBorders>
            <w:tcMar>
              <w:left w:w="58" w:type="dxa"/>
              <w:right w:w="14" w:type="dxa"/>
            </w:tcMar>
          </w:tcPr>
          <w:p w14:paraId="35547B16" w14:textId="6F0EDFD1" w:rsidR="004F0247" w:rsidRPr="00BF6D0D" w:rsidRDefault="004F0247" w:rsidP="00A63A9B">
            <w:pPr>
              <w:jc w:val="center"/>
              <w:rPr>
                <w:rFonts w:ascii="Garamond" w:hAnsi="Garamond"/>
                <w:sz w:val="20"/>
              </w:rPr>
            </w:pPr>
            <w:r>
              <w:lastRenderedPageBreak/>
              <w:br w:type="page"/>
            </w:r>
            <w:r w:rsidRPr="00BF6D0D">
              <w:rPr>
                <w:rFonts w:ascii="Garamond" w:hAnsi="Garamond"/>
                <w:b/>
                <w:bCs/>
                <w:sz w:val="20"/>
              </w:rPr>
              <w:t>Key Objectives of the Bachelor of Accountancy Program</w:t>
            </w:r>
          </w:p>
        </w:tc>
        <w:tc>
          <w:tcPr>
            <w:tcW w:w="2970" w:type="dxa"/>
            <w:tcBorders>
              <w:top w:val="nil"/>
              <w:left w:val="nil"/>
              <w:bottom w:val="single" w:sz="4" w:space="0" w:color="auto"/>
              <w:right w:val="nil"/>
            </w:tcBorders>
            <w:tcMar>
              <w:left w:w="58" w:type="dxa"/>
              <w:right w:w="14" w:type="dxa"/>
            </w:tcMar>
          </w:tcPr>
          <w:p w14:paraId="0502DE0E" w14:textId="77777777" w:rsidR="004F0247" w:rsidRPr="00BF6D0D" w:rsidRDefault="004F0247" w:rsidP="00A63A9B">
            <w:pPr>
              <w:jc w:val="center"/>
              <w:rPr>
                <w:rFonts w:ascii="Garamond" w:hAnsi="Garamond"/>
                <w:sz w:val="20"/>
              </w:rPr>
            </w:pPr>
            <w:r w:rsidRPr="00BF6D0D">
              <w:rPr>
                <w:rFonts w:ascii="Garamond" w:hAnsi="Garamond"/>
                <w:b/>
                <w:bCs/>
                <w:sz w:val="20"/>
              </w:rPr>
              <w:t>Specific Functional Competencies and Technical Skills Addressed in the Course</w:t>
            </w:r>
          </w:p>
        </w:tc>
        <w:tc>
          <w:tcPr>
            <w:tcW w:w="4410" w:type="dxa"/>
            <w:tcBorders>
              <w:top w:val="nil"/>
              <w:left w:val="nil"/>
              <w:bottom w:val="single" w:sz="4" w:space="0" w:color="auto"/>
              <w:right w:val="nil"/>
            </w:tcBorders>
            <w:tcMar>
              <w:left w:w="58" w:type="dxa"/>
              <w:right w:w="14" w:type="dxa"/>
            </w:tcMar>
          </w:tcPr>
          <w:p w14:paraId="5A0D5F87" w14:textId="77777777" w:rsidR="004F0247" w:rsidRPr="00BF6D0D" w:rsidRDefault="004F0247" w:rsidP="00A63A9B">
            <w:pPr>
              <w:jc w:val="center"/>
              <w:rPr>
                <w:rFonts w:ascii="Garamond" w:hAnsi="Garamond"/>
                <w:b/>
                <w:bCs/>
                <w:sz w:val="20"/>
              </w:rPr>
            </w:pPr>
            <w:r w:rsidRPr="00BF6D0D">
              <w:rPr>
                <w:rFonts w:ascii="Garamond" w:hAnsi="Garamond"/>
                <w:b/>
                <w:bCs/>
                <w:sz w:val="20"/>
              </w:rPr>
              <w:t>Level of Emphasis and</w:t>
            </w:r>
          </w:p>
          <w:p w14:paraId="4E16B0D5" w14:textId="77777777" w:rsidR="004F0247" w:rsidRPr="00BF6D0D" w:rsidRDefault="004F0247" w:rsidP="00A63A9B">
            <w:pPr>
              <w:jc w:val="center"/>
              <w:rPr>
                <w:rFonts w:ascii="Garamond" w:hAnsi="Garamond"/>
                <w:sz w:val="20"/>
              </w:rPr>
            </w:pPr>
            <w:r w:rsidRPr="00BF6D0D">
              <w:rPr>
                <w:rFonts w:ascii="Garamond" w:hAnsi="Garamond"/>
                <w:b/>
                <w:bCs/>
                <w:sz w:val="20"/>
              </w:rPr>
              <w:t xml:space="preserve"> Expected Measurable Outcomes</w:t>
            </w:r>
          </w:p>
        </w:tc>
      </w:tr>
      <w:tr w:rsidR="00C71624" w:rsidRPr="00BF6D0D" w14:paraId="166DCAE5" w14:textId="77777777" w:rsidTr="00FB2319">
        <w:trPr>
          <w:cantSplit/>
        </w:trPr>
        <w:tc>
          <w:tcPr>
            <w:tcW w:w="1980" w:type="dxa"/>
            <w:tcMar>
              <w:left w:w="58" w:type="dxa"/>
              <w:right w:w="14" w:type="dxa"/>
            </w:tcMar>
          </w:tcPr>
          <w:p w14:paraId="49C42469" w14:textId="77777777" w:rsidR="00C71624" w:rsidRPr="00BF6D0D" w:rsidRDefault="00C71624" w:rsidP="00FB2319">
            <w:pPr>
              <w:tabs>
                <w:tab w:val="left" w:pos="-1440"/>
                <w:tab w:val="left" w:pos="-720"/>
                <w:tab w:val="left" w:pos="0"/>
                <w:tab w:val="left" w:pos="260"/>
                <w:tab w:val="left" w:pos="440"/>
                <w:tab w:val="left" w:pos="530"/>
                <w:tab w:val="left" w:pos="1440"/>
                <w:tab w:val="left" w:pos="2160"/>
                <w:tab w:val="left" w:pos="2880"/>
              </w:tabs>
              <w:spacing w:before="100" w:after="54"/>
              <w:ind w:left="260" w:hanging="260"/>
              <w:rPr>
                <w:rFonts w:ascii="Garamond" w:hAnsi="Garamond"/>
                <w:sz w:val="20"/>
              </w:rPr>
            </w:pPr>
            <w:r w:rsidRPr="00BF6D0D">
              <w:rPr>
                <w:rFonts w:ascii="Garamond" w:hAnsi="Garamond"/>
                <w:sz w:val="20"/>
              </w:rPr>
              <w:t>3.</w:t>
            </w:r>
            <w:r w:rsidRPr="00BF6D0D">
              <w:rPr>
                <w:rFonts w:ascii="Garamond" w:hAnsi="Garamond"/>
                <w:sz w:val="20"/>
              </w:rPr>
              <w:tab/>
              <w:t>Develop Skills to Utilize and Leverage Technology in the Accountancy Profession</w:t>
            </w:r>
          </w:p>
        </w:tc>
        <w:tc>
          <w:tcPr>
            <w:tcW w:w="2970" w:type="dxa"/>
            <w:tcMar>
              <w:left w:w="58" w:type="dxa"/>
              <w:right w:w="14" w:type="dxa"/>
            </w:tcMar>
          </w:tcPr>
          <w:p w14:paraId="04B5A57E" w14:textId="77777777" w:rsidR="00C71624" w:rsidRPr="00BF6D0D" w:rsidRDefault="00C71624" w:rsidP="00FB2319">
            <w:pPr>
              <w:numPr>
                <w:ilvl w:val="0"/>
                <w:numId w:val="29"/>
              </w:numPr>
              <w:tabs>
                <w:tab w:val="clear" w:pos="380"/>
                <w:tab w:val="left" w:pos="-1440"/>
                <w:tab w:val="left" w:pos="-720"/>
                <w:tab w:val="left" w:pos="0"/>
                <w:tab w:val="num" w:pos="260"/>
                <w:tab w:val="left" w:pos="420"/>
                <w:tab w:val="left" w:pos="1440"/>
                <w:tab w:val="left" w:pos="2160"/>
                <w:tab w:val="left" w:pos="2880"/>
              </w:tabs>
              <w:spacing w:before="100"/>
              <w:ind w:left="260" w:hanging="260"/>
              <w:rPr>
                <w:rFonts w:ascii="Garamond" w:hAnsi="Garamond"/>
                <w:sz w:val="20"/>
              </w:rPr>
            </w:pPr>
            <w:r w:rsidRPr="00BF6D0D">
              <w:rPr>
                <w:rFonts w:ascii="Garamond" w:hAnsi="Garamond"/>
                <w:sz w:val="20"/>
              </w:rPr>
              <w:t>Fundamentals of Database Management Systems and the Relational Model.</w:t>
            </w:r>
          </w:p>
          <w:p w14:paraId="479A81FA" w14:textId="43601023" w:rsidR="00C71624" w:rsidRPr="0049420C" w:rsidRDefault="00C71624" w:rsidP="0049420C">
            <w:pPr>
              <w:numPr>
                <w:ilvl w:val="0"/>
                <w:numId w:val="29"/>
              </w:numPr>
              <w:tabs>
                <w:tab w:val="clear" w:pos="380"/>
                <w:tab w:val="left" w:pos="-1440"/>
                <w:tab w:val="left" w:pos="-720"/>
                <w:tab w:val="left" w:pos="0"/>
                <w:tab w:val="num" w:pos="260"/>
                <w:tab w:val="left" w:pos="420"/>
                <w:tab w:val="left" w:pos="1440"/>
                <w:tab w:val="left" w:pos="2160"/>
                <w:tab w:val="left" w:pos="2880"/>
              </w:tabs>
              <w:spacing w:before="100"/>
              <w:ind w:left="260" w:hanging="260"/>
              <w:rPr>
                <w:rFonts w:ascii="Garamond" w:hAnsi="Garamond"/>
                <w:sz w:val="20"/>
              </w:rPr>
            </w:pPr>
            <w:r w:rsidRPr="00BF6D0D">
              <w:rPr>
                <w:rFonts w:ascii="Garamond" w:hAnsi="Garamond"/>
                <w:sz w:val="20"/>
              </w:rPr>
              <w:t xml:space="preserve">Transaction system modeling </w:t>
            </w:r>
            <w:r w:rsidRPr="0049420C">
              <w:rPr>
                <w:rFonts w:ascii="Garamond" w:hAnsi="Garamond"/>
                <w:sz w:val="20"/>
              </w:rPr>
              <w:t xml:space="preserve">using </w:t>
            </w:r>
            <w:r w:rsidR="0049420C">
              <w:rPr>
                <w:rFonts w:ascii="Garamond" w:hAnsi="Garamond"/>
                <w:sz w:val="20"/>
              </w:rPr>
              <w:t>flowcharts</w:t>
            </w:r>
            <w:r w:rsidRPr="0049420C">
              <w:rPr>
                <w:rFonts w:ascii="Garamond" w:hAnsi="Garamond"/>
                <w:sz w:val="20"/>
              </w:rPr>
              <w:t>.</w:t>
            </w:r>
          </w:p>
          <w:p w14:paraId="0D793E4C" w14:textId="0F457F7F" w:rsidR="00C71624" w:rsidRPr="00BF6D0D" w:rsidRDefault="00C71624" w:rsidP="0049420C">
            <w:pPr>
              <w:numPr>
                <w:ilvl w:val="0"/>
                <w:numId w:val="29"/>
              </w:numPr>
              <w:tabs>
                <w:tab w:val="clear" w:pos="380"/>
                <w:tab w:val="left" w:pos="-1440"/>
                <w:tab w:val="left" w:pos="-720"/>
                <w:tab w:val="left" w:pos="0"/>
                <w:tab w:val="num" w:pos="260"/>
                <w:tab w:val="left" w:pos="420"/>
                <w:tab w:val="left" w:pos="1440"/>
                <w:tab w:val="left" w:pos="2160"/>
                <w:tab w:val="left" w:pos="2880"/>
              </w:tabs>
              <w:spacing w:before="100"/>
              <w:ind w:left="260" w:hanging="260"/>
              <w:rPr>
                <w:rFonts w:ascii="Garamond" w:hAnsi="Garamond"/>
                <w:sz w:val="20"/>
              </w:rPr>
            </w:pPr>
            <w:r w:rsidRPr="00BF6D0D">
              <w:rPr>
                <w:rFonts w:ascii="Garamond" w:hAnsi="Garamond"/>
                <w:sz w:val="20"/>
              </w:rPr>
              <w:t xml:space="preserve">Data analysis using Microsoft </w:t>
            </w:r>
            <w:r w:rsidR="00393CCE">
              <w:rPr>
                <w:rFonts w:ascii="Garamond" w:hAnsi="Garamond"/>
                <w:sz w:val="20"/>
              </w:rPr>
              <w:t>SQL</w:t>
            </w:r>
            <w:r w:rsidRPr="00BF6D0D">
              <w:rPr>
                <w:rFonts w:ascii="Garamond" w:hAnsi="Garamond"/>
                <w:sz w:val="20"/>
              </w:rPr>
              <w:t>, Microsoft Excel, ACL</w:t>
            </w:r>
            <w:r w:rsidR="0049420C">
              <w:rPr>
                <w:rFonts w:ascii="Garamond" w:hAnsi="Garamond"/>
                <w:sz w:val="20"/>
              </w:rPr>
              <w:t>, and Tableau</w:t>
            </w:r>
            <w:r w:rsidRPr="00BF6D0D">
              <w:rPr>
                <w:rFonts w:ascii="Garamond" w:hAnsi="Garamond"/>
                <w:sz w:val="20"/>
              </w:rPr>
              <w:t>.</w:t>
            </w:r>
          </w:p>
        </w:tc>
        <w:tc>
          <w:tcPr>
            <w:tcW w:w="4410" w:type="dxa"/>
            <w:tcMar>
              <w:left w:w="58" w:type="dxa"/>
              <w:right w:w="14" w:type="dxa"/>
            </w:tcMar>
          </w:tcPr>
          <w:p w14:paraId="7F57A15A" w14:textId="77777777" w:rsidR="00C71624" w:rsidRPr="00BF6D0D" w:rsidRDefault="00C71624" w:rsidP="00FB2319">
            <w:pPr>
              <w:tabs>
                <w:tab w:val="left" w:pos="-1440"/>
                <w:tab w:val="left" w:pos="-720"/>
                <w:tab w:val="left" w:pos="0"/>
                <w:tab w:val="left" w:pos="420"/>
                <w:tab w:val="left" w:pos="1440"/>
                <w:tab w:val="left" w:pos="2160"/>
                <w:tab w:val="left" w:pos="2880"/>
              </w:tabs>
              <w:spacing w:before="100" w:after="54"/>
              <w:rPr>
                <w:rFonts w:ascii="Garamond" w:hAnsi="Garamond"/>
                <w:sz w:val="20"/>
              </w:rPr>
            </w:pPr>
            <w:r w:rsidRPr="00BF6D0D">
              <w:rPr>
                <w:rFonts w:ascii="Garamond" w:hAnsi="Garamond"/>
                <w:b/>
                <w:sz w:val="20"/>
              </w:rPr>
              <w:t>Major Emphasis</w:t>
            </w:r>
          </w:p>
          <w:p w14:paraId="5FD5FF4A" w14:textId="77777777" w:rsidR="00C71624" w:rsidRPr="00BF6D0D" w:rsidRDefault="00C71624" w:rsidP="00FB2319">
            <w:pPr>
              <w:tabs>
                <w:tab w:val="left" w:pos="-1440"/>
                <w:tab w:val="left" w:pos="-720"/>
                <w:tab w:val="left" w:pos="420"/>
                <w:tab w:val="left" w:pos="1440"/>
                <w:tab w:val="left" w:pos="2160"/>
                <w:tab w:val="left" w:pos="2880"/>
              </w:tabs>
              <w:spacing w:before="100" w:after="54"/>
              <w:rPr>
                <w:rFonts w:ascii="Garamond" w:hAnsi="Garamond"/>
                <w:sz w:val="20"/>
              </w:rPr>
            </w:pPr>
            <w:r w:rsidRPr="00BF6D0D">
              <w:rPr>
                <w:rFonts w:ascii="Garamond" w:hAnsi="Garamond"/>
                <w:sz w:val="20"/>
              </w:rPr>
              <w:t>Students should be able to:</w:t>
            </w:r>
          </w:p>
          <w:p w14:paraId="2FAFB4FE" w14:textId="77777777" w:rsidR="00C71624" w:rsidRPr="00BF6D0D" w:rsidRDefault="00C71624" w:rsidP="00FB2319">
            <w:pPr>
              <w:tabs>
                <w:tab w:val="left" w:pos="-1440"/>
                <w:tab w:val="left" w:pos="-720"/>
                <w:tab w:val="left" w:pos="420"/>
                <w:tab w:val="left" w:pos="1440"/>
                <w:tab w:val="left" w:pos="2160"/>
                <w:tab w:val="left" w:pos="2880"/>
              </w:tabs>
              <w:spacing w:before="100" w:after="54"/>
              <w:rPr>
                <w:rFonts w:ascii="Garamond" w:hAnsi="Garamond"/>
                <w:sz w:val="20"/>
              </w:rPr>
            </w:pPr>
            <w:r w:rsidRPr="00BF6D0D">
              <w:rPr>
                <w:rFonts w:ascii="Garamond" w:hAnsi="Garamond"/>
                <w:sz w:val="20"/>
              </w:rPr>
              <w:t>describe problems inherent in the flat file approach to data management that gave rise to the database concept;</w:t>
            </w:r>
          </w:p>
          <w:p w14:paraId="02BF3876" w14:textId="77777777" w:rsidR="00C71624" w:rsidRPr="00BF6D0D" w:rsidRDefault="00C71624" w:rsidP="00FB2319">
            <w:pPr>
              <w:tabs>
                <w:tab w:val="left" w:pos="-1440"/>
                <w:tab w:val="left" w:pos="-720"/>
                <w:tab w:val="left" w:pos="420"/>
                <w:tab w:val="left" w:pos="1440"/>
                <w:tab w:val="left" w:pos="2160"/>
                <w:tab w:val="left" w:pos="2880"/>
              </w:tabs>
              <w:spacing w:before="100" w:after="54"/>
              <w:rPr>
                <w:rFonts w:ascii="Garamond" w:hAnsi="Garamond"/>
                <w:sz w:val="20"/>
              </w:rPr>
            </w:pPr>
            <w:r w:rsidRPr="00BF6D0D">
              <w:rPr>
                <w:rFonts w:ascii="Garamond" w:hAnsi="Garamond"/>
                <w:sz w:val="20"/>
              </w:rPr>
              <w:t>outline relationships among the defining elements of the database environment;</w:t>
            </w:r>
          </w:p>
          <w:p w14:paraId="7CE5C594" w14:textId="77777777" w:rsidR="00C71624" w:rsidRPr="00BF6D0D" w:rsidRDefault="00C71624" w:rsidP="00FB2319">
            <w:pPr>
              <w:tabs>
                <w:tab w:val="left" w:pos="-1440"/>
                <w:tab w:val="left" w:pos="-720"/>
                <w:tab w:val="left" w:pos="420"/>
                <w:tab w:val="left" w:pos="1440"/>
                <w:tab w:val="left" w:pos="2160"/>
                <w:tab w:val="left" w:pos="2880"/>
              </w:tabs>
              <w:spacing w:before="100" w:after="54"/>
              <w:rPr>
                <w:rFonts w:ascii="Garamond" w:hAnsi="Garamond"/>
                <w:sz w:val="20"/>
              </w:rPr>
            </w:pPr>
            <w:r w:rsidRPr="00BF6D0D">
              <w:rPr>
                <w:rFonts w:ascii="Garamond" w:hAnsi="Garamond"/>
                <w:sz w:val="20"/>
              </w:rPr>
              <w:t>list and summarize anomalies caused by unnormalized databases and the need for data normalization;</w:t>
            </w:r>
          </w:p>
          <w:p w14:paraId="5DB0F6A5" w14:textId="7EB00DDB" w:rsidR="00C71624" w:rsidRPr="00BF6D0D" w:rsidRDefault="00C71624" w:rsidP="00FB2319">
            <w:pPr>
              <w:tabs>
                <w:tab w:val="left" w:pos="-1440"/>
                <w:tab w:val="left" w:pos="-720"/>
                <w:tab w:val="left" w:pos="420"/>
                <w:tab w:val="left" w:pos="1440"/>
                <w:tab w:val="left" w:pos="2160"/>
                <w:tab w:val="left" w:pos="2880"/>
              </w:tabs>
              <w:spacing w:before="100" w:after="54"/>
              <w:rPr>
                <w:rFonts w:ascii="Garamond" w:hAnsi="Garamond"/>
                <w:sz w:val="20"/>
              </w:rPr>
            </w:pPr>
            <w:r w:rsidRPr="00BF6D0D">
              <w:rPr>
                <w:rFonts w:ascii="Garamond" w:hAnsi="Garamond"/>
                <w:sz w:val="20"/>
              </w:rPr>
              <w:t xml:space="preserve">analyze transaction data using </w:t>
            </w:r>
            <w:r w:rsidR="00393CCE">
              <w:rPr>
                <w:rFonts w:ascii="Garamond" w:hAnsi="Garamond"/>
                <w:sz w:val="20"/>
              </w:rPr>
              <w:t xml:space="preserve">SQL </w:t>
            </w:r>
            <w:r w:rsidRPr="00BF6D0D">
              <w:rPr>
                <w:rFonts w:ascii="Garamond" w:hAnsi="Garamond"/>
                <w:sz w:val="20"/>
              </w:rPr>
              <w:t xml:space="preserve">functions </w:t>
            </w:r>
            <w:r w:rsidR="005E75B4" w:rsidRPr="005E75B4">
              <w:rPr>
                <w:rFonts w:ascii="Garamond" w:hAnsi="Garamond"/>
                <w:sz w:val="20"/>
              </w:rPr>
              <w:t xml:space="preserve">such as </w:t>
            </w:r>
            <w:r w:rsidRPr="00BF6D0D">
              <w:rPr>
                <w:rFonts w:ascii="Garamond" w:hAnsi="Garamond"/>
                <w:sz w:val="20"/>
              </w:rPr>
              <w:t xml:space="preserve">joins, find unmatched, </w:t>
            </w:r>
            <w:r w:rsidR="00393CCE">
              <w:rPr>
                <w:rFonts w:ascii="Garamond" w:hAnsi="Garamond"/>
                <w:sz w:val="20"/>
              </w:rPr>
              <w:t>case statements, text functions</w:t>
            </w:r>
            <w:r w:rsidRPr="00BF6D0D">
              <w:rPr>
                <w:rFonts w:ascii="Garamond" w:hAnsi="Garamond"/>
                <w:sz w:val="20"/>
              </w:rPr>
              <w:t xml:space="preserve">, </w:t>
            </w:r>
            <w:r w:rsidR="00393CCE">
              <w:rPr>
                <w:rFonts w:ascii="Garamond" w:hAnsi="Garamond"/>
                <w:sz w:val="20"/>
              </w:rPr>
              <w:t xml:space="preserve">complex where clauses, </w:t>
            </w:r>
            <w:r w:rsidRPr="00BF6D0D">
              <w:rPr>
                <w:rFonts w:ascii="Garamond" w:hAnsi="Garamond"/>
                <w:sz w:val="20"/>
              </w:rPr>
              <w:t>aggregate functions</w:t>
            </w:r>
            <w:r w:rsidR="00393CCE">
              <w:rPr>
                <w:rFonts w:ascii="Garamond" w:hAnsi="Garamond"/>
                <w:sz w:val="20"/>
              </w:rPr>
              <w:t>, and having</w:t>
            </w:r>
            <w:r w:rsidRPr="00BF6D0D">
              <w:rPr>
                <w:rFonts w:ascii="Garamond" w:hAnsi="Garamond"/>
                <w:sz w:val="20"/>
              </w:rPr>
              <w:t>; and</w:t>
            </w:r>
          </w:p>
          <w:p w14:paraId="68F2F5E6" w14:textId="77777777" w:rsidR="00FB2319" w:rsidRDefault="00C71624" w:rsidP="00FB2319">
            <w:pPr>
              <w:tabs>
                <w:tab w:val="left" w:pos="-1440"/>
                <w:tab w:val="left" w:pos="-720"/>
                <w:tab w:val="left" w:pos="420"/>
                <w:tab w:val="left" w:pos="1440"/>
                <w:tab w:val="left" w:pos="2160"/>
                <w:tab w:val="left" w:pos="2880"/>
              </w:tabs>
              <w:spacing w:before="100" w:after="54"/>
              <w:rPr>
                <w:rFonts w:ascii="Garamond" w:hAnsi="Garamond"/>
                <w:sz w:val="20"/>
              </w:rPr>
            </w:pPr>
            <w:r w:rsidRPr="00BF6D0D">
              <w:rPr>
                <w:rFonts w:ascii="Garamond" w:hAnsi="Garamond"/>
                <w:sz w:val="20"/>
              </w:rPr>
              <w:t xml:space="preserve">analyze transaction data using Microsoft Excel functions </w:t>
            </w:r>
            <w:r w:rsidR="005E75B4" w:rsidRPr="005E75B4">
              <w:rPr>
                <w:rFonts w:ascii="Garamond" w:hAnsi="Garamond"/>
                <w:sz w:val="20"/>
              </w:rPr>
              <w:t xml:space="preserve">such as </w:t>
            </w:r>
            <w:r w:rsidRPr="00BF6D0D">
              <w:rPr>
                <w:rFonts w:ascii="Garamond" w:hAnsi="Garamond"/>
                <w:sz w:val="20"/>
              </w:rPr>
              <w:t>vlookups, pivot tables, lists, string and date functions, macros, if statements and conditional formatting</w:t>
            </w:r>
            <w:r w:rsidR="00FB2319" w:rsidRPr="00BF6D0D">
              <w:rPr>
                <w:rFonts w:ascii="Garamond" w:hAnsi="Garamond"/>
                <w:sz w:val="20"/>
              </w:rPr>
              <w:t>; and</w:t>
            </w:r>
          </w:p>
          <w:p w14:paraId="6978D3B2" w14:textId="77777777" w:rsidR="00C71624" w:rsidRDefault="005E75B4" w:rsidP="005E75B4">
            <w:pPr>
              <w:tabs>
                <w:tab w:val="left" w:pos="-1440"/>
                <w:tab w:val="left" w:pos="-720"/>
                <w:tab w:val="left" w:pos="420"/>
                <w:tab w:val="left" w:pos="1440"/>
                <w:tab w:val="left" w:pos="2160"/>
                <w:tab w:val="left" w:pos="2880"/>
              </w:tabs>
              <w:spacing w:before="100" w:after="54"/>
              <w:rPr>
                <w:rFonts w:ascii="Garamond" w:hAnsi="Garamond"/>
                <w:sz w:val="20"/>
              </w:rPr>
            </w:pPr>
            <w:r>
              <w:rPr>
                <w:rFonts w:ascii="Garamond" w:hAnsi="Garamond"/>
                <w:sz w:val="20"/>
              </w:rPr>
              <w:t>import</w:t>
            </w:r>
            <w:r w:rsidRPr="005E75B4">
              <w:rPr>
                <w:rFonts w:ascii="Garamond" w:hAnsi="Garamond"/>
                <w:sz w:val="20"/>
              </w:rPr>
              <w:t xml:space="preserve"> data and </w:t>
            </w:r>
            <w:r>
              <w:rPr>
                <w:rFonts w:ascii="Garamond" w:hAnsi="Garamond"/>
                <w:sz w:val="20"/>
              </w:rPr>
              <w:t xml:space="preserve">analyze transaction data using </w:t>
            </w:r>
            <w:r w:rsidRPr="005E75B4">
              <w:rPr>
                <w:rFonts w:ascii="Garamond" w:hAnsi="Garamond"/>
                <w:sz w:val="20"/>
              </w:rPr>
              <w:t xml:space="preserve">ACL </w:t>
            </w:r>
            <w:r>
              <w:rPr>
                <w:rFonts w:ascii="Garamond" w:hAnsi="Garamond"/>
                <w:sz w:val="20"/>
              </w:rPr>
              <w:t xml:space="preserve">functions </w:t>
            </w:r>
            <w:r w:rsidRPr="005E75B4">
              <w:rPr>
                <w:rFonts w:ascii="Garamond" w:hAnsi="Garamond"/>
                <w:sz w:val="20"/>
              </w:rPr>
              <w:t>such as Benford’s law, join, age, histogram, statistics, profile, classify, sequence, and gap</w:t>
            </w:r>
            <w:r>
              <w:rPr>
                <w:rFonts w:ascii="Garamond" w:hAnsi="Garamond"/>
                <w:sz w:val="20"/>
              </w:rPr>
              <w:t>.</w:t>
            </w:r>
          </w:p>
          <w:p w14:paraId="4BD07037" w14:textId="536D1EF8" w:rsidR="0049420C" w:rsidRPr="00BF6D0D" w:rsidRDefault="0049420C" w:rsidP="0049420C">
            <w:pPr>
              <w:tabs>
                <w:tab w:val="left" w:pos="-1440"/>
                <w:tab w:val="left" w:pos="-720"/>
                <w:tab w:val="left" w:pos="420"/>
                <w:tab w:val="left" w:pos="1440"/>
                <w:tab w:val="left" w:pos="2160"/>
                <w:tab w:val="left" w:pos="2880"/>
              </w:tabs>
              <w:spacing w:before="100" w:after="54"/>
              <w:rPr>
                <w:rFonts w:ascii="Garamond" w:hAnsi="Garamond"/>
                <w:sz w:val="20"/>
              </w:rPr>
            </w:pPr>
            <w:r>
              <w:rPr>
                <w:rFonts w:ascii="Garamond" w:hAnsi="Garamond"/>
                <w:sz w:val="20"/>
              </w:rPr>
              <w:t>Create data stories in Tableau and be able to load, join, and transform data and create LOD statements, dual-axis graphs, control charts, filter based on group ranks, use of marks area, etc.</w:t>
            </w:r>
          </w:p>
        </w:tc>
      </w:tr>
      <w:tr w:rsidR="00C71624" w:rsidRPr="00BF6D0D" w14:paraId="7AD8E194" w14:textId="77777777" w:rsidTr="00FB2319">
        <w:trPr>
          <w:cantSplit/>
        </w:trPr>
        <w:tc>
          <w:tcPr>
            <w:tcW w:w="1980" w:type="dxa"/>
            <w:tcMar>
              <w:left w:w="58" w:type="dxa"/>
              <w:right w:w="14" w:type="dxa"/>
            </w:tcMar>
          </w:tcPr>
          <w:p w14:paraId="0D0D6FA9" w14:textId="77777777" w:rsidR="00C71624" w:rsidRPr="00BF6D0D" w:rsidRDefault="00C71624" w:rsidP="00FB2319">
            <w:pPr>
              <w:tabs>
                <w:tab w:val="left" w:pos="-1440"/>
                <w:tab w:val="left" w:pos="-720"/>
                <w:tab w:val="left" w:pos="0"/>
                <w:tab w:val="left" w:pos="260"/>
                <w:tab w:val="left" w:pos="440"/>
                <w:tab w:val="left" w:pos="1440"/>
                <w:tab w:val="left" w:pos="2160"/>
                <w:tab w:val="left" w:pos="2880"/>
              </w:tabs>
              <w:rPr>
                <w:rFonts w:ascii="Garamond" w:hAnsi="Garamond"/>
                <w:sz w:val="20"/>
              </w:rPr>
            </w:pPr>
            <w:r w:rsidRPr="00BF6D0D">
              <w:rPr>
                <w:rFonts w:ascii="Garamond" w:hAnsi="Garamond"/>
                <w:sz w:val="20"/>
              </w:rPr>
              <w:t>4.</w:t>
            </w:r>
            <w:r w:rsidRPr="00BF6D0D">
              <w:rPr>
                <w:rFonts w:ascii="Garamond" w:hAnsi="Garamond"/>
                <w:sz w:val="20"/>
              </w:rPr>
              <w:tab/>
              <w:t>Develop Leadership and Interpersonal Skills</w:t>
            </w:r>
          </w:p>
        </w:tc>
        <w:tc>
          <w:tcPr>
            <w:tcW w:w="2970" w:type="dxa"/>
            <w:tcMar>
              <w:left w:w="58" w:type="dxa"/>
              <w:right w:w="14" w:type="dxa"/>
            </w:tcMar>
          </w:tcPr>
          <w:p w14:paraId="57817046" w14:textId="77777777" w:rsidR="00C71624" w:rsidRPr="00BF6D0D" w:rsidRDefault="00C71624" w:rsidP="00FB2319">
            <w:pPr>
              <w:tabs>
                <w:tab w:val="left" w:pos="-1440"/>
                <w:tab w:val="left" w:pos="-720"/>
                <w:tab w:val="left" w:pos="0"/>
                <w:tab w:val="num" w:pos="260"/>
                <w:tab w:val="left" w:pos="420"/>
                <w:tab w:val="left" w:pos="1440"/>
                <w:tab w:val="left" w:pos="2160"/>
                <w:tab w:val="left" w:pos="2880"/>
              </w:tabs>
              <w:ind w:left="260" w:hanging="260"/>
              <w:rPr>
                <w:rFonts w:ascii="Garamond" w:hAnsi="Garamond"/>
                <w:sz w:val="20"/>
              </w:rPr>
            </w:pPr>
          </w:p>
        </w:tc>
        <w:tc>
          <w:tcPr>
            <w:tcW w:w="4410" w:type="dxa"/>
            <w:tcMar>
              <w:left w:w="58" w:type="dxa"/>
              <w:right w:w="14" w:type="dxa"/>
            </w:tcMar>
          </w:tcPr>
          <w:p w14:paraId="1BBD0B05" w14:textId="77777777" w:rsidR="00C71624" w:rsidRPr="00BF6D0D" w:rsidRDefault="00C71624" w:rsidP="00FB2319">
            <w:pPr>
              <w:pStyle w:val="NoSpacing"/>
              <w:rPr>
                <w:rFonts w:ascii="Garamond" w:hAnsi="Garamond"/>
                <w:sz w:val="20"/>
              </w:rPr>
            </w:pPr>
            <w:r w:rsidRPr="00BF6D0D">
              <w:rPr>
                <w:rFonts w:ascii="Garamond" w:hAnsi="Garamond"/>
                <w:sz w:val="20"/>
              </w:rPr>
              <w:t>Some Emphasis</w:t>
            </w:r>
          </w:p>
          <w:p w14:paraId="3E5C6D46" w14:textId="77777777" w:rsidR="00C71624" w:rsidRPr="00BF6D0D" w:rsidRDefault="00C71624" w:rsidP="00FB2319">
            <w:pPr>
              <w:pStyle w:val="NoSpacing"/>
              <w:rPr>
                <w:rFonts w:ascii="Garamond" w:hAnsi="Garamond"/>
                <w:sz w:val="20"/>
              </w:rPr>
            </w:pPr>
            <w:r w:rsidRPr="00BF6D0D">
              <w:rPr>
                <w:rFonts w:ascii="Garamond" w:hAnsi="Garamond"/>
                <w:sz w:val="20"/>
              </w:rPr>
              <w:t>Students should be able to work in teams as a part of assignments.</w:t>
            </w:r>
          </w:p>
        </w:tc>
      </w:tr>
      <w:tr w:rsidR="00C71624" w:rsidRPr="00BF6D0D" w14:paraId="30ED2F44" w14:textId="77777777" w:rsidTr="00FB2319">
        <w:trPr>
          <w:cantSplit/>
        </w:trPr>
        <w:tc>
          <w:tcPr>
            <w:tcW w:w="1980" w:type="dxa"/>
            <w:tcMar>
              <w:left w:w="58" w:type="dxa"/>
              <w:right w:w="14" w:type="dxa"/>
            </w:tcMar>
          </w:tcPr>
          <w:p w14:paraId="6D52F215" w14:textId="77777777" w:rsidR="00C71624" w:rsidRPr="00BF6D0D" w:rsidRDefault="00C71624" w:rsidP="00FB2319">
            <w:pPr>
              <w:tabs>
                <w:tab w:val="left" w:pos="-1440"/>
                <w:tab w:val="left" w:pos="-720"/>
                <w:tab w:val="left" w:pos="0"/>
                <w:tab w:val="left" w:pos="260"/>
                <w:tab w:val="left" w:pos="440"/>
                <w:tab w:val="left" w:pos="1440"/>
                <w:tab w:val="left" w:pos="2160"/>
                <w:tab w:val="left" w:pos="2880"/>
              </w:tabs>
              <w:ind w:left="260" w:hanging="260"/>
              <w:rPr>
                <w:rFonts w:ascii="Garamond" w:hAnsi="Garamond"/>
                <w:sz w:val="20"/>
              </w:rPr>
            </w:pPr>
            <w:r w:rsidRPr="00BF6D0D">
              <w:rPr>
                <w:rFonts w:ascii="Garamond" w:hAnsi="Garamond"/>
                <w:sz w:val="20"/>
              </w:rPr>
              <w:t>5.</w:t>
            </w:r>
            <w:r w:rsidRPr="00BF6D0D">
              <w:rPr>
                <w:rFonts w:ascii="Garamond" w:hAnsi="Garamond"/>
                <w:sz w:val="20"/>
              </w:rPr>
              <w:tab/>
              <w:t>Skills to Critically Analyze Information</w:t>
            </w:r>
          </w:p>
        </w:tc>
        <w:tc>
          <w:tcPr>
            <w:tcW w:w="2970" w:type="dxa"/>
            <w:tcMar>
              <w:left w:w="58" w:type="dxa"/>
              <w:right w:w="14" w:type="dxa"/>
            </w:tcMar>
          </w:tcPr>
          <w:p w14:paraId="221E11A2" w14:textId="77777777" w:rsidR="00C71624" w:rsidRPr="00BF6D0D" w:rsidRDefault="00C71624" w:rsidP="00FB2319">
            <w:pPr>
              <w:numPr>
                <w:ilvl w:val="0"/>
                <w:numId w:val="28"/>
              </w:numPr>
              <w:tabs>
                <w:tab w:val="clear" w:pos="380"/>
                <w:tab w:val="left" w:pos="-1440"/>
                <w:tab w:val="left" w:pos="-720"/>
                <w:tab w:val="left" w:pos="0"/>
                <w:tab w:val="num" w:pos="260"/>
                <w:tab w:val="left" w:pos="420"/>
                <w:tab w:val="left" w:pos="1440"/>
                <w:tab w:val="left" w:pos="2160"/>
                <w:tab w:val="left" w:pos="2880"/>
              </w:tabs>
              <w:spacing w:before="100"/>
              <w:ind w:left="260" w:hanging="260"/>
              <w:rPr>
                <w:rFonts w:ascii="Garamond" w:hAnsi="Garamond"/>
                <w:sz w:val="20"/>
              </w:rPr>
            </w:pPr>
            <w:r w:rsidRPr="00BF6D0D">
              <w:rPr>
                <w:rFonts w:ascii="Garamond" w:hAnsi="Garamond"/>
                <w:sz w:val="20"/>
              </w:rPr>
              <w:t>Business process improvement and reengineer.</w:t>
            </w:r>
          </w:p>
          <w:p w14:paraId="76972D05" w14:textId="77777777" w:rsidR="00C71624" w:rsidRPr="00BF6D0D" w:rsidRDefault="00C71624" w:rsidP="00FB2319">
            <w:pPr>
              <w:numPr>
                <w:ilvl w:val="0"/>
                <w:numId w:val="28"/>
              </w:numPr>
              <w:tabs>
                <w:tab w:val="clear" w:pos="380"/>
                <w:tab w:val="left" w:pos="-1440"/>
                <w:tab w:val="left" w:pos="-720"/>
                <w:tab w:val="left" w:pos="0"/>
                <w:tab w:val="num" w:pos="260"/>
                <w:tab w:val="left" w:pos="420"/>
                <w:tab w:val="left" w:pos="1440"/>
                <w:tab w:val="left" w:pos="2160"/>
                <w:tab w:val="left" w:pos="2880"/>
              </w:tabs>
              <w:spacing w:before="100"/>
              <w:ind w:left="260" w:hanging="260"/>
              <w:rPr>
                <w:rFonts w:ascii="Garamond" w:hAnsi="Garamond"/>
                <w:sz w:val="20"/>
              </w:rPr>
            </w:pPr>
            <w:r w:rsidRPr="00BF6D0D">
              <w:rPr>
                <w:rFonts w:ascii="Garamond" w:hAnsi="Garamond"/>
                <w:sz w:val="20"/>
              </w:rPr>
              <w:t>Evaluation of internal controls.</w:t>
            </w:r>
          </w:p>
          <w:p w14:paraId="20A7095C" w14:textId="77777777" w:rsidR="00C71624" w:rsidRPr="00BF6D0D" w:rsidRDefault="00C71624" w:rsidP="00FB2319">
            <w:pPr>
              <w:numPr>
                <w:ilvl w:val="0"/>
                <w:numId w:val="28"/>
              </w:numPr>
              <w:tabs>
                <w:tab w:val="clear" w:pos="380"/>
                <w:tab w:val="left" w:pos="-1440"/>
                <w:tab w:val="left" w:pos="-720"/>
                <w:tab w:val="left" w:pos="0"/>
                <w:tab w:val="num" w:pos="260"/>
                <w:tab w:val="left" w:pos="420"/>
                <w:tab w:val="left" w:pos="1440"/>
                <w:tab w:val="left" w:pos="2160"/>
                <w:tab w:val="left" w:pos="2880"/>
              </w:tabs>
              <w:spacing w:before="100"/>
              <w:ind w:left="260" w:hanging="260"/>
              <w:rPr>
                <w:rFonts w:ascii="Garamond" w:hAnsi="Garamond"/>
                <w:sz w:val="20"/>
              </w:rPr>
            </w:pPr>
            <w:r w:rsidRPr="00BF6D0D">
              <w:rPr>
                <w:rFonts w:ascii="Garamond" w:hAnsi="Garamond"/>
                <w:sz w:val="20"/>
              </w:rPr>
              <w:t>Development of models (</w:t>
            </w:r>
            <w:r w:rsidR="00FB2319">
              <w:rPr>
                <w:rFonts w:ascii="Garamond" w:hAnsi="Garamond"/>
                <w:sz w:val="20"/>
              </w:rPr>
              <w:t>flow</w:t>
            </w:r>
            <w:r w:rsidRPr="00BF6D0D">
              <w:rPr>
                <w:rFonts w:ascii="Garamond" w:hAnsi="Garamond"/>
                <w:sz w:val="20"/>
              </w:rPr>
              <w:t>charts, business process maps</w:t>
            </w:r>
            <w:r w:rsidR="00FB2319">
              <w:rPr>
                <w:rFonts w:ascii="Garamond" w:hAnsi="Garamond"/>
                <w:sz w:val="20"/>
              </w:rPr>
              <w:t>,</w:t>
            </w:r>
            <w:r w:rsidRPr="00BF6D0D">
              <w:rPr>
                <w:rFonts w:ascii="Garamond" w:hAnsi="Garamond"/>
                <w:sz w:val="20"/>
              </w:rPr>
              <w:t xml:space="preserve"> and entity relationship diagrams) from descriptions of policies and procedures where several modeling alternatives are possible.</w:t>
            </w:r>
          </w:p>
        </w:tc>
        <w:tc>
          <w:tcPr>
            <w:tcW w:w="4410" w:type="dxa"/>
            <w:tcMar>
              <w:left w:w="58" w:type="dxa"/>
              <w:right w:w="14" w:type="dxa"/>
            </w:tcMar>
          </w:tcPr>
          <w:p w14:paraId="431EE1AB" w14:textId="77777777" w:rsidR="00C71624" w:rsidRPr="00BF6D0D" w:rsidRDefault="00C71624" w:rsidP="00FB2319">
            <w:pPr>
              <w:tabs>
                <w:tab w:val="left" w:pos="-1440"/>
                <w:tab w:val="left" w:pos="-720"/>
                <w:tab w:val="left" w:pos="0"/>
                <w:tab w:val="left" w:pos="420"/>
                <w:tab w:val="left" w:pos="1440"/>
                <w:tab w:val="left" w:pos="2160"/>
                <w:tab w:val="left" w:pos="2880"/>
              </w:tabs>
              <w:spacing w:before="100"/>
              <w:rPr>
                <w:rFonts w:ascii="Garamond" w:hAnsi="Garamond"/>
                <w:b/>
                <w:sz w:val="20"/>
              </w:rPr>
            </w:pPr>
            <w:r w:rsidRPr="00BF6D0D">
              <w:rPr>
                <w:rFonts w:ascii="Garamond" w:hAnsi="Garamond"/>
                <w:b/>
                <w:sz w:val="20"/>
              </w:rPr>
              <w:t>Major Emphasis</w:t>
            </w:r>
          </w:p>
          <w:p w14:paraId="12C42F65" w14:textId="77777777" w:rsidR="00C71624" w:rsidRPr="00BF6D0D" w:rsidRDefault="00C71624" w:rsidP="00FB2319">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 xml:space="preserve">Students should be able to: </w:t>
            </w:r>
          </w:p>
          <w:p w14:paraId="0B5AFA1B" w14:textId="77777777" w:rsidR="00C71624" w:rsidRPr="00BF6D0D" w:rsidRDefault="00C71624" w:rsidP="00FB2319">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describe, analyze and evaluate business cycle models and related controls;</w:t>
            </w:r>
          </w:p>
          <w:p w14:paraId="3C398B11" w14:textId="77777777" w:rsidR="00C71624" w:rsidRPr="00BF6D0D" w:rsidRDefault="00C71624" w:rsidP="00FB2319">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analyze and synthesize information related to business cycles and controls using various modeling techniques; and</w:t>
            </w:r>
          </w:p>
          <w:p w14:paraId="0698D9EE" w14:textId="77777777" w:rsidR="00C71624" w:rsidRPr="00BF6D0D" w:rsidRDefault="00C71624" w:rsidP="00FB2319">
            <w:pPr>
              <w:tabs>
                <w:tab w:val="left" w:pos="-1440"/>
                <w:tab w:val="left" w:pos="-720"/>
                <w:tab w:val="left" w:pos="1440"/>
                <w:tab w:val="left" w:pos="2160"/>
                <w:tab w:val="left" w:pos="2880"/>
              </w:tabs>
              <w:spacing w:before="100"/>
              <w:rPr>
                <w:rFonts w:ascii="Garamond" w:hAnsi="Garamond"/>
                <w:sz w:val="20"/>
              </w:rPr>
            </w:pPr>
            <w:r w:rsidRPr="00BF6D0D">
              <w:rPr>
                <w:rFonts w:ascii="Garamond" w:hAnsi="Garamond"/>
                <w:sz w:val="20"/>
              </w:rPr>
              <w:t>discuss alternative modeling and control design solutions, and advantages and disadvantages of each.</w:t>
            </w:r>
          </w:p>
        </w:tc>
      </w:tr>
      <w:tr w:rsidR="004F0247" w:rsidRPr="00BF6D0D" w14:paraId="15B46F14" w14:textId="77777777" w:rsidTr="004F0247">
        <w:trPr>
          <w:cantSplit/>
        </w:trPr>
        <w:tc>
          <w:tcPr>
            <w:tcW w:w="1980" w:type="dxa"/>
            <w:tcBorders>
              <w:top w:val="single" w:sz="6" w:space="0" w:color="000000"/>
              <w:left w:val="single" w:sz="6" w:space="0" w:color="000000"/>
              <w:bottom w:val="single" w:sz="6" w:space="0" w:color="000000"/>
              <w:right w:val="single" w:sz="6" w:space="0" w:color="000000"/>
            </w:tcBorders>
            <w:tcMar>
              <w:left w:w="58" w:type="dxa"/>
              <w:right w:w="14" w:type="dxa"/>
            </w:tcMar>
          </w:tcPr>
          <w:p w14:paraId="69744C4F" w14:textId="77777777" w:rsidR="004F0247" w:rsidRPr="00BF6D0D" w:rsidRDefault="004F0247" w:rsidP="004F0247">
            <w:pPr>
              <w:tabs>
                <w:tab w:val="left" w:pos="-1440"/>
                <w:tab w:val="left" w:pos="-720"/>
                <w:tab w:val="left" w:pos="0"/>
                <w:tab w:val="left" w:pos="260"/>
                <w:tab w:val="left" w:pos="440"/>
                <w:tab w:val="left" w:pos="1440"/>
                <w:tab w:val="left" w:pos="2160"/>
                <w:tab w:val="left" w:pos="2880"/>
              </w:tabs>
              <w:ind w:left="260" w:hanging="260"/>
              <w:rPr>
                <w:rFonts w:ascii="Garamond" w:hAnsi="Garamond"/>
                <w:sz w:val="20"/>
              </w:rPr>
            </w:pPr>
            <w:r w:rsidRPr="00BF6D0D">
              <w:rPr>
                <w:rFonts w:ascii="Garamond" w:hAnsi="Garamond"/>
                <w:sz w:val="20"/>
              </w:rPr>
              <w:t xml:space="preserve">6. </w:t>
            </w:r>
            <w:r w:rsidRPr="00BF6D0D">
              <w:rPr>
                <w:rFonts w:ascii="Garamond" w:hAnsi="Garamond"/>
                <w:sz w:val="20"/>
              </w:rPr>
              <w:tab/>
              <w:t>Develop Ethical Attitudes and Values</w:t>
            </w:r>
          </w:p>
        </w:tc>
        <w:tc>
          <w:tcPr>
            <w:tcW w:w="2970" w:type="dxa"/>
            <w:tcBorders>
              <w:top w:val="single" w:sz="6" w:space="0" w:color="000000"/>
              <w:left w:val="single" w:sz="6" w:space="0" w:color="000000"/>
              <w:bottom w:val="single" w:sz="6" w:space="0" w:color="000000"/>
              <w:right w:val="single" w:sz="6" w:space="0" w:color="000000"/>
            </w:tcBorders>
            <w:tcMar>
              <w:left w:w="58" w:type="dxa"/>
              <w:right w:w="14" w:type="dxa"/>
            </w:tcMar>
          </w:tcPr>
          <w:p w14:paraId="2DA05F6C" w14:textId="77777777" w:rsidR="004F0247" w:rsidRPr="00BF6D0D" w:rsidRDefault="004F0247" w:rsidP="004F0247">
            <w:pPr>
              <w:tabs>
                <w:tab w:val="left" w:pos="-1440"/>
                <w:tab w:val="left" w:pos="-720"/>
                <w:tab w:val="left" w:pos="0"/>
                <w:tab w:val="num" w:pos="260"/>
                <w:tab w:val="left" w:pos="420"/>
                <w:tab w:val="left" w:pos="1440"/>
                <w:tab w:val="left" w:pos="2160"/>
                <w:tab w:val="left" w:pos="2880"/>
              </w:tabs>
              <w:spacing w:before="100"/>
              <w:ind w:left="260" w:hanging="260"/>
              <w:rPr>
                <w:rFonts w:ascii="Garamond" w:hAnsi="Garamond"/>
                <w:sz w:val="20"/>
              </w:rPr>
            </w:pPr>
          </w:p>
        </w:tc>
        <w:tc>
          <w:tcPr>
            <w:tcW w:w="4410" w:type="dxa"/>
            <w:tcBorders>
              <w:top w:val="single" w:sz="6" w:space="0" w:color="000000"/>
              <w:left w:val="single" w:sz="6" w:space="0" w:color="000000"/>
              <w:bottom w:val="single" w:sz="6" w:space="0" w:color="000000"/>
              <w:right w:val="single" w:sz="6" w:space="0" w:color="000000"/>
            </w:tcBorders>
            <w:tcMar>
              <w:left w:w="58" w:type="dxa"/>
              <w:right w:w="14" w:type="dxa"/>
            </w:tcMar>
          </w:tcPr>
          <w:p w14:paraId="7C797B36" w14:textId="77777777" w:rsidR="004F0247" w:rsidRPr="004F0247" w:rsidRDefault="004F0247" w:rsidP="00A63A9B">
            <w:pPr>
              <w:tabs>
                <w:tab w:val="left" w:pos="-1440"/>
                <w:tab w:val="left" w:pos="-720"/>
                <w:tab w:val="left" w:pos="0"/>
                <w:tab w:val="left" w:pos="420"/>
                <w:tab w:val="left" w:pos="1440"/>
                <w:tab w:val="left" w:pos="2160"/>
                <w:tab w:val="left" w:pos="2880"/>
              </w:tabs>
              <w:spacing w:before="100"/>
              <w:rPr>
                <w:rFonts w:ascii="Garamond" w:hAnsi="Garamond"/>
                <w:b/>
                <w:sz w:val="20"/>
              </w:rPr>
            </w:pPr>
            <w:r w:rsidRPr="004F0247">
              <w:rPr>
                <w:rFonts w:ascii="Garamond" w:hAnsi="Garamond"/>
                <w:b/>
                <w:sz w:val="20"/>
              </w:rPr>
              <w:t>Some Emphasis</w:t>
            </w:r>
          </w:p>
          <w:p w14:paraId="5B78C3AC" w14:textId="77777777" w:rsidR="004F0247" w:rsidRPr="004F0247" w:rsidRDefault="004F0247" w:rsidP="004F0247">
            <w:pPr>
              <w:tabs>
                <w:tab w:val="left" w:pos="-1440"/>
                <w:tab w:val="left" w:pos="-720"/>
                <w:tab w:val="left" w:pos="0"/>
                <w:tab w:val="left" w:pos="420"/>
                <w:tab w:val="left" w:pos="1440"/>
                <w:tab w:val="left" w:pos="2160"/>
                <w:tab w:val="left" w:pos="2880"/>
              </w:tabs>
              <w:spacing w:before="100"/>
              <w:rPr>
                <w:rFonts w:ascii="Garamond" w:hAnsi="Garamond"/>
                <w:b/>
                <w:sz w:val="20"/>
              </w:rPr>
            </w:pPr>
            <w:r w:rsidRPr="004F0247">
              <w:rPr>
                <w:rFonts w:ascii="Garamond" w:hAnsi="Garamond"/>
                <w:b/>
                <w:sz w:val="20"/>
              </w:rPr>
              <w:t>Students should be able to:</w:t>
            </w:r>
          </w:p>
          <w:p w14:paraId="42F77D78" w14:textId="77777777" w:rsidR="004F0247" w:rsidRPr="004F0247" w:rsidRDefault="004F0247" w:rsidP="004F0247">
            <w:pPr>
              <w:tabs>
                <w:tab w:val="left" w:pos="-1440"/>
                <w:tab w:val="left" w:pos="-720"/>
                <w:tab w:val="left" w:pos="0"/>
                <w:tab w:val="left" w:pos="420"/>
                <w:tab w:val="left" w:pos="1440"/>
                <w:tab w:val="left" w:pos="2160"/>
                <w:tab w:val="left" w:pos="2880"/>
              </w:tabs>
              <w:spacing w:before="100"/>
              <w:rPr>
                <w:rFonts w:ascii="Garamond" w:hAnsi="Garamond"/>
                <w:b/>
                <w:sz w:val="20"/>
              </w:rPr>
            </w:pPr>
            <w:r w:rsidRPr="004F0247">
              <w:rPr>
                <w:rFonts w:ascii="Garamond" w:hAnsi="Garamond"/>
                <w:b/>
                <w:sz w:val="20"/>
              </w:rPr>
              <w:t>recognize ethical issues related to information systems; and</w:t>
            </w:r>
          </w:p>
          <w:p w14:paraId="2B953239" w14:textId="77777777" w:rsidR="004F0247" w:rsidRPr="004F0247" w:rsidRDefault="004F0247" w:rsidP="004F0247">
            <w:pPr>
              <w:tabs>
                <w:tab w:val="left" w:pos="-1440"/>
                <w:tab w:val="left" w:pos="-720"/>
                <w:tab w:val="left" w:pos="0"/>
                <w:tab w:val="left" w:pos="420"/>
                <w:tab w:val="left" w:pos="1440"/>
                <w:tab w:val="left" w:pos="2160"/>
                <w:tab w:val="left" w:pos="2880"/>
              </w:tabs>
              <w:spacing w:before="100"/>
              <w:rPr>
                <w:rFonts w:ascii="Garamond" w:hAnsi="Garamond"/>
                <w:b/>
                <w:sz w:val="20"/>
              </w:rPr>
            </w:pPr>
            <w:r w:rsidRPr="004F0247">
              <w:rPr>
                <w:rFonts w:ascii="Garamond" w:hAnsi="Garamond"/>
                <w:b/>
                <w:sz w:val="20"/>
              </w:rPr>
              <w:t>recognize the relations among ethics, fraud and internal controls.</w:t>
            </w:r>
          </w:p>
        </w:tc>
      </w:tr>
    </w:tbl>
    <w:p w14:paraId="1974C5A5" w14:textId="77777777" w:rsidR="00B842F2" w:rsidRDefault="00B842F2">
      <w:r>
        <w:br w:type="page"/>
      </w:r>
    </w:p>
    <w:p w14:paraId="15A34B0F" w14:textId="77777777" w:rsidR="000B2B1D" w:rsidRPr="00BF6D0D" w:rsidRDefault="000B2B1D" w:rsidP="000B2B1D">
      <w:pPr>
        <w:numPr>
          <w:ilvl w:val="12"/>
          <w:numId w:val="0"/>
        </w:numPr>
        <w:shd w:val="pct10" w:color="auto" w:fill="auto"/>
        <w:rPr>
          <w:rFonts w:ascii="Garamond" w:hAnsi="Garamond"/>
          <w:b/>
          <w:szCs w:val="24"/>
          <w:u w:val="single"/>
        </w:rPr>
      </w:pPr>
      <w:r w:rsidRPr="00BF6D0D">
        <w:rPr>
          <w:rFonts w:ascii="Garamond" w:hAnsi="Garamond"/>
          <w:b/>
          <w:iCs/>
          <w:szCs w:val="24"/>
          <w:u w:val="single"/>
        </w:rPr>
        <w:lastRenderedPageBreak/>
        <w:t>ACADEMIC INTEGRITY POLICY</w:t>
      </w:r>
    </w:p>
    <w:p w14:paraId="348337EC" w14:textId="77777777" w:rsidR="000B2B1D" w:rsidRPr="00BF6D0D" w:rsidRDefault="000B2B1D" w:rsidP="000B2B1D">
      <w:pPr>
        <w:pStyle w:val="BodyText"/>
        <w:ind w:hanging="450"/>
        <w:rPr>
          <w:rFonts w:ascii="Garamond" w:hAnsi="Garamond"/>
          <w:b/>
          <w:sz w:val="24"/>
          <w:szCs w:val="24"/>
        </w:rPr>
      </w:pPr>
      <w:r w:rsidRPr="00BF6D0D">
        <w:rPr>
          <w:rFonts w:ascii="Garamond" w:hAnsi="Garamond"/>
          <w:sz w:val="24"/>
          <w:szCs w:val="24"/>
        </w:rPr>
        <w:tab/>
        <w:t xml:space="preserve">The </w:t>
      </w:r>
      <w:smartTag w:uri="urn:schemas-microsoft-com:office:smarttags" w:element="place">
        <w:smartTag w:uri="urn:schemas-microsoft-com:office:smarttags" w:element="PlaceType">
          <w:r w:rsidRPr="00BF6D0D">
            <w:rPr>
              <w:rFonts w:ascii="Garamond" w:hAnsi="Garamond"/>
              <w:sz w:val="24"/>
              <w:szCs w:val="24"/>
            </w:rPr>
            <w:t>University</w:t>
          </w:r>
        </w:smartTag>
        <w:r w:rsidRPr="00BF6D0D">
          <w:rPr>
            <w:rFonts w:ascii="Garamond" w:hAnsi="Garamond"/>
            <w:sz w:val="24"/>
            <w:szCs w:val="24"/>
          </w:rPr>
          <w:t xml:space="preserve"> of </w:t>
        </w:r>
        <w:smartTag w:uri="urn:schemas-microsoft-com:office:smarttags" w:element="PlaceName">
          <w:r w:rsidRPr="00BF6D0D">
            <w:rPr>
              <w:rFonts w:ascii="Garamond" w:hAnsi="Garamond"/>
              <w:sz w:val="24"/>
              <w:szCs w:val="24"/>
            </w:rPr>
            <w:t>San Diego</w:t>
          </w:r>
        </w:smartTag>
      </w:smartTag>
      <w:r w:rsidRPr="00BF6D0D">
        <w:rPr>
          <w:rFonts w:ascii="Garamond" w:hAnsi="Garamond"/>
          <w:sz w:val="24"/>
          <w:szCs w:val="24"/>
        </w:rPr>
        <w:t xml:space="preserve"> policy on the Integrity of Scholarship contained in the </w:t>
      </w:r>
      <w:r w:rsidRPr="00BF6D0D">
        <w:rPr>
          <w:rFonts w:ascii="Garamond" w:hAnsi="Garamond"/>
          <w:i/>
          <w:sz w:val="24"/>
          <w:szCs w:val="24"/>
        </w:rPr>
        <w:t>Undergraduate Bulletin</w:t>
      </w:r>
      <w:r w:rsidRPr="00BF6D0D">
        <w:rPr>
          <w:rFonts w:ascii="Garamond" w:hAnsi="Garamond"/>
          <w:sz w:val="24"/>
          <w:szCs w:val="24"/>
        </w:rPr>
        <w:t xml:space="preserve"> is explicitly a part of this course.  As per the </w:t>
      </w:r>
      <w:r w:rsidRPr="00BF6D0D">
        <w:rPr>
          <w:rFonts w:ascii="Garamond" w:hAnsi="Garamond"/>
          <w:i/>
          <w:iCs/>
          <w:sz w:val="24"/>
          <w:szCs w:val="24"/>
        </w:rPr>
        <w:t xml:space="preserve">Undergraduate Bulletin, </w:t>
      </w:r>
      <w:r w:rsidRPr="00BF6D0D">
        <w:rPr>
          <w:rFonts w:ascii="Garamond" w:hAnsi="Garamond"/>
          <w:sz w:val="24"/>
          <w:szCs w:val="24"/>
        </w:rPr>
        <w:t>“Academic dishonesty is an affront to the integrity of scholarship at USD and a threat to the quality of learning.  To maintain its creditability and uphold its reputation, the University has procedures to deal with academic dishonesty which are uniform and which all should understand.” Violations of academic dishonesty include the following: Serious violations include the following acts: (1) intentional giving or use of external assistance during an examination, (2) intentional falsification or invention of data, citation or other authority in an academic exercise, (3) unauthorized collaboration, (4) plagiarism, (5) intentional and unauthorized taking or concealment of library or course materials, (6) unauthorized access of an instructor's files or computer account, and (7) any other intentional violation of rules or policies established in writing by a course instructor.  This course implements the following additional policy: students are prohibited from redistributing any course content.</w:t>
      </w:r>
    </w:p>
    <w:p w14:paraId="2905186D" w14:textId="77777777" w:rsidR="000B2B1D" w:rsidRPr="00BF6D0D" w:rsidRDefault="000B2B1D" w:rsidP="000B2B1D">
      <w:pPr>
        <w:pStyle w:val="BodyText"/>
        <w:rPr>
          <w:rFonts w:ascii="Garamond" w:hAnsi="Garamond"/>
          <w:b/>
          <w:sz w:val="24"/>
          <w:szCs w:val="24"/>
        </w:rPr>
      </w:pPr>
    </w:p>
    <w:p w14:paraId="4386D036" w14:textId="77777777" w:rsidR="000B2B1D" w:rsidRDefault="000B2B1D" w:rsidP="000B2B1D">
      <w:pPr>
        <w:pStyle w:val="BodyText"/>
        <w:rPr>
          <w:rFonts w:ascii="Garamond" w:hAnsi="Garamond"/>
          <w:sz w:val="24"/>
          <w:szCs w:val="24"/>
        </w:rPr>
      </w:pPr>
      <w:r w:rsidRPr="00BF6D0D">
        <w:rPr>
          <w:rFonts w:ascii="Garamond" w:hAnsi="Garamond"/>
          <w:sz w:val="24"/>
          <w:szCs w:val="24"/>
        </w:rPr>
        <w:t>Deviations from the standards of this policy will result in sanctions including “reduction in grade of the affected person in the course or exercise; the requirement that the affected person withdraw from the course or exercise; the requirement that all or part of the course or exercise be retaken; the requirement that the person engage in additional work in connection with the course or exercise.”  The University may also decide to apply additional penalties.  You are encouraged to obtain a full copy of the policy.  If you have any doubts about whether a particular activity violates the academic integrity policy, please consult me to obtain an interpretation.</w:t>
      </w:r>
    </w:p>
    <w:p w14:paraId="3C942209" w14:textId="77777777" w:rsidR="000B2B1D" w:rsidRDefault="000B2B1D" w:rsidP="00C71624">
      <w:pPr>
        <w:pStyle w:val="BodyText"/>
        <w:rPr>
          <w:rFonts w:ascii="Garamond" w:hAnsi="Garamond"/>
          <w:sz w:val="24"/>
          <w:szCs w:val="24"/>
        </w:rPr>
      </w:pPr>
    </w:p>
    <w:p w14:paraId="2609155F" w14:textId="77777777" w:rsidR="0049420C" w:rsidRPr="00BF6D0D" w:rsidRDefault="0049420C" w:rsidP="0049420C">
      <w:pPr>
        <w:pStyle w:val="Heading9"/>
        <w:numPr>
          <w:ilvl w:val="12"/>
          <w:numId w:val="0"/>
        </w:numPr>
        <w:shd w:val="pct10" w:color="auto" w:fill="FFFFFF"/>
        <w:ind w:left="-360" w:right="-356"/>
        <w:rPr>
          <w:rFonts w:ascii="Garamond" w:hAnsi="Garamond"/>
          <w:szCs w:val="24"/>
        </w:rPr>
      </w:pPr>
      <w:r w:rsidRPr="00BF6D0D">
        <w:rPr>
          <w:rFonts w:ascii="Garamond" w:hAnsi="Garamond"/>
          <w:szCs w:val="24"/>
          <w:u w:val="single"/>
        </w:rPr>
        <w:t>TENTATIVE</w:t>
      </w:r>
      <w:r w:rsidRPr="00BF6D0D">
        <w:rPr>
          <w:rFonts w:ascii="Garamond" w:hAnsi="Garamond"/>
          <w:szCs w:val="24"/>
        </w:rPr>
        <w:t xml:space="preserve"> COURSE OUTLINE </w:t>
      </w:r>
    </w:p>
    <w:p w14:paraId="4585B70D" w14:textId="77777777" w:rsidR="0049420C" w:rsidRPr="00BF6D0D" w:rsidRDefault="0049420C" w:rsidP="0049420C">
      <w:pPr>
        <w:rPr>
          <w:rFonts w:ascii="Garamond" w:hAnsi="Garamond"/>
        </w:rPr>
      </w:pPr>
    </w:p>
    <w:tbl>
      <w:tblPr>
        <w:tblW w:w="17427" w:type="dxa"/>
        <w:tblCellMar>
          <w:left w:w="29" w:type="dxa"/>
          <w:right w:w="144" w:type="dxa"/>
        </w:tblCellMar>
        <w:tblLook w:val="04A0" w:firstRow="1" w:lastRow="0" w:firstColumn="1" w:lastColumn="0" w:noHBand="0" w:noVBand="1"/>
      </w:tblPr>
      <w:tblGrid>
        <w:gridCol w:w="1115"/>
        <w:gridCol w:w="3898"/>
        <w:gridCol w:w="4138"/>
        <w:gridCol w:w="4138"/>
        <w:gridCol w:w="4138"/>
      </w:tblGrid>
      <w:tr w:rsidR="0049420C" w:rsidRPr="00EF12DC" w14:paraId="1D00D7B3" w14:textId="77777777" w:rsidTr="00B65C12">
        <w:trPr>
          <w:gridAfter w:val="2"/>
          <w:wAfter w:w="8276" w:type="dxa"/>
          <w:trHeight w:val="288"/>
        </w:trPr>
        <w:tc>
          <w:tcPr>
            <w:tcW w:w="0" w:type="auto"/>
            <w:tcBorders>
              <w:top w:val="single" w:sz="4" w:space="0" w:color="auto"/>
              <w:left w:val="nil"/>
              <w:bottom w:val="single" w:sz="4" w:space="0" w:color="auto"/>
              <w:right w:val="nil"/>
            </w:tcBorders>
            <w:shd w:val="clear" w:color="000000" w:fill="A6A6A6"/>
            <w:hideMark/>
          </w:tcPr>
          <w:p w14:paraId="35CC49E3" w14:textId="77777777" w:rsidR="0049420C" w:rsidRPr="00EF12DC" w:rsidRDefault="0049420C" w:rsidP="003D2466">
            <w:pPr>
              <w:rPr>
                <w:rFonts w:ascii="Garamond" w:hAnsi="Garamond" w:cs="Calibri"/>
                <w:b/>
                <w:bCs/>
                <w:color w:val="000000"/>
                <w:sz w:val="22"/>
                <w:szCs w:val="22"/>
              </w:rPr>
            </w:pPr>
            <w:r w:rsidRPr="00EF12DC">
              <w:rPr>
                <w:rFonts w:ascii="Garamond" w:hAnsi="Garamond" w:cs="Calibri"/>
                <w:b/>
                <w:bCs/>
                <w:color w:val="000000"/>
                <w:sz w:val="22"/>
                <w:szCs w:val="22"/>
              </w:rPr>
              <w:t>Dates</w:t>
            </w:r>
          </w:p>
        </w:tc>
        <w:tc>
          <w:tcPr>
            <w:tcW w:w="3898" w:type="dxa"/>
            <w:tcBorders>
              <w:top w:val="single" w:sz="4" w:space="0" w:color="auto"/>
              <w:left w:val="nil"/>
              <w:bottom w:val="single" w:sz="4" w:space="0" w:color="auto"/>
              <w:right w:val="nil"/>
            </w:tcBorders>
            <w:shd w:val="clear" w:color="000000" w:fill="A6A6A6"/>
            <w:hideMark/>
          </w:tcPr>
          <w:p w14:paraId="793B4CF9" w14:textId="77777777" w:rsidR="0049420C" w:rsidRPr="00EF12DC" w:rsidRDefault="0049420C" w:rsidP="003D2466">
            <w:pPr>
              <w:rPr>
                <w:rFonts w:ascii="Garamond" w:hAnsi="Garamond" w:cs="Calibri"/>
                <w:b/>
                <w:bCs/>
                <w:color w:val="000000"/>
                <w:sz w:val="22"/>
                <w:szCs w:val="22"/>
              </w:rPr>
            </w:pPr>
            <w:r w:rsidRPr="00EF12DC">
              <w:rPr>
                <w:rFonts w:ascii="Garamond" w:hAnsi="Garamond" w:cs="Calibri"/>
                <w:b/>
                <w:bCs/>
                <w:color w:val="000000"/>
                <w:sz w:val="22"/>
                <w:szCs w:val="22"/>
              </w:rPr>
              <w:t>Class Topic &amp; Activities</w:t>
            </w:r>
          </w:p>
        </w:tc>
        <w:tc>
          <w:tcPr>
            <w:tcW w:w="4138" w:type="dxa"/>
            <w:tcBorders>
              <w:top w:val="single" w:sz="4" w:space="0" w:color="auto"/>
              <w:left w:val="nil"/>
              <w:bottom w:val="single" w:sz="4" w:space="0" w:color="auto"/>
              <w:right w:val="nil"/>
            </w:tcBorders>
            <w:shd w:val="clear" w:color="000000" w:fill="A6A6A6"/>
            <w:hideMark/>
          </w:tcPr>
          <w:p w14:paraId="7304DF8B" w14:textId="77777777" w:rsidR="0049420C" w:rsidRPr="00EF12DC" w:rsidRDefault="0049420C" w:rsidP="003D2466">
            <w:pPr>
              <w:rPr>
                <w:rFonts w:ascii="Garamond" w:hAnsi="Garamond" w:cs="Calibri"/>
                <w:b/>
                <w:bCs/>
                <w:color w:val="000000"/>
                <w:sz w:val="22"/>
                <w:szCs w:val="22"/>
              </w:rPr>
            </w:pPr>
            <w:r w:rsidRPr="00EF12DC">
              <w:rPr>
                <w:rFonts w:ascii="Garamond" w:hAnsi="Garamond" w:cs="Calibri"/>
                <w:b/>
                <w:bCs/>
                <w:color w:val="000000"/>
                <w:sz w:val="22"/>
                <w:szCs w:val="22"/>
              </w:rPr>
              <w:t>Due</w:t>
            </w:r>
          </w:p>
        </w:tc>
      </w:tr>
      <w:tr w:rsidR="00A929FE" w:rsidRPr="00EF12DC" w14:paraId="3FF9BD0A" w14:textId="77777777" w:rsidTr="00B65C12">
        <w:trPr>
          <w:gridAfter w:val="2"/>
          <w:wAfter w:w="8276" w:type="dxa"/>
          <w:trHeight w:val="288"/>
        </w:trPr>
        <w:tc>
          <w:tcPr>
            <w:tcW w:w="0" w:type="auto"/>
            <w:tcBorders>
              <w:top w:val="nil"/>
              <w:left w:val="nil"/>
              <w:bottom w:val="single" w:sz="4" w:space="0" w:color="auto"/>
              <w:right w:val="nil"/>
            </w:tcBorders>
            <w:shd w:val="clear" w:color="000000" w:fill="F2F2F2"/>
            <w:hideMark/>
          </w:tcPr>
          <w:p w14:paraId="445FBFC6" w14:textId="4BFD6271" w:rsidR="00A929FE" w:rsidRPr="00A929FE" w:rsidRDefault="003F3DD9" w:rsidP="00A929FE">
            <w:pPr>
              <w:jc w:val="center"/>
              <w:rPr>
                <w:rFonts w:ascii="Garamond" w:hAnsi="Garamond"/>
                <w:color w:val="000000"/>
                <w:sz w:val="22"/>
                <w:szCs w:val="22"/>
              </w:rPr>
            </w:pPr>
            <w:r>
              <w:rPr>
                <w:rFonts w:ascii="Garamond" w:hAnsi="Garamond"/>
                <w:sz w:val="22"/>
                <w:szCs w:val="22"/>
              </w:rPr>
              <w:t>1/28/2020</w:t>
            </w:r>
          </w:p>
        </w:tc>
        <w:tc>
          <w:tcPr>
            <w:tcW w:w="3898" w:type="dxa"/>
            <w:tcBorders>
              <w:top w:val="nil"/>
              <w:left w:val="nil"/>
              <w:bottom w:val="single" w:sz="4" w:space="0" w:color="auto"/>
              <w:right w:val="nil"/>
            </w:tcBorders>
            <w:shd w:val="clear" w:color="000000" w:fill="F2F2F2"/>
            <w:hideMark/>
          </w:tcPr>
          <w:p w14:paraId="284CEF4A" w14:textId="77777777" w:rsidR="00A929FE" w:rsidRPr="00EF12DC" w:rsidRDefault="00A929FE" w:rsidP="00A929FE">
            <w:pPr>
              <w:rPr>
                <w:rFonts w:ascii="Garamond" w:hAnsi="Garamond" w:cs="Calibri"/>
                <w:color w:val="000000"/>
                <w:sz w:val="22"/>
                <w:szCs w:val="22"/>
              </w:rPr>
            </w:pPr>
            <w:r w:rsidRPr="00EF12DC">
              <w:rPr>
                <w:rFonts w:ascii="Garamond" w:hAnsi="Garamond" w:cs="Calibri"/>
                <w:color w:val="000000"/>
                <w:sz w:val="22"/>
                <w:szCs w:val="22"/>
              </w:rPr>
              <w:t>Course Introduction</w:t>
            </w:r>
          </w:p>
        </w:tc>
        <w:tc>
          <w:tcPr>
            <w:tcW w:w="4138" w:type="dxa"/>
            <w:tcBorders>
              <w:top w:val="nil"/>
              <w:left w:val="nil"/>
              <w:bottom w:val="single" w:sz="4" w:space="0" w:color="auto"/>
              <w:right w:val="nil"/>
            </w:tcBorders>
            <w:shd w:val="clear" w:color="000000" w:fill="F2F2F2"/>
            <w:hideMark/>
          </w:tcPr>
          <w:p w14:paraId="2A84B3FD" w14:textId="77777777" w:rsidR="00A929FE" w:rsidRPr="00EF12DC" w:rsidRDefault="00A929FE" w:rsidP="00A929FE">
            <w:pPr>
              <w:rPr>
                <w:rFonts w:ascii="Garamond" w:hAnsi="Garamond" w:cs="Calibri"/>
                <w:color w:val="000000"/>
                <w:sz w:val="22"/>
                <w:szCs w:val="22"/>
              </w:rPr>
            </w:pPr>
            <w:r w:rsidRPr="00EF12DC">
              <w:rPr>
                <w:rFonts w:ascii="Garamond" w:hAnsi="Garamond" w:cs="Calibri"/>
                <w:color w:val="000000"/>
                <w:sz w:val="22"/>
                <w:szCs w:val="22"/>
              </w:rPr>
              <w:t> </w:t>
            </w:r>
          </w:p>
        </w:tc>
      </w:tr>
      <w:tr w:rsidR="00A929FE" w:rsidRPr="00EF12DC" w14:paraId="56E1E0A9" w14:textId="77777777" w:rsidTr="00B65C12">
        <w:trPr>
          <w:gridAfter w:val="2"/>
          <w:wAfter w:w="8276" w:type="dxa"/>
          <w:trHeight w:val="288"/>
        </w:trPr>
        <w:tc>
          <w:tcPr>
            <w:tcW w:w="0" w:type="auto"/>
            <w:tcBorders>
              <w:top w:val="nil"/>
              <w:left w:val="nil"/>
              <w:bottom w:val="nil"/>
              <w:right w:val="nil"/>
            </w:tcBorders>
            <w:shd w:val="clear" w:color="000000" w:fill="FFFFFF"/>
            <w:hideMark/>
          </w:tcPr>
          <w:p w14:paraId="6AD5F116" w14:textId="27487427" w:rsidR="00A929FE" w:rsidRPr="00A929FE" w:rsidRDefault="003F3DD9" w:rsidP="00A929FE">
            <w:pPr>
              <w:jc w:val="center"/>
              <w:rPr>
                <w:rFonts w:ascii="Garamond" w:hAnsi="Garamond"/>
                <w:color w:val="000000"/>
                <w:sz w:val="22"/>
                <w:szCs w:val="22"/>
              </w:rPr>
            </w:pPr>
            <w:r>
              <w:rPr>
                <w:rFonts w:ascii="Garamond" w:hAnsi="Garamond"/>
                <w:sz w:val="22"/>
                <w:szCs w:val="22"/>
              </w:rPr>
              <w:t>1/30/2020</w:t>
            </w:r>
          </w:p>
        </w:tc>
        <w:tc>
          <w:tcPr>
            <w:tcW w:w="3898" w:type="dxa"/>
            <w:tcBorders>
              <w:top w:val="nil"/>
              <w:left w:val="nil"/>
              <w:bottom w:val="nil"/>
              <w:right w:val="nil"/>
            </w:tcBorders>
            <w:shd w:val="clear" w:color="000000" w:fill="FFFFFF"/>
            <w:hideMark/>
          </w:tcPr>
          <w:p w14:paraId="2C8ECBA2" w14:textId="77777777" w:rsidR="00A929FE" w:rsidRPr="00EF12DC" w:rsidRDefault="00A929FE" w:rsidP="00A929FE">
            <w:pPr>
              <w:rPr>
                <w:rFonts w:ascii="Garamond" w:hAnsi="Garamond" w:cs="Calibri"/>
                <w:color w:val="000000"/>
                <w:sz w:val="22"/>
                <w:szCs w:val="22"/>
              </w:rPr>
            </w:pPr>
            <w:r w:rsidRPr="00EF12DC">
              <w:rPr>
                <w:rFonts w:ascii="Garamond" w:hAnsi="Garamond" w:cs="Calibri"/>
                <w:color w:val="000000"/>
                <w:sz w:val="22"/>
                <w:szCs w:val="22"/>
              </w:rPr>
              <w:t xml:space="preserve">Introduction to </w:t>
            </w:r>
            <w:r>
              <w:rPr>
                <w:rFonts w:ascii="Garamond" w:hAnsi="Garamond" w:cs="Calibri"/>
                <w:color w:val="000000"/>
                <w:sz w:val="22"/>
                <w:szCs w:val="22"/>
              </w:rPr>
              <w:t>AIS and Transaction Processing</w:t>
            </w:r>
          </w:p>
        </w:tc>
        <w:tc>
          <w:tcPr>
            <w:tcW w:w="4138" w:type="dxa"/>
            <w:tcBorders>
              <w:top w:val="nil"/>
              <w:left w:val="nil"/>
              <w:bottom w:val="nil"/>
              <w:right w:val="nil"/>
            </w:tcBorders>
            <w:shd w:val="clear" w:color="000000" w:fill="FFFFFF"/>
            <w:hideMark/>
          </w:tcPr>
          <w:p w14:paraId="7D26DC64" w14:textId="77777777" w:rsidR="00A929FE" w:rsidRPr="00EF12DC" w:rsidRDefault="00A929FE" w:rsidP="00A929FE">
            <w:pPr>
              <w:rPr>
                <w:rFonts w:ascii="Garamond" w:hAnsi="Garamond" w:cs="Calibri"/>
                <w:color w:val="000000"/>
                <w:sz w:val="22"/>
                <w:szCs w:val="22"/>
              </w:rPr>
            </w:pPr>
            <w:r>
              <w:rPr>
                <w:rFonts w:ascii="Garamond" w:hAnsi="Garamond" w:cs="Calibri"/>
                <w:color w:val="000000"/>
                <w:sz w:val="22"/>
                <w:szCs w:val="22"/>
              </w:rPr>
              <w:t>Study Guide 1</w:t>
            </w:r>
            <w:r w:rsidRPr="00EF12DC">
              <w:rPr>
                <w:rFonts w:ascii="Garamond" w:hAnsi="Garamond" w:cs="Calibri"/>
                <w:color w:val="000000"/>
                <w:sz w:val="22"/>
                <w:szCs w:val="22"/>
              </w:rPr>
              <w:t xml:space="preserve"> –</w:t>
            </w:r>
            <w:r>
              <w:rPr>
                <w:rFonts w:ascii="Garamond" w:hAnsi="Garamond" w:cs="Calibri"/>
                <w:color w:val="000000"/>
                <w:sz w:val="22"/>
                <w:szCs w:val="22"/>
              </w:rPr>
              <w:t xml:space="preserve"> AIS Intro and Transaction Processing</w:t>
            </w:r>
          </w:p>
        </w:tc>
      </w:tr>
      <w:tr w:rsidR="00B65C12" w:rsidRPr="00EF12DC" w14:paraId="56F22864" w14:textId="77777777" w:rsidTr="00B65C12">
        <w:trPr>
          <w:gridAfter w:val="2"/>
          <w:wAfter w:w="8276" w:type="dxa"/>
          <w:trHeight w:val="242"/>
        </w:trPr>
        <w:tc>
          <w:tcPr>
            <w:tcW w:w="0" w:type="auto"/>
            <w:tcBorders>
              <w:top w:val="single" w:sz="4" w:space="0" w:color="auto"/>
              <w:left w:val="nil"/>
              <w:bottom w:val="single" w:sz="4" w:space="0" w:color="auto"/>
              <w:right w:val="nil"/>
            </w:tcBorders>
            <w:shd w:val="clear" w:color="000000" w:fill="F2F2F2"/>
            <w:hideMark/>
          </w:tcPr>
          <w:p w14:paraId="3274A8CF" w14:textId="3ABB9786" w:rsidR="00B65C12" w:rsidRPr="00A929FE" w:rsidRDefault="00B65C12" w:rsidP="00B65C12">
            <w:pPr>
              <w:jc w:val="center"/>
              <w:rPr>
                <w:rFonts w:ascii="Garamond" w:hAnsi="Garamond"/>
                <w:color w:val="000000"/>
                <w:sz w:val="22"/>
                <w:szCs w:val="22"/>
              </w:rPr>
            </w:pPr>
            <w:r>
              <w:rPr>
                <w:rFonts w:ascii="Garamond" w:hAnsi="Garamond"/>
                <w:sz w:val="22"/>
                <w:szCs w:val="22"/>
              </w:rPr>
              <w:t>2/4/2020</w:t>
            </w:r>
          </w:p>
        </w:tc>
        <w:tc>
          <w:tcPr>
            <w:tcW w:w="3898" w:type="dxa"/>
            <w:tcBorders>
              <w:top w:val="single" w:sz="4" w:space="0" w:color="auto"/>
              <w:left w:val="nil"/>
              <w:bottom w:val="single" w:sz="4" w:space="0" w:color="auto"/>
              <w:right w:val="nil"/>
            </w:tcBorders>
            <w:shd w:val="clear" w:color="000000" w:fill="F2F2F2"/>
          </w:tcPr>
          <w:p w14:paraId="407CD8E1" w14:textId="1F2DBA3A" w:rsidR="00B65C12" w:rsidRPr="00EF12DC" w:rsidRDefault="00B65C12" w:rsidP="00B65C12">
            <w:pPr>
              <w:rPr>
                <w:rFonts w:ascii="Garamond" w:hAnsi="Garamond" w:cs="Calibri"/>
                <w:color w:val="000000"/>
                <w:sz w:val="22"/>
                <w:szCs w:val="22"/>
              </w:rPr>
            </w:pPr>
            <w:r w:rsidRPr="00EF12DC">
              <w:rPr>
                <w:rFonts w:ascii="Garamond" w:hAnsi="Garamond" w:cs="Calibri"/>
                <w:color w:val="000000"/>
                <w:sz w:val="22"/>
                <w:szCs w:val="22"/>
              </w:rPr>
              <w:t>Excel Take-Home Assignment</w:t>
            </w:r>
            <w:r>
              <w:rPr>
                <w:rFonts w:ascii="Garamond" w:hAnsi="Garamond" w:cs="Calibri"/>
                <w:color w:val="000000"/>
                <w:sz w:val="22"/>
                <w:szCs w:val="22"/>
              </w:rPr>
              <w:t xml:space="preserve"> </w:t>
            </w:r>
          </w:p>
        </w:tc>
        <w:tc>
          <w:tcPr>
            <w:tcW w:w="4138" w:type="dxa"/>
            <w:tcBorders>
              <w:top w:val="single" w:sz="4" w:space="0" w:color="auto"/>
              <w:left w:val="nil"/>
              <w:bottom w:val="single" w:sz="4" w:space="0" w:color="auto"/>
              <w:right w:val="nil"/>
            </w:tcBorders>
            <w:shd w:val="clear" w:color="000000" w:fill="F2F2F2"/>
          </w:tcPr>
          <w:p w14:paraId="1098F4C0" w14:textId="39862B19" w:rsidR="00B65C12" w:rsidRPr="00EF12DC" w:rsidRDefault="00B65C12" w:rsidP="00B65C12">
            <w:pPr>
              <w:rPr>
                <w:rFonts w:ascii="Garamond" w:hAnsi="Garamond" w:cs="Calibri"/>
                <w:color w:val="000000"/>
                <w:sz w:val="22"/>
                <w:szCs w:val="22"/>
              </w:rPr>
            </w:pPr>
          </w:p>
        </w:tc>
      </w:tr>
      <w:tr w:rsidR="00B65C12" w:rsidRPr="00EF12DC" w14:paraId="159DDB1C" w14:textId="77777777" w:rsidTr="00B65C12">
        <w:trPr>
          <w:gridAfter w:val="2"/>
          <w:wAfter w:w="8276" w:type="dxa"/>
          <w:trHeight w:val="288"/>
        </w:trPr>
        <w:tc>
          <w:tcPr>
            <w:tcW w:w="0" w:type="auto"/>
            <w:tcBorders>
              <w:top w:val="nil"/>
              <w:left w:val="nil"/>
              <w:bottom w:val="nil"/>
              <w:right w:val="nil"/>
            </w:tcBorders>
            <w:shd w:val="clear" w:color="000000" w:fill="FFFFFF"/>
            <w:hideMark/>
          </w:tcPr>
          <w:p w14:paraId="2304587A" w14:textId="227B7BEF" w:rsidR="00B65C12" w:rsidRPr="00A929FE" w:rsidRDefault="00B65C12" w:rsidP="00B65C12">
            <w:pPr>
              <w:jc w:val="center"/>
              <w:rPr>
                <w:rFonts w:ascii="Garamond" w:hAnsi="Garamond"/>
                <w:color w:val="000000"/>
                <w:sz w:val="22"/>
                <w:szCs w:val="22"/>
              </w:rPr>
            </w:pPr>
            <w:r>
              <w:rPr>
                <w:rFonts w:ascii="Garamond" w:hAnsi="Garamond"/>
                <w:sz w:val="22"/>
                <w:szCs w:val="22"/>
              </w:rPr>
              <w:t>2/6/2020</w:t>
            </w:r>
          </w:p>
        </w:tc>
        <w:tc>
          <w:tcPr>
            <w:tcW w:w="3898" w:type="dxa"/>
            <w:tcBorders>
              <w:top w:val="nil"/>
              <w:left w:val="nil"/>
              <w:bottom w:val="nil"/>
              <w:right w:val="nil"/>
            </w:tcBorders>
            <w:shd w:val="clear" w:color="000000" w:fill="FFFFFF"/>
          </w:tcPr>
          <w:p w14:paraId="78C2F31E" w14:textId="22D86BF3" w:rsidR="00B65C12" w:rsidRPr="00EF12DC" w:rsidRDefault="00B65C12" w:rsidP="00B65C12">
            <w:pPr>
              <w:rPr>
                <w:rFonts w:ascii="Garamond" w:hAnsi="Garamond" w:cs="Calibri"/>
                <w:color w:val="000000"/>
                <w:sz w:val="22"/>
                <w:szCs w:val="22"/>
              </w:rPr>
            </w:pPr>
            <w:r w:rsidRPr="00EF12DC">
              <w:rPr>
                <w:rFonts w:ascii="Garamond" w:hAnsi="Garamond" w:cs="Calibri"/>
                <w:color w:val="000000"/>
                <w:sz w:val="22"/>
                <w:szCs w:val="22"/>
              </w:rPr>
              <w:t>Excel Take-Home Assignment</w:t>
            </w:r>
          </w:p>
        </w:tc>
        <w:tc>
          <w:tcPr>
            <w:tcW w:w="4138" w:type="dxa"/>
            <w:tcBorders>
              <w:top w:val="nil"/>
              <w:left w:val="nil"/>
              <w:bottom w:val="nil"/>
              <w:right w:val="nil"/>
            </w:tcBorders>
            <w:shd w:val="clear" w:color="000000" w:fill="FFFFFF"/>
          </w:tcPr>
          <w:p w14:paraId="69F5CBF1" w14:textId="12766527" w:rsidR="00B65C12" w:rsidRPr="00EF12DC" w:rsidRDefault="00E474E7" w:rsidP="00B65C12">
            <w:pPr>
              <w:rPr>
                <w:rFonts w:ascii="Garamond" w:hAnsi="Garamond" w:cs="Calibri"/>
                <w:color w:val="000000"/>
                <w:sz w:val="22"/>
                <w:szCs w:val="22"/>
              </w:rPr>
            </w:pPr>
            <w:r w:rsidRPr="00B30F16">
              <w:rPr>
                <w:rFonts w:ascii="Garamond" w:hAnsi="Garamond" w:cs="Calibri"/>
                <w:color w:val="000000"/>
                <w:sz w:val="22"/>
                <w:szCs w:val="22"/>
              </w:rPr>
              <w:t xml:space="preserve">Questions </w:t>
            </w:r>
            <w:r>
              <w:rPr>
                <w:rFonts w:ascii="Garamond" w:hAnsi="Garamond" w:cs="Calibri"/>
                <w:color w:val="000000"/>
                <w:sz w:val="22"/>
                <w:szCs w:val="22"/>
              </w:rPr>
              <w:t>1</w:t>
            </w:r>
            <w:r w:rsidRPr="00B30F16">
              <w:rPr>
                <w:rFonts w:ascii="Garamond" w:hAnsi="Garamond" w:cs="Calibri"/>
                <w:color w:val="000000"/>
                <w:sz w:val="22"/>
                <w:szCs w:val="22"/>
              </w:rPr>
              <w:t>-13</w:t>
            </w:r>
            <w:r>
              <w:rPr>
                <w:rFonts w:ascii="Garamond" w:hAnsi="Garamond" w:cs="Calibri"/>
                <w:color w:val="000000"/>
                <w:sz w:val="22"/>
                <w:szCs w:val="22"/>
              </w:rPr>
              <w:t xml:space="preserve"> (without Excel Instructions 'additional exercises')</w:t>
            </w:r>
          </w:p>
        </w:tc>
      </w:tr>
      <w:tr w:rsidR="00B65C12" w:rsidRPr="00EF12DC" w14:paraId="48D4AD25" w14:textId="77777777" w:rsidTr="00B65C12">
        <w:trPr>
          <w:gridAfter w:val="2"/>
          <w:wAfter w:w="8276" w:type="dxa"/>
          <w:trHeight w:val="278"/>
        </w:trPr>
        <w:tc>
          <w:tcPr>
            <w:tcW w:w="0" w:type="auto"/>
            <w:tcBorders>
              <w:top w:val="single" w:sz="4" w:space="0" w:color="auto"/>
              <w:left w:val="nil"/>
              <w:bottom w:val="single" w:sz="4" w:space="0" w:color="auto"/>
              <w:right w:val="nil"/>
            </w:tcBorders>
            <w:shd w:val="clear" w:color="000000" w:fill="F2F2F2"/>
            <w:hideMark/>
          </w:tcPr>
          <w:p w14:paraId="63EB6CA1" w14:textId="7A4F189F" w:rsidR="00B65C12" w:rsidRPr="00A929FE" w:rsidRDefault="00B65C12" w:rsidP="00B65C12">
            <w:pPr>
              <w:jc w:val="center"/>
              <w:rPr>
                <w:rFonts w:ascii="Garamond" w:hAnsi="Garamond"/>
                <w:color w:val="000000"/>
                <w:sz w:val="22"/>
                <w:szCs w:val="22"/>
              </w:rPr>
            </w:pPr>
            <w:r>
              <w:rPr>
                <w:rFonts w:ascii="Garamond" w:hAnsi="Garamond"/>
                <w:sz w:val="22"/>
                <w:szCs w:val="22"/>
              </w:rPr>
              <w:t>2/11/2020</w:t>
            </w:r>
          </w:p>
        </w:tc>
        <w:tc>
          <w:tcPr>
            <w:tcW w:w="3898" w:type="dxa"/>
            <w:tcBorders>
              <w:top w:val="single" w:sz="4" w:space="0" w:color="auto"/>
              <w:left w:val="nil"/>
              <w:bottom w:val="single" w:sz="4" w:space="0" w:color="auto"/>
              <w:right w:val="nil"/>
            </w:tcBorders>
            <w:shd w:val="clear" w:color="000000" w:fill="F2F2F2"/>
          </w:tcPr>
          <w:p w14:paraId="59B343D0" w14:textId="7C5B5E02" w:rsidR="00B65C12" w:rsidRPr="00EF12DC" w:rsidRDefault="00E474E7" w:rsidP="00B65C12">
            <w:pPr>
              <w:rPr>
                <w:rFonts w:ascii="Garamond" w:hAnsi="Garamond" w:cs="Calibri"/>
                <w:color w:val="000000"/>
                <w:sz w:val="22"/>
                <w:szCs w:val="22"/>
              </w:rPr>
            </w:pPr>
            <w:r w:rsidRPr="00EF12DC">
              <w:rPr>
                <w:rFonts w:ascii="Garamond" w:hAnsi="Garamond" w:cs="Calibri"/>
                <w:color w:val="000000"/>
                <w:sz w:val="22"/>
                <w:szCs w:val="22"/>
              </w:rPr>
              <w:t>Excel Take-Home Assignment</w:t>
            </w:r>
          </w:p>
        </w:tc>
        <w:tc>
          <w:tcPr>
            <w:tcW w:w="4138" w:type="dxa"/>
            <w:tcBorders>
              <w:top w:val="single" w:sz="4" w:space="0" w:color="auto"/>
              <w:left w:val="nil"/>
              <w:bottom w:val="single" w:sz="4" w:space="0" w:color="auto"/>
              <w:right w:val="nil"/>
            </w:tcBorders>
            <w:shd w:val="clear" w:color="000000" w:fill="F2F2F2"/>
          </w:tcPr>
          <w:p w14:paraId="4D3D6EE9" w14:textId="6A663CA5" w:rsidR="00B65C12" w:rsidRPr="00EF12DC" w:rsidRDefault="00E474E7" w:rsidP="00B65C12">
            <w:pPr>
              <w:rPr>
                <w:rFonts w:ascii="Garamond" w:hAnsi="Garamond" w:cs="Calibri"/>
                <w:color w:val="000000"/>
                <w:sz w:val="22"/>
                <w:szCs w:val="22"/>
              </w:rPr>
            </w:pPr>
            <w:r w:rsidRPr="00B30F16">
              <w:rPr>
                <w:rFonts w:ascii="Garamond" w:hAnsi="Garamond" w:cs="Calibri"/>
                <w:color w:val="000000"/>
                <w:sz w:val="22"/>
                <w:szCs w:val="22"/>
              </w:rPr>
              <w:t>Excel Instructions 'additional exercises'</w:t>
            </w:r>
            <w:r>
              <w:rPr>
                <w:rFonts w:ascii="Garamond" w:hAnsi="Garamond" w:cs="Calibri"/>
                <w:color w:val="000000"/>
                <w:sz w:val="22"/>
                <w:szCs w:val="22"/>
              </w:rPr>
              <w:t xml:space="preserve"> in questions 1</w:t>
            </w:r>
            <w:r w:rsidRPr="00B30F16">
              <w:rPr>
                <w:rFonts w:ascii="Garamond" w:hAnsi="Garamond" w:cs="Calibri"/>
                <w:color w:val="000000"/>
                <w:sz w:val="22"/>
                <w:szCs w:val="22"/>
              </w:rPr>
              <w:t>-13</w:t>
            </w:r>
          </w:p>
        </w:tc>
      </w:tr>
      <w:tr w:rsidR="00B65C12" w:rsidRPr="00EF12DC" w14:paraId="6872E432" w14:textId="77777777" w:rsidTr="00B65C12">
        <w:trPr>
          <w:gridAfter w:val="2"/>
          <w:wAfter w:w="8276" w:type="dxa"/>
          <w:trHeight w:val="260"/>
        </w:trPr>
        <w:tc>
          <w:tcPr>
            <w:tcW w:w="0" w:type="auto"/>
            <w:tcBorders>
              <w:top w:val="nil"/>
              <w:left w:val="nil"/>
              <w:bottom w:val="single" w:sz="4" w:space="0" w:color="auto"/>
              <w:right w:val="nil"/>
            </w:tcBorders>
            <w:shd w:val="clear" w:color="000000" w:fill="FFFFFF"/>
            <w:hideMark/>
          </w:tcPr>
          <w:p w14:paraId="22034FBE" w14:textId="56B59D33" w:rsidR="00B65C12" w:rsidRPr="00A929FE" w:rsidRDefault="00B65C12" w:rsidP="00B65C12">
            <w:pPr>
              <w:jc w:val="center"/>
              <w:rPr>
                <w:rFonts w:ascii="Garamond" w:hAnsi="Garamond"/>
                <w:color w:val="000000"/>
                <w:sz w:val="22"/>
                <w:szCs w:val="22"/>
              </w:rPr>
            </w:pPr>
            <w:r>
              <w:rPr>
                <w:rFonts w:ascii="Garamond" w:hAnsi="Garamond"/>
                <w:sz w:val="22"/>
                <w:szCs w:val="22"/>
              </w:rPr>
              <w:t>2/13/2020</w:t>
            </w:r>
          </w:p>
        </w:tc>
        <w:tc>
          <w:tcPr>
            <w:tcW w:w="3898" w:type="dxa"/>
            <w:tcBorders>
              <w:top w:val="nil"/>
              <w:left w:val="nil"/>
              <w:bottom w:val="single" w:sz="4" w:space="0" w:color="auto"/>
              <w:right w:val="nil"/>
            </w:tcBorders>
            <w:shd w:val="clear" w:color="000000" w:fill="FFFFFF"/>
            <w:hideMark/>
          </w:tcPr>
          <w:p w14:paraId="7416E3B1" w14:textId="3BC8E22F" w:rsidR="00B65C12" w:rsidRPr="00EF12DC" w:rsidRDefault="00B65C12" w:rsidP="00B65C12">
            <w:pPr>
              <w:rPr>
                <w:rFonts w:ascii="Garamond" w:hAnsi="Garamond" w:cs="Calibri"/>
                <w:b/>
                <w:bCs/>
                <w:color w:val="000000"/>
                <w:sz w:val="22"/>
                <w:szCs w:val="22"/>
              </w:rPr>
            </w:pPr>
            <w:r w:rsidRPr="00EF12DC">
              <w:rPr>
                <w:rFonts w:ascii="Garamond" w:hAnsi="Garamond" w:cs="Calibri"/>
                <w:b/>
                <w:color w:val="000000"/>
                <w:sz w:val="22"/>
                <w:szCs w:val="22"/>
              </w:rPr>
              <w:t>Excel Skills Test</w:t>
            </w:r>
          </w:p>
        </w:tc>
        <w:tc>
          <w:tcPr>
            <w:tcW w:w="4138" w:type="dxa"/>
            <w:tcBorders>
              <w:top w:val="nil"/>
              <w:left w:val="nil"/>
              <w:bottom w:val="single" w:sz="4" w:space="0" w:color="auto"/>
              <w:right w:val="nil"/>
            </w:tcBorders>
            <w:shd w:val="clear" w:color="000000" w:fill="FFFFFF"/>
            <w:hideMark/>
          </w:tcPr>
          <w:p w14:paraId="3EB2B267" w14:textId="249A0AE7" w:rsidR="00B65C12" w:rsidRPr="00EF12DC" w:rsidRDefault="00B65C12" w:rsidP="00B65C12">
            <w:pPr>
              <w:rPr>
                <w:rFonts w:ascii="Garamond" w:hAnsi="Garamond" w:cs="Calibri"/>
                <w:color w:val="000000"/>
                <w:sz w:val="22"/>
                <w:szCs w:val="22"/>
              </w:rPr>
            </w:pPr>
          </w:p>
        </w:tc>
      </w:tr>
      <w:tr w:rsidR="00B65C12" w:rsidRPr="00D11B8C" w14:paraId="3AFD18EA" w14:textId="77777777" w:rsidTr="00B65C12">
        <w:trPr>
          <w:gridAfter w:val="2"/>
          <w:wAfter w:w="8276" w:type="dxa"/>
          <w:trHeight w:val="548"/>
        </w:trPr>
        <w:tc>
          <w:tcPr>
            <w:tcW w:w="0" w:type="auto"/>
            <w:tcBorders>
              <w:top w:val="single" w:sz="4" w:space="0" w:color="auto"/>
              <w:left w:val="nil"/>
              <w:bottom w:val="single" w:sz="4" w:space="0" w:color="auto"/>
              <w:right w:val="nil"/>
            </w:tcBorders>
            <w:shd w:val="clear" w:color="auto" w:fill="F2F2F2" w:themeFill="background1" w:themeFillShade="F2"/>
            <w:hideMark/>
          </w:tcPr>
          <w:p w14:paraId="68A221AB" w14:textId="6ADE070E" w:rsidR="00B65C12" w:rsidRPr="00A929FE" w:rsidRDefault="00B65C12" w:rsidP="00B65C12">
            <w:pPr>
              <w:jc w:val="center"/>
              <w:rPr>
                <w:rFonts w:ascii="Garamond" w:hAnsi="Garamond"/>
                <w:sz w:val="22"/>
                <w:szCs w:val="22"/>
              </w:rPr>
            </w:pPr>
            <w:r>
              <w:rPr>
                <w:rFonts w:ascii="Garamond" w:hAnsi="Garamond"/>
                <w:sz w:val="22"/>
                <w:szCs w:val="22"/>
              </w:rPr>
              <w:t>2/18/2020</w:t>
            </w:r>
          </w:p>
        </w:tc>
        <w:tc>
          <w:tcPr>
            <w:tcW w:w="3898" w:type="dxa"/>
            <w:tcBorders>
              <w:top w:val="single" w:sz="4" w:space="0" w:color="auto"/>
              <w:left w:val="nil"/>
              <w:bottom w:val="single" w:sz="4" w:space="0" w:color="auto"/>
              <w:right w:val="nil"/>
            </w:tcBorders>
            <w:shd w:val="clear" w:color="auto" w:fill="F2F2F2" w:themeFill="background1" w:themeFillShade="F2"/>
            <w:hideMark/>
          </w:tcPr>
          <w:p w14:paraId="2EF29322" w14:textId="5B794B46"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Documents and Accounting Records</w:t>
            </w:r>
          </w:p>
        </w:tc>
        <w:tc>
          <w:tcPr>
            <w:tcW w:w="4138" w:type="dxa"/>
            <w:tcBorders>
              <w:top w:val="single" w:sz="4" w:space="0" w:color="auto"/>
              <w:left w:val="nil"/>
              <w:bottom w:val="single" w:sz="4" w:space="0" w:color="auto"/>
              <w:right w:val="nil"/>
            </w:tcBorders>
            <w:shd w:val="clear" w:color="auto" w:fill="F2F2F2" w:themeFill="background1" w:themeFillShade="F2"/>
            <w:hideMark/>
          </w:tcPr>
          <w:p w14:paraId="2B035C6A" w14:textId="3DE2BD8E"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Study Guide 2 </w:t>
            </w:r>
            <w:r w:rsidRPr="00EF12DC">
              <w:rPr>
                <w:rFonts w:ascii="Garamond" w:hAnsi="Garamond" w:cs="Calibri"/>
                <w:color w:val="000000"/>
                <w:sz w:val="22"/>
                <w:szCs w:val="22"/>
              </w:rPr>
              <w:t>–</w:t>
            </w:r>
            <w:r>
              <w:rPr>
                <w:rFonts w:ascii="Garamond" w:hAnsi="Garamond" w:cs="Calibri"/>
                <w:color w:val="000000"/>
                <w:sz w:val="22"/>
                <w:szCs w:val="22"/>
              </w:rPr>
              <w:t xml:space="preserve"> Documents and Records</w:t>
            </w:r>
          </w:p>
        </w:tc>
      </w:tr>
      <w:tr w:rsidR="00B65C12" w:rsidRPr="00EF12DC" w14:paraId="5E70C058" w14:textId="77777777" w:rsidTr="00B65C12">
        <w:trPr>
          <w:gridAfter w:val="2"/>
          <w:wAfter w:w="8276" w:type="dxa"/>
          <w:trHeight w:val="260"/>
        </w:trPr>
        <w:tc>
          <w:tcPr>
            <w:tcW w:w="0" w:type="auto"/>
            <w:tcBorders>
              <w:top w:val="nil"/>
              <w:left w:val="nil"/>
              <w:bottom w:val="single" w:sz="4" w:space="0" w:color="auto"/>
              <w:right w:val="nil"/>
            </w:tcBorders>
            <w:shd w:val="clear" w:color="000000" w:fill="FFFFFF"/>
            <w:hideMark/>
          </w:tcPr>
          <w:p w14:paraId="1AB18AA6" w14:textId="27B2C7F5" w:rsidR="00B65C12" w:rsidRPr="00A929FE" w:rsidRDefault="00B65C12" w:rsidP="00B65C12">
            <w:pPr>
              <w:jc w:val="center"/>
              <w:rPr>
                <w:rFonts w:ascii="Garamond" w:hAnsi="Garamond"/>
                <w:sz w:val="22"/>
                <w:szCs w:val="22"/>
              </w:rPr>
            </w:pPr>
            <w:r>
              <w:rPr>
                <w:rFonts w:ascii="Garamond" w:hAnsi="Garamond"/>
                <w:sz w:val="22"/>
                <w:szCs w:val="22"/>
              </w:rPr>
              <w:t>2/20/2020</w:t>
            </w:r>
          </w:p>
        </w:tc>
        <w:tc>
          <w:tcPr>
            <w:tcW w:w="3898" w:type="dxa"/>
            <w:tcBorders>
              <w:top w:val="nil"/>
              <w:left w:val="nil"/>
              <w:bottom w:val="single" w:sz="4" w:space="0" w:color="auto"/>
              <w:right w:val="nil"/>
            </w:tcBorders>
            <w:shd w:val="clear" w:color="000000" w:fill="FFFFFF"/>
          </w:tcPr>
          <w:p w14:paraId="2820BA47" w14:textId="090C5159" w:rsidR="00B65C12" w:rsidRPr="00EF12DC" w:rsidRDefault="00B65C12" w:rsidP="00B65C12">
            <w:pPr>
              <w:rPr>
                <w:rFonts w:ascii="Garamond" w:hAnsi="Garamond" w:cs="Calibri"/>
                <w:b/>
                <w:bCs/>
                <w:color w:val="000000"/>
                <w:sz w:val="22"/>
                <w:szCs w:val="22"/>
              </w:rPr>
            </w:pPr>
            <w:r w:rsidRPr="00EF12DC">
              <w:rPr>
                <w:rFonts w:ascii="Garamond" w:hAnsi="Garamond" w:cs="Calibri"/>
                <w:color w:val="000000"/>
                <w:sz w:val="22"/>
                <w:szCs w:val="22"/>
              </w:rPr>
              <w:t xml:space="preserve">Introduction to Internal Controls and COSO </w:t>
            </w:r>
          </w:p>
        </w:tc>
        <w:tc>
          <w:tcPr>
            <w:tcW w:w="4138" w:type="dxa"/>
            <w:tcBorders>
              <w:top w:val="nil"/>
              <w:left w:val="nil"/>
              <w:bottom w:val="single" w:sz="4" w:space="0" w:color="auto"/>
              <w:right w:val="nil"/>
            </w:tcBorders>
            <w:shd w:val="clear" w:color="000000" w:fill="FFFFFF"/>
          </w:tcPr>
          <w:p w14:paraId="0A970392" w14:textId="73194D3D" w:rsidR="00B65C12" w:rsidRPr="00EF12DC" w:rsidRDefault="00B65C12" w:rsidP="00B65C12">
            <w:pPr>
              <w:rPr>
                <w:rFonts w:ascii="Garamond" w:hAnsi="Garamond" w:cs="Calibri"/>
                <w:color w:val="000000"/>
                <w:sz w:val="22"/>
                <w:szCs w:val="22"/>
              </w:rPr>
            </w:pPr>
            <w:r w:rsidRPr="00EF12DC">
              <w:rPr>
                <w:rFonts w:ascii="Garamond" w:hAnsi="Garamond" w:cs="Calibri"/>
                <w:color w:val="000000"/>
                <w:sz w:val="22"/>
                <w:szCs w:val="22"/>
              </w:rPr>
              <w:t xml:space="preserve">Study Guide 3  – </w:t>
            </w:r>
            <w:r w:rsidRPr="00D804BD">
              <w:rPr>
                <w:rFonts w:ascii="Garamond" w:hAnsi="Garamond" w:cs="Calibri"/>
                <w:color w:val="000000"/>
                <w:sz w:val="22"/>
                <w:szCs w:val="22"/>
              </w:rPr>
              <w:t>SOX, Internal controls, and COSO</w:t>
            </w:r>
          </w:p>
        </w:tc>
      </w:tr>
      <w:tr w:rsidR="00B65C12" w:rsidRPr="00D46F6D" w14:paraId="406A15F1" w14:textId="77777777" w:rsidTr="00B65C12">
        <w:trPr>
          <w:gridAfter w:val="2"/>
          <w:wAfter w:w="8276" w:type="dxa"/>
          <w:trHeight w:val="296"/>
        </w:trPr>
        <w:tc>
          <w:tcPr>
            <w:tcW w:w="0" w:type="auto"/>
            <w:tcBorders>
              <w:top w:val="single" w:sz="4" w:space="0" w:color="auto"/>
              <w:left w:val="nil"/>
              <w:bottom w:val="single" w:sz="4" w:space="0" w:color="auto"/>
              <w:right w:val="nil"/>
            </w:tcBorders>
            <w:shd w:val="clear" w:color="auto" w:fill="F2F2F2" w:themeFill="background1" w:themeFillShade="F2"/>
            <w:hideMark/>
          </w:tcPr>
          <w:p w14:paraId="268FD4AD" w14:textId="6E14288B" w:rsidR="00B65C12" w:rsidRPr="00A929FE" w:rsidRDefault="00B65C12" w:rsidP="00B65C12">
            <w:pPr>
              <w:jc w:val="center"/>
              <w:rPr>
                <w:rFonts w:ascii="Garamond" w:hAnsi="Garamond"/>
                <w:color w:val="000000"/>
                <w:sz w:val="22"/>
                <w:szCs w:val="22"/>
              </w:rPr>
            </w:pPr>
            <w:r>
              <w:rPr>
                <w:rFonts w:ascii="Garamond" w:hAnsi="Garamond"/>
                <w:sz w:val="22"/>
                <w:szCs w:val="22"/>
              </w:rPr>
              <w:t>2/25/2020</w:t>
            </w:r>
          </w:p>
        </w:tc>
        <w:tc>
          <w:tcPr>
            <w:tcW w:w="3898" w:type="dxa"/>
            <w:tcBorders>
              <w:top w:val="single" w:sz="4" w:space="0" w:color="auto"/>
              <w:left w:val="nil"/>
              <w:bottom w:val="single" w:sz="4" w:space="0" w:color="auto"/>
              <w:right w:val="nil"/>
            </w:tcBorders>
            <w:shd w:val="clear" w:color="auto" w:fill="F2F2F2" w:themeFill="background1" w:themeFillShade="F2"/>
          </w:tcPr>
          <w:p w14:paraId="76DEA91E" w14:textId="451917FF" w:rsidR="00B65C12" w:rsidRDefault="00E474E7" w:rsidP="00E474E7">
            <w:pPr>
              <w:rPr>
                <w:rFonts w:ascii="Garamond" w:hAnsi="Garamond"/>
                <w:color w:val="000000"/>
                <w:sz w:val="22"/>
                <w:szCs w:val="22"/>
              </w:rPr>
            </w:pPr>
            <w:r w:rsidRPr="00EF12DC">
              <w:rPr>
                <w:rFonts w:ascii="Garamond" w:hAnsi="Garamond" w:cs="Calibri"/>
                <w:b/>
                <w:bCs/>
                <w:color w:val="000000"/>
                <w:sz w:val="22"/>
                <w:szCs w:val="22"/>
              </w:rPr>
              <w:t>Exam 1</w:t>
            </w:r>
          </w:p>
        </w:tc>
        <w:tc>
          <w:tcPr>
            <w:tcW w:w="4138" w:type="dxa"/>
            <w:tcBorders>
              <w:top w:val="single" w:sz="4" w:space="0" w:color="auto"/>
              <w:left w:val="nil"/>
              <w:bottom w:val="single" w:sz="4" w:space="0" w:color="auto"/>
              <w:right w:val="nil"/>
            </w:tcBorders>
            <w:shd w:val="clear" w:color="auto" w:fill="F2F2F2" w:themeFill="background1" w:themeFillShade="F2"/>
          </w:tcPr>
          <w:p w14:paraId="75F2621E" w14:textId="63921603" w:rsidR="00E474E7" w:rsidRPr="00D46F6D" w:rsidRDefault="00E474E7" w:rsidP="00E474E7">
            <w:pPr>
              <w:rPr>
                <w:rFonts w:ascii="Garamond" w:hAnsi="Garamond"/>
                <w:color w:val="000000"/>
                <w:sz w:val="22"/>
                <w:szCs w:val="22"/>
              </w:rPr>
            </w:pPr>
            <w:r w:rsidRPr="00EF12DC">
              <w:rPr>
                <w:rFonts w:ascii="Garamond" w:hAnsi="Garamond" w:cs="Calibri"/>
                <w:color w:val="000000"/>
                <w:sz w:val="22"/>
                <w:szCs w:val="22"/>
              </w:rPr>
              <w:t>Study Guides 1 – 3</w:t>
            </w:r>
          </w:p>
          <w:p w14:paraId="547C5231" w14:textId="572BE3D7" w:rsidR="00B65C12" w:rsidRPr="00D46F6D" w:rsidRDefault="00B65C12" w:rsidP="00B65C12">
            <w:pPr>
              <w:rPr>
                <w:rFonts w:ascii="Garamond" w:hAnsi="Garamond"/>
                <w:color w:val="000000"/>
                <w:sz w:val="22"/>
                <w:szCs w:val="22"/>
              </w:rPr>
            </w:pPr>
          </w:p>
        </w:tc>
      </w:tr>
      <w:tr w:rsidR="00B65C12" w:rsidRPr="00EF12DC" w14:paraId="5B39FE2A" w14:textId="77777777" w:rsidTr="00B65C12">
        <w:trPr>
          <w:gridAfter w:val="2"/>
          <w:wAfter w:w="8276" w:type="dxa"/>
          <w:trHeight w:val="557"/>
        </w:trPr>
        <w:tc>
          <w:tcPr>
            <w:tcW w:w="0" w:type="auto"/>
            <w:tcBorders>
              <w:top w:val="single" w:sz="4" w:space="0" w:color="auto"/>
              <w:left w:val="nil"/>
              <w:bottom w:val="single" w:sz="4" w:space="0" w:color="auto"/>
              <w:right w:val="nil"/>
            </w:tcBorders>
            <w:shd w:val="clear" w:color="000000" w:fill="FFFFFF"/>
            <w:hideMark/>
          </w:tcPr>
          <w:p w14:paraId="40D886DB" w14:textId="1A7B7570" w:rsidR="00B65C12" w:rsidRPr="00A929FE" w:rsidRDefault="00B65C12" w:rsidP="00B65C12">
            <w:pPr>
              <w:jc w:val="center"/>
              <w:rPr>
                <w:rFonts w:ascii="Garamond" w:hAnsi="Garamond"/>
                <w:color w:val="000000"/>
                <w:sz w:val="22"/>
                <w:szCs w:val="22"/>
              </w:rPr>
            </w:pPr>
            <w:r>
              <w:rPr>
                <w:rFonts w:ascii="Garamond" w:hAnsi="Garamond"/>
                <w:sz w:val="22"/>
                <w:szCs w:val="22"/>
              </w:rPr>
              <w:t>2/27/2020</w:t>
            </w:r>
          </w:p>
        </w:tc>
        <w:tc>
          <w:tcPr>
            <w:tcW w:w="3898" w:type="dxa"/>
            <w:tcBorders>
              <w:top w:val="single" w:sz="4" w:space="0" w:color="auto"/>
              <w:left w:val="nil"/>
              <w:bottom w:val="single" w:sz="4" w:space="0" w:color="auto"/>
              <w:right w:val="nil"/>
            </w:tcBorders>
            <w:shd w:val="clear" w:color="000000" w:fill="FFFFFF"/>
          </w:tcPr>
          <w:p w14:paraId="02A53CFA" w14:textId="161C13F6" w:rsidR="00B65C12" w:rsidRPr="00EF12DC" w:rsidRDefault="00E474E7" w:rsidP="00B65C12">
            <w:pPr>
              <w:rPr>
                <w:rFonts w:ascii="Garamond" w:hAnsi="Garamond" w:cs="Calibri"/>
                <w:color w:val="000000"/>
                <w:sz w:val="22"/>
                <w:szCs w:val="22"/>
              </w:rPr>
            </w:pPr>
            <w:r w:rsidRPr="00A2286B">
              <w:rPr>
                <w:rFonts w:ascii="Garamond" w:hAnsi="Garamond" w:cs="Calibri"/>
                <w:b/>
                <w:color w:val="000000"/>
                <w:sz w:val="22"/>
                <w:szCs w:val="22"/>
              </w:rPr>
              <w:t>Quiz</w:t>
            </w:r>
            <w:r>
              <w:rPr>
                <w:rFonts w:ascii="Garamond" w:hAnsi="Garamond" w:cs="Calibri"/>
                <w:color w:val="000000"/>
                <w:sz w:val="22"/>
                <w:szCs w:val="22"/>
              </w:rPr>
              <w:t xml:space="preserve">: </w:t>
            </w:r>
            <w:r w:rsidRPr="00EF12DC">
              <w:rPr>
                <w:rFonts w:ascii="Garamond" w:hAnsi="Garamond" w:cs="Calibri"/>
                <w:color w:val="000000"/>
                <w:sz w:val="22"/>
                <w:szCs w:val="22"/>
              </w:rPr>
              <w:t>Introduction to AIS Modeling Revenue Flowcharting Exercise</w:t>
            </w:r>
          </w:p>
        </w:tc>
        <w:tc>
          <w:tcPr>
            <w:tcW w:w="4138" w:type="dxa"/>
            <w:tcBorders>
              <w:top w:val="single" w:sz="4" w:space="0" w:color="auto"/>
              <w:left w:val="nil"/>
              <w:bottom w:val="single" w:sz="4" w:space="0" w:color="auto"/>
              <w:right w:val="nil"/>
            </w:tcBorders>
            <w:shd w:val="clear" w:color="000000" w:fill="FFFFFF"/>
          </w:tcPr>
          <w:p w14:paraId="39D0C80D" w14:textId="77777777" w:rsidR="00E474E7" w:rsidRDefault="00E474E7" w:rsidP="00E474E7">
            <w:pPr>
              <w:rPr>
                <w:rFonts w:ascii="Garamond" w:hAnsi="Garamond" w:cs="Calibri"/>
                <w:color w:val="000000"/>
                <w:sz w:val="22"/>
                <w:szCs w:val="22"/>
              </w:rPr>
            </w:pPr>
            <w:r w:rsidRPr="00EF12DC">
              <w:rPr>
                <w:rFonts w:ascii="Garamond" w:hAnsi="Garamond" w:cs="Calibri"/>
                <w:color w:val="000000"/>
                <w:sz w:val="22"/>
                <w:szCs w:val="22"/>
              </w:rPr>
              <w:t>Study Guide 4</w:t>
            </w:r>
          </w:p>
          <w:p w14:paraId="4049687B" w14:textId="199767FA" w:rsidR="00B65C12" w:rsidRPr="00EF12DC" w:rsidRDefault="00E474E7" w:rsidP="00E474E7">
            <w:pPr>
              <w:rPr>
                <w:rFonts w:ascii="Garamond" w:hAnsi="Garamond" w:cs="Calibri"/>
                <w:color w:val="000000"/>
                <w:sz w:val="22"/>
                <w:szCs w:val="22"/>
              </w:rPr>
            </w:pPr>
            <w:r>
              <w:rPr>
                <w:rFonts w:ascii="Garamond" w:hAnsi="Garamond" w:cs="Calibri"/>
                <w:color w:val="000000"/>
                <w:sz w:val="22"/>
                <w:szCs w:val="22"/>
              </w:rPr>
              <w:t xml:space="preserve">Review </w:t>
            </w:r>
            <w:r w:rsidRPr="00EF12DC">
              <w:rPr>
                <w:rFonts w:ascii="Garamond" w:hAnsi="Garamond" w:cs="Calibri"/>
                <w:color w:val="000000"/>
                <w:sz w:val="22"/>
                <w:szCs w:val="22"/>
              </w:rPr>
              <w:t xml:space="preserve">Introduction to AIS Modeling </w:t>
            </w:r>
            <w:r>
              <w:rPr>
                <w:rFonts w:ascii="Garamond" w:hAnsi="Garamond" w:cs="Calibri"/>
                <w:color w:val="000000"/>
                <w:sz w:val="22"/>
                <w:szCs w:val="22"/>
              </w:rPr>
              <w:t>Lecture</w:t>
            </w:r>
          </w:p>
        </w:tc>
      </w:tr>
      <w:tr w:rsidR="00B65C12" w:rsidRPr="00EF12DC" w14:paraId="1D4D2D6A" w14:textId="4B3E2057" w:rsidTr="00B65C12">
        <w:trPr>
          <w:trHeight w:val="288"/>
        </w:trPr>
        <w:tc>
          <w:tcPr>
            <w:tcW w:w="0" w:type="auto"/>
            <w:gridSpan w:val="3"/>
            <w:tcBorders>
              <w:top w:val="single" w:sz="4" w:space="0" w:color="auto"/>
              <w:left w:val="nil"/>
              <w:bottom w:val="single" w:sz="4" w:space="0" w:color="auto"/>
              <w:right w:val="nil"/>
            </w:tcBorders>
            <w:shd w:val="clear" w:color="000000" w:fill="A6A6A6"/>
            <w:hideMark/>
          </w:tcPr>
          <w:p w14:paraId="287B4D32" w14:textId="66842144" w:rsidR="00B65C12" w:rsidRPr="00EF12DC" w:rsidRDefault="00B65C12" w:rsidP="00B65C12">
            <w:pPr>
              <w:jc w:val="center"/>
              <w:rPr>
                <w:rFonts w:ascii="Garamond" w:hAnsi="Garamond" w:cs="Calibri"/>
                <w:b/>
                <w:bCs/>
                <w:color w:val="000000"/>
                <w:sz w:val="22"/>
                <w:szCs w:val="22"/>
              </w:rPr>
            </w:pPr>
            <w:r>
              <w:rPr>
                <w:rFonts w:ascii="Garamond" w:hAnsi="Garamond" w:cs="Calibri"/>
                <w:b/>
                <w:bCs/>
                <w:color w:val="000000"/>
                <w:sz w:val="22"/>
                <w:szCs w:val="22"/>
              </w:rPr>
              <w:t>March 3 and 5 – Spring Break</w:t>
            </w:r>
          </w:p>
        </w:tc>
        <w:tc>
          <w:tcPr>
            <w:tcW w:w="4138" w:type="dxa"/>
          </w:tcPr>
          <w:p w14:paraId="296B8F6F" w14:textId="77777777" w:rsidR="00B65C12" w:rsidRPr="00EF12DC" w:rsidRDefault="00B65C12" w:rsidP="00B65C12"/>
        </w:tc>
        <w:tc>
          <w:tcPr>
            <w:tcW w:w="4138" w:type="dxa"/>
          </w:tcPr>
          <w:p w14:paraId="1E6A6965" w14:textId="77777777" w:rsidR="00B65C12" w:rsidRPr="00EF12DC" w:rsidRDefault="00B65C12" w:rsidP="00B65C12"/>
        </w:tc>
      </w:tr>
      <w:tr w:rsidR="00B65C12" w:rsidRPr="00EF12DC" w14:paraId="54AD9F7E" w14:textId="77777777" w:rsidTr="00B65C12">
        <w:trPr>
          <w:gridAfter w:val="2"/>
          <w:wAfter w:w="8276" w:type="dxa"/>
          <w:trHeight w:val="288"/>
        </w:trPr>
        <w:tc>
          <w:tcPr>
            <w:tcW w:w="0" w:type="auto"/>
            <w:tcBorders>
              <w:top w:val="single" w:sz="4" w:space="0" w:color="auto"/>
              <w:left w:val="nil"/>
              <w:bottom w:val="single" w:sz="4" w:space="0" w:color="auto"/>
              <w:right w:val="nil"/>
            </w:tcBorders>
            <w:shd w:val="clear" w:color="000000" w:fill="F2F2F2"/>
            <w:hideMark/>
          </w:tcPr>
          <w:p w14:paraId="39A17C8A" w14:textId="45047C87" w:rsidR="00B65C12" w:rsidRPr="00B55B13" w:rsidRDefault="00B65C12" w:rsidP="00B65C12">
            <w:pPr>
              <w:jc w:val="center"/>
              <w:rPr>
                <w:rFonts w:ascii="Garamond" w:hAnsi="Garamond"/>
                <w:color w:val="000000"/>
                <w:sz w:val="22"/>
                <w:szCs w:val="22"/>
              </w:rPr>
            </w:pPr>
            <w:r>
              <w:rPr>
                <w:rFonts w:ascii="Garamond" w:hAnsi="Garamond"/>
                <w:color w:val="000000"/>
                <w:sz w:val="22"/>
                <w:szCs w:val="22"/>
              </w:rPr>
              <w:t>3/10/2020</w:t>
            </w:r>
          </w:p>
        </w:tc>
        <w:tc>
          <w:tcPr>
            <w:tcW w:w="3898" w:type="dxa"/>
            <w:tcBorders>
              <w:top w:val="single" w:sz="4" w:space="0" w:color="auto"/>
              <w:left w:val="nil"/>
              <w:bottom w:val="single" w:sz="4" w:space="0" w:color="auto"/>
              <w:right w:val="nil"/>
            </w:tcBorders>
            <w:shd w:val="clear" w:color="000000" w:fill="F2F2F2"/>
          </w:tcPr>
          <w:p w14:paraId="033398B2" w14:textId="335F9B28" w:rsidR="00B65C12" w:rsidRPr="00EF12DC" w:rsidRDefault="00B65C12" w:rsidP="00B65C12">
            <w:pPr>
              <w:rPr>
                <w:rFonts w:ascii="Garamond" w:hAnsi="Garamond" w:cs="Calibri"/>
                <w:color w:val="000000"/>
                <w:sz w:val="22"/>
                <w:szCs w:val="22"/>
              </w:rPr>
            </w:pPr>
            <w:r w:rsidRPr="00EF12DC">
              <w:rPr>
                <w:rFonts w:ascii="Garamond" w:hAnsi="Garamond" w:cs="Calibri"/>
                <w:color w:val="000000"/>
                <w:sz w:val="22"/>
                <w:szCs w:val="22"/>
              </w:rPr>
              <w:t>Music Source Modeling Exercise</w:t>
            </w:r>
          </w:p>
        </w:tc>
        <w:tc>
          <w:tcPr>
            <w:tcW w:w="4138" w:type="dxa"/>
            <w:tcBorders>
              <w:top w:val="single" w:sz="4" w:space="0" w:color="auto"/>
              <w:left w:val="nil"/>
              <w:bottom w:val="single" w:sz="4" w:space="0" w:color="auto"/>
              <w:right w:val="nil"/>
            </w:tcBorders>
            <w:shd w:val="clear" w:color="000000" w:fill="F2F2F2"/>
          </w:tcPr>
          <w:p w14:paraId="75D0262B" w14:textId="77777777" w:rsidR="00B65C12" w:rsidRDefault="00B65C12" w:rsidP="00B65C12">
            <w:pPr>
              <w:rPr>
                <w:rFonts w:ascii="Garamond" w:hAnsi="Garamond" w:cs="Calibri"/>
                <w:color w:val="000000"/>
                <w:sz w:val="22"/>
                <w:szCs w:val="22"/>
              </w:rPr>
            </w:pPr>
            <w:r w:rsidRPr="00EF12DC">
              <w:rPr>
                <w:rFonts w:ascii="Garamond" w:hAnsi="Garamond" w:cs="Calibri"/>
                <w:color w:val="000000"/>
                <w:sz w:val="22"/>
                <w:szCs w:val="22"/>
              </w:rPr>
              <w:t>Revenue Cycle Flowcharting Exercise</w:t>
            </w:r>
          </w:p>
          <w:p w14:paraId="6D75A0FB" w14:textId="4D553B41"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 xml:space="preserve">Review </w:t>
            </w:r>
            <w:r w:rsidRPr="00EF12DC">
              <w:rPr>
                <w:rFonts w:ascii="Garamond" w:hAnsi="Garamond" w:cs="Calibri"/>
                <w:color w:val="000000"/>
                <w:sz w:val="22"/>
                <w:szCs w:val="22"/>
              </w:rPr>
              <w:t>Revenue Flowcharting Exercise Walkthrough</w:t>
            </w:r>
            <w:r>
              <w:rPr>
                <w:rFonts w:ascii="Garamond" w:hAnsi="Garamond" w:cs="Calibri"/>
                <w:color w:val="000000"/>
                <w:sz w:val="22"/>
                <w:szCs w:val="22"/>
              </w:rPr>
              <w:t xml:space="preserve"> Tutorial</w:t>
            </w:r>
          </w:p>
        </w:tc>
      </w:tr>
    </w:tbl>
    <w:p w14:paraId="5E56DDE1" w14:textId="77777777" w:rsidR="008D538D" w:rsidRDefault="008D538D">
      <w:r>
        <w:br w:type="page"/>
      </w:r>
    </w:p>
    <w:tbl>
      <w:tblPr>
        <w:tblW w:w="0" w:type="auto"/>
        <w:tblCellMar>
          <w:left w:w="29" w:type="dxa"/>
          <w:right w:w="144" w:type="dxa"/>
        </w:tblCellMar>
        <w:tblLook w:val="04A0" w:firstRow="1" w:lastRow="0" w:firstColumn="1" w:lastColumn="0" w:noHBand="0" w:noVBand="1"/>
      </w:tblPr>
      <w:tblGrid>
        <w:gridCol w:w="1115"/>
        <w:gridCol w:w="3998"/>
        <w:gridCol w:w="4243"/>
      </w:tblGrid>
      <w:tr w:rsidR="00B842F2" w:rsidRPr="00EF12DC" w14:paraId="1874DCAF" w14:textId="77777777" w:rsidTr="00B65C12">
        <w:trPr>
          <w:trHeight w:val="288"/>
        </w:trPr>
        <w:tc>
          <w:tcPr>
            <w:tcW w:w="0" w:type="auto"/>
            <w:tcBorders>
              <w:top w:val="single" w:sz="4" w:space="0" w:color="auto"/>
              <w:left w:val="nil"/>
              <w:bottom w:val="single" w:sz="4" w:space="0" w:color="auto"/>
              <w:right w:val="nil"/>
            </w:tcBorders>
            <w:shd w:val="clear" w:color="000000" w:fill="A6A6A6"/>
            <w:hideMark/>
          </w:tcPr>
          <w:p w14:paraId="737B7EF3" w14:textId="6E556D81" w:rsidR="00B842F2" w:rsidRPr="00EF12DC" w:rsidRDefault="00B842F2" w:rsidP="003D2466">
            <w:pPr>
              <w:rPr>
                <w:rFonts w:ascii="Garamond" w:hAnsi="Garamond" w:cs="Calibri"/>
                <w:b/>
                <w:bCs/>
                <w:color w:val="000000"/>
                <w:sz w:val="22"/>
                <w:szCs w:val="22"/>
              </w:rPr>
            </w:pPr>
            <w:r w:rsidRPr="00EF12DC">
              <w:rPr>
                <w:rFonts w:ascii="Garamond" w:hAnsi="Garamond" w:cs="Calibri"/>
                <w:b/>
                <w:bCs/>
                <w:color w:val="000000"/>
                <w:sz w:val="22"/>
                <w:szCs w:val="22"/>
              </w:rPr>
              <w:lastRenderedPageBreak/>
              <w:t>Dates</w:t>
            </w:r>
          </w:p>
        </w:tc>
        <w:tc>
          <w:tcPr>
            <w:tcW w:w="3998" w:type="dxa"/>
            <w:tcBorders>
              <w:top w:val="single" w:sz="4" w:space="0" w:color="auto"/>
              <w:left w:val="nil"/>
              <w:bottom w:val="single" w:sz="4" w:space="0" w:color="auto"/>
              <w:right w:val="nil"/>
            </w:tcBorders>
            <w:shd w:val="clear" w:color="000000" w:fill="A6A6A6"/>
            <w:hideMark/>
          </w:tcPr>
          <w:p w14:paraId="63C21A4D" w14:textId="77777777" w:rsidR="00B842F2" w:rsidRPr="00EF12DC" w:rsidRDefault="00B842F2" w:rsidP="003D2466">
            <w:pPr>
              <w:rPr>
                <w:rFonts w:ascii="Garamond" w:hAnsi="Garamond" w:cs="Calibri"/>
                <w:b/>
                <w:bCs/>
                <w:color w:val="000000"/>
                <w:sz w:val="22"/>
                <w:szCs w:val="22"/>
              </w:rPr>
            </w:pPr>
            <w:r w:rsidRPr="00EF12DC">
              <w:rPr>
                <w:rFonts w:ascii="Garamond" w:hAnsi="Garamond" w:cs="Calibri"/>
                <w:b/>
                <w:bCs/>
                <w:color w:val="000000"/>
                <w:sz w:val="22"/>
                <w:szCs w:val="22"/>
              </w:rPr>
              <w:t>Class Topic &amp; Activities</w:t>
            </w:r>
          </w:p>
        </w:tc>
        <w:tc>
          <w:tcPr>
            <w:tcW w:w="4243" w:type="dxa"/>
            <w:tcBorders>
              <w:top w:val="single" w:sz="4" w:space="0" w:color="auto"/>
              <w:left w:val="nil"/>
              <w:bottom w:val="single" w:sz="4" w:space="0" w:color="auto"/>
              <w:right w:val="nil"/>
            </w:tcBorders>
            <w:shd w:val="clear" w:color="000000" w:fill="A6A6A6"/>
            <w:hideMark/>
          </w:tcPr>
          <w:p w14:paraId="2877D6B6" w14:textId="77777777" w:rsidR="00B842F2" w:rsidRPr="00EF12DC" w:rsidRDefault="00B842F2" w:rsidP="003D2466">
            <w:pPr>
              <w:rPr>
                <w:rFonts w:ascii="Garamond" w:hAnsi="Garamond" w:cs="Calibri"/>
                <w:b/>
                <w:bCs/>
                <w:color w:val="000000"/>
                <w:sz w:val="22"/>
                <w:szCs w:val="22"/>
              </w:rPr>
            </w:pPr>
            <w:r w:rsidRPr="00EF12DC">
              <w:rPr>
                <w:rFonts w:ascii="Garamond" w:hAnsi="Garamond" w:cs="Calibri"/>
                <w:b/>
                <w:bCs/>
                <w:color w:val="000000"/>
                <w:sz w:val="22"/>
                <w:szCs w:val="22"/>
              </w:rPr>
              <w:t>Due</w:t>
            </w:r>
          </w:p>
        </w:tc>
      </w:tr>
      <w:tr w:rsidR="00B65C12" w:rsidRPr="00EF12DC" w14:paraId="5C0CC446" w14:textId="77777777" w:rsidTr="00B65C12">
        <w:trPr>
          <w:trHeight w:val="288"/>
        </w:trPr>
        <w:tc>
          <w:tcPr>
            <w:tcW w:w="0" w:type="auto"/>
            <w:tcBorders>
              <w:top w:val="single" w:sz="4" w:space="0" w:color="auto"/>
              <w:left w:val="nil"/>
              <w:bottom w:val="single" w:sz="4" w:space="0" w:color="auto"/>
              <w:right w:val="nil"/>
            </w:tcBorders>
            <w:shd w:val="clear" w:color="000000" w:fill="FFFFFF"/>
            <w:hideMark/>
          </w:tcPr>
          <w:p w14:paraId="2A68D5E5" w14:textId="79C95054" w:rsidR="00B65C12" w:rsidRPr="00A929FE" w:rsidRDefault="00B65C12" w:rsidP="00B65C12">
            <w:pPr>
              <w:jc w:val="center"/>
              <w:rPr>
                <w:rFonts w:ascii="Garamond" w:hAnsi="Garamond"/>
                <w:color w:val="000000"/>
                <w:sz w:val="22"/>
                <w:szCs w:val="22"/>
              </w:rPr>
            </w:pPr>
            <w:r>
              <w:rPr>
                <w:rFonts w:ascii="Garamond" w:hAnsi="Garamond"/>
                <w:color w:val="000000"/>
                <w:sz w:val="22"/>
                <w:szCs w:val="22"/>
              </w:rPr>
              <w:t>3/12/2020</w:t>
            </w:r>
          </w:p>
        </w:tc>
        <w:tc>
          <w:tcPr>
            <w:tcW w:w="3998" w:type="dxa"/>
            <w:tcBorders>
              <w:top w:val="single" w:sz="4" w:space="0" w:color="auto"/>
              <w:left w:val="nil"/>
              <w:bottom w:val="single" w:sz="4" w:space="0" w:color="auto"/>
              <w:right w:val="nil"/>
            </w:tcBorders>
            <w:shd w:val="clear" w:color="000000" w:fill="FFFFFF"/>
          </w:tcPr>
          <w:p w14:paraId="12E2830B" w14:textId="4BE2B2C4" w:rsidR="00B65C12" w:rsidRPr="00EF12DC" w:rsidRDefault="00B65C12" w:rsidP="00B65C12">
            <w:pPr>
              <w:rPr>
                <w:rFonts w:ascii="Garamond" w:hAnsi="Garamond" w:cs="Calibri"/>
                <w:color w:val="000000"/>
                <w:sz w:val="22"/>
                <w:szCs w:val="22"/>
              </w:rPr>
            </w:pPr>
            <w:r w:rsidRPr="00EF12DC">
              <w:rPr>
                <w:rFonts w:ascii="Garamond" w:hAnsi="Garamond" w:cs="Calibri"/>
                <w:color w:val="000000"/>
                <w:sz w:val="22"/>
                <w:szCs w:val="22"/>
              </w:rPr>
              <w:t>Music Source Exercise Walkthrough</w:t>
            </w:r>
            <w:r w:rsidRPr="00EF12DC">
              <w:rPr>
                <w:rFonts w:ascii="Garamond" w:hAnsi="Garamond" w:cs="Calibri"/>
                <w:color w:val="000000"/>
                <w:sz w:val="22"/>
                <w:szCs w:val="22"/>
              </w:rPr>
              <w:br/>
            </w:r>
            <w:r>
              <w:rPr>
                <w:rFonts w:ascii="Garamond" w:hAnsi="Garamond" w:cs="Calibri"/>
                <w:color w:val="000000"/>
                <w:sz w:val="22"/>
                <w:szCs w:val="22"/>
              </w:rPr>
              <w:t xml:space="preserve">Modeling </w:t>
            </w:r>
            <w:r w:rsidRPr="00EF12DC">
              <w:rPr>
                <w:rFonts w:ascii="Garamond" w:hAnsi="Garamond" w:cs="Calibri"/>
                <w:color w:val="000000"/>
                <w:sz w:val="22"/>
                <w:szCs w:val="22"/>
              </w:rPr>
              <w:t>Case Assigned</w:t>
            </w:r>
          </w:p>
        </w:tc>
        <w:tc>
          <w:tcPr>
            <w:tcW w:w="4243" w:type="dxa"/>
            <w:tcBorders>
              <w:top w:val="single" w:sz="4" w:space="0" w:color="auto"/>
              <w:left w:val="nil"/>
              <w:bottom w:val="single" w:sz="4" w:space="0" w:color="auto"/>
              <w:right w:val="nil"/>
            </w:tcBorders>
            <w:shd w:val="clear" w:color="000000" w:fill="FFFFFF"/>
          </w:tcPr>
          <w:p w14:paraId="16C9F01A" w14:textId="52F0EC2F" w:rsidR="00B65C12" w:rsidRPr="00EF12DC" w:rsidRDefault="00B65C12" w:rsidP="00B65C12">
            <w:pPr>
              <w:rPr>
                <w:rFonts w:ascii="Garamond" w:hAnsi="Garamond" w:cs="Calibri"/>
                <w:color w:val="000000"/>
                <w:sz w:val="22"/>
                <w:szCs w:val="22"/>
              </w:rPr>
            </w:pPr>
            <w:r w:rsidRPr="00EF12DC">
              <w:rPr>
                <w:rFonts w:ascii="Garamond" w:hAnsi="Garamond" w:cs="Calibri"/>
                <w:color w:val="000000"/>
                <w:sz w:val="22"/>
                <w:szCs w:val="22"/>
              </w:rPr>
              <w:t>Music Source Modeling Exercise</w:t>
            </w:r>
          </w:p>
        </w:tc>
      </w:tr>
      <w:tr w:rsidR="00B65C12" w:rsidRPr="00EF12DC" w14:paraId="1467A02A" w14:textId="77777777" w:rsidTr="00B65C12">
        <w:trPr>
          <w:trHeight w:val="288"/>
        </w:trPr>
        <w:tc>
          <w:tcPr>
            <w:tcW w:w="0" w:type="auto"/>
            <w:tcBorders>
              <w:top w:val="nil"/>
              <w:left w:val="nil"/>
              <w:bottom w:val="nil"/>
              <w:right w:val="nil"/>
            </w:tcBorders>
            <w:shd w:val="clear" w:color="000000" w:fill="F2F2F2"/>
            <w:hideMark/>
          </w:tcPr>
          <w:p w14:paraId="7F4088BE" w14:textId="5F1E3087" w:rsidR="00B65C12" w:rsidRPr="00A929FE" w:rsidRDefault="00B65C12" w:rsidP="00B65C12">
            <w:pPr>
              <w:jc w:val="center"/>
              <w:rPr>
                <w:rFonts w:ascii="Garamond" w:hAnsi="Garamond"/>
                <w:color w:val="000000"/>
                <w:sz w:val="22"/>
                <w:szCs w:val="22"/>
              </w:rPr>
            </w:pPr>
            <w:r>
              <w:rPr>
                <w:rFonts w:ascii="Garamond" w:hAnsi="Garamond"/>
                <w:sz w:val="22"/>
                <w:szCs w:val="22"/>
              </w:rPr>
              <w:t>3/17/2020</w:t>
            </w:r>
          </w:p>
        </w:tc>
        <w:tc>
          <w:tcPr>
            <w:tcW w:w="3998" w:type="dxa"/>
            <w:tcBorders>
              <w:top w:val="nil"/>
              <w:left w:val="nil"/>
              <w:bottom w:val="nil"/>
              <w:right w:val="nil"/>
            </w:tcBorders>
            <w:shd w:val="clear" w:color="000000" w:fill="F2F2F2"/>
          </w:tcPr>
          <w:p w14:paraId="5FD311FF" w14:textId="77777777" w:rsidR="00B65C12" w:rsidRDefault="00B65C12" w:rsidP="00B65C12">
            <w:pPr>
              <w:rPr>
                <w:rFonts w:ascii="Garamond" w:hAnsi="Garamond" w:cs="Calibri"/>
                <w:color w:val="000000"/>
                <w:sz w:val="22"/>
                <w:szCs w:val="22"/>
              </w:rPr>
            </w:pPr>
            <w:r w:rsidRPr="000B2B1D">
              <w:rPr>
                <w:rFonts w:ascii="Garamond" w:hAnsi="Garamond"/>
                <w:b/>
                <w:color w:val="000000"/>
                <w:sz w:val="22"/>
                <w:szCs w:val="22"/>
              </w:rPr>
              <w:t>Quiz:</w:t>
            </w:r>
            <w:r>
              <w:rPr>
                <w:rFonts w:ascii="Garamond" w:hAnsi="Garamond"/>
                <w:color w:val="000000"/>
                <w:sz w:val="22"/>
                <w:szCs w:val="22"/>
              </w:rPr>
              <w:t xml:space="preserve"> </w:t>
            </w:r>
            <w:r w:rsidRPr="007C474E">
              <w:rPr>
                <w:rFonts w:ascii="Garamond" w:hAnsi="Garamond"/>
                <w:color w:val="000000"/>
                <w:sz w:val="22"/>
                <w:szCs w:val="22"/>
              </w:rPr>
              <w:t>Revenue Cycle Processing and Accounting Records</w:t>
            </w:r>
            <w:r>
              <w:rPr>
                <w:rFonts w:ascii="Garamond" w:hAnsi="Garamond"/>
                <w:color w:val="000000"/>
                <w:sz w:val="22"/>
                <w:szCs w:val="22"/>
              </w:rPr>
              <w:t xml:space="preserve"> Lecture</w:t>
            </w:r>
            <w:r w:rsidRPr="00EF12DC">
              <w:rPr>
                <w:rFonts w:ascii="Garamond" w:hAnsi="Garamond" w:cs="Calibri"/>
                <w:color w:val="000000"/>
                <w:sz w:val="22"/>
                <w:szCs w:val="22"/>
              </w:rPr>
              <w:t xml:space="preserve"> </w:t>
            </w:r>
          </w:p>
          <w:p w14:paraId="69CADC21" w14:textId="3F664B1D" w:rsidR="00B65C12" w:rsidRPr="00EF12DC" w:rsidRDefault="00B65C12" w:rsidP="00B65C12">
            <w:pPr>
              <w:rPr>
                <w:rFonts w:ascii="Garamond" w:hAnsi="Garamond" w:cs="Calibri"/>
                <w:b/>
                <w:bCs/>
                <w:color w:val="000000"/>
                <w:sz w:val="22"/>
                <w:szCs w:val="22"/>
              </w:rPr>
            </w:pPr>
            <w:r w:rsidRPr="00EF12DC">
              <w:rPr>
                <w:rFonts w:ascii="Garamond" w:hAnsi="Garamond" w:cs="Calibri"/>
                <w:color w:val="000000"/>
                <w:sz w:val="22"/>
                <w:szCs w:val="22"/>
              </w:rPr>
              <w:t>SUA Revenue Transactions</w:t>
            </w:r>
          </w:p>
        </w:tc>
        <w:tc>
          <w:tcPr>
            <w:tcW w:w="4243" w:type="dxa"/>
            <w:tcBorders>
              <w:top w:val="nil"/>
              <w:left w:val="nil"/>
              <w:bottom w:val="nil"/>
              <w:right w:val="nil"/>
            </w:tcBorders>
            <w:shd w:val="clear" w:color="000000" w:fill="F2F2F2"/>
          </w:tcPr>
          <w:p w14:paraId="3E932BC4" w14:textId="77777777" w:rsidR="00B65C12" w:rsidRDefault="00B65C12" w:rsidP="00B65C12">
            <w:pPr>
              <w:rPr>
                <w:rFonts w:ascii="Garamond" w:hAnsi="Garamond" w:cs="Calibri"/>
                <w:color w:val="000000"/>
                <w:sz w:val="22"/>
                <w:szCs w:val="22"/>
              </w:rPr>
            </w:pPr>
            <w:r>
              <w:rPr>
                <w:rFonts w:ascii="Garamond" w:hAnsi="Garamond" w:cs="Calibri"/>
                <w:color w:val="000000"/>
                <w:sz w:val="22"/>
                <w:szCs w:val="22"/>
              </w:rPr>
              <w:t>Study Guide 5</w:t>
            </w:r>
          </w:p>
          <w:p w14:paraId="4FE80DD6" w14:textId="2F02C3E3" w:rsidR="00B65C12" w:rsidRPr="00EF12DC" w:rsidRDefault="00B65C12" w:rsidP="00B65C12">
            <w:pPr>
              <w:rPr>
                <w:rFonts w:ascii="Garamond" w:hAnsi="Garamond" w:cs="Calibri"/>
                <w:color w:val="000000"/>
                <w:sz w:val="22"/>
                <w:szCs w:val="22"/>
              </w:rPr>
            </w:pPr>
            <w:r>
              <w:rPr>
                <w:rFonts w:ascii="Garamond" w:hAnsi="Garamond"/>
                <w:color w:val="000000"/>
                <w:sz w:val="22"/>
                <w:szCs w:val="22"/>
              </w:rPr>
              <w:t xml:space="preserve">Review </w:t>
            </w:r>
            <w:r w:rsidRPr="007C474E">
              <w:rPr>
                <w:rFonts w:ascii="Garamond" w:hAnsi="Garamond"/>
                <w:color w:val="000000"/>
                <w:sz w:val="22"/>
                <w:szCs w:val="22"/>
              </w:rPr>
              <w:t>Revenue Cycle Processing and Accounting Records</w:t>
            </w:r>
            <w:r>
              <w:rPr>
                <w:rFonts w:ascii="Garamond" w:hAnsi="Garamond"/>
                <w:color w:val="000000"/>
                <w:sz w:val="22"/>
                <w:szCs w:val="22"/>
              </w:rPr>
              <w:t xml:space="preserve"> Lecture</w:t>
            </w:r>
          </w:p>
        </w:tc>
      </w:tr>
      <w:tr w:rsidR="00B65C12" w:rsidRPr="00EF12DC" w14:paraId="60E15377" w14:textId="77777777" w:rsidTr="00B65C12">
        <w:trPr>
          <w:trHeight w:val="288"/>
        </w:trPr>
        <w:tc>
          <w:tcPr>
            <w:tcW w:w="0" w:type="auto"/>
            <w:tcBorders>
              <w:top w:val="single" w:sz="4" w:space="0" w:color="auto"/>
              <w:left w:val="nil"/>
              <w:bottom w:val="single" w:sz="4" w:space="0" w:color="auto"/>
              <w:right w:val="nil"/>
            </w:tcBorders>
            <w:shd w:val="clear" w:color="000000" w:fill="FFFFFF"/>
            <w:hideMark/>
          </w:tcPr>
          <w:p w14:paraId="6678216E" w14:textId="041690A5" w:rsidR="00B65C12" w:rsidRPr="00A929FE" w:rsidRDefault="00B65C12" w:rsidP="00B65C12">
            <w:pPr>
              <w:jc w:val="center"/>
              <w:rPr>
                <w:rFonts w:ascii="Garamond" w:hAnsi="Garamond"/>
                <w:color w:val="000000"/>
                <w:sz w:val="22"/>
                <w:szCs w:val="22"/>
              </w:rPr>
            </w:pPr>
            <w:r>
              <w:rPr>
                <w:rFonts w:ascii="Garamond" w:hAnsi="Garamond"/>
                <w:sz w:val="22"/>
                <w:szCs w:val="22"/>
              </w:rPr>
              <w:t>3/19/2020</w:t>
            </w:r>
          </w:p>
        </w:tc>
        <w:tc>
          <w:tcPr>
            <w:tcW w:w="3998" w:type="dxa"/>
            <w:tcBorders>
              <w:top w:val="single" w:sz="4" w:space="0" w:color="auto"/>
              <w:left w:val="nil"/>
              <w:bottom w:val="single" w:sz="4" w:space="0" w:color="auto"/>
              <w:right w:val="nil"/>
            </w:tcBorders>
            <w:shd w:val="clear" w:color="000000" w:fill="FFFFFF"/>
          </w:tcPr>
          <w:p w14:paraId="5FC807EC" w14:textId="77777777" w:rsidR="00B65C12" w:rsidRDefault="00B65C12" w:rsidP="00B65C12">
            <w:pPr>
              <w:rPr>
                <w:rFonts w:ascii="Garamond" w:hAnsi="Garamond" w:cs="Calibri"/>
                <w:color w:val="000000"/>
                <w:sz w:val="22"/>
                <w:szCs w:val="22"/>
              </w:rPr>
            </w:pPr>
            <w:r w:rsidRPr="00EF12DC">
              <w:rPr>
                <w:rFonts w:ascii="Garamond" w:hAnsi="Garamond" w:cs="Calibri"/>
                <w:color w:val="000000"/>
                <w:sz w:val="22"/>
                <w:szCs w:val="22"/>
              </w:rPr>
              <w:t>SUA Revenue Transactions</w:t>
            </w:r>
            <w:r>
              <w:rPr>
                <w:rFonts w:ascii="Garamond" w:hAnsi="Garamond" w:cs="Calibri"/>
                <w:color w:val="000000"/>
                <w:sz w:val="22"/>
                <w:szCs w:val="22"/>
              </w:rPr>
              <w:t>/</w:t>
            </w:r>
          </w:p>
          <w:p w14:paraId="29A75F51" w14:textId="17E4C546"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Modeling Case Q&amp;A</w:t>
            </w:r>
          </w:p>
        </w:tc>
        <w:tc>
          <w:tcPr>
            <w:tcW w:w="4243" w:type="dxa"/>
            <w:tcBorders>
              <w:top w:val="single" w:sz="4" w:space="0" w:color="auto"/>
              <w:left w:val="nil"/>
              <w:bottom w:val="single" w:sz="4" w:space="0" w:color="auto"/>
              <w:right w:val="nil"/>
            </w:tcBorders>
            <w:shd w:val="clear" w:color="000000" w:fill="FFFFFF"/>
          </w:tcPr>
          <w:p w14:paraId="4A37FC92" w14:textId="08ABBD5C"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 xml:space="preserve">Modeling Case </w:t>
            </w:r>
          </w:p>
        </w:tc>
      </w:tr>
      <w:tr w:rsidR="00B65C12" w:rsidRPr="00EF12DC" w14:paraId="0FECDE2C" w14:textId="77777777" w:rsidTr="00B65C12">
        <w:trPr>
          <w:trHeight w:val="278"/>
        </w:trPr>
        <w:tc>
          <w:tcPr>
            <w:tcW w:w="0" w:type="auto"/>
            <w:tcBorders>
              <w:top w:val="nil"/>
              <w:left w:val="nil"/>
              <w:bottom w:val="nil"/>
              <w:right w:val="nil"/>
            </w:tcBorders>
            <w:shd w:val="clear" w:color="000000" w:fill="F2F2F2"/>
            <w:hideMark/>
          </w:tcPr>
          <w:p w14:paraId="3F4BE1AF" w14:textId="7D40FFDC" w:rsidR="00B65C12" w:rsidRPr="00A929FE" w:rsidRDefault="00B65C12" w:rsidP="00B65C12">
            <w:pPr>
              <w:jc w:val="center"/>
              <w:rPr>
                <w:rFonts w:ascii="Garamond" w:hAnsi="Garamond"/>
                <w:color w:val="000000"/>
                <w:sz w:val="22"/>
                <w:szCs w:val="22"/>
              </w:rPr>
            </w:pPr>
            <w:r>
              <w:rPr>
                <w:rFonts w:ascii="Garamond" w:hAnsi="Garamond"/>
                <w:sz w:val="22"/>
                <w:szCs w:val="22"/>
              </w:rPr>
              <w:t>3/24/2020</w:t>
            </w:r>
          </w:p>
        </w:tc>
        <w:tc>
          <w:tcPr>
            <w:tcW w:w="3998" w:type="dxa"/>
            <w:tcBorders>
              <w:top w:val="nil"/>
              <w:left w:val="nil"/>
              <w:bottom w:val="nil"/>
              <w:right w:val="nil"/>
            </w:tcBorders>
            <w:shd w:val="clear" w:color="000000" w:fill="F2F2F2"/>
          </w:tcPr>
          <w:p w14:paraId="7EDE96FD" w14:textId="77777777" w:rsidR="00B65C12" w:rsidRDefault="00B65C12" w:rsidP="00B65C12">
            <w:pPr>
              <w:rPr>
                <w:rFonts w:ascii="Garamond" w:hAnsi="Garamond"/>
                <w:color w:val="000000"/>
                <w:sz w:val="22"/>
                <w:szCs w:val="22"/>
              </w:rPr>
            </w:pPr>
            <w:r w:rsidRPr="000B2B1D">
              <w:rPr>
                <w:rFonts w:ascii="Garamond" w:hAnsi="Garamond"/>
                <w:b/>
                <w:color w:val="000000"/>
                <w:sz w:val="22"/>
                <w:szCs w:val="22"/>
              </w:rPr>
              <w:t>Quiz:</w:t>
            </w:r>
            <w:r>
              <w:rPr>
                <w:rFonts w:ascii="Garamond" w:hAnsi="Garamond"/>
                <w:color w:val="000000"/>
                <w:sz w:val="22"/>
                <w:szCs w:val="22"/>
              </w:rPr>
              <w:t xml:space="preserve"> </w:t>
            </w:r>
            <w:r w:rsidRPr="007C474E">
              <w:rPr>
                <w:rFonts w:ascii="Garamond" w:hAnsi="Garamond"/>
                <w:color w:val="000000"/>
                <w:sz w:val="22"/>
                <w:szCs w:val="22"/>
              </w:rPr>
              <w:t xml:space="preserve">Revenue Cycle </w:t>
            </w:r>
            <w:r>
              <w:rPr>
                <w:rFonts w:ascii="Garamond" w:hAnsi="Garamond"/>
                <w:color w:val="000000"/>
                <w:sz w:val="22"/>
                <w:szCs w:val="22"/>
              </w:rPr>
              <w:t>Controls</w:t>
            </w:r>
          </w:p>
          <w:p w14:paraId="19F10962" w14:textId="3C5373BA"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SUA Revenue Transactions</w:t>
            </w:r>
          </w:p>
        </w:tc>
        <w:tc>
          <w:tcPr>
            <w:tcW w:w="4243" w:type="dxa"/>
            <w:tcBorders>
              <w:top w:val="nil"/>
              <w:left w:val="nil"/>
              <w:bottom w:val="nil"/>
              <w:right w:val="nil"/>
            </w:tcBorders>
            <w:shd w:val="clear" w:color="000000" w:fill="F2F2F2"/>
          </w:tcPr>
          <w:p w14:paraId="4A799170" w14:textId="77777777" w:rsidR="00B65C12" w:rsidRDefault="00B65C12" w:rsidP="00B65C12">
            <w:pPr>
              <w:rPr>
                <w:rFonts w:ascii="Garamond" w:hAnsi="Garamond" w:cs="Calibri"/>
                <w:color w:val="000000"/>
                <w:sz w:val="22"/>
                <w:szCs w:val="22"/>
              </w:rPr>
            </w:pPr>
            <w:r>
              <w:rPr>
                <w:rFonts w:ascii="Garamond" w:hAnsi="Garamond" w:cs="Calibri"/>
                <w:color w:val="000000"/>
                <w:sz w:val="22"/>
                <w:szCs w:val="22"/>
              </w:rPr>
              <w:t>Study Guide 6</w:t>
            </w:r>
          </w:p>
          <w:p w14:paraId="4F01B796" w14:textId="34CD4F61" w:rsidR="00B65C12" w:rsidRPr="00731835" w:rsidRDefault="00B65C12" w:rsidP="00B65C12">
            <w:pPr>
              <w:rPr>
                <w:rFonts w:ascii="Garamond" w:hAnsi="Garamond" w:cs="Calibri"/>
                <w:b/>
                <w:color w:val="000000"/>
                <w:sz w:val="22"/>
                <w:szCs w:val="22"/>
              </w:rPr>
            </w:pPr>
            <w:r>
              <w:rPr>
                <w:rFonts w:ascii="Garamond" w:hAnsi="Garamond"/>
                <w:color w:val="000000"/>
                <w:sz w:val="22"/>
                <w:szCs w:val="22"/>
              </w:rPr>
              <w:t xml:space="preserve">Review </w:t>
            </w:r>
            <w:r w:rsidRPr="007C474E">
              <w:rPr>
                <w:rFonts w:ascii="Garamond" w:hAnsi="Garamond"/>
                <w:color w:val="000000"/>
                <w:sz w:val="22"/>
                <w:szCs w:val="22"/>
              </w:rPr>
              <w:t xml:space="preserve">Revenue Cycle </w:t>
            </w:r>
            <w:r>
              <w:rPr>
                <w:rFonts w:ascii="Garamond" w:hAnsi="Garamond"/>
                <w:color w:val="000000"/>
                <w:sz w:val="22"/>
                <w:szCs w:val="22"/>
              </w:rPr>
              <w:t>Controls Lecture</w:t>
            </w:r>
          </w:p>
        </w:tc>
      </w:tr>
      <w:tr w:rsidR="00B65C12" w:rsidRPr="00EF12DC" w14:paraId="479DF621" w14:textId="77777777" w:rsidTr="00B65C12">
        <w:trPr>
          <w:trHeight w:val="288"/>
        </w:trPr>
        <w:tc>
          <w:tcPr>
            <w:tcW w:w="0" w:type="auto"/>
            <w:tcBorders>
              <w:top w:val="single" w:sz="4" w:space="0" w:color="auto"/>
              <w:left w:val="nil"/>
              <w:bottom w:val="single" w:sz="4" w:space="0" w:color="auto"/>
              <w:right w:val="nil"/>
            </w:tcBorders>
            <w:shd w:val="clear" w:color="000000" w:fill="FFFFFF"/>
            <w:hideMark/>
          </w:tcPr>
          <w:p w14:paraId="0D13E7F3" w14:textId="39B1B7E0" w:rsidR="00B65C12" w:rsidRPr="00A929FE" w:rsidRDefault="00B65C12" w:rsidP="00B65C12">
            <w:pPr>
              <w:jc w:val="center"/>
              <w:rPr>
                <w:rFonts w:ascii="Garamond" w:hAnsi="Garamond"/>
                <w:color w:val="000000"/>
                <w:sz w:val="22"/>
                <w:szCs w:val="22"/>
              </w:rPr>
            </w:pPr>
            <w:r>
              <w:rPr>
                <w:rFonts w:ascii="Garamond" w:hAnsi="Garamond"/>
                <w:sz w:val="22"/>
                <w:szCs w:val="22"/>
              </w:rPr>
              <w:t>3/26/2020</w:t>
            </w:r>
          </w:p>
        </w:tc>
        <w:tc>
          <w:tcPr>
            <w:tcW w:w="3998" w:type="dxa"/>
            <w:tcBorders>
              <w:top w:val="single" w:sz="4" w:space="0" w:color="auto"/>
              <w:left w:val="nil"/>
              <w:bottom w:val="single" w:sz="4" w:space="0" w:color="auto"/>
              <w:right w:val="nil"/>
            </w:tcBorders>
            <w:shd w:val="clear" w:color="000000" w:fill="FFFFFF"/>
          </w:tcPr>
          <w:p w14:paraId="159B5928" w14:textId="7AEAD516"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EY Accounting Analytics Presentation</w:t>
            </w:r>
          </w:p>
        </w:tc>
        <w:tc>
          <w:tcPr>
            <w:tcW w:w="4243" w:type="dxa"/>
            <w:tcBorders>
              <w:top w:val="single" w:sz="4" w:space="0" w:color="auto"/>
              <w:left w:val="nil"/>
              <w:bottom w:val="single" w:sz="4" w:space="0" w:color="auto"/>
              <w:right w:val="nil"/>
            </w:tcBorders>
            <w:shd w:val="clear" w:color="000000" w:fill="FFFFFF"/>
          </w:tcPr>
          <w:p w14:paraId="03B8122D" w14:textId="260FDE54" w:rsidR="00B65C12" w:rsidRPr="00B30F16" w:rsidRDefault="00B65C12" w:rsidP="00B65C12">
            <w:pPr>
              <w:rPr>
                <w:rFonts w:ascii="Garamond" w:hAnsi="Garamond" w:cs="Calibri"/>
                <w:color w:val="000000"/>
                <w:sz w:val="22"/>
                <w:szCs w:val="22"/>
              </w:rPr>
            </w:pPr>
            <w:r w:rsidRPr="00E00665">
              <w:rPr>
                <w:rFonts w:ascii="Garamond" w:hAnsi="Garamond" w:cs="Calibri"/>
                <w:b/>
                <w:color w:val="000000"/>
                <w:sz w:val="22"/>
                <w:szCs w:val="22"/>
              </w:rPr>
              <w:t>SUA</w:t>
            </w:r>
          </w:p>
        </w:tc>
      </w:tr>
      <w:tr w:rsidR="00B65C12" w:rsidRPr="00EF12DC" w14:paraId="7552041C" w14:textId="77777777" w:rsidTr="00B65C12">
        <w:trPr>
          <w:trHeight w:val="494"/>
        </w:trPr>
        <w:tc>
          <w:tcPr>
            <w:tcW w:w="0" w:type="auto"/>
            <w:tcBorders>
              <w:top w:val="single" w:sz="4" w:space="0" w:color="auto"/>
              <w:left w:val="nil"/>
              <w:bottom w:val="single" w:sz="4" w:space="0" w:color="auto"/>
              <w:right w:val="nil"/>
            </w:tcBorders>
            <w:shd w:val="clear" w:color="000000" w:fill="F2F2F2"/>
            <w:hideMark/>
          </w:tcPr>
          <w:p w14:paraId="11F82928" w14:textId="284F5D6F" w:rsidR="00B65C12" w:rsidRPr="00A929FE" w:rsidRDefault="00B65C12" w:rsidP="00B65C12">
            <w:pPr>
              <w:jc w:val="center"/>
              <w:rPr>
                <w:rFonts w:ascii="Garamond" w:hAnsi="Garamond"/>
                <w:color w:val="000000"/>
                <w:sz w:val="22"/>
                <w:szCs w:val="22"/>
              </w:rPr>
            </w:pPr>
            <w:r>
              <w:rPr>
                <w:rFonts w:ascii="Garamond" w:hAnsi="Garamond"/>
                <w:sz w:val="22"/>
                <w:szCs w:val="22"/>
              </w:rPr>
              <w:t>3/31/2020</w:t>
            </w:r>
          </w:p>
        </w:tc>
        <w:tc>
          <w:tcPr>
            <w:tcW w:w="3998" w:type="dxa"/>
            <w:tcBorders>
              <w:top w:val="single" w:sz="4" w:space="0" w:color="auto"/>
              <w:left w:val="nil"/>
              <w:bottom w:val="single" w:sz="4" w:space="0" w:color="auto"/>
              <w:right w:val="nil"/>
            </w:tcBorders>
            <w:shd w:val="clear" w:color="000000" w:fill="F2F2F2"/>
          </w:tcPr>
          <w:p w14:paraId="7003CFE6" w14:textId="77777777" w:rsidR="00B65C12" w:rsidRDefault="00B65C12" w:rsidP="00B65C12">
            <w:pPr>
              <w:rPr>
                <w:rFonts w:ascii="Garamond" w:hAnsi="Garamond" w:cs="Calibri"/>
                <w:color w:val="000000"/>
                <w:sz w:val="22"/>
                <w:szCs w:val="22"/>
              </w:rPr>
            </w:pPr>
            <w:r w:rsidRPr="000B2B1D">
              <w:rPr>
                <w:rFonts w:ascii="Garamond" w:hAnsi="Garamond" w:cs="Calibri"/>
                <w:b/>
                <w:color w:val="000000"/>
                <w:sz w:val="22"/>
                <w:szCs w:val="22"/>
              </w:rPr>
              <w:t>Quiz:</w:t>
            </w:r>
            <w:r>
              <w:rPr>
                <w:rFonts w:ascii="Garamond" w:hAnsi="Garamond" w:cs="Calibri"/>
                <w:color w:val="000000"/>
                <w:sz w:val="22"/>
                <w:szCs w:val="22"/>
              </w:rPr>
              <w:t xml:space="preserve"> </w:t>
            </w:r>
            <w:r w:rsidRPr="00353916">
              <w:rPr>
                <w:rFonts w:ascii="Garamond" w:hAnsi="Garamond" w:cs="Calibri"/>
                <w:color w:val="000000"/>
                <w:sz w:val="22"/>
                <w:szCs w:val="22"/>
              </w:rPr>
              <w:t>Expenditure Processing and Accounting Records</w:t>
            </w:r>
            <w:r w:rsidRPr="00EF12DC">
              <w:rPr>
                <w:rFonts w:ascii="Garamond" w:hAnsi="Garamond" w:cs="Calibri"/>
                <w:color w:val="000000"/>
                <w:sz w:val="22"/>
                <w:szCs w:val="22"/>
              </w:rPr>
              <w:t xml:space="preserve"> </w:t>
            </w:r>
          </w:p>
          <w:p w14:paraId="5CC0DAEA" w14:textId="5D4BA30A" w:rsidR="00B65C12" w:rsidRPr="00EF12DC" w:rsidRDefault="00B65C12" w:rsidP="00B65C12">
            <w:pPr>
              <w:rPr>
                <w:rFonts w:ascii="Garamond" w:hAnsi="Garamond" w:cs="Calibri"/>
                <w:color w:val="000000"/>
                <w:sz w:val="22"/>
                <w:szCs w:val="22"/>
              </w:rPr>
            </w:pPr>
            <w:r w:rsidRPr="00EF12DC">
              <w:rPr>
                <w:rFonts w:ascii="Garamond" w:hAnsi="Garamond" w:cs="Calibri"/>
                <w:color w:val="000000"/>
                <w:sz w:val="22"/>
                <w:szCs w:val="22"/>
              </w:rPr>
              <w:t>SUA Expenditure Transactions</w:t>
            </w:r>
          </w:p>
        </w:tc>
        <w:tc>
          <w:tcPr>
            <w:tcW w:w="4243" w:type="dxa"/>
            <w:tcBorders>
              <w:top w:val="single" w:sz="4" w:space="0" w:color="auto"/>
              <w:left w:val="nil"/>
              <w:bottom w:val="single" w:sz="4" w:space="0" w:color="auto"/>
              <w:right w:val="nil"/>
            </w:tcBorders>
            <w:shd w:val="clear" w:color="000000" w:fill="F2F2F2"/>
          </w:tcPr>
          <w:p w14:paraId="45B83E75" w14:textId="77777777" w:rsidR="00B65C12" w:rsidRDefault="00B65C12" w:rsidP="00B65C12">
            <w:pPr>
              <w:rPr>
                <w:rFonts w:ascii="Garamond" w:hAnsi="Garamond" w:cs="Calibri"/>
                <w:b/>
                <w:color w:val="000000"/>
                <w:sz w:val="22"/>
                <w:szCs w:val="22"/>
              </w:rPr>
            </w:pPr>
            <w:r w:rsidRPr="00731835">
              <w:rPr>
                <w:rFonts w:ascii="Garamond" w:hAnsi="Garamond" w:cs="Calibri"/>
                <w:b/>
                <w:color w:val="000000"/>
                <w:sz w:val="22"/>
                <w:szCs w:val="22"/>
              </w:rPr>
              <w:t>SUA Revenue Transactions</w:t>
            </w:r>
          </w:p>
          <w:p w14:paraId="4840DC81" w14:textId="77777777" w:rsidR="00B65C12" w:rsidRDefault="00B65C12" w:rsidP="00B65C12">
            <w:pPr>
              <w:rPr>
                <w:rFonts w:ascii="Garamond" w:hAnsi="Garamond" w:cs="Calibri"/>
                <w:color w:val="000000"/>
                <w:sz w:val="22"/>
                <w:szCs w:val="22"/>
              </w:rPr>
            </w:pPr>
            <w:r>
              <w:rPr>
                <w:rFonts w:ascii="Garamond" w:hAnsi="Garamond" w:cs="Calibri"/>
                <w:color w:val="000000"/>
                <w:sz w:val="22"/>
                <w:szCs w:val="22"/>
              </w:rPr>
              <w:t xml:space="preserve">Study Guide 7 </w:t>
            </w:r>
          </w:p>
          <w:p w14:paraId="6D9B2E74" w14:textId="7B581E12" w:rsidR="00B65C12" w:rsidRPr="00B30F16" w:rsidRDefault="00B65C12" w:rsidP="00B65C12">
            <w:pPr>
              <w:rPr>
                <w:rFonts w:ascii="Garamond" w:hAnsi="Garamond" w:cs="Calibri"/>
                <w:color w:val="000000"/>
                <w:sz w:val="22"/>
                <w:szCs w:val="22"/>
              </w:rPr>
            </w:pPr>
            <w:r>
              <w:rPr>
                <w:rFonts w:ascii="Garamond" w:hAnsi="Garamond" w:cs="Calibri"/>
                <w:color w:val="000000"/>
                <w:sz w:val="22"/>
                <w:szCs w:val="22"/>
              </w:rPr>
              <w:t xml:space="preserve">Review </w:t>
            </w:r>
            <w:r w:rsidRPr="00353916">
              <w:rPr>
                <w:rFonts w:ascii="Garamond" w:hAnsi="Garamond" w:cs="Calibri"/>
                <w:color w:val="000000"/>
                <w:sz w:val="22"/>
                <w:szCs w:val="22"/>
              </w:rPr>
              <w:t>Expenditure Processing and Accounting Records</w:t>
            </w:r>
            <w:r>
              <w:rPr>
                <w:rFonts w:ascii="Garamond" w:hAnsi="Garamond" w:cs="Calibri"/>
                <w:color w:val="000000"/>
                <w:sz w:val="22"/>
                <w:szCs w:val="22"/>
              </w:rPr>
              <w:t xml:space="preserve"> Lecture</w:t>
            </w:r>
          </w:p>
        </w:tc>
      </w:tr>
      <w:tr w:rsidR="00B65C12" w:rsidRPr="00EF12DC" w14:paraId="197B596A" w14:textId="77777777" w:rsidTr="00B65C12">
        <w:trPr>
          <w:trHeight w:val="288"/>
        </w:trPr>
        <w:tc>
          <w:tcPr>
            <w:tcW w:w="0" w:type="auto"/>
            <w:tcBorders>
              <w:top w:val="single" w:sz="4" w:space="0" w:color="auto"/>
              <w:left w:val="nil"/>
              <w:bottom w:val="single" w:sz="4" w:space="0" w:color="auto"/>
              <w:right w:val="nil"/>
            </w:tcBorders>
            <w:shd w:val="clear" w:color="000000" w:fill="FFFFFF"/>
            <w:hideMark/>
          </w:tcPr>
          <w:p w14:paraId="08876AD0" w14:textId="77777777" w:rsidR="00B65C12" w:rsidRDefault="00B65C12" w:rsidP="00B65C12">
            <w:pPr>
              <w:jc w:val="center"/>
              <w:rPr>
                <w:rFonts w:ascii="Garamond" w:hAnsi="Garamond"/>
                <w:sz w:val="22"/>
                <w:szCs w:val="22"/>
              </w:rPr>
            </w:pPr>
            <w:r>
              <w:rPr>
                <w:rFonts w:ascii="Garamond" w:hAnsi="Garamond"/>
                <w:sz w:val="22"/>
                <w:szCs w:val="22"/>
              </w:rPr>
              <w:t>4/2/2020</w:t>
            </w:r>
          </w:p>
          <w:p w14:paraId="66749CA2" w14:textId="7A0C2EAB" w:rsidR="00B65C12" w:rsidRPr="00A929FE" w:rsidRDefault="00B65C12" w:rsidP="00B65C12">
            <w:pPr>
              <w:jc w:val="center"/>
              <w:rPr>
                <w:rFonts w:ascii="Garamond" w:hAnsi="Garamond"/>
                <w:color w:val="000000"/>
                <w:sz w:val="22"/>
                <w:szCs w:val="22"/>
              </w:rPr>
            </w:pPr>
          </w:p>
        </w:tc>
        <w:tc>
          <w:tcPr>
            <w:tcW w:w="3998" w:type="dxa"/>
            <w:tcBorders>
              <w:top w:val="single" w:sz="4" w:space="0" w:color="auto"/>
              <w:left w:val="nil"/>
              <w:bottom w:val="single" w:sz="4" w:space="0" w:color="auto"/>
              <w:right w:val="nil"/>
            </w:tcBorders>
            <w:shd w:val="clear" w:color="000000" w:fill="FFFFFF"/>
          </w:tcPr>
          <w:p w14:paraId="0C65055C" w14:textId="77777777" w:rsidR="00B65C12" w:rsidRDefault="00B65C12" w:rsidP="00B65C12">
            <w:pPr>
              <w:rPr>
                <w:rFonts w:ascii="Garamond" w:hAnsi="Garamond" w:cs="Calibri"/>
                <w:color w:val="000000"/>
                <w:sz w:val="22"/>
                <w:szCs w:val="22"/>
              </w:rPr>
            </w:pPr>
            <w:r w:rsidRPr="000B2B1D">
              <w:rPr>
                <w:rFonts w:ascii="Garamond" w:hAnsi="Garamond" w:cs="Calibri"/>
                <w:b/>
                <w:color w:val="000000"/>
                <w:sz w:val="22"/>
                <w:szCs w:val="22"/>
              </w:rPr>
              <w:t>Quiz</w:t>
            </w:r>
            <w:r>
              <w:rPr>
                <w:rFonts w:ascii="Garamond" w:hAnsi="Garamond" w:cs="Calibri"/>
                <w:color w:val="000000"/>
                <w:sz w:val="22"/>
                <w:szCs w:val="22"/>
              </w:rPr>
              <w:t xml:space="preserve">: </w:t>
            </w:r>
            <w:r w:rsidRPr="00EF12DC">
              <w:rPr>
                <w:rFonts w:ascii="Garamond" w:hAnsi="Garamond" w:cs="Calibri"/>
                <w:color w:val="000000"/>
                <w:sz w:val="22"/>
                <w:szCs w:val="22"/>
              </w:rPr>
              <w:t>Expenditure Controls</w:t>
            </w:r>
          </w:p>
          <w:p w14:paraId="5B152B01" w14:textId="1A8B5A30" w:rsidR="00B65C12" w:rsidRPr="006F0631" w:rsidRDefault="00B65C12" w:rsidP="00B65C12">
            <w:pPr>
              <w:rPr>
                <w:rFonts w:ascii="Garamond" w:hAnsi="Garamond" w:cs="Calibri"/>
                <w:b/>
                <w:color w:val="000000"/>
                <w:sz w:val="22"/>
                <w:szCs w:val="22"/>
              </w:rPr>
            </w:pPr>
            <w:r w:rsidRPr="00EF12DC">
              <w:rPr>
                <w:rFonts w:ascii="Garamond" w:hAnsi="Garamond" w:cs="Calibri"/>
                <w:color w:val="000000"/>
                <w:sz w:val="22"/>
                <w:szCs w:val="22"/>
              </w:rPr>
              <w:t>SUA Expenditure Transactions</w:t>
            </w:r>
          </w:p>
        </w:tc>
        <w:tc>
          <w:tcPr>
            <w:tcW w:w="4243" w:type="dxa"/>
            <w:tcBorders>
              <w:top w:val="single" w:sz="4" w:space="0" w:color="auto"/>
              <w:left w:val="nil"/>
              <w:bottom w:val="single" w:sz="4" w:space="0" w:color="auto"/>
              <w:right w:val="nil"/>
            </w:tcBorders>
            <w:shd w:val="clear" w:color="000000" w:fill="FFFFFF"/>
          </w:tcPr>
          <w:p w14:paraId="476D5A87" w14:textId="77777777" w:rsidR="00B65C12" w:rsidRDefault="00B65C12" w:rsidP="00B65C12">
            <w:pPr>
              <w:rPr>
                <w:rFonts w:ascii="Garamond" w:hAnsi="Garamond" w:cs="Calibri"/>
                <w:color w:val="000000"/>
                <w:sz w:val="22"/>
                <w:szCs w:val="22"/>
              </w:rPr>
            </w:pPr>
            <w:r>
              <w:rPr>
                <w:rFonts w:ascii="Garamond" w:hAnsi="Garamond" w:cs="Calibri"/>
                <w:color w:val="000000"/>
                <w:sz w:val="22"/>
                <w:szCs w:val="22"/>
              </w:rPr>
              <w:t>Study Guide 8</w:t>
            </w:r>
          </w:p>
          <w:p w14:paraId="561FB54E" w14:textId="4936D26C"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 xml:space="preserve">Review </w:t>
            </w:r>
            <w:r w:rsidRPr="00EF12DC">
              <w:rPr>
                <w:rFonts w:ascii="Garamond" w:hAnsi="Garamond" w:cs="Calibri"/>
                <w:color w:val="000000"/>
                <w:sz w:val="22"/>
                <w:szCs w:val="22"/>
              </w:rPr>
              <w:t>Expenditure Controls</w:t>
            </w:r>
            <w:r>
              <w:rPr>
                <w:rFonts w:ascii="Garamond" w:hAnsi="Garamond" w:cs="Calibri"/>
                <w:color w:val="000000"/>
                <w:sz w:val="22"/>
                <w:szCs w:val="22"/>
              </w:rPr>
              <w:t xml:space="preserve"> Lecture</w:t>
            </w:r>
          </w:p>
        </w:tc>
      </w:tr>
      <w:tr w:rsidR="00B65C12" w:rsidRPr="00EF12DC" w14:paraId="19B98CFD" w14:textId="77777777" w:rsidTr="00B65C12">
        <w:trPr>
          <w:trHeight w:val="288"/>
        </w:trPr>
        <w:tc>
          <w:tcPr>
            <w:tcW w:w="0" w:type="auto"/>
            <w:tcBorders>
              <w:top w:val="single" w:sz="4" w:space="0" w:color="auto"/>
              <w:left w:val="nil"/>
              <w:bottom w:val="single" w:sz="4" w:space="0" w:color="auto"/>
              <w:right w:val="nil"/>
            </w:tcBorders>
            <w:shd w:val="clear" w:color="000000" w:fill="F2F2F2"/>
            <w:hideMark/>
          </w:tcPr>
          <w:p w14:paraId="2C21F673" w14:textId="29B997ED" w:rsidR="00B65C12" w:rsidRPr="00A929FE" w:rsidRDefault="00B65C12" w:rsidP="00B65C12">
            <w:pPr>
              <w:jc w:val="center"/>
              <w:rPr>
                <w:rFonts w:ascii="Garamond" w:hAnsi="Garamond"/>
                <w:color w:val="000000"/>
                <w:sz w:val="22"/>
                <w:szCs w:val="22"/>
              </w:rPr>
            </w:pPr>
            <w:r>
              <w:rPr>
                <w:rFonts w:ascii="Garamond" w:hAnsi="Garamond"/>
                <w:sz w:val="22"/>
                <w:szCs w:val="22"/>
              </w:rPr>
              <w:t>4/7/2020</w:t>
            </w:r>
          </w:p>
        </w:tc>
        <w:tc>
          <w:tcPr>
            <w:tcW w:w="3998" w:type="dxa"/>
            <w:tcBorders>
              <w:top w:val="single" w:sz="4" w:space="0" w:color="auto"/>
              <w:left w:val="nil"/>
              <w:bottom w:val="single" w:sz="4" w:space="0" w:color="auto"/>
              <w:right w:val="nil"/>
            </w:tcBorders>
            <w:shd w:val="clear" w:color="000000" w:fill="F2F2F2"/>
            <w:hideMark/>
          </w:tcPr>
          <w:p w14:paraId="28BBA18C" w14:textId="573349DB" w:rsidR="00B65C12" w:rsidRPr="006F0631" w:rsidRDefault="00B65C12" w:rsidP="00B65C12">
            <w:pPr>
              <w:rPr>
                <w:rFonts w:ascii="Garamond" w:hAnsi="Garamond"/>
                <w:color w:val="000000"/>
                <w:sz w:val="22"/>
                <w:szCs w:val="22"/>
              </w:rPr>
            </w:pPr>
            <w:r w:rsidRPr="00EF12DC">
              <w:rPr>
                <w:rFonts w:ascii="Garamond" w:hAnsi="Garamond" w:cs="Calibri"/>
                <w:b/>
                <w:bCs/>
                <w:color w:val="000000"/>
                <w:sz w:val="22"/>
                <w:szCs w:val="22"/>
              </w:rPr>
              <w:t xml:space="preserve">Exam </w:t>
            </w:r>
            <w:r>
              <w:rPr>
                <w:rFonts w:ascii="Garamond" w:hAnsi="Garamond" w:cs="Calibri"/>
                <w:b/>
                <w:bCs/>
                <w:color w:val="000000"/>
                <w:sz w:val="22"/>
                <w:szCs w:val="22"/>
              </w:rPr>
              <w:t>2</w:t>
            </w:r>
          </w:p>
        </w:tc>
        <w:tc>
          <w:tcPr>
            <w:tcW w:w="4243" w:type="dxa"/>
            <w:tcBorders>
              <w:top w:val="single" w:sz="4" w:space="0" w:color="auto"/>
              <w:left w:val="nil"/>
              <w:bottom w:val="single" w:sz="4" w:space="0" w:color="auto"/>
              <w:right w:val="nil"/>
            </w:tcBorders>
            <w:shd w:val="clear" w:color="000000" w:fill="F2F2F2"/>
            <w:hideMark/>
          </w:tcPr>
          <w:p w14:paraId="413141E4" w14:textId="65A5417B"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 xml:space="preserve">Study Guides 5 - 8; Flowcharting; </w:t>
            </w:r>
            <w:r w:rsidRPr="00EF12DC">
              <w:rPr>
                <w:rFonts w:ascii="Garamond" w:hAnsi="Garamond" w:cs="Calibri"/>
                <w:color w:val="000000"/>
                <w:sz w:val="22"/>
                <w:szCs w:val="22"/>
              </w:rPr>
              <w:t>Control Design Evaluation</w:t>
            </w:r>
          </w:p>
        </w:tc>
      </w:tr>
      <w:tr w:rsidR="00B65C12" w:rsidRPr="00DE3298" w14:paraId="431B3A3A" w14:textId="77777777" w:rsidTr="00B65C12">
        <w:trPr>
          <w:trHeight w:val="288"/>
        </w:trPr>
        <w:tc>
          <w:tcPr>
            <w:tcW w:w="9356" w:type="dxa"/>
            <w:gridSpan w:val="3"/>
            <w:tcBorders>
              <w:top w:val="single" w:sz="4" w:space="0" w:color="auto"/>
              <w:left w:val="nil"/>
              <w:bottom w:val="single" w:sz="4" w:space="0" w:color="auto"/>
              <w:right w:val="nil"/>
            </w:tcBorders>
            <w:shd w:val="clear" w:color="auto" w:fill="808080" w:themeFill="background1" w:themeFillShade="80"/>
          </w:tcPr>
          <w:p w14:paraId="5B180240" w14:textId="3BDF8998" w:rsidR="00B65C12" w:rsidRPr="00DE3298" w:rsidRDefault="00B65C12" w:rsidP="00B65C12">
            <w:pPr>
              <w:jc w:val="center"/>
              <w:rPr>
                <w:rFonts w:ascii="Garamond" w:hAnsi="Garamond" w:cs="Calibri"/>
                <w:b/>
                <w:bCs/>
                <w:color w:val="000000"/>
                <w:sz w:val="22"/>
                <w:szCs w:val="22"/>
              </w:rPr>
            </w:pPr>
            <w:r>
              <w:rPr>
                <w:rFonts w:ascii="Garamond" w:hAnsi="Garamond" w:cs="Calibri"/>
                <w:b/>
                <w:bCs/>
                <w:color w:val="000000"/>
                <w:sz w:val="22"/>
                <w:szCs w:val="22"/>
              </w:rPr>
              <w:t>April 9 – Easter Break</w:t>
            </w:r>
          </w:p>
        </w:tc>
      </w:tr>
      <w:tr w:rsidR="00B65C12" w:rsidRPr="00EF12DC" w14:paraId="1512E785" w14:textId="77777777" w:rsidTr="00B65C12">
        <w:trPr>
          <w:trHeight w:val="288"/>
        </w:trPr>
        <w:tc>
          <w:tcPr>
            <w:tcW w:w="0" w:type="auto"/>
            <w:tcBorders>
              <w:top w:val="single" w:sz="4" w:space="0" w:color="auto"/>
              <w:left w:val="nil"/>
              <w:bottom w:val="nil"/>
              <w:right w:val="nil"/>
            </w:tcBorders>
            <w:shd w:val="clear" w:color="000000" w:fill="FFFFFF"/>
            <w:hideMark/>
          </w:tcPr>
          <w:p w14:paraId="7E62927C" w14:textId="123E82AE" w:rsidR="00B65C12" w:rsidRPr="00A929FE" w:rsidRDefault="00B65C12" w:rsidP="00B65C12">
            <w:pPr>
              <w:jc w:val="center"/>
              <w:rPr>
                <w:rFonts w:ascii="Garamond" w:hAnsi="Garamond"/>
                <w:color w:val="000000"/>
                <w:sz w:val="22"/>
                <w:szCs w:val="22"/>
              </w:rPr>
            </w:pPr>
            <w:r>
              <w:rPr>
                <w:rFonts w:ascii="Garamond" w:hAnsi="Garamond"/>
                <w:sz w:val="22"/>
                <w:szCs w:val="22"/>
              </w:rPr>
              <w:t>4/14/2020</w:t>
            </w:r>
          </w:p>
        </w:tc>
        <w:tc>
          <w:tcPr>
            <w:tcW w:w="3998" w:type="dxa"/>
            <w:tcBorders>
              <w:top w:val="single" w:sz="4" w:space="0" w:color="auto"/>
              <w:left w:val="nil"/>
              <w:bottom w:val="nil"/>
              <w:right w:val="nil"/>
            </w:tcBorders>
            <w:shd w:val="clear" w:color="000000" w:fill="FFFFFF"/>
          </w:tcPr>
          <w:p w14:paraId="3E67C655" w14:textId="46D00889" w:rsidR="00B65C12" w:rsidRPr="006F0631" w:rsidRDefault="00B65C12" w:rsidP="00B65C12">
            <w:pPr>
              <w:rPr>
                <w:rFonts w:ascii="Garamond" w:hAnsi="Garamond" w:cs="Calibri"/>
                <w:color w:val="000000"/>
                <w:sz w:val="22"/>
                <w:szCs w:val="22"/>
              </w:rPr>
            </w:pPr>
            <w:r>
              <w:rPr>
                <w:rFonts w:ascii="Garamond" w:hAnsi="Garamond" w:cs="Calibri"/>
                <w:color w:val="000000"/>
                <w:sz w:val="22"/>
                <w:szCs w:val="22"/>
              </w:rPr>
              <w:t>SQL</w:t>
            </w:r>
            <w:r w:rsidRPr="00EF12DC">
              <w:rPr>
                <w:rFonts w:ascii="Garamond" w:hAnsi="Garamond" w:cs="Calibri"/>
                <w:color w:val="000000"/>
                <w:sz w:val="22"/>
                <w:szCs w:val="22"/>
              </w:rPr>
              <w:t xml:space="preserve"> Take-Home Assignment</w:t>
            </w:r>
          </w:p>
        </w:tc>
        <w:tc>
          <w:tcPr>
            <w:tcW w:w="4243" w:type="dxa"/>
            <w:tcBorders>
              <w:top w:val="single" w:sz="4" w:space="0" w:color="auto"/>
              <w:left w:val="nil"/>
              <w:bottom w:val="nil"/>
              <w:right w:val="nil"/>
            </w:tcBorders>
            <w:shd w:val="clear" w:color="000000" w:fill="FFFFFF"/>
          </w:tcPr>
          <w:p w14:paraId="2E307C07" w14:textId="1CE8AB20" w:rsidR="00B65C12" w:rsidRPr="00B30F16" w:rsidRDefault="00B65C12" w:rsidP="00B65C12">
            <w:pPr>
              <w:rPr>
                <w:rFonts w:ascii="Garamond" w:hAnsi="Garamond" w:cs="Calibri"/>
                <w:color w:val="000000"/>
                <w:sz w:val="22"/>
                <w:szCs w:val="22"/>
              </w:rPr>
            </w:pPr>
            <w:r>
              <w:rPr>
                <w:rFonts w:ascii="Garamond" w:hAnsi="Garamond" w:cs="Calibri"/>
                <w:color w:val="000000"/>
                <w:sz w:val="22"/>
                <w:szCs w:val="22"/>
              </w:rPr>
              <w:t>Queries 1-10</w:t>
            </w:r>
            <w:r w:rsidRPr="00B30F16">
              <w:rPr>
                <w:rFonts w:ascii="Garamond" w:hAnsi="Garamond" w:cs="Calibri"/>
                <w:color w:val="000000"/>
                <w:sz w:val="22"/>
                <w:szCs w:val="22"/>
              </w:rPr>
              <w:t xml:space="preserve"> (without SQL Instructions 'additional exercises')</w:t>
            </w:r>
          </w:p>
        </w:tc>
      </w:tr>
      <w:tr w:rsidR="00B65C12" w:rsidRPr="00EF12DC" w14:paraId="6DC57D6B" w14:textId="77777777" w:rsidTr="00B65C12">
        <w:trPr>
          <w:trHeight w:val="288"/>
        </w:trPr>
        <w:tc>
          <w:tcPr>
            <w:tcW w:w="0" w:type="auto"/>
            <w:tcBorders>
              <w:top w:val="single" w:sz="4" w:space="0" w:color="auto"/>
              <w:left w:val="nil"/>
              <w:bottom w:val="single" w:sz="4" w:space="0" w:color="auto"/>
              <w:right w:val="nil"/>
            </w:tcBorders>
            <w:shd w:val="clear" w:color="000000" w:fill="F2F2F2"/>
            <w:hideMark/>
          </w:tcPr>
          <w:p w14:paraId="11489E07" w14:textId="079EF2E5" w:rsidR="00B65C12" w:rsidRPr="00A929FE" w:rsidRDefault="00B65C12" w:rsidP="00B65C12">
            <w:pPr>
              <w:jc w:val="center"/>
              <w:rPr>
                <w:rFonts w:ascii="Garamond" w:hAnsi="Garamond"/>
                <w:color w:val="000000"/>
                <w:sz w:val="22"/>
                <w:szCs w:val="22"/>
              </w:rPr>
            </w:pPr>
            <w:r>
              <w:rPr>
                <w:rFonts w:ascii="Garamond" w:hAnsi="Garamond"/>
                <w:sz w:val="22"/>
                <w:szCs w:val="22"/>
              </w:rPr>
              <w:t>4/16/2020</w:t>
            </w:r>
          </w:p>
        </w:tc>
        <w:tc>
          <w:tcPr>
            <w:tcW w:w="3998" w:type="dxa"/>
            <w:tcBorders>
              <w:top w:val="single" w:sz="4" w:space="0" w:color="auto"/>
              <w:left w:val="nil"/>
              <w:bottom w:val="single" w:sz="4" w:space="0" w:color="auto"/>
              <w:right w:val="nil"/>
            </w:tcBorders>
            <w:shd w:val="clear" w:color="000000" w:fill="F2F2F2"/>
          </w:tcPr>
          <w:p w14:paraId="6077A233" w14:textId="61F85514"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SQL</w:t>
            </w:r>
            <w:r w:rsidRPr="00EF12DC">
              <w:rPr>
                <w:rFonts w:ascii="Garamond" w:hAnsi="Garamond" w:cs="Calibri"/>
                <w:color w:val="000000"/>
                <w:sz w:val="22"/>
                <w:szCs w:val="22"/>
              </w:rPr>
              <w:t xml:space="preserve"> Take-Home Assignment</w:t>
            </w:r>
          </w:p>
        </w:tc>
        <w:tc>
          <w:tcPr>
            <w:tcW w:w="4243" w:type="dxa"/>
            <w:tcBorders>
              <w:top w:val="single" w:sz="4" w:space="0" w:color="auto"/>
              <w:left w:val="nil"/>
              <w:bottom w:val="single" w:sz="4" w:space="0" w:color="auto"/>
              <w:right w:val="nil"/>
            </w:tcBorders>
            <w:shd w:val="clear" w:color="000000" w:fill="F2F2F2"/>
          </w:tcPr>
          <w:p w14:paraId="68966C4C" w14:textId="7183BE0D" w:rsidR="00B65C12" w:rsidRPr="00B30F16" w:rsidRDefault="00B65C12" w:rsidP="00B65C12">
            <w:pPr>
              <w:rPr>
                <w:rFonts w:ascii="Garamond" w:hAnsi="Garamond" w:cs="Calibri"/>
                <w:color w:val="000000"/>
                <w:sz w:val="22"/>
                <w:szCs w:val="22"/>
              </w:rPr>
            </w:pPr>
            <w:r>
              <w:rPr>
                <w:rFonts w:ascii="Garamond" w:hAnsi="Garamond" w:cs="Calibri"/>
                <w:color w:val="000000"/>
                <w:sz w:val="22"/>
                <w:szCs w:val="22"/>
              </w:rPr>
              <w:t>Queries 10</w:t>
            </w:r>
            <w:r w:rsidRPr="00B30F16">
              <w:rPr>
                <w:rFonts w:ascii="Garamond" w:hAnsi="Garamond" w:cs="Calibri"/>
                <w:color w:val="000000"/>
                <w:sz w:val="22"/>
                <w:szCs w:val="22"/>
              </w:rPr>
              <w:t>-19 (without SQL Instructions 'additional exercises')</w:t>
            </w:r>
          </w:p>
        </w:tc>
      </w:tr>
      <w:tr w:rsidR="00B65C12" w:rsidRPr="00EF12DC" w14:paraId="4135109E" w14:textId="77777777" w:rsidTr="00B65C12">
        <w:trPr>
          <w:trHeight w:val="288"/>
        </w:trPr>
        <w:tc>
          <w:tcPr>
            <w:tcW w:w="0" w:type="auto"/>
            <w:tcBorders>
              <w:top w:val="nil"/>
              <w:left w:val="nil"/>
              <w:bottom w:val="single" w:sz="4" w:space="0" w:color="auto"/>
              <w:right w:val="nil"/>
            </w:tcBorders>
            <w:shd w:val="clear" w:color="000000" w:fill="FFFFFF"/>
            <w:hideMark/>
          </w:tcPr>
          <w:p w14:paraId="6E82ED76" w14:textId="295F2718" w:rsidR="00B65C12" w:rsidRPr="00A929FE" w:rsidRDefault="00B65C12" w:rsidP="00B65C12">
            <w:pPr>
              <w:jc w:val="center"/>
              <w:rPr>
                <w:rFonts w:ascii="Garamond" w:hAnsi="Garamond"/>
                <w:color w:val="000000"/>
                <w:sz w:val="22"/>
                <w:szCs w:val="22"/>
              </w:rPr>
            </w:pPr>
            <w:r>
              <w:rPr>
                <w:rFonts w:ascii="Garamond" w:hAnsi="Garamond"/>
                <w:sz w:val="22"/>
                <w:szCs w:val="22"/>
              </w:rPr>
              <w:t>4/21/2020</w:t>
            </w:r>
          </w:p>
        </w:tc>
        <w:tc>
          <w:tcPr>
            <w:tcW w:w="3998" w:type="dxa"/>
            <w:tcBorders>
              <w:top w:val="nil"/>
              <w:left w:val="nil"/>
              <w:bottom w:val="single" w:sz="4" w:space="0" w:color="auto"/>
              <w:right w:val="nil"/>
            </w:tcBorders>
            <w:shd w:val="clear" w:color="000000" w:fill="FFFFFF"/>
          </w:tcPr>
          <w:p w14:paraId="17327FFD" w14:textId="546CA2C1" w:rsidR="00B65C12" w:rsidRPr="006F0631" w:rsidRDefault="00B65C12" w:rsidP="00B65C12">
            <w:pPr>
              <w:rPr>
                <w:rFonts w:ascii="Garamond" w:hAnsi="Garamond" w:cs="Calibri"/>
                <w:b/>
                <w:color w:val="000000"/>
                <w:sz w:val="22"/>
                <w:szCs w:val="22"/>
              </w:rPr>
            </w:pPr>
            <w:r>
              <w:rPr>
                <w:rFonts w:ascii="Garamond" w:hAnsi="Garamond" w:cs="Calibri"/>
                <w:color w:val="000000"/>
                <w:sz w:val="22"/>
                <w:szCs w:val="22"/>
              </w:rPr>
              <w:t>SQL</w:t>
            </w:r>
            <w:r w:rsidRPr="00EF12DC">
              <w:rPr>
                <w:rFonts w:ascii="Garamond" w:hAnsi="Garamond" w:cs="Calibri"/>
                <w:color w:val="000000"/>
                <w:sz w:val="22"/>
                <w:szCs w:val="22"/>
              </w:rPr>
              <w:t xml:space="preserve"> Take-Home Assignment</w:t>
            </w:r>
          </w:p>
        </w:tc>
        <w:tc>
          <w:tcPr>
            <w:tcW w:w="4243" w:type="dxa"/>
            <w:tcBorders>
              <w:top w:val="nil"/>
              <w:left w:val="nil"/>
              <w:bottom w:val="single" w:sz="4" w:space="0" w:color="auto"/>
              <w:right w:val="nil"/>
            </w:tcBorders>
            <w:shd w:val="clear" w:color="000000" w:fill="FFFFFF"/>
          </w:tcPr>
          <w:p w14:paraId="0764CDBA" w14:textId="08923908" w:rsidR="00B65C12" w:rsidRPr="00EF12DC" w:rsidRDefault="00B65C12" w:rsidP="00B65C12">
            <w:pPr>
              <w:rPr>
                <w:rFonts w:ascii="Garamond" w:hAnsi="Garamond" w:cs="Calibri"/>
                <w:color w:val="000000"/>
                <w:sz w:val="22"/>
                <w:szCs w:val="22"/>
              </w:rPr>
            </w:pPr>
            <w:r w:rsidRPr="00B30F16">
              <w:rPr>
                <w:rFonts w:ascii="Garamond" w:hAnsi="Garamond" w:cs="Calibri"/>
                <w:color w:val="000000"/>
                <w:sz w:val="22"/>
                <w:szCs w:val="22"/>
              </w:rPr>
              <w:t>SQL Instructions 'additional exercises'</w:t>
            </w:r>
          </w:p>
        </w:tc>
      </w:tr>
      <w:tr w:rsidR="00B65C12" w:rsidRPr="00EF12DC" w14:paraId="49F8BEEA" w14:textId="77777777" w:rsidTr="00B65C12">
        <w:trPr>
          <w:trHeight w:val="288"/>
        </w:trPr>
        <w:tc>
          <w:tcPr>
            <w:tcW w:w="0" w:type="auto"/>
            <w:tcBorders>
              <w:top w:val="single" w:sz="4" w:space="0" w:color="auto"/>
              <w:left w:val="nil"/>
              <w:bottom w:val="single" w:sz="4" w:space="0" w:color="auto"/>
              <w:right w:val="nil"/>
            </w:tcBorders>
            <w:shd w:val="clear" w:color="000000" w:fill="F2F2F2"/>
            <w:hideMark/>
          </w:tcPr>
          <w:p w14:paraId="2BCB5225" w14:textId="7F1CF4AF" w:rsidR="00B65C12" w:rsidRPr="00A929FE" w:rsidRDefault="00B65C12" w:rsidP="00B65C12">
            <w:pPr>
              <w:jc w:val="center"/>
              <w:rPr>
                <w:rFonts w:ascii="Garamond" w:hAnsi="Garamond" w:cs="Calibri"/>
                <w:color w:val="000000"/>
                <w:sz w:val="22"/>
                <w:szCs w:val="22"/>
              </w:rPr>
            </w:pPr>
            <w:r>
              <w:rPr>
                <w:rFonts w:ascii="Garamond" w:hAnsi="Garamond"/>
                <w:sz w:val="22"/>
                <w:szCs w:val="22"/>
              </w:rPr>
              <w:t>4/23/2020</w:t>
            </w:r>
          </w:p>
        </w:tc>
        <w:tc>
          <w:tcPr>
            <w:tcW w:w="3998" w:type="dxa"/>
            <w:tcBorders>
              <w:top w:val="single" w:sz="4" w:space="0" w:color="auto"/>
              <w:left w:val="nil"/>
              <w:bottom w:val="single" w:sz="4" w:space="0" w:color="auto"/>
              <w:right w:val="nil"/>
            </w:tcBorders>
            <w:shd w:val="clear" w:color="000000" w:fill="F2F2F2"/>
          </w:tcPr>
          <w:p w14:paraId="704F4A00" w14:textId="33F0BEA1" w:rsidR="00B65C12" w:rsidRPr="0049420C" w:rsidRDefault="00B65C12" w:rsidP="00B65C12">
            <w:pPr>
              <w:rPr>
                <w:rFonts w:ascii="Garamond" w:hAnsi="Garamond" w:cs="Calibri"/>
                <w:color w:val="000000"/>
                <w:sz w:val="22"/>
                <w:szCs w:val="22"/>
              </w:rPr>
            </w:pPr>
            <w:r>
              <w:rPr>
                <w:rFonts w:ascii="Garamond" w:hAnsi="Garamond" w:cs="Calibri"/>
                <w:b/>
                <w:color w:val="000000"/>
                <w:sz w:val="22"/>
                <w:szCs w:val="22"/>
              </w:rPr>
              <w:t>SQL</w:t>
            </w:r>
            <w:r w:rsidRPr="00EF12DC">
              <w:rPr>
                <w:rFonts w:ascii="Garamond" w:hAnsi="Garamond" w:cs="Calibri"/>
                <w:b/>
                <w:color w:val="000000"/>
                <w:sz w:val="22"/>
                <w:szCs w:val="22"/>
              </w:rPr>
              <w:t xml:space="preserve"> Skills Test</w:t>
            </w:r>
          </w:p>
        </w:tc>
        <w:tc>
          <w:tcPr>
            <w:tcW w:w="4243" w:type="dxa"/>
            <w:tcBorders>
              <w:top w:val="single" w:sz="4" w:space="0" w:color="auto"/>
              <w:left w:val="nil"/>
              <w:bottom w:val="single" w:sz="4" w:space="0" w:color="auto"/>
              <w:right w:val="nil"/>
            </w:tcBorders>
            <w:shd w:val="clear" w:color="000000" w:fill="F2F2F2"/>
            <w:hideMark/>
          </w:tcPr>
          <w:p w14:paraId="2CD6DD69" w14:textId="2EC9C9AD" w:rsidR="00B65C12" w:rsidRPr="00B30F16" w:rsidRDefault="00B65C12" w:rsidP="00B65C12">
            <w:pPr>
              <w:rPr>
                <w:rFonts w:ascii="Garamond" w:hAnsi="Garamond" w:cs="Calibri"/>
                <w:color w:val="000000"/>
                <w:sz w:val="22"/>
                <w:szCs w:val="22"/>
              </w:rPr>
            </w:pPr>
          </w:p>
        </w:tc>
      </w:tr>
      <w:tr w:rsidR="00B65C12" w:rsidRPr="00EF12DC" w14:paraId="7C884CBE" w14:textId="77777777" w:rsidTr="00B65C12">
        <w:trPr>
          <w:trHeight w:val="288"/>
        </w:trPr>
        <w:tc>
          <w:tcPr>
            <w:tcW w:w="0" w:type="auto"/>
            <w:tcBorders>
              <w:top w:val="nil"/>
              <w:left w:val="nil"/>
              <w:bottom w:val="nil"/>
              <w:right w:val="nil"/>
            </w:tcBorders>
            <w:shd w:val="clear" w:color="000000" w:fill="FFFFFF"/>
            <w:hideMark/>
          </w:tcPr>
          <w:p w14:paraId="66C0F291" w14:textId="55C232F8" w:rsidR="00B65C12" w:rsidRPr="00A929FE" w:rsidRDefault="00B65C12" w:rsidP="00B65C12">
            <w:pPr>
              <w:jc w:val="center"/>
              <w:rPr>
                <w:rFonts w:ascii="Garamond" w:hAnsi="Garamond"/>
                <w:color w:val="000000"/>
                <w:sz w:val="22"/>
                <w:szCs w:val="22"/>
              </w:rPr>
            </w:pPr>
            <w:r>
              <w:rPr>
                <w:rFonts w:ascii="Garamond" w:hAnsi="Garamond"/>
                <w:sz w:val="22"/>
                <w:szCs w:val="22"/>
              </w:rPr>
              <w:t>4/28/2020</w:t>
            </w:r>
          </w:p>
        </w:tc>
        <w:tc>
          <w:tcPr>
            <w:tcW w:w="3998" w:type="dxa"/>
            <w:tcBorders>
              <w:top w:val="nil"/>
              <w:left w:val="nil"/>
              <w:bottom w:val="nil"/>
              <w:right w:val="nil"/>
            </w:tcBorders>
            <w:shd w:val="clear" w:color="000000" w:fill="FFFFFF"/>
          </w:tcPr>
          <w:p w14:paraId="1326A388" w14:textId="681DA95F" w:rsidR="00B65C12" w:rsidRDefault="00B65C12" w:rsidP="00B65C12">
            <w:pPr>
              <w:rPr>
                <w:rFonts w:ascii="Garamond" w:hAnsi="Garamond" w:cs="Calibri"/>
                <w:color w:val="000000"/>
                <w:sz w:val="22"/>
                <w:szCs w:val="22"/>
              </w:rPr>
            </w:pPr>
            <w:r>
              <w:rPr>
                <w:rFonts w:ascii="Garamond" w:hAnsi="Garamond" w:cs="Calibri"/>
                <w:color w:val="000000"/>
                <w:sz w:val="22"/>
                <w:szCs w:val="22"/>
              </w:rPr>
              <w:t>Tableau Take-Home Assignment</w:t>
            </w:r>
          </w:p>
          <w:p w14:paraId="0ED1AC81" w14:textId="3D7AC8BD" w:rsidR="00B65C12" w:rsidRPr="00EF12DC" w:rsidRDefault="00B65C12" w:rsidP="00B65C12">
            <w:pPr>
              <w:rPr>
                <w:rFonts w:ascii="Garamond" w:hAnsi="Garamond" w:cs="Calibri"/>
                <w:color w:val="000000"/>
                <w:sz w:val="22"/>
                <w:szCs w:val="22"/>
              </w:rPr>
            </w:pPr>
          </w:p>
        </w:tc>
        <w:tc>
          <w:tcPr>
            <w:tcW w:w="4243" w:type="dxa"/>
            <w:tcBorders>
              <w:top w:val="nil"/>
              <w:left w:val="nil"/>
              <w:bottom w:val="nil"/>
              <w:right w:val="nil"/>
            </w:tcBorders>
            <w:shd w:val="clear" w:color="000000" w:fill="FFFFFF"/>
            <w:hideMark/>
          </w:tcPr>
          <w:p w14:paraId="6B7F69BC" w14:textId="77777777" w:rsidR="00B65C12" w:rsidRDefault="00B65C12" w:rsidP="00B65C12">
            <w:pPr>
              <w:rPr>
                <w:rFonts w:ascii="Garamond" w:hAnsi="Garamond" w:cs="Calibri"/>
                <w:color w:val="000000"/>
                <w:sz w:val="22"/>
                <w:szCs w:val="22"/>
              </w:rPr>
            </w:pPr>
            <w:r w:rsidRPr="00B30F16">
              <w:rPr>
                <w:rFonts w:ascii="Garamond" w:hAnsi="Garamond"/>
                <w:color w:val="000000"/>
                <w:sz w:val="22"/>
                <w:szCs w:val="22"/>
              </w:rPr>
              <w:t>Data Loading and Data Transformation and Visual Analytics tutorials</w:t>
            </w:r>
            <w:r w:rsidRPr="00B30F16">
              <w:rPr>
                <w:rFonts w:ascii="Garamond" w:hAnsi="Garamond" w:cs="Calibri"/>
                <w:color w:val="000000"/>
                <w:sz w:val="22"/>
                <w:szCs w:val="22"/>
              </w:rPr>
              <w:t xml:space="preserve"> </w:t>
            </w:r>
          </w:p>
          <w:p w14:paraId="1CD39859" w14:textId="018D840A" w:rsidR="00B65C12" w:rsidRPr="00B30F16" w:rsidRDefault="00B65C12" w:rsidP="00B65C12">
            <w:pPr>
              <w:rPr>
                <w:rFonts w:ascii="Garamond" w:hAnsi="Garamond" w:cs="Calibri"/>
                <w:color w:val="000000"/>
                <w:sz w:val="22"/>
                <w:szCs w:val="22"/>
              </w:rPr>
            </w:pPr>
            <w:r w:rsidRPr="00B30F16">
              <w:rPr>
                <w:rFonts w:ascii="Garamond" w:hAnsi="Garamond" w:cs="Calibri"/>
                <w:color w:val="000000"/>
                <w:sz w:val="22"/>
                <w:szCs w:val="22"/>
              </w:rPr>
              <w:t>Problems 1-</w:t>
            </w:r>
            <w:r>
              <w:rPr>
                <w:rFonts w:ascii="Garamond" w:hAnsi="Garamond" w:cs="Calibri"/>
                <w:color w:val="000000"/>
                <w:sz w:val="22"/>
                <w:szCs w:val="22"/>
              </w:rPr>
              <w:t>3</w:t>
            </w:r>
          </w:p>
        </w:tc>
      </w:tr>
      <w:tr w:rsidR="00B65C12" w:rsidRPr="00EF12DC" w14:paraId="60FA3C02" w14:textId="77777777" w:rsidTr="00B65C12">
        <w:trPr>
          <w:trHeight w:val="288"/>
        </w:trPr>
        <w:tc>
          <w:tcPr>
            <w:tcW w:w="0" w:type="auto"/>
            <w:tcBorders>
              <w:top w:val="single" w:sz="4" w:space="0" w:color="auto"/>
              <w:left w:val="nil"/>
              <w:bottom w:val="single" w:sz="4" w:space="0" w:color="auto"/>
              <w:right w:val="nil"/>
            </w:tcBorders>
            <w:shd w:val="clear" w:color="000000" w:fill="F2F2F2"/>
            <w:hideMark/>
          </w:tcPr>
          <w:p w14:paraId="13F520FE" w14:textId="5B1E1A9C" w:rsidR="00B65C12" w:rsidRPr="008D538D" w:rsidRDefault="00B65C12" w:rsidP="00B65C12">
            <w:pPr>
              <w:jc w:val="center"/>
              <w:rPr>
                <w:rFonts w:ascii="Garamond" w:hAnsi="Garamond"/>
                <w:color w:val="000000"/>
                <w:sz w:val="22"/>
                <w:szCs w:val="22"/>
              </w:rPr>
            </w:pPr>
            <w:r>
              <w:rPr>
                <w:rFonts w:ascii="Garamond" w:hAnsi="Garamond"/>
                <w:sz w:val="22"/>
                <w:szCs w:val="22"/>
              </w:rPr>
              <w:t>4/30/2020</w:t>
            </w:r>
          </w:p>
        </w:tc>
        <w:tc>
          <w:tcPr>
            <w:tcW w:w="3998" w:type="dxa"/>
            <w:tcBorders>
              <w:top w:val="single" w:sz="4" w:space="0" w:color="auto"/>
              <w:left w:val="nil"/>
              <w:bottom w:val="single" w:sz="4" w:space="0" w:color="auto"/>
              <w:right w:val="nil"/>
            </w:tcBorders>
            <w:shd w:val="clear" w:color="000000" w:fill="F2F2F2"/>
          </w:tcPr>
          <w:p w14:paraId="6F272591" w14:textId="1F8F5895"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Tableau Take-Home Assignment</w:t>
            </w:r>
          </w:p>
        </w:tc>
        <w:tc>
          <w:tcPr>
            <w:tcW w:w="4243" w:type="dxa"/>
            <w:tcBorders>
              <w:top w:val="single" w:sz="4" w:space="0" w:color="auto"/>
              <w:left w:val="nil"/>
              <w:bottom w:val="single" w:sz="4" w:space="0" w:color="auto"/>
              <w:right w:val="nil"/>
            </w:tcBorders>
            <w:shd w:val="clear" w:color="000000" w:fill="F2F2F2"/>
            <w:hideMark/>
          </w:tcPr>
          <w:p w14:paraId="4BD90DFB" w14:textId="3811E080" w:rsidR="00B65C12" w:rsidRPr="00B30F16" w:rsidRDefault="00B65C12" w:rsidP="00B65C12">
            <w:pPr>
              <w:rPr>
                <w:rFonts w:ascii="Garamond" w:hAnsi="Garamond" w:cs="Calibri"/>
                <w:color w:val="000000"/>
                <w:sz w:val="22"/>
                <w:szCs w:val="22"/>
              </w:rPr>
            </w:pPr>
            <w:r>
              <w:rPr>
                <w:rFonts w:ascii="Garamond" w:hAnsi="Garamond" w:cs="Calibri"/>
                <w:color w:val="000000"/>
                <w:sz w:val="22"/>
                <w:szCs w:val="22"/>
              </w:rPr>
              <w:t>Problems 4</w:t>
            </w:r>
            <w:r w:rsidRPr="00B30F16">
              <w:rPr>
                <w:rFonts w:ascii="Garamond" w:hAnsi="Garamond" w:cs="Calibri"/>
                <w:color w:val="000000"/>
                <w:sz w:val="22"/>
                <w:szCs w:val="22"/>
              </w:rPr>
              <w:t>-16</w:t>
            </w:r>
          </w:p>
        </w:tc>
      </w:tr>
      <w:tr w:rsidR="00B65C12" w:rsidRPr="00EF12DC" w14:paraId="16A901C0" w14:textId="77777777" w:rsidTr="00B65C12">
        <w:trPr>
          <w:trHeight w:val="288"/>
        </w:trPr>
        <w:tc>
          <w:tcPr>
            <w:tcW w:w="0" w:type="auto"/>
            <w:tcBorders>
              <w:top w:val="nil"/>
              <w:left w:val="nil"/>
              <w:bottom w:val="nil"/>
              <w:right w:val="nil"/>
            </w:tcBorders>
            <w:shd w:val="clear" w:color="000000" w:fill="FFFFFF"/>
            <w:hideMark/>
          </w:tcPr>
          <w:p w14:paraId="7ADD1328" w14:textId="354A918F" w:rsidR="00B65C12" w:rsidRPr="008D538D" w:rsidRDefault="00B65C12" w:rsidP="00B65C12">
            <w:pPr>
              <w:jc w:val="center"/>
              <w:rPr>
                <w:rFonts w:ascii="Garamond" w:hAnsi="Garamond"/>
                <w:color w:val="000000"/>
                <w:sz w:val="22"/>
                <w:szCs w:val="22"/>
              </w:rPr>
            </w:pPr>
            <w:r>
              <w:rPr>
                <w:rFonts w:ascii="Garamond" w:hAnsi="Garamond"/>
                <w:sz w:val="22"/>
                <w:szCs w:val="22"/>
              </w:rPr>
              <w:t>5/5/2020</w:t>
            </w:r>
          </w:p>
        </w:tc>
        <w:tc>
          <w:tcPr>
            <w:tcW w:w="3998" w:type="dxa"/>
            <w:tcBorders>
              <w:top w:val="nil"/>
              <w:left w:val="nil"/>
              <w:bottom w:val="nil"/>
              <w:right w:val="nil"/>
            </w:tcBorders>
            <w:shd w:val="clear" w:color="000000" w:fill="FFFFFF"/>
          </w:tcPr>
          <w:p w14:paraId="2E316882" w14:textId="26FC3676" w:rsidR="00B65C12" w:rsidRPr="00EF12DC" w:rsidRDefault="00B65C12" w:rsidP="00B65C12">
            <w:pPr>
              <w:rPr>
                <w:rFonts w:ascii="Garamond" w:hAnsi="Garamond" w:cs="Calibri"/>
                <w:b/>
                <w:color w:val="000000"/>
                <w:sz w:val="22"/>
                <w:szCs w:val="22"/>
              </w:rPr>
            </w:pPr>
            <w:r w:rsidRPr="0049420C">
              <w:rPr>
                <w:rFonts w:ascii="Garamond" w:hAnsi="Garamond" w:cs="Calibri"/>
                <w:b/>
                <w:color w:val="000000"/>
                <w:sz w:val="22"/>
                <w:szCs w:val="22"/>
              </w:rPr>
              <w:t>Tableau Skills Test</w:t>
            </w:r>
          </w:p>
        </w:tc>
        <w:tc>
          <w:tcPr>
            <w:tcW w:w="4243" w:type="dxa"/>
            <w:tcBorders>
              <w:top w:val="nil"/>
              <w:left w:val="nil"/>
              <w:bottom w:val="nil"/>
              <w:right w:val="nil"/>
            </w:tcBorders>
            <w:shd w:val="clear" w:color="000000" w:fill="FFFFFF"/>
            <w:hideMark/>
          </w:tcPr>
          <w:p w14:paraId="38830D7B" w14:textId="3735A0C7" w:rsidR="00B65C12" w:rsidRPr="00EF12DC" w:rsidRDefault="00B65C12" w:rsidP="00B65C12">
            <w:pPr>
              <w:rPr>
                <w:rFonts w:ascii="Garamond" w:hAnsi="Garamond" w:cs="Calibri"/>
                <w:color w:val="000000"/>
                <w:sz w:val="22"/>
                <w:szCs w:val="22"/>
              </w:rPr>
            </w:pPr>
          </w:p>
        </w:tc>
      </w:tr>
      <w:tr w:rsidR="00B65C12" w:rsidRPr="00EF12DC" w14:paraId="25B3B8B0" w14:textId="77777777" w:rsidTr="00B65C12">
        <w:trPr>
          <w:trHeight w:val="288"/>
        </w:trPr>
        <w:tc>
          <w:tcPr>
            <w:tcW w:w="0" w:type="auto"/>
            <w:tcBorders>
              <w:top w:val="single" w:sz="4" w:space="0" w:color="auto"/>
              <w:left w:val="nil"/>
              <w:bottom w:val="single" w:sz="4" w:space="0" w:color="auto"/>
              <w:right w:val="nil"/>
            </w:tcBorders>
            <w:shd w:val="clear" w:color="000000" w:fill="F2F2F2"/>
            <w:hideMark/>
          </w:tcPr>
          <w:p w14:paraId="6CB4E2F6" w14:textId="481877A8" w:rsidR="00B65C12" w:rsidRPr="008D538D" w:rsidRDefault="00B65C12" w:rsidP="00B65C12">
            <w:pPr>
              <w:jc w:val="center"/>
              <w:rPr>
                <w:rFonts w:ascii="Garamond" w:hAnsi="Garamond"/>
                <w:color w:val="000000"/>
                <w:sz w:val="22"/>
                <w:szCs w:val="22"/>
              </w:rPr>
            </w:pPr>
            <w:r>
              <w:rPr>
                <w:rFonts w:ascii="Garamond" w:hAnsi="Garamond"/>
                <w:sz w:val="22"/>
                <w:szCs w:val="22"/>
              </w:rPr>
              <w:t>5/7/2020</w:t>
            </w:r>
          </w:p>
        </w:tc>
        <w:tc>
          <w:tcPr>
            <w:tcW w:w="3998" w:type="dxa"/>
            <w:tcBorders>
              <w:top w:val="single" w:sz="4" w:space="0" w:color="auto"/>
              <w:left w:val="nil"/>
              <w:bottom w:val="single" w:sz="4" w:space="0" w:color="auto"/>
              <w:right w:val="nil"/>
            </w:tcBorders>
            <w:shd w:val="clear" w:color="000000" w:fill="F2F2F2"/>
          </w:tcPr>
          <w:p w14:paraId="7273EAC1" w14:textId="77777777" w:rsidR="00B65C12" w:rsidRDefault="00B65C12" w:rsidP="00B65C12">
            <w:pPr>
              <w:rPr>
                <w:rFonts w:ascii="Garamond" w:hAnsi="Garamond" w:cs="Calibri"/>
                <w:b/>
                <w:color w:val="000000"/>
                <w:sz w:val="22"/>
                <w:szCs w:val="22"/>
              </w:rPr>
            </w:pPr>
            <w:r w:rsidRPr="00EF12DC">
              <w:rPr>
                <w:rFonts w:ascii="Garamond" w:hAnsi="Garamond" w:cs="Calibri"/>
                <w:color w:val="000000"/>
                <w:sz w:val="22"/>
                <w:szCs w:val="22"/>
              </w:rPr>
              <w:t>ACL Take-Home Assignment</w:t>
            </w:r>
          </w:p>
          <w:p w14:paraId="378DFD47" w14:textId="46C42D74" w:rsidR="00B65C12" w:rsidRPr="00EF12DC" w:rsidRDefault="00E474E7" w:rsidP="00E474E7">
            <w:pPr>
              <w:rPr>
                <w:rFonts w:ascii="Garamond" w:hAnsi="Garamond" w:cs="Calibri"/>
                <w:color w:val="000000"/>
                <w:sz w:val="22"/>
                <w:szCs w:val="22"/>
              </w:rPr>
            </w:pPr>
            <w:r>
              <w:rPr>
                <w:rFonts w:ascii="Garamond" w:hAnsi="Garamond" w:cs="Calibri"/>
                <w:color w:val="000000"/>
                <w:sz w:val="22"/>
                <w:szCs w:val="22"/>
              </w:rPr>
              <w:t>Location: Serra 156B</w:t>
            </w:r>
          </w:p>
        </w:tc>
        <w:tc>
          <w:tcPr>
            <w:tcW w:w="4243" w:type="dxa"/>
            <w:tcBorders>
              <w:top w:val="single" w:sz="4" w:space="0" w:color="auto"/>
              <w:left w:val="nil"/>
              <w:bottom w:val="single" w:sz="4" w:space="0" w:color="auto"/>
              <w:right w:val="nil"/>
            </w:tcBorders>
            <w:shd w:val="clear" w:color="000000" w:fill="F2F2F2"/>
            <w:hideMark/>
          </w:tcPr>
          <w:p w14:paraId="5D3A6EA6" w14:textId="4D524CBC" w:rsidR="00B65C12" w:rsidRPr="00353916" w:rsidRDefault="00B65C12" w:rsidP="00B65C12">
            <w:pPr>
              <w:rPr>
                <w:rFonts w:ascii="Garamond" w:hAnsi="Garamond" w:cs="Calibri"/>
                <w:b/>
                <w:color w:val="000000"/>
                <w:sz w:val="22"/>
                <w:szCs w:val="22"/>
              </w:rPr>
            </w:pPr>
            <w:r w:rsidRPr="00B30F16">
              <w:rPr>
                <w:rFonts w:ascii="Garamond" w:hAnsi="Garamond" w:cs="Calibri"/>
                <w:color w:val="000000"/>
                <w:sz w:val="22"/>
                <w:szCs w:val="22"/>
              </w:rPr>
              <w:t>Initial Registration</w:t>
            </w:r>
            <w:r>
              <w:rPr>
                <w:rFonts w:ascii="Garamond" w:hAnsi="Garamond" w:cs="Calibri"/>
                <w:color w:val="000000"/>
                <w:sz w:val="22"/>
                <w:szCs w:val="22"/>
              </w:rPr>
              <w:t xml:space="preserve"> (submit a screenshot showing that you have successfully started ACL)</w:t>
            </w:r>
          </w:p>
        </w:tc>
      </w:tr>
      <w:tr w:rsidR="00B65C12" w:rsidRPr="00EF12DC" w14:paraId="2B402DAC" w14:textId="77777777" w:rsidTr="00B65C12">
        <w:trPr>
          <w:trHeight w:val="288"/>
        </w:trPr>
        <w:tc>
          <w:tcPr>
            <w:tcW w:w="0" w:type="auto"/>
            <w:tcBorders>
              <w:top w:val="nil"/>
              <w:left w:val="nil"/>
              <w:bottom w:val="nil"/>
              <w:right w:val="nil"/>
            </w:tcBorders>
            <w:shd w:val="clear" w:color="000000" w:fill="FFFFFF"/>
            <w:hideMark/>
          </w:tcPr>
          <w:p w14:paraId="7AC0FE5E" w14:textId="0C4309BF" w:rsidR="00B65C12" w:rsidRPr="008D538D" w:rsidRDefault="00B65C12" w:rsidP="00B65C12">
            <w:pPr>
              <w:jc w:val="center"/>
              <w:rPr>
                <w:rFonts w:ascii="Garamond" w:hAnsi="Garamond"/>
                <w:color w:val="000000"/>
                <w:sz w:val="22"/>
                <w:szCs w:val="22"/>
              </w:rPr>
            </w:pPr>
            <w:r>
              <w:rPr>
                <w:rFonts w:ascii="Garamond" w:hAnsi="Garamond"/>
                <w:sz w:val="22"/>
                <w:szCs w:val="22"/>
              </w:rPr>
              <w:t>5/12/2020</w:t>
            </w:r>
          </w:p>
        </w:tc>
        <w:tc>
          <w:tcPr>
            <w:tcW w:w="3998" w:type="dxa"/>
            <w:tcBorders>
              <w:top w:val="nil"/>
              <w:left w:val="nil"/>
              <w:bottom w:val="nil"/>
              <w:right w:val="nil"/>
            </w:tcBorders>
            <w:shd w:val="clear" w:color="000000" w:fill="FFFFFF"/>
          </w:tcPr>
          <w:p w14:paraId="58EB5276" w14:textId="77777777" w:rsidR="00B65C12" w:rsidRDefault="00B65C12" w:rsidP="00B65C12">
            <w:pPr>
              <w:rPr>
                <w:rFonts w:ascii="Garamond" w:hAnsi="Garamond" w:cs="Calibri"/>
                <w:b/>
                <w:color w:val="000000"/>
                <w:sz w:val="22"/>
                <w:szCs w:val="22"/>
              </w:rPr>
            </w:pPr>
            <w:r w:rsidRPr="00EF12DC">
              <w:rPr>
                <w:rFonts w:ascii="Garamond" w:hAnsi="Garamond" w:cs="Calibri"/>
                <w:color w:val="000000"/>
                <w:sz w:val="22"/>
                <w:szCs w:val="22"/>
              </w:rPr>
              <w:t>ACL Take-Home Assignment</w:t>
            </w:r>
          </w:p>
          <w:p w14:paraId="36A8C7D8" w14:textId="6FEF45F8" w:rsidR="00B65C12" w:rsidRPr="00EF12DC" w:rsidRDefault="00E474E7" w:rsidP="00B65C12">
            <w:pPr>
              <w:rPr>
                <w:rFonts w:ascii="Garamond" w:hAnsi="Garamond" w:cs="Calibri"/>
                <w:color w:val="000000"/>
                <w:sz w:val="22"/>
                <w:szCs w:val="22"/>
              </w:rPr>
            </w:pPr>
            <w:r>
              <w:rPr>
                <w:rFonts w:ascii="Garamond" w:hAnsi="Garamond" w:cs="Calibri"/>
                <w:color w:val="000000"/>
                <w:sz w:val="22"/>
                <w:szCs w:val="22"/>
              </w:rPr>
              <w:t>Location: Serra</w:t>
            </w:r>
            <w:r>
              <w:rPr>
                <w:rFonts w:ascii="Garamond" w:hAnsi="Garamond" w:cs="Calibri"/>
                <w:color w:val="000000"/>
                <w:sz w:val="22"/>
                <w:szCs w:val="22"/>
              </w:rPr>
              <w:t xml:space="preserve"> </w:t>
            </w:r>
            <w:r>
              <w:rPr>
                <w:rFonts w:ascii="Garamond" w:hAnsi="Garamond" w:cs="Calibri"/>
                <w:color w:val="000000"/>
                <w:sz w:val="22"/>
                <w:szCs w:val="22"/>
              </w:rPr>
              <w:t>156B</w:t>
            </w:r>
          </w:p>
        </w:tc>
        <w:tc>
          <w:tcPr>
            <w:tcW w:w="4243" w:type="dxa"/>
            <w:tcBorders>
              <w:top w:val="nil"/>
              <w:left w:val="nil"/>
              <w:bottom w:val="nil"/>
              <w:right w:val="nil"/>
            </w:tcBorders>
            <w:shd w:val="clear" w:color="000000" w:fill="FFFFFF"/>
            <w:hideMark/>
          </w:tcPr>
          <w:p w14:paraId="0407687D" w14:textId="59D7C742" w:rsidR="00B65C12" w:rsidRPr="00B30F16" w:rsidRDefault="00B65C12" w:rsidP="00B65C12">
            <w:pPr>
              <w:rPr>
                <w:rFonts w:ascii="Garamond" w:hAnsi="Garamond" w:cs="Calibri"/>
                <w:color w:val="000000"/>
                <w:sz w:val="22"/>
                <w:szCs w:val="22"/>
              </w:rPr>
            </w:pPr>
            <w:r w:rsidRPr="00B30F16">
              <w:rPr>
                <w:rFonts w:ascii="Garamond" w:hAnsi="Garamond" w:cs="Calibri"/>
                <w:color w:val="000000"/>
                <w:sz w:val="22"/>
                <w:szCs w:val="22"/>
              </w:rPr>
              <w:t>Part 1</w:t>
            </w:r>
            <w:r>
              <w:rPr>
                <w:rFonts w:ascii="Garamond" w:hAnsi="Garamond" w:cs="Calibri"/>
                <w:b/>
                <w:color w:val="000000"/>
                <w:sz w:val="22"/>
                <w:szCs w:val="22"/>
              </w:rPr>
              <w:t xml:space="preserve"> </w:t>
            </w:r>
            <w:r w:rsidRPr="00B30F16">
              <w:rPr>
                <w:rFonts w:ascii="Garamond" w:hAnsi="Garamond" w:cs="Calibri"/>
                <w:color w:val="000000"/>
                <w:sz w:val="22"/>
                <w:szCs w:val="22"/>
              </w:rPr>
              <w:t>(submit</w:t>
            </w:r>
            <w:r>
              <w:rPr>
                <w:rFonts w:ascii="Garamond" w:hAnsi="Garamond" w:cs="Calibri"/>
                <w:color w:val="000000"/>
                <w:sz w:val="22"/>
                <w:szCs w:val="22"/>
              </w:rPr>
              <w:t xml:space="preserve"> screenshots showing your work)</w:t>
            </w:r>
          </w:p>
        </w:tc>
      </w:tr>
      <w:tr w:rsidR="00B65C12" w:rsidRPr="00EF12DC" w14:paraId="384553AA" w14:textId="77777777" w:rsidTr="00B65C12">
        <w:trPr>
          <w:trHeight w:val="278"/>
        </w:trPr>
        <w:tc>
          <w:tcPr>
            <w:tcW w:w="9356" w:type="dxa"/>
            <w:gridSpan w:val="3"/>
            <w:tcBorders>
              <w:top w:val="single" w:sz="4" w:space="0" w:color="auto"/>
              <w:left w:val="nil"/>
              <w:bottom w:val="single" w:sz="4" w:space="0" w:color="auto"/>
              <w:right w:val="nil"/>
            </w:tcBorders>
            <w:shd w:val="clear" w:color="000000" w:fill="F2F2F2"/>
            <w:hideMark/>
          </w:tcPr>
          <w:p w14:paraId="4E3E990B" w14:textId="52820BFE" w:rsidR="00B65C12" w:rsidRPr="00EF12DC" w:rsidRDefault="00B65C12" w:rsidP="00B65C12">
            <w:pPr>
              <w:rPr>
                <w:rFonts w:ascii="Garamond" w:hAnsi="Garamond" w:cs="Calibri"/>
                <w:color w:val="000000"/>
                <w:sz w:val="22"/>
                <w:szCs w:val="22"/>
              </w:rPr>
            </w:pPr>
            <w:r>
              <w:rPr>
                <w:rFonts w:ascii="Garamond" w:hAnsi="Garamond" w:cs="Calibri"/>
                <w:color w:val="000000"/>
                <w:sz w:val="22"/>
                <w:szCs w:val="22"/>
              </w:rPr>
              <w:t xml:space="preserve">Finals: </w:t>
            </w:r>
            <w:r w:rsidRPr="00EF12DC">
              <w:rPr>
                <w:rFonts w:ascii="Garamond" w:hAnsi="Garamond" w:cs="Calibri"/>
                <w:b/>
                <w:color w:val="000000"/>
                <w:sz w:val="22"/>
                <w:szCs w:val="22"/>
              </w:rPr>
              <w:t>ACL Skills Test</w:t>
            </w:r>
          </w:p>
          <w:p w14:paraId="24BE1D18" w14:textId="4475BED5" w:rsidR="00B65C12" w:rsidRDefault="00B65C12" w:rsidP="00B65C12">
            <w:pPr>
              <w:rPr>
                <w:rFonts w:ascii="Garamond" w:hAnsi="Garamond" w:cs="Calibri"/>
                <w:color w:val="000000"/>
                <w:sz w:val="22"/>
                <w:szCs w:val="22"/>
              </w:rPr>
            </w:pPr>
            <w:r>
              <w:rPr>
                <w:rFonts w:ascii="Garamond" w:hAnsi="Garamond" w:cs="Calibri"/>
                <w:color w:val="000000"/>
                <w:sz w:val="22"/>
                <w:szCs w:val="22"/>
              </w:rPr>
              <w:t>Section 1: 5/21/20</w:t>
            </w:r>
            <w:r>
              <w:rPr>
                <w:rFonts w:ascii="Garamond" w:hAnsi="Garamond"/>
                <w:sz w:val="22"/>
                <w:szCs w:val="22"/>
              </w:rPr>
              <w:t>20</w:t>
            </w:r>
            <w:r>
              <w:rPr>
                <w:rFonts w:ascii="Garamond" w:hAnsi="Garamond" w:cs="Calibri"/>
                <w:color w:val="000000"/>
                <w:sz w:val="22"/>
                <w:szCs w:val="22"/>
              </w:rPr>
              <w:t xml:space="preserve"> 9:00 AM - 10</w:t>
            </w:r>
            <w:r w:rsidRPr="00A929FE">
              <w:rPr>
                <w:rFonts w:ascii="Garamond" w:hAnsi="Garamond" w:cs="Calibri"/>
                <w:color w:val="000000"/>
                <w:sz w:val="22"/>
                <w:szCs w:val="22"/>
              </w:rPr>
              <w:t>:00</w:t>
            </w:r>
            <w:r>
              <w:rPr>
                <w:rFonts w:ascii="Garamond" w:hAnsi="Garamond" w:cs="Calibri"/>
                <w:color w:val="000000"/>
                <w:sz w:val="22"/>
                <w:szCs w:val="22"/>
              </w:rPr>
              <w:t xml:space="preserve"> AM (notice that the start time is 9:00 rather than 8:00)</w:t>
            </w:r>
          </w:p>
          <w:p w14:paraId="4039C788" w14:textId="62094643" w:rsidR="00B65C12" w:rsidRDefault="00B65C12" w:rsidP="00B65C12">
            <w:pPr>
              <w:rPr>
                <w:rFonts w:ascii="Garamond" w:hAnsi="Garamond" w:cs="Calibri"/>
                <w:color w:val="000000"/>
                <w:sz w:val="22"/>
                <w:szCs w:val="22"/>
              </w:rPr>
            </w:pPr>
            <w:r>
              <w:rPr>
                <w:rFonts w:ascii="Garamond" w:hAnsi="Garamond" w:cs="Calibri"/>
                <w:color w:val="000000"/>
                <w:sz w:val="22"/>
                <w:szCs w:val="22"/>
              </w:rPr>
              <w:t>Section 2: 5/19/20</w:t>
            </w:r>
            <w:r>
              <w:rPr>
                <w:rFonts w:ascii="Garamond" w:hAnsi="Garamond"/>
                <w:sz w:val="22"/>
                <w:szCs w:val="22"/>
              </w:rPr>
              <w:t>20</w:t>
            </w:r>
            <w:r>
              <w:rPr>
                <w:rFonts w:ascii="Garamond" w:hAnsi="Garamond" w:cs="Calibri"/>
                <w:color w:val="000000"/>
                <w:sz w:val="22"/>
                <w:szCs w:val="22"/>
              </w:rPr>
              <w:t xml:space="preserve"> </w:t>
            </w:r>
            <w:r w:rsidRPr="007D12D2">
              <w:rPr>
                <w:rFonts w:ascii="Garamond" w:hAnsi="Garamond" w:cs="Calibri"/>
                <w:color w:val="000000"/>
                <w:sz w:val="22"/>
                <w:szCs w:val="22"/>
              </w:rPr>
              <w:t>11:00 AM - 1</w:t>
            </w:r>
            <w:r>
              <w:rPr>
                <w:rFonts w:ascii="Garamond" w:hAnsi="Garamond" w:cs="Calibri"/>
                <w:color w:val="000000"/>
                <w:sz w:val="22"/>
                <w:szCs w:val="22"/>
              </w:rPr>
              <w:t>2</w:t>
            </w:r>
            <w:r w:rsidRPr="007D12D2">
              <w:rPr>
                <w:rFonts w:ascii="Garamond" w:hAnsi="Garamond" w:cs="Calibri"/>
                <w:color w:val="000000"/>
                <w:sz w:val="22"/>
                <w:szCs w:val="22"/>
              </w:rPr>
              <w:t>:00 PM</w:t>
            </w:r>
          </w:p>
          <w:p w14:paraId="2C6EF8A3" w14:textId="76C02307" w:rsidR="00B65C12" w:rsidRPr="00EF12DC" w:rsidRDefault="00B65C12" w:rsidP="00E474E7">
            <w:pPr>
              <w:rPr>
                <w:rFonts w:ascii="Garamond" w:hAnsi="Garamond" w:cs="Calibri"/>
                <w:color w:val="000000"/>
                <w:sz w:val="22"/>
                <w:szCs w:val="22"/>
              </w:rPr>
            </w:pPr>
            <w:r>
              <w:rPr>
                <w:rFonts w:ascii="Garamond" w:hAnsi="Garamond" w:cs="Calibri"/>
                <w:color w:val="000000"/>
                <w:sz w:val="22"/>
                <w:szCs w:val="22"/>
              </w:rPr>
              <w:t xml:space="preserve">Location </w:t>
            </w:r>
            <w:r w:rsidR="00E474E7">
              <w:rPr>
                <w:rFonts w:ascii="Garamond" w:hAnsi="Garamond" w:cs="Calibri"/>
                <w:color w:val="000000"/>
                <w:sz w:val="22"/>
                <w:szCs w:val="22"/>
              </w:rPr>
              <w:t>Maher 114</w:t>
            </w:r>
            <w:bookmarkStart w:id="0" w:name="_GoBack"/>
            <w:bookmarkEnd w:id="0"/>
          </w:p>
        </w:tc>
      </w:tr>
    </w:tbl>
    <w:p w14:paraId="56A7816A" w14:textId="77777777" w:rsidR="0049420C" w:rsidRPr="00BF6D0D" w:rsidRDefault="0049420C" w:rsidP="0049420C">
      <w:pPr>
        <w:rPr>
          <w:rFonts w:ascii="Garamond" w:hAnsi="Garamond"/>
        </w:rPr>
      </w:pPr>
      <w:r w:rsidRPr="00BF6D0D">
        <w:rPr>
          <w:rFonts w:ascii="Garamond" w:hAnsi="Garamond"/>
        </w:rPr>
        <w:t>* Items in bold are graded</w:t>
      </w:r>
    </w:p>
    <w:p w14:paraId="731CA57C" w14:textId="77777777" w:rsidR="0049420C" w:rsidRPr="00BF6D0D" w:rsidRDefault="0049420C" w:rsidP="0049420C">
      <w:pPr>
        <w:autoSpaceDE w:val="0"/>
        <w:autoSpaceDN w:val="0"/>
        <w:adjustRightInd w:val="0"/>
        <w:rPr>
          <w:rFonts w:ascii="Garamond" w:hAnsi="Garamond"/>
          <w:sz w:val="2"/>
          <w:szCs w:val="2"/>
        </w:rPr>
      </w:pPr>
    </w:p>
    <w:p w14:paraId="1360DE3E" w14:textId="77777777" w:rsidR="0049420C" w:rsidRPr="00BF6D0D" w:rsidRDefault="0049420C" w:rsidP="00C71624">
      <w:pPr>
        <w:pStyle w:val="BodyText"/>
        <w:rPr>
          <w:rFonts w:ascii="Garamond" w:hAnsi="Garamond"/>
          <w:sz w:val="24"/>
          <w:szCs w:val="24"/>
        </w:rPr>
      </w:pPr>
    </w:p>
    <w:p w14:paraId="68A22A6E" w14:textId="77777777" w:rsidR="00C71624" w:rsidRPr="00BF6D0D" w:rsidRDefault="00C71624" w:rsidP="00C71624">
      <w:pPr>
        <w:autoSpaceDE w:val="0"/>
        <w:autoSpaceDN w:val="0"/>
        <w:adjustRightInd w:val="0"/>
        <w:rPr>
          <w:rFonts w:ascii="Garamond" w:hAnsi="Garamond"/>
          <w:szCs w:val="24"/>
        </w:rPr>
      </w:pPr>
      <w:r w:rsidRPr="00BF6D0D">
        <w:rPr>
          <w:rFonts w:ascii="Garamond" w:hAnsi="Garamond"/>
          <w:b/>
          <w:bCs/>
          <w:szCs w:val="24"/>
        </w:rPr>
        <w:br w:type="page"/>
      </w:r>
      <w:r w:rsidRPr="00BF6D0D">
        <w:rPr>
          <w:rFonts w:ascii="Garamond" w:hAnsi="Garamond"/>
          <w:b/>
          <w:bCs/>
          <w:szCs w:val="24"/>
        </w:rPr>
        <w:lastRenderedPageBreak/>
        <w:t>Course Overview/Learning Modules</w:t>
      </w:r>
      <w:r w:rsidRPr="00BF6D0D">
        <w:rPr>
          <w:rFonts w:ascii="Garamond" w:hAnsi="Garamond"/>
          <w:szCs w:val="24"/>
        </w:rPr>
        <w:t>:</w:t>
      </w:r>
    </w:p>
    <w:p w14:paraId="3042BC4B" w14:textId="021F41D6" w:rsidR="00C71624" w:rsidRPr="00BF6D0D" w:rsidRDefault="008D538D" w:rsidP="00C71624">
      <w:pPr>
        <w:autoSpaceDE w:val="0"/>
        <w:autoSpaceDN w:val="0"/>
        <w:adjustRightInd w:val="0"/>
        <w:rPr>
          <w:rFonts w:ascii="Garamond" w:hAnsi="Garamond"/>
          <w:szCs w:val="24"/>
        </w:rPr>
      </w:pPr>
      <w:r w:rsidRPr="00D804BD">
        <w:rPr>
          <w:rFonts w:ascii="Garamond" w:hAnsi="Garamond"/>
          <w:szCs w:val="24"/>
        </w:rPr>
        <w:object w:dxaOrig="14400" w:dyaOrig="11250" w14:anchorId="7CEB2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5.25pt" o:ole="">
            <v:imagedata r:id="rId9" o:title=""/>
          </v:shape>
          <o:OLEObject Type="Embed" ProgID="Visio.Drawing.11" ShapeID="_x0000_i1025" DrawAspect="Content" ObjectID="_1642445147" r:id="rId10"/>
        </w:object>
      </w:r>
    </w:p>
    <w:p w14:paraId="0B3E462B" w14:textId="77777777" w:rsidR="00C71624" w:rsidRPr="00BF6D0D" w:rsidRDefault="00C71624" w:rsidP="00C71624">
      <w:pPr>
        <w:autoSpaceDE w:val="0"/>
        <w:autoSpaceDN w:val="0"/>
        <w:adjustRightInd w:val="0"/>
        <w:rPr>
          <w:rFonts w:ascii="Garamond" w:hAnsi="Garamond"/>
          <w:b/>
          <w:sz w:val="2"/>
          <w:szCs w:val="2"/>
        </w:rPr>
      </w:pPr>
    </w:p>
    <w:p w14:paraId="6F168695" w14:textId="77777777" w:rsidR="0050424A" w:rsidRPr="00BF6D0D" w:rsidRDefault="0050424A" w:rsidP="00C25FCA">
      <w:pPr>
        <w:pStyle w:val="BodyText"/>
        <w:jc w:val="center"/>
        <w:rPr>
          <w:rFonts w:ascii="Garamond" w:hAnsi="Garamond"/>
        </w:rPr>
      </w:pPr>
    </w:p>
    <w:p w14:paraId="4E35ED5A" w14:textId="03C4D94B" w:rsidR="00D24E99" w:rsidRDefault="00D24E99">
      <w:pPr>
        <w:rPr>
          <w:rFonts w:ascii="Garamond" w:hAnsi="Garamond"/>
          <w:b/>
          <w:szCs w:val="24"/>
          <w:u w:val="single"/>
        </w:rPr>
      </w:pPr>
    </w:p>
    <w:sectPr w:rsidR="00D24E99" w:rsidSect="00FF56E6">
      <w:footerReference w:type="even" r:id="rId11"/>
      <w:footerReference w:type="default" r:id="rId12"/>
      <w:headerReference w:type="first" r:id="rId13"/>
      <w:pgSz w:w="12240" w:h="15840" w:code="1"/>
      <w:pgMar w:top="1440" w:right="1440" w:bottom="1440" w:left="1440" w:header="720" w:footer="720" w:gutter="0"/>
      <w:pgNumType w:fmt="numberInDash"/>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5B572" w14:textId="77777777" w:rsidR="00F8344C" w:rsidRDefault="00F8344C">
      <w:r>
        <w:separator/>
      </w:r>
    </w:p>
  </w:endnote>
  <w:endnote w:type="continuationSeparator" w:id="0">
    <w:p w14:paraId="1C62D65D" w14:textId="77777777" w:rsidR="00F8344C" w:rsidRDefault="00F83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8A45E" w14:textId="77777777" w:rsidR="00490101" w:rsidRDefault="00490101" w:rsidP="00FF56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467D52" w14:textId="77777777" w:rsidR="00490101" w:rsidRDefault="00490101" w:rsidP="003143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C2740" w14:textId="1918A83F" w:rsidR="00490101" w:rsidRDefault="00490101" w:rsidP="00FF56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74E7">
      <w:rPr>
        <w:rStyle w:val="PageNumber"/>
        <w:noProof/>
      </w:rPr>
      <w:t>- 6 -</w:t>
    </w:r>
    <w:r>
      <w:rPr>
        <w:rStyle w:val="PageNumber"/>
      </w:rPr>
      <w:fldChar w:fldCharType="end"/>
    </w:r>
  </w:p>
  <w:p w14:paraId="3DAA9580" w14:textId="77777777" w:rsidR="00490101" w:rsidRDefault="00490101" w:rsidP="00FF56E6">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ACDE6" w14:textId="77777777" w:rsidR="00F8344C" w:rsidRDefault="00F8344C">
      <w:r>
        <w:separator/>
      </w:r>
    </w:p>
  </w:footnote>
  <w:footnote w:type="continuationSeparator" w:id="0">
    <w:p w14:paraId="08A28C78" w14:textId="77777777" w:rsidR="00F8344C" w:rsidRDefault="00F83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D27DA" w14:textId="77777777" w:rsidR="00490101" w:rsidRPr="008A4AD3" w:rsidRDefault="00490101" w:rsidP="006C4F2A">
    <w:pPr>
      <w:pBdr>
        <w:top w:val="single" w:sz="6" w:space="1" w:color="auto" w:shadow="1"/>
        <w:left w:val="single" w:sz="6" w:space="0" w:color="auto" w:shadow="1"/>
        <w:bottom w:val="single" w:sz="6" w:space="1" w:color="auto" w:shadow="1"/>
        <w:right w:val="single" w:sz="6" w:space="1" w:color="auto" w:shadow="1"/>
      </w:pBdr>
      <w:shd w:val="pct10" w:color="auto" w:fill="auto"/>
      <w:jc w:val="center"/>
      <w:rPr>
        <w:rFonts w:ascii="Garamond" w:hAnsi="Garamond"/>
        <w:b/>
        <w:szCs w:val="24"/>
      </w:rPr>
    </w:pPr>
    <w:r>
      <w:rPr>
        <w:rFonts w:ascii="Garamond" w:hAnsi="Garamond"/>
        <w:b/>
        <w:szCs w:val="24"/>
      </w:rPr>
      <w:t>ACCT 303</w:t>
    </w:r>
  </w:p>
  <w:p w14:paraId="2B9EAAA4" w14:textId="77777777" w:rsidR="00490101" w:rsidRPr="008A4AD3" w:rsidRDefault="00490101" w:rsidP="001A24CE">
    <w:pPr>
      <w:pBdr>
        <w:top w:val="single" w:sz="6" w:space="1" w:color="auto" w:shadow="1"/>
        <w:left w:val="single" w:sz="6" w:space="0" w:color="auto" w:shadow="1"/>
        <w:bottom w:val="single" w:sz="6" w:space="1" w:color="auto" w:shadow="1"/>
        <w:right w:val="single" w:sz="6" w:space="1" w:color="auto" w:shadow="1"/>
      </w:pBdr>
      <w:shd w:val="pct10" w:color="auto" w:fill="auto"/>
      <w:jc w:val="center"/>
      <w:rPr>
        <w:rFonts w:ascii="Garamond" w:hAnsi="Garamond"/>
        <w:b/>
        <w:bCs/>
        <w:szCs w:val="24"/>
      </w:rPr>
    </w:pPr>
    <w:r w:rsidRPr="008A4AD3">
      <w:rPr>
        <w:rFonts w:ascii="Garamond" w:hAnsi="Garamond"/>
        <w:b/>
        <w:bCs/>
        <w:szCs w:val="24"/>
      </w:rPr>
      <w:t>Accounting</w:t>
    </w:r>
    <w:r>
      <w:rPr>
        <w:rFonts w:ascii="Garamond" w:hAnsi="Garamond"/>
        <w:b/>
        <w:bCs/>
        <w:szCs w:val="24"/>
      </w:rPr>
      <w:t xml:space="preserve"> Information Systems</w:t>
    </w:r>
  </w:p>
  <w:p w14:paraId="01052442" w14:textId="77777777" w:rsidR="00490101" w:rsidRPr="008A4AD3" w:rsidRDefault="00490101" w:rsidP="006C4F2A">
    <w:pPr>
      <w:pBdr>
        <w:top w:val="single" w:sz="6" w:space="1" w:color="auto" w:shadow="1"/>
        <w:left w:val="single" w:sz="6" w:space="0" w:color="auto" w:shadow="1"/>
        <w:bottom w:val="single" w:sz="6" w:space="1" w:color="auto" w:shadow="1"/>
        <w:right w:val="single" w:sz="6" w:space="1" w:color="auto" w:shadow="1"/>
      </w:pBdr>
      <w:shd w:val="pct10" w:color="auto" w:fill="auto"/>
      <w:jc w:val="center"/>
      <w:rPr>
        <w:rFonts w:ascii="Garamond" w:hAnsi="Garamond"/>
        <w:bCs/>
        <w:szCs w:val="24"/>
      </w:rPr>
    </w:pPr>
    <w:r w:rsidRPr="008A4AD3">
      <w:rPr>
        <w:rFonts w:ascii="Garamond" w:hAnsi="Garamond"/>
        <w:bCs/>
        <w:szCs w:val="24"/>
      </w:rPr>
      <w:t>University of</w:t>
    </w:r>
    <w:r>
      <w:rPr>
        <w:rFonts w:ascii="Garamond" w:hAnsi="Garamond"/>
        <w:bCs/>
        <w:szCs w:val="24"/>
      </w:rPr>
      <w:t xml:space="preserve"> San Diego – School of Business</w:t>
    </w:r>
  </w:p>
  <w:p w14:paraId="1D3104FE" w14:textId="6F281A57" w:rsidR="003F3DD9" w:rsidRPr="008A4AD3" w:rsidRDefault="003F3DD9" w:rsidP="003F3DD9">
    <w:pPr>
      <w:pBdr>
        <w:top w:val="single" w:sz="6" w:space="1" w:color="auto" w:shadow="1"/>
        <w:left w:val="single" w:sz="6" w:space="0" w:color="auto" w:shadow="1"/>
        <w:bottom w:val="single" w:sz="6" w:space="1" w:color="auto" w:shadow="1"/>
        <w:right w:val="single" w:sz="6" w:space="1" w:color="auto" w:shadow="1"/>
      </w:pBdr>
      <w:shd w:val="pct10" w:color="auto" w:fill="auto"/>
      <w:jc w:val="center"/>
      <w:rPr>
        <w:rFonts w:ascii="Garamond" w:hAnsi="Garamond"/>
        <w:szCs w:val="24"/>
      </w:rPr>
    </w:pPr>
    <w:r>
      <w:rPr>
        <w:rFonts w:ascii="Garamond" w:hAnsi="Garamond"/>
        <w:szCs w:val="24"/>
      </w:rPr>
      <w:t>Spring 2020</w:t>
    </w:r>
  </w:p>
  <w:p w14:paraId="3FC2252E" w14:textId="77777777" w:rsidR="00490101" w:rsidRDefault="0049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F60D5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DC2A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362C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0A9F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3C35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225A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2015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CCA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60D4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F800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7D4F9D"/>
    <w:multiLevelType w:val="singleLevel"/>
    <w:tmpl w:val="12D03932"/>
    <w:lvl w:ilvl="0">
      <w:start w:val="1"/>
      <w:numFmt w:val="decimal"/>
      <w:lvlText w:val="%1."/>
      <w:legacy w:legacy="1" w:legacySpace="0" w:legacyIndent="0"/>
      <w:lvlJc w:val="left"/>
      <w:rPr>
        <w:rFonts w:ascii="Times New Roman" w:hAnsi="Times New Roman" w:cs="Times New Roman" w:hint="default"/>
      </w:rPr>
    </w:lvl>
  </w:abstractNum>
  <w:abstractNum w:abstractNumId="11" w15:restartNumberingAfterBreak="0">
    <w:nsid w:val="0C677BE8"/>
    <w:multiLevelType w:val="hybridMultilevel"/>
    <w:tmpl w:val="B6AA51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673FBC"/>
    <w:multiLevelType w:val="multilevel"/>
    <w:tmpl w:val="10784FA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C7418B"/>
    <w:multiLevelType w:val="hybridMultilevel"/>
    <w:tmpl w:val="74F0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C4984"/>
    <w:multiLevelType w:val="singleLevel"/>
    <w:tmpl w:val="0F965A68"/>
    <w:lvl w:ilvl="0">
      <w:start w:val="3"/>
      <w:numFmt w:val="upperLetter"/>
      <w:lvlText w:val="%1."/>
      <w:legacy w:legacy="1" w:legacySpace="0" w:legacyIndent="0"/>
      <w:lvlJc w:val="left"/>
      <w:rPr>
        <w:rFonts w:ascii="Times New Roman" w:hAnsi="Times New Roman" w:cs="Times New Roman" w:hint="default"/>
      </w:rPr>
    </w:lvl>
  </w:abstractNum>
  <w:abstractNum w:abstractNumId="15" w15:restartNumberingAfterBreak="0">
    <w:nsid w:val="25A2689C"/>
    <w:multiLevelType w:val="hybridMultilevel"/>
    <w:tmpl w:val="1082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7F6A4C"/>
    <w:multiLevelType w:val="hybridMultilevel"/>
    <w:tmpl w:val="639E3B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666E58"/>
    <w:multiLevelType w:val="hybridMultilevel"/>
    <w:tmpl w:val="0218D138"/>
    <w:lvl w:ilvl="0" w:tplc="0409000F">
      <w:start w:val="1"/>
      <w:numFmt w:val="decimal"/>
      <w:lvlText w:val="%1."/>
      <w:lvlJc w:val="left"/>
      <w:pPr>
        <w:tabs>
          <w:tab w:val="num" w:pos="380"/>
        </w:tabs>
        <w:ind w:left="3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2F77A7E"/>
    <w:multiLevelType w:val="hybridMultilevel"/>
    <w:tmpl w:val="CAF6F036"/>
    <w:lvl w:ilvl="0" w:tplc="04090011">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446B23"/>
    <w:multiLevelType w:val="hybridMultilevel"/>
    <w:tmpl w:val="84A052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85483F"/>
    <w:multiLevelType w:val="hybridMultilevel"/>
    <w:tmpl w:val="C16A923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1" w15:restartNumberingAfterBreak="0">
    <w:nsid w:val="425A3C4C"/>
    <w:multiLevelType w:val="hybridMultilevel"/>
    <w:tmpl w:val="02B059B8"/>
    <w:lvl w:ilvl="0" w:tplc="C3C6353E">
      <w:start w:val="1"/>
      <w:numFmt w:val="upperLetter"/>
      <w:lvlText w:val="%1."/>
      <w:lvlJc w:val="left"/>
      <w:pPr>
        <w:tabs>
          <w:tab w:val="num" w:pos="720"/>
        </w:tabs>
        <w:ind w:left="720" w:hanging="360"/>
      </w:pPr>
      <w:rPr>
        <w:rFonts w:hint="default"/>
      </w:rPr>
    </w:lvl>
    <w:lvl w:ilvl="1" w:tplc="5F76C84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41F25BC"/>
    <w:multiLevelType w:val="hybridMultilevel"/>
    <w:tmpl w:val="9F44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760F6A"/>
    <w:multiLevelType w:val="singleLevel"/>
    <w:tmpl w:val="277AF928"/>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4" w15:restartNumberingAfterBreak="0">
    <w:nsid w:val="4A015CE7"/>
    <w:multiLevelType w:val="singleLevel"/>
    <w:tmpl w:val="8B9A18A6"/>
    <w:lvl w:ilvl="0">
      <w:start w:val="2"/>
      <w:numFmt w:val="upperLetter"/>
      <w:lvlText w:val="%1."/>
      <w:legacy w:legacy="1" w:legacySpace="0" w:legacyIndent="0"/>
      <w:lvlJc w:val="left"/>
      <w:rPr>
        <w:rFonts w:ascii="Times New Roman" w:hAnsi="Times New Roman" w:cs="Times New Roman" w:hint="default"/>
      </w:rPr>
    </w:lvl>
  </w:abstractNum>
  <w:abstractNum w:abstractNumId="25" w15:restartNumberingAfterBreak="0">
    <w:nsid w:val="4B69389C"/>
    <w:multiLevelType w:val="hybridMultilevel"/>
    <w:tmpl w:val="E8FED5A6"/>
    <w:lvl w:ilvl="0" w:tplc="04090001">
      <w:start w:val="6"/>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AB5D7A"/>
    <w:multiLevelType w:val="hybridMultilevel"/>
    <w:tmpl w:val="D3420A26"/>
    <w:lvl w:ilvl="0" w:tplc="0409000F">
      <w:start w:val="1"/>
      <w:numFmt w:val="decimal"/>
      <w:lvlText w:val="%1."/>
      <w:lvlJc w:val="left"/>
      <w:pPr>
        <w:tabs>
          <w:tab w:val="num" w:pos="380"/>
        </w:tabs>
        <w:ind w:left="380" w:hanging="360"/>
      </w:pPr>
    </w:lvl>
    <w:lvl w:ilvl="1" w:tplc="04090019" w:tentative="1">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27" w15:restartNumberingAfterBreak="0">
    <w:nsid w:val="58F27868"/>
    <w:multiLevelType w:val="singleLevel"/>
    <w:tmpl w:val="E46E031C"/>
    <w:lvl w:ilvl="0">
      <w:start w:val="1"/>
      <w:numFmt w:val="upperLetter"/>
      <w:lvlText w:val="%1."/>
      <w:legacy w:legacy="1" w:legacySpace="0" w:legacyIndent="0"/>
      <w:lvlJc w:val="left"/>
      <w:rPr>
        <w:rFonts w:ascii="Times New Roman" w:hAnsi="Times New Roman" w:cs="Times New Roman" w:hint="default"/>
      </w:rPr>
    </w:lvl>
  </w:abstractNum>
  <w:abstractNum w:abstractNumId="28" w15:restartNumberingAfterBreak="0">
    <w:nsid w:val="5AF06692"/>
    <w:multiLevelType w:val="singleLevel"/>
    <w:tmpl w:val="12D03932"/>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5BF93305"/>
    <w:multiLevelType w:val="hybridMultilevel"/>
    <w:tmpl w:val="FB28D7F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F97476"/>
    <w:multiLevelType w:val="hybridMultilevel"/>
    <w:tmpl w:val="225EB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9B328C"/>
    <w:multiLevelType w:val="singleLevel"/>
    <w:tmpl w:val="BF8AC914"/>
    <w:lvl w:ilvl="0">
      <w:start w:val="4"/>
      <w:numFmt w:val="upperLetter"/>
      <w:lvlText w:val="%1."/>
      <w:legacy w:legacy="1" w:legacySpace="0" w:legacyIndent="0"/>
      <w:lvlJc w:val="left"/>
      <w:rPr>
        <w:rFonts w:ascii="Times New Roman" w:hAnsi="Times New Roman" w:cs="Times New Roman" w:hint="default"/>
      </w:rPr>
    </w:lvl>
  </w:abstractNum>
  <w:abstractNum w:abstractNumId="32" w15:restartNumberingAfterBreak="0">
    <w:nsid w:val="71D97473"/>
    <w:multiLevelType w:val="hybridMultilevel"/>
    <w:tmpl w:val="9E6C31F6"/>
    <w:lvl w:ilvl="0" w:tplc="FFFFFFF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3EB3FC2"/>
    <w:multiLevelType w:val="singleLevel"/>
    <w:tmpl w:val="12D03932"/>
    <w:lvl w:ilvl="0">
      <w:start w:val="1"/>
      <w:numFmt w:val="decimal"/>
      <w:lvlText w:val="%1."/>
      <w:legacy w:legacy="1" w:legacySpace="0" w:legacyIndent="0"/>
      <w:lvlJc w:val="left"/>
      <w:rPr>
        <w:rFonts w:ascii="Times New Roman" w:hAnsi="Times New Roman" w:cs="Times New Roman" w:hint="default"/>
      </w:rPr>
    </w:lvl>
  </w:abstractNum>
  <w:num w:numId="1">
    <w:abstractNumId w:val="23"/>
  </w:num>
  <w:num w:numId="2">
    <w:abstractNumId w:val="16"/>
  </w:num>
  <w:num w:numId="3">
    <w:abstractNumId w:val="25"/>
  </w:num>
  <w:num w:numId="4">
    <w:abstractNumId w:val="29"/>
  </w:num>
  <w:num w:numId="5">
    <w:abstractNumId w:val="19"/>
  </w:num>
  <w:num w:numId="6">
    <w:abstractNumId w:val="11"/>
  </w:num>
  <w:num w:numId="7">
    <w:abstractNumId w:val="18"/>
  </w:num>
  <w:num w:numId="8">
    <w:abstractNumId w:val="27"/>
  </w:num>
  <w:num w:numId="9">
    <w:abstractNumId w:val="10"/>
  </w:num>
  <w:num w:numId="10">
    <w:abstractNumId w:val="10"/>
    <w:lvlOverride w:ilvl="0">
      <w:lvl w:ilvl="0">
        <w:start w:val="3"/>
        <w:numFmt w:val="decimal"/>
        <w:lvlText w:val="%1."/>
        <w:legacy w:legacy="1" w:legacySpace="0" w:legacyIndent="0"/>
        <w:lvlJc w:val="left"/>
        <w:rPr>
          <w:rFonts w:ascii="Times New Roman" w:hAnsi="Times New Roman" w:cs="Times New Roman" w:hint="default"/>
        </w:rPr>
      </w:lvl>
    </w:lvlOverride>
  </w:num>
  <w:num w:numId="11">
    <w:abstractNumId w:val="24"/>
  </w:num>
  <w:num w:numId="12">
    <w:abstractNumId w:val="33"/>
  </w:num>
  <w:num w:numId="13">
    <w:abstractNumId w:val="14"/>
  </w:num>
  <w:num w:numId="14">
    <w:abstractNumId w:val="28"/>
  </w:num>
  <w:num w:numId="15">
    <w:abstractNumId w:val="31"/>
  </w:num>
  <w:num w:numId="16">
    <w:abstractNumId w:val="21"/>
  </w:num>
  <w:num w:numId="17">
    <w:abstractNumId w:val="32"/>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7"/>
  </w:num>
  <w:num w:numId="29">
    <w:abstractNumId w:val="26"/>
  </w:num>
  <w:num w:numId="30">
    <w:abstractNumId w:val="12"/>
  </w:num>
  <w:num w:numId="31">
    <w:abstractNumId w:val="30"/>
  </w:num>
  <w:num w:numId="32">
    <w:abstractNumId w:val="15"/>
  </w:num>
  <w:num w:numId="33">
    <w:abstractNumId w:val="20"/>
  </w:num>
  <w:num w:numId="34">
    <w:abstractNumId w:val="2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2B5"/>
    <w:rsid w:val="00001E49"/>
    <w:rsid w:val="00001FC7"/>
    <w:rsid w:val="00011DA6"/>
    <w:rsid w:val="000131C0"/>
    <w:rsid w:val="00016849"/>
    <w:rsid w:val="0001766B"/>
    <w:rsid w:val="00017E54"/>
    <w:rsid w:val="00023551"/>
    <w:rsid w:val="0003023E"/>
    <w:rsid w:val="000342A9"/>
    <w:rsid w:val="00034886"/>
    <w:rsid w:val="00034E4A"/>
    <w:rsid w:val="00047A55"/>
    <w:rsid w:val="00051387"/>
    <w:rsid w:val="00061260"/>
    <w:rsid w:val="0006406F"/>
    <w:rsid w:val="00065015"/>
    <w:rsid w:val="00065B14"/>
    <w:rsid w:val="000700A0"/>
    <w:rsid w:val="00072EBF"/>
    <w:rsid w:val="000759D6"/>
    <w:rsid w:val="00077CB4"/>
    <w:rsid w:val="00082DBD"/>
    <w:rsid w:val="00092BAE"/>
    <w:rsid w:val="00092F19"/>
    <w:rsid w:val="0009743C"/>
    <w:rsid w:val="000A0C90"/>
    <w:rsid w:val="000A147F"/>
    <w:rsid w:val="000A2A32"/>
    <w:rsid w:val="000A2EF7"/>
    <w:rsid w:val="000A3A5A"/>
    <w:rsid w:val="000A675A"/>
    <w:rsid w:val="000B2B1D"/>
    <w:rsid w:val="000B57DC"/>
    <w:rsid w:val="000C0A73"/>
    <w:rsid w:val="000C56BD"/>
    <w:rsid w:val="000C5A6F"/>
    <w:rsid w:val="000C6325"/>
    <w:rsid w:val="000D279C"/>
    <w:rsid w:val="000D537A"/>
    <w:rsid w:val="000E2D09"/>
    <w:rsid w:val="000E41D1"/>
    <w:rsid w:val="000F1854"/>
    <w:rsid w:val="000F3677"/>
    <w:rsid w:val="000F49D5"/>
    <w:rsid w:val="00101CCD"/>
    <w:rsid w:val="00102781"/>
    <w:rsid w:val="00110D08"/>
    <w:rsid w:val="001169F2"/>
    <w:rsid w:val="00121645"/>
    <w:rsid w:val="00124057"/>
    <w:rsid w:val="00131388"/>
    <w:rsid w:val="0013520C"/>
    <w:rsid w:val="00135A9E"/>
    <w:rsid w:val="00136F06"/>
    <w:rsid w:val="00142281"/>
    <w:rsid w:val="00147699"/>
    <w:rsid w:val="00152CB0"/>
    <w:rsid w:val="00153C67"/>
    <w:rsid w:val="00154444"/>
    <w:rsid w:val="001550FE"/>
    <w:rsid w:val="0015655E"/>
    <w:rsid w:val="001569E1"/>
    <w:rsid w:val="00162E5B"/>
    <w:rsid w:val="00163774"/>
    <w:rsid w:val="00170E55"/>
    <w:rsid w:val="001746A0"/>
    <w:rsid w:val="00174BFE"/>
    <w:rsid w:val="001846AF"/>
    <w:rsid w:val="001848B5"/>
    <w:rsid w:val="00190553"/>
    <w:rsid w:val="001912E1"/>
    <w:rsid w:val="00197AA2"/>
    <w:rsid w:val="001A0CB1"/>
    <w:rsid w:val="001A1196"/>
    <w:rsid w:val="001A24CE"/>
    <w:rsid w:val="001A258D"/>
    <w:rsid w:val="001A2B43"/>
    <w:rsid w:val="001A416E"/>
    <w:rsid w:val="001A4792"/>
    <w:rsid w:val="001A6196"/>
    <w:rsid w:val="001B060C"/>
    <w:rsid w:val="001B2D06"/>
    <w:rsid w:val="001B3326"/>
    <w:rsid w:val="001B612E"/>
    <w:rsid w:val="001C1751"/>
    <w:rsid w:val="001C7010"/>
    <w:rsid w:val="001D03AA"/>
    <w:rsid w:val="001D120E"/>
    <w:rsid w:val="001D5092"/>
    <w:rsid w:val="001E1CE4"/>
    <w:rsid w:val="001E219B"/>
    <w:rsid w:val="001E2499"/>
    <w:rsid w:val="001F36AC"/>
    <w:rsid w:val="001F3D29"/>
    <w:rsid w:val="00201441"/>
    <w:rsid w:val="00201464"/>
    <w:rsid w:val="00201CFA"/>
    <w:rsid w:val="00206076"/>
    <w:rsid w:val="00206281"/>
    <w:rsid w:val="002062C2"/>
    <w:rsid w:val="00206B1E"/>
    <w:rsid w:val="00213E65"/>
    <w:rsid w:val="00220033"/>
    <w:rsid w:val="0023658E"/>
    <w:rsid w:val="00236E80"/>
    <w:rsid w:val="00246BB2"/>
    <w:rsid w:val="00251C55"/>
    <w:rsid w:val="00260BFF"/>
    <w:rsid w:val="002638E4"/>
    <w:rsid w:val="00266710"/>
    <w:rsid w:val="002700F0"/>
    <w:rsid w:val="002722C9"/>
    <w:rsid w:val="00273D34"/>
    <w:rsid w:val="00277AFF"/>
    <w:rsid w:val="00282E2F"/>
    <w:rsid w:val="002845D4"/>
    <w:rsid w:val="00284BCA"/>
    <w:rsid w:val="00285A18"/>
    <w:rsid w:val="0028675C"/>
    <w:rsid w:val="002926C1"/>
    <w:rsid w:val="00294DBC"/>
    <w:rsid w:val="00295B18"/>
    <w:rsid w:val="002975BA"/>
    <w:rsid w:val="002A061C"/>
    <w:rsid w:val="002A1AFD"/>
    <w:rsid w:val="002A394D"/>
    <w:rsid w:val="002A3D6C"/>
    <w:rsid w:val="002A426A"/>
    <w:rsid w:val="002A62CB"/>
    <w:rsid w:val="002A7ABF"/>
    <w:rsid w:val="002C0830"/>
    <w:rsid w:val="002D1461"/>
    <w:rsid w:val="002D1737"/>
    <w:rsid w:val="002E16FE"/>
    <w:rsid w:val="002E34DA"/>
    <w:rsid w:val="002E3B5F"/>
    <w:rsid w:val="002E3D48"/>
    <w:rsid w:val="002E6C21"/>
    <w:rsid w:val="002E71EB"/>
    <w:rsid w:val="002F2333"/>
    <w:rsid w:val="002F3CA5"/>
    <w:rsid w:val="002F3D74"/>
    <w:rsid w:val="002F5020"/>
    <w:rsid w:val="002F7219"/>
    <w:rsid w:val="003012FF"/>
    <w:rsid w:val="00301CD7"/>
    <w:rsid w:val="003044BC"/>
    <w:rsid w:val="003046D9"/>
    <w:rsid w:val="00311250"/>
    <w:rsid w:val="00313CAC"/>
    <w:rsid w:val="00314389"/>
    <w:rsid w:val="003158B4"/>
    <w:rsid w:val="00316A9F"/>
    <w:rsid w:val="003279F1"/>
    <w:rsid w:val="003307B6"/>
    <w:rsid w:val="003328FE"/>
    <w:rsid w:val="00332CDC"/>
    <w:rsid w:val="00334346"/>
    <w:rsid w:val="0033695D"/>
    <w:rsid w:val="00336DD5"/>
    <w:rsid w:val="0033788D"/>
    <w:rsid w:val="00340A53"/>
    <w:rsid w:val="003411BE"/>
    <w:rsid w:val="00341794"/>
    <w:rsid w:val="00342F87"/>
    <w:rsid w:val="00345BB3"/>
    <w:rsid w:val="00345FD4"/>
    <w:rsid w:val="00347390"/>
    <w:rsid w:val="003479C3"/>
    <w:rsid w:val="00353916"/>
    <w:rsid w:val="0035703F"/>
    <w:rsid w:val="003618CA"/>
    <w:rsid w:val="00361933"/>
    <w:rsid w:val="0036561D"/>
    <w:rsid w:val="0036630B"/>
    <w:rsid w:val="00367B0A"/>
    <w:rsid w:val="0037326A"/>
    <w:rsid w:val="0037342C"/>
    <w:rsid w:val="00377340"/>
    <w:rsid w:val="00380B98"/>
    <w:rsid w:val="00387821"/>
    <w:rsid w:val="00387972"/>
    <w:rsid w:val="00393CCE"/>
    <w:rsid w:val="003A157E"/>
    <w:rsid w:val="003A193B"/>
    <w:rsid w:val="003A2FE1"/>
    <w:rsid w:val="003A364D"/>
    <w:rsid w:val="003A67E9"/>
    <w:rsid w:val="003A6815"/>
    <w:rsid w:val="003A7D5A"/>
    <w:rsid w:val="003B16FB"/>
    <w:rsid w:val="003B2663"/>
    <w:rsid w:val="003B3D57"/>
    <w:rsid w:val="003B572D"/>
    <w:rsid w:val="003B7502"/>
    <w:rsid w:val="003C5412"/>
    <w:rsid w:val="003E0A93"/>
    <w:rsid w:val="003E11F6"/>
    <w:rsid w:val="003E3B1C"/>
    <w:rsid w:val="003F1E9A"/>
    <w:rsid w:val="003F2641"/>
    <w:rsid w:val="003F3DD9"/>
    <w:rsid w:val="003F67E7"/>
    <w:rsid w:val="00403091"/>
    <w:rsid w:val="00411BC8"/>
    <w:rsid w:val="00414A1F"/>
    <w:rsid w:val="00416DC5"/>
    <w:rsid w:val="004218BA"/>
    <w:rsid w:val="00421FAD"/>
    <w:rsid w:val="0042377A"/>
    <w:rsid w:val="00423868"/>
    <w:rsid w:val="00426EE1"/>
    <w:rsid w:val="0043081D"/>
    <w:rsid w:val="004335CD"/>
    <w:rsid w:val="00433B0D"/>
    <w:rsid w:val="00433BB0"/>
    <w:rsid w:val="00437583"/>
    <w:rsid w:val="00437FAC"/>
    <w:rsid w:val="0044054D"/>
    <w:rsid w:val="004440D1"/>
    <w:rsid w:val="0044429A"/>
    <w:rsid w:val="00444EED"/>
    <w:rsid w:val="00453043"/>
    <w:rsid w:val="0045488A"/>
    <w:rsid w:val="0046019D"/>
    <w:rsid w:val="00460954"/>
    <w:rsid w:val="00464AE7"/>
    <w:rsid w:val="00465932"/>
    <w:rsid w:val="00470BA9"/>
    <w:rsid w:val="00472CAF"/>
    <w:rsid w:val="00475432"/>
    <w:rsid w:val="00475D10"/>
    <w:rsid w:val="00481E04"/>
    <w:rsid w:val="00483F53"/>
    <w:rsid w:val="004865F1"/>
    <w:rsid w:val="0048710B"/>
    <w:rsid w:val="00487215"/>
    <w:rsid w:val="00490101"/>
    <w:rsid w:val="004906B2"/>
    <w:rsid w:val="00492003"/>
    <w:rsid w:val="00492696"/>
    <w:rsid w:val="00492BDC"/>
    <w:rsid w:val="0049420C"/>
    <w:rsid w:val="00495A2E"/>
    <w:rsid w:val="00496A9C"/>
    <w:rsid w:val="004A3707"/>
    <w:rsid w:val="004B1CE0"/>
    <w:rsid w:val="004C6874"/>
    <w:rsid w:val="004C68FB"/>
    <w:rsid w:val="004D2456"/>
    <w:rsid w:val="004D3AA0"/>
    <w:rsid w:val="004E0A96"/>
    <w:rsid w:val="004E1D76"/>
    <w:rsid w:val="004E4151"/>
    <w:rsid w:val="004E5C06"/>
    <w:rsid w:val="004E689E"/>
    <w:rsid w:val="004F0247"/>
    <w:rsid w:val="004F03FF"/>
    <w:rsid w:val="004F2E45"/>
    <w:rsid w:val="005013F6"/>
    <w:rsid w:val="005014AF"/>
    <w:rsid w:val="00502A5A"/>
    <w:rsid w:val="00503D09"/>
    <w:rsid w:val="0050424A"/>
    <w:rsid w:val="005125E4"/>
    <w:rsid w:val="0051555A"/>
    <w:rsid w:val="00517776"/>
    <w:rsid w:val="005178F9"/>
    <w:rsid w:val="0052105E"/>
    <w:rsid w:val="00521250"/>
    <w:rsid w:val="00522D2C"/>
    <w:rsid w:val="00523209"/>
    <w:rsid w:val="0052337D"/>
    <w:rsid w:val="00525AA2"/>
    <w:rsid w:val="00552075"/>
    <w:rsid w:val="00554A45"/>
    <w:rsid w:val="005602BB"/>
    <w:rsid w:val="005618CA"/>
    <w:rsid w:val="005637DC"/>
    <w:rsid w:val="0056503B"/>
    <w:rsid w:val="00565925"/>
    <w:rsid w:val="0057017F"/>
    <w:rsid w:val="005717B4"/>
    <w:rsid w:val="00574EB5"/>
    <w:rsid w:val="00577CEC"/>
    <w:rsid w:val="00584F77"/>
    <w:rsid w:val="005865B6"/>
    <w:rsid w:val="00587294"/>
    <w:rsid w:val="00590C41"/>
    <w:rsid w:val="00593B0C"/>
    <w:rsid w:val="0059517D"/>
    <w:rsid w:val="00595D17"/>
    <w:rsid w:val="005A1862"/>
    <w:rsid w:val="005A52D9"/>
    <w:rsid w:val="005A7076"/>
    <w:rsid w:val="005B46AA"/>
    <w:rsid w:val="005B5978"/>
    <w:rsid w:val="005B6B4B"/>
    <w:rsid w:val="005C069C"/>
    <w:rsid w:val="005D208F"/>
    <w:rsid w:val="005D2CD4"/>
    <w:rsid w:val="005D34FC"/>
    <w:rsid w:val="005D437D"/>
    <w:rsid w:val="005D67AD"/>
    <w:rsid w:val="005E40B0"/>
    <w:rsid w:val="005E5303"/>
    <w:rsid w:val="005E6F55"/>
    <w:rsid w:val="005E7264"/>
    <w:rsid w:val="005E75B4"/>
    <w:rsid w:val="005F068D"/>
    <w:rsid w:val="005F1183"/>
    <w:rsid w:val="005F198F"/>
    <w:rsid w:val="005F379A"/>
    <w:rsid w:val="005F39E8"/>
    <w:rsid w:val="005F3F1B"/>
    <w:rsid w:val="00605BB0"/>
    <w:rsid w:val="006146A2"/>
    <w:rsid w:val="0062693B"/>
    <w:rsid w:val="00633E79"/>
    <w:rsid w:val="00633F4F"/>
    <w:rsid w:val="00635891"/>
    <w:rsid w:val="006369C4"/>
    <w:rsid w:val="006378C2"/>
    <w:rsid w:val="0064074B"/>
    <w:rsid w:val="00646A4C"/>
    <w:rsid w:val="00646F51"/>
    <w:rsid w:val="006514D4"/>
    <w:rsid w:val="00653D18"/>
    <w:rsid w:val="00655E64"/>
    <w:rsid w:val="006625C7"/>
    <w:rsid w:val="00663725"/>
    <w:rsid w:val="00665602"/>
    <w:rsid w:val="006705DC"/>
    <w:rsid w:val="0067357F"/>
    <w:rsid w:val="00675D71"/>
    <w:rsid w:val="00676527"/>
    <w:rsid w:val="006768F9"/>
    <w:rsid w:val="00676907"/>
    <w:rsid w:val="00676968"/>
    <w:rsid w:val="00683321"/>
    <w:rsid w:val="00687419"/>
    <w:rsid w:val="00690341"/>
    <w:rsid w:val="00693E07"/>
    <w:rsid w:val="00695AAE"/>
    <w:rsid w:val="00695B3E"/>
    <w:rsid w:val="00695D28"/>
    <w:rsid w:val="00697D79"/>
    <w:rsid w:val="006A17BA"/>
    <w:rsid w:val="006A6094"/>
    <w:rsid w:val="006A6823"/>
    <w:rsid w:val="006A6E8B"/>
    <w:rsid w:val="006B0158"/>
    <w:rsid w:val="006B233A"/>
    <w:rsid w:val="006B348E"/>
    <w:rsid w:val="006B4999"/>
    <w:rsid w:val="006B4D6D"/>
    <w:rsid w:val="006B71B0"/>
    <w:rsid w:val="006C0AF4"/>
    <w:rsid w:val="006C2285"/>
    <w:rsid w:val="006C4F2A"/>
    <w:rsid w:val="006D1859"/>
    <w:rsid w:val="006D3D4E"/>
    <w:rsid w:val="006E196B"/>
    <w:rsid w:val="006E3EB5"/>
    <w:rsid w:val="006E4E11"/>
    <w:rsid w:val="006F0631"/>
    <w:rsid w:val="006F1C93"/>
    <w:rsid w:val="006F7F85"/>
    <w:rsid w:val="0070031C"/>
    <w:rsid w:val="0070107A"/>
    <w:rsid w:val="00701B24"/>
    <w:rsid w:val="00703D5C"/>
    <w:rsid w:val="0070597A"/>
    <w:rsid w:val="00705B33"/>
    <w:rsid w:val="00706CBE"/>
    <w:rsid w:val="00713D87"/>
    <w:rsid w:val="00714F00"/>
    <w:rsid w:val="0071705A"/>
    <w:rsid w:val="0072220B"/>
    <w:rsid w:val="00731835"/>
    <w:rsid w:val="00732B31"/>
    <w:rsid w:val="00733F58"/>
    <w:rsid w:val="00735DB8"/>
    <w:rsid w:val="00757D69"/>
    <w:rsid w:val="00761B97"/>
    <w:rsid w:val="00774263"/>
    <w:rsid w:val="0077536B"/>
    <w:rsid w:val="00776B01"/>
    <w:rsid w:val="00783239"/>
    <w:rsid w:val="00790D8B"/>
    <w:rsid w:val="007960DA"/>
    <w:rsid w:val="007A07C2"/>
    <w:rsid w:val="007A0CBE"/>
    <w:rsid w:val="007A3F4D"/>
    <w:rsid w:val="007A4A90"/>
    <w:rsid w:val="007A4E98"/>
    <w:rsid w:val="007A501F"/>
    <w:rsid w:val="007C049C"/>
    <w:rsid w:val="007C08E1"/>
    <w:rsid w:val="007C1E0C"/>
    <w:rsid w:val="007C22D9"/>
    <w:rsid w:val="007C474E"/>
    <w:rsid w:val="007D0170"/>
    <w:rsid w:val="007D12D2"/>
    <w:rsid w:val="007D2B7B"/>
    <w:rsid w:val="007E353D"/>
    <w:rsid w:val="007E651C"/>
    <w:rsid w:val="007F49B1"/>
    <w:rsid w:val="00800590"/>
    <w:rsid w:val="008005B3"/>
    <w:rsid w:val="00800C49"/>
    <w:rsid w:val="00805284"/>
    <w:rsid w:val="0080535E"/>
    <w:rsid w:val="008062BD"/>
    <w:rsid w:val="008111AE"/>
    <w:rsid w:val="00814DEB"/>
    <w:rsid w:val="00817E5B"/>
    <w:rsid w:val="00823CE5"/>
    <w:rsid w:val="008326B2"/>
    <w:rsid w:val="00832B93"/>
    <w:rsid w:val="00834595"/>
    <w:rsid w:val="008349F3"/>
    <w:rsid w:val="00836778"/>
    <w:rsid w:val="00836E01"/>
    <w:rsid w:val="008436C9"/>
    <w:rsid w:val="00845159"/>
    <w:rsid w:val="00856152"/>
    <w:rsid w:val="008604C6"/>
    <w:rsid w:val="00860BF9"/>
    <w:rsid w:val="00860F38"/>
    <w:rsid w:val="0086397D"/>
    <w:rsid w:val="008739EC"/>
    <w:rsid w:val="00873BBE"/>
    <w:rsid w:val="00874236"/>
    <w:rsid w:val="0087567E"/>
    <w:rsid w:val="00875AA8"/>
    <w:rsid w:val="00875F28"/>
    <w:rsid w:val="00875F8A"/>
    <w:rsid w:val="00880A53"/>
    <w:rsid w:val="0088557A"/>
    <w:rsid w:val="008857D6"/>
    <w:rsid w:val="00892416"/>
    <w:rsid w:val="00897E05"/>
    <w:rsid w:val="008A4AD3"/>
    <w:rsid w:val="008B2781"/>
    <w:rsid w:val="008B37A4"/>
    <w:rsid w:val="008B411C"/>
    <w:rsid w:val="008C13D8"/>
    <w:rsid w:val="008C49BD"/>
    <w:rsid w:val="008D538D"/>
    <w:rsid w:val="008E2DE1"/>
    <w:rsid w:val="008E61C2"/>
    <w:rsid w:val="008F01C0"/>
    <w:rsid w:val="008F228C"/>
    <w:rsid w:val="008F453A"/>
    <w:rsid w:val="008F6864"/>
    <w:rsid w:val="009047A6"/>
    <w:rsid w:val="00904F67"/>
    <w:rsid w:val="00905DE3"/>
    <w:rsid w:val="00910C4B"/>
    <w:rsid w:val="00912A47"/>
    <w:rsid w:val="0091304D"/>
    <w:rsid w:val="00913A75"/>
    <w:rsid w:val="00915DA1"/>
    <w:rsid w:val="00926456"/>
    <w:rsid w:val="00930D13"/>
    <w:rsid w:val="00932C65"/>
    <w:rsid w:val="009342D2"/>
    <w:rsid w:val="0093547F"/>
    <w:rsid w:val="00937A5C"/>
    <w:rsid w:val="009434A3"/>
    <w:rsid w:val="009437A9"/>
    <w:rsid w:val="00947960"/>
    <w:rsid w:val="00950F2A"/>
    <w:rsid w:val="00951928"/>
    <w:rsid w:val="00962862"/>
    <w:rsid w:val="00962886"/>
    <w:rsid w:val="00962ABF"/>
    <w:rsid w:val="00963BAB"/>
    <w:rsid w:val="00964431"/>
    <w:rsid w:val="00966CBF"/>
    <w:rsid w:val="0096729A"/>
    <w:rsid w:val="00975E64"/>
    <w:rsid w:val="00977DC0"/>
    <w:rsid w:val="00980D08"/>
    <w:rsid w:val="00982C46"/>
    <w:rsid w:val="009913B1"/>
    <w:rsid w:val="009916B2"/>
    <w:rsid w:val="0099444A"/>
    <w:rsid w:val="00997900"/>
    <w:rsid w:val="009A0E9A"/>
    <w:rsid w:val="009A1A42"/>
    <w:rsid w:val="009A3746"/>
    <w:rsid w:val="009B0AB5"/>
    <w:rsid w:val="009B21B1"/>
    <w:rsid w:val="009B2220"/>
    <w:rsid w:val="009B280A"/>
    <w:rsid w:val="009B305F"/>
    <w:rsid w:val="009B4586"/>
    <w:rsid w:val="009D6AAF"/>
    <w:rsid w:val="009D6F98"/>
    <w:rsid w:val="009D7846"/>
    <w:rsid w:val="009E0A2D"/>
    <w:rsid w:val="009E5E74"/>
    <w:rsid w:val="009F06AA"/>
    <w:rsid w:val="009F454F"/>
    <w:rsid w:val="009F5E51"/>
    <w:rsid w:val="009F61F2"/>
    <w:rsid w:val="009F70DD"/>
    <w:rsid w:val="00A00121"/>
    <w:rsid w:val="00A015A1"/>
    <w:rsid w:val="00A0254A"/>
    <w:rsid w:val="00A0301C"/>
    <w:rsid w:val="00A05FAD"/>
    <w:rsid w:val="00A1027E"/>
    <w:rsid w:val="00A20253"/>
    <w:rsid w:val="00A213FA"/>
    <w:rsid w:val="00A21A9A"/>
    <w:rsid w:val="00A2286B"/>
    <w:rsid w:val="00A22F60"/>
    <w:rsid w:val="00A25A11"/>
    <w:rsid w:val="00A27AB2"/>
    <w:rsid w:val="00A315B1"/>
    <w:rsid w:val="00A31EBD"/>
    <w:rsid w:val="00A326BC"/>
    <w:rsid w:val="00A33E7F"/>
    <w:rsid w:val="00A3437F"/>
    <w:rsid w:val="00A343D6"/>
    <w:rsid w:val="00A3480A"/>
    <w:rsid w:val="00A42A80"/>
    <w:rsid w:val="00A50ED3"/>
    <w:rsid w:val="00A549CA"/>
    <w:rsid w:val="00A5721C"/>
    <w:rsid w:val="00A60CF7"/>
    <w:rsid w:val="00A629CE"/>
    <w:rsid w:val="00A64194"/>
    <w:rsid w:val="00A6515F"/>
    <w:rsid w:val="00A67F67"/>
    <w:rsid w:val="00A739F1"/>
    <w:rsid w:val="00A76529"/>
    <w:rsid w:val="00A827FC"/>
    <w:rsid w:val="00A84755"/>
    <w:rsid w:val="00A847E1"/>
    <w:rsid w:val="00A87FFD"/>
    <w:rsid w:val="00A90A9F"/>
    <w:rsid w:val="00A91039"/>
    <w:rsid w:val="00A929FE"/>
    <w:rsid w:val="00A950D7"/>
    <w:rsid w:val="00A9563B"/>
    <w:rsid w:val="00AA157C"/>
    <w:rsid w:val="00AB0638"/>
    <w:rsid w:val="00AB5AFD"/>
    <w:rsid w:val="00AB7050"/>
    <w:rsid w:val="00AC2452"/>
    <w:rsid w:val="00AD0D33"/>
    <w:rsid w:val="00AD3FD6"/>
    <w:rsid w:val="00AD7705"/>
    <w:rsid w:val="00AE0758"/>
    <w:rsid w:val="00AE0DB5"/>
    <w:rsid w:val="00AE19E1"/>
    <w:rsid w:val="00AE1BC1"/>
    <w:rsid w:val="00AE21D2"/>
    <w:rsid w:val="00AE2B5E"/>
    <w:rsid w:val="00AE4373"/>
    <w:rsid w:val="00AE47FF"/>
    <w:rsid w:val="00AE5CAA"/>
    <w:rsid w:val="00AE698A"/>
    <w:rsid w:val="00AE7B9B"/>
    <w:rsid w:val="00AF0500"/>
    <w:rsid w:val="00AF13E5"/>
    <w:rsid w:val="00AF33D8"/>
    <w:rsid w:val="00AF406A"/>
    <w:rsid w:val="00AF6DCF"/>
    <w:rsid w:val="00B0111A"/>
    <w:rsid w:val="00B01365"/>
    <w:rsid w:val="00B01B6B"/>
    <w:rsid w:val="00B03623"/>
    <w:rsid w:val="00B061DC"/>
    <w:rsid w:val="00B071B9"/>
    <w:rsid w:val="00B129E6"/>
    <w:rsid w:val="00B14D3A"/>
    <w:rsid w:val="00B15E1A"/>
    <w:rsid w:val="00B240F6"/>
    <w:rsid w:val="00B25B8D"/>
    <w:rsid w:val="00B2687F"/>
    <w:rsid w:val="00B27CEC"/>
    <w:rsid w:val="00B30183"/>
    <w:rsid w:val="00B3056F"/>
    <w:rsid w:val="00B30F16"/>
    <w:rsid w:val="00B316AD"/>
    <w:rsid w:val="00B325E7"/>
    <w:rsid w:val="00B354D2"/>
    <w:rsid w:val="00B3571D"/>
    <w:rsid w:val="00B37E79"/>
    <w:rsid w:val="00B41B09"/>
    <w:rsid w:val="00B42F12"/>
    <w:rsid w:val="00B434C6"/>
    <w:rsid w:val="00B44FFE"/>
    <w:rsid w:val="00B53490"/>
    <w:rsid w:val="00B54A17"/>
    <w:rsid w:val="00B55B13"/>
    <w:rsid w:val="00B62B6E"/>
    <w:rsid w:val="00B64CCD"/>
    <w:rsid w:val="00B65C12"/>
    <w:rsid w:val="00B7398D"/>
    <w:rsid w:val="00B73CF5"/>
    <w:rsid w:val="00B75F21"/>
    <w:rsid w:val="00B76B37"/>
    <w:rsid w:val="00B842F2"/>
    <w:rsid w:val="00B9088D"/>
    <w:rsid w:val="00B91BB7"/>
    <w:rsid w:val="00B92AF6"/>
    <w:rsid w:val="00B966D8"/>
    <w:rsid w:val="00BA0506"/>
    <w:rsid w:val="00BA5794"/>
    <w:rsid w:val="00BB2618"/>
    <w:rsid w:val="00BC7543"/>
    <w:rsid w:val="00BD479F"/>
    <w:rsid w:val="00BD571E"/>
    <w:rsid w:val="00BD5733"/>
    <w:rsid w:val="00BD5B75"/>
    <w:rsid w:val="00BE15D0"/>
    <w:rsid w:val="00BE2398"/>
    <w:rsid w:val="00BE26F1"/>
    <w:rsid w:val="00BE34CA"/>
    <w:rsid w:val="00BE528A"/>
    <w:rsid w:val="00BE67A3"/>
    <w:rsid w:val="00BE7365"/>
    <w:rsid w:val="00BF2E45"/>
    <w:rsid w:val="00BF375C"/>
    <w:rsid w:val="00BF6D0D"/>
    <w:rsid w:val="00BF7A4E"/>
    <w:rsid w:val="00C015EF"/>
    <w:rsid w:val="00C10D3F"/>
    <w:rsid w:val="00C1693E"/>
    <w:rsid w:val="00C16F9E"/>
    <w:rsid w:val="00C25FCA"/>
    <w:rsid w:val="00C268C8"/>
    <w:rsid w:val="00C271CC"/>
    <w:rsid w:val="00C446CD"/>
    <w:rsid w:val="00C4480D"/>
    <w:rsid w:val="00C45C00"/>
    <w:rsid w:val="00C46BC9"/>
    <w:rsid w:val="00C512B5"/>
    <w:rsid w:val="00C522A0"/>
    <w:rsid w:val="00C54F5A"/>
    <w:rsid w:val="00C5503A"/>
    <w:rsid w:val="00C617A4"/>
    <w:rsid w:val="00C636BA"/>
    <w:rsid w:val="00C64185"/>
    <w:rsid w:val="00C66E5E"/>
    <w:rsid w:val="00C7068A"/>
    <w:rsid w:val="00C71624"/>
    <w:rsid w:val="00C71F80"/>
    <w:rsid w:val="00C72F88"/>
    <w:rsid w:val="00C7720E"/>
    <w:rsid w:val="00C9158D"/>
    <w:rsid w:val="00C91C01"/>
    <w:rsid w:val="00C91D8B"/>
    <w:rsid w:val="00CA322E"/>
    <w:rsid w:val="00CA386F"/>
    <w:rsid w:val="00CA3974"/>
    <w:rsid w:val="00CA3A1C"/>
    <w:rsid w:val="00CA735D"/>
    <w:rsid w:val="00CB44A0"/>
    <w:rsid w:val="00CB68A4"/>
    <w:rsid w:val="00CC0B54"/>
    <w:rsid w:val="00CC4007"/>
    <w:rsid w:val="00CC45E5"/>
    <w:rsid w:val="00CD45A9"/>
    <w:rsid w:val="00CD5083"/>
    <w:rsid w:val="00CD75B2"/>
    <w:rsid w:val="00CE0547"/>
    <w:rsid w:val="00CE2F5A"/>
    <w:rsid w:val="00CE341D"/>
    <w:rsid w:val="00CE3D58"/>
    <w:rsid w:val="00CF51A4"/>
    <w:rsid w:val="00CF6C56"/>
    <w:rsid w:val="00D03A51"/>
    <w:rsid w:val="00D04083"/>
    <w:rsid w:val="00D101DF"/>
    <w:rsid w:val="00D108F2"/>
    <w:rsid w:val="00D11393"/>
    <w:rsid w:val="00D11B8C"/>
    <w:rsid w:val="00D11BDD"/>
    <w:rsid w:val="00D11E98"/>
    <w:rsid w:val="00D12D2B"/>
    <w:rsid w:val="00D15B18"/>
    <w:rsid w:val="00D21063"/>
    <w:rsid w:val="00D21A69"/>
    <w:rsid w:val="00D24499"/>
    <w:rsid w:val="00D24E99"/>
    <w:rsid w:val="00D27014"/>
    <w:rsid w:val="00D27079"/>
    <w:rsid w:val="00D3208C"/>
    <w:rsid w:val="00D327D9"/>
    <w:rsid w:val="00D340BB"/>
    <w:rsid w:val="00D34700"/>
    <w:rsid w:val="00D37394"/>
    <w:rsid w:val="00D40961"/>
    <w:rsid w:val="00D42125"/>
    <w:rsid w:val="00D46447"/>
    <w:rsid w:val="00D46D90"/>
    <w:rsid w:val="00D46F6D"/>
    <w:rsid w:val="00D5212B"/>
    <w:rsid w:val="00D61AC4"/>
    <w:rsid w:val="00D6378F"/>
    <w:rsid w:val="00D676F9"/>
    <w:rsid w:val="00D757C3"/>
    <w:rsid w:val="00D777D2"/>
    <w:rsid w:val="00D804BD"/>
    <w:rsid w:val="00D844D7"/>
    <w:rsid w:val="00D90D28"/>
    <w:rsid w:val="00D945E6"/>
    <w:rsid w:val="00D9523E"/>
    <w:rsid w:val="00D953AE"/>
    <w:rsid w:val="00D9628B"/>
    <w:rsid w:val="00DA39CF"/>
    <w:rsid w:val="00DA7214"/>
    <w:rsid w:val="00DA73DF"/>
    <w:rsid w:val="00DB4B88"/>
    <w:rsid w:val="00DB51E5"/>
    <w:rsid w:val="00DC0D7A"/>
    <w:rsid w:val="00DC27C0"/>
    <w:rsid w:val="00DC2E84"/>
    <w:rsid w:val="00DC4462"/>
    <w:rsid w:val="00DD1E0C"/>
    <w:rsid w:val="00DD497D"/>
    <w:rsid w:val="00DE0E92"/>
    <w:rsid w:val="00DE16D1"/>
    <w:rsid w:val="00DE3298"/>
    <w:rsid w:val="00DE3E4B"/>
    <w:rsid w:val="00DE496E"/>
    <w:rsid w:val="00DE6D33"/>
    <w:rsid w:val="00DE7791"/>
    <w:rsid w:val="00DE77A8"/>
    <w:rsid w:val="00DF2923"/>
    <w:rsid w:val="00DF388E"/>
    <w:rsid w:val="00E00665"/>
    <w:rsid w:val="00E02686"/>
    <w:rsid w:val="00E03DE8"/>
    <w:rsid w:val="00E07825"/>
    <w:rsid w:val="00E20B0E"/>
    <w:rsid w:val="00E224CE"/>
    <w:rsid w:val="00E23483"/>
    <w:rsid w:val="00E25777"/>
    <w:rsid w:val="00E25E5F"/>
    <w:rsid w:val="00E42E28"/>
    <w:rsid w:val="00E474E7"/>
    <w:rsid w:val="00E5660B"/>
    <w:rsid w:val="00E61313"/>
    <w:rsid w:val="00E655D3"/>
    <w:rsid w:val="00E67BD4"/>
    <w:rsid w:val="00E726E6"/>
    <w:rsid w:val="00E7768E"/>
    <w:rsid w:val="00E82E23"/>
    <w:rsid w:val="00E86E85"/>
    <w:rsid w:val="00E87534"/>
    <w:rsid w:val="00E92C4B"/>
    <w:rsid w:val="00E92CD6"/>
    <w:rsid w:val="00E9343D"/>
    <w:rsid w:val="00E956FC"/>
    <w:rsid w:val="00EA135F"/>
    <w:rsid w:val="00EA4DC0"/>
    <w:rsid w:val="00EA4FDC"/>
    <w:rsid w:val="00EA7141"/>
    <w:rsid w:val="00EB3DF2"/>
    <w:rsid w:val="00EB5AB9"/>
    <w:rsid w:val="00EC4C2A"/>
    <w:rsid w:val="00EC64C3"/>
    <w:rsid w:val="00ED03A3"/>
    <w:rsid w:val="00ED065F"/>
    <w:rsid w:val="00ED7D0E"/>
    <w:rsid w:val="00EE0865"/>
    <w:rsid w:val="00EE171B"/>
    <w:rsid w:val="00EE2AAF"/>
    <w:rsid w:val="00EE51C2"/>
    <w:rsid w:val="00EE6DBC"/>
    <w:rsid w:val="00EE703A"/>
    <w:rsid w:val="00EF12DC"/>
    <w:rsid w:val="00EF3D65"/>
    <w:rsid w:val="00EF43F3"/>
    <w:rsid w:val="00EF4A10"/>
    <w:rsid w:val="00F00493"/>
    <w:rsid w:val="00F02A04"/>
    <w:rsid w:val="00F02FC5"/>
    <w:rsid w:val="00F07E7B"/>
    <w:rsid w:val="00F10BE0"/>
    <w:rsid w:val="00F14815"/>
    <w:rsid w:val="00F17924"/>
    <w:rsid w:val="00F17948"/>
    <w:rsid w:val="00F17F58"/>
    <w:rsid w:val="00F20C38"/>
    <w:rsid w:val="00F20E94"/>
    <w:rsid w:val="00F21995"/>
    <w:rsid w:val="00F2454A"/>
    <w:rsid w:val="00F256D7"/>
    <w:rsid w:val="00F30EAC"/>
    <w:rsid w:val="00F32BF0"/>
    <w:rsid w:val="00F362E2"/>
    <w:rsid w:val="00F364EC"/>
    <w:rsid w:val="00F36DA2"/>
    <w:rsid w:val="00F43CA5"/>
    <w:rsid w:val="00F465E7"/>
    <w:rsid w:val="00F53FB3"/>
    <w:rsid w:val="00F5442E"/>
    <w:rsid w:val="00F55637"/>
    <w:rsid w:val="00F5660D"/>
    <w:rsid w:val="00F56614"/>
    <w:rsid w:val="00F67CCC"/>
    <w:rsid w:val="00F761E5"/>
    <w:rsid w:val="00F815FA"/>
    <w:rsid w:val="00F8344C"/>
    <w:rsid w:val="00F84AC9"/>
    <w:rsid w:val="00F86ED5"/>
    <w:rsid w:val="00F97158"/>
    <w:rsid w:val="00FA0995"/>
    <w:rsid w:val="00FA45CE"/>
    <w:rsid w:val="00FB2319"/>
    <w:rsid w:val="00FB2B01"/>
    <w:rsid w:val="00FB714D"/>
    <w:rsid w:val="00FC3D76"/>
    <w:rsid w:val="00FC58F9"/>
    <w:rsid w:val="00FC6316"/>
    <w:rsid w:val="00FC6855"/>
    <w:rsid w:val="00FD1B03"/>
    <w:rsid w:val="00FD3E78"/>
    <w:rsid w:val="00FD45C5"/>
    <w:rsid w:val="00FD6E81"/>
    <w:rsid w:val="00FE2734"/>
    <w:rsid w:val="00FE68A4"/>
    <w:rsid w:val="00FE7FA8"/>
    <w:rsid w:val="00FF06E3"/>
    <w:rsid w:val="00FF104E"/>
    <w:rsid w:val="00FF38DA"/>
    <w:rsid w:val="00FF56E6"/>
    <w:rsid w:val="00FF5777"/>
    <w:rsid w:val="00FF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C9DA31"/>
  <w15:chartTrackingRefBased/>
  <w15:docId w15:val="{EBEFFAEB-C37E-4463-B935-962E808B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06F"/>
    <w:rPr>
      <w:sz w:val="24"/>
    </w:rPr>
  </w:style>
  <w:style w:type="paragraph" w:styleId="Heading1">
    <w:name w:val="heading 1"/>
    <w:basedOn w:val="Normal"/>
    <w:next w:val="Normal"/>
    <w:qFormat/>
    <w:pPr>
      <w:keepNext/>
      <w:ind w:left="270" w:right="270"/>
      <w:jc w:val="center"/>
      <w:outlineLvl w:val="0"/>
    </w:pPr>
    <w:rPr>
      <w:b/>
      <w:sz w:val="20"/>
    </w:rPr>
  </w:style>
  <w:style w:type="paragraph" w:styleId="Heading2">
    <w:name w:val="heading 2"/>
    <w:basedOn w:val="Normal"/>
    <w:next w:val="Normal"/>
    <w:qFormat/>
    <w:pPr>
      <w:keepNext/>
      <w:ind w:left="-450" w:right="-720"/>
      <w:jc w:val="center"/>
      <w:outlineLvl w:val="1"/>
    </w:pPr>
    <w:rPr>
      <w:b/>
      <w:sz w:val="22"/>
    </w:rPr>
  </w:style>
  <w:style w:type="paragraph" w:styleId="Heading3">
    <w:name w:val="heading 3"/>
    <w:basedOn w:val="Normal"/>
    <w:next w:val="Normal"/>
    <w:qFormat/>
    <w:pPr>
      <w:keepNext/>
      <w:jc w:val="right"/>
      <w:outlineLvl w:val="2"/>
    </w:pPr>
    <w:rPr>
      <w:b/>
      <w:sz w:val="18"/>
    </w:rPr>
  </w:style>
  <w:style w:type="paragraph" w:styleId="Heading4">
    <w:name w:val="heading 4"/>
    <w:basedOn w:val="Normal"/>
    <w:next w:val="Normal"/>
    <w:qFormat/>
    <w:pPr>
      <w:keepNext/>
      <w:jc w:val="right"/>
      <w:outlineLvl w:val="3"/>
    </w:pPr>
    <w:rPr>
      <w:b/>
      <w:sz w:val="22"/>
    </w:rPr>
  </w:style>
  <w:style w:type="paragraph" w:styleId="Heading5">
    <w:name w:val="heading 5"/>
    <w:basedOn w:val="Normal"/>
    <w:next w:val="Normal"/>
    <w:qFormat/>
    <w:pPr>
      <w:keepNext/>
      <w:jc w:val="center"/>
      <w:outlineLvl w:val="4"/>
    </w:pPr>
    <w:rPr>
      <w:b/>
      <w:sz w:val="22"/>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ind w:right="-720"/>
      <w:outlineLvl w:val="6"/>
    </w:pPr>
    <w:rPr>
      <w:b/>
      <w:sz w:val="22"/>
    </w:rPr>
  </w:style>
  <w:style w:type="paragraph" w:styleId="Heading8">
    <w:name w:val="heading 8"/>
    <w:basedOn w:val="Normal"/>
    <w:next w:val="Normal"/>
    <w:qFormat/>
    <w:pPr>
      <w:keepNext/>
      <w:ind w:right="-90"/>
      <w:outlineLvl w:val="7"/>
    </w:pPr>
    <w:rPr>
      <w:b/>
      <w:sz w:val="22"/>
    </w:rPr>
  </w:style>
  <w:style w:type="paragraph" w:styleId="Heading9">
    <w:name w:val="heading 9"/>
    <w:basedOn w:val="Normal"/>
    <w:next w:val="Normal"/>
    <w:qFormat/>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Pr>
      <w:rFonts w:ascii="Arial" w:hAnsi="Arial"/>
      <w:snapToGrid w:val="0"/>
    </w:rPr>
  </w:style>
  <w:style w:type="paragraph" w:styleId="BodyText">
    <w:name w:val="Body Text"/>
    <w:basedOn w:val="Normal"/>
    <w:pPr>
      <w:ind w:right="-90"/>
    </w:pPr>
    <w:rPr>
      <w:sz w:val="22"/>
    </w:rPr>
  </w:style>
  <w:style w:type="paragraph" w:styleId="BodyText2">
    <w:name w:val="Body Text 2"/>
    <w:basedOn w:val="Normal"/>
    <w:pPr>
      <w:ind w:right="-720"/>
    </w:pPr>
    <w:rPr>
      <w:sz w:val="22"/>
    </w:rPr>
  </w:style>
  <w:style w:type="paragraph" w:styleId="Caption">
    <w:name w:val="caption"/>
    <w:basedOn w:val="Normal"/>
    <w:next w:val="Normal"/>
    <w:qFormat/>
    <w:pPr>
      <w:spacing w:before="120" w:after="120"/>
    </w:pPr>
    <w:rPr>
      <w:b/>
      <w:bCs/>
      <w:sz w:val="20"/>
    </w:rPr>
  </w:style>
  <w:style w:type="paragraph" w:styleId="BodyTextIndent">
    <w:name w:val="Body Text Indent"/>
    <w:basedOn w:val="Normal"/>
    <w:pPr>
      <w:spacing w:after="120"/>
      <w:ind w:left="360"/>
    </w:pPr>
  </w:style>
  <w:style w:type="character" w:styleId="Hyperlink">
    <w:name w:val="Hyperlink"/>
    <w:rPr>
      <w:color w:val="0000FF"/>
      <w:u w:val="single"/>
    </w:rPr>
  </w:style>
  <w:style w:type="paragraph" w:styleId="BodyText3">
    <w:name w:val="Body Text 3"/>
    <w:basedOn w:val="Normal"/>
    <w:pPr>
      <w:ind w:right="-18"/>
    </w:pPr>
    <w:rPr>
      <w:sz w:val="22"/>
    </w:rPr>
  </w:style>
  <w:style w:type="paragraph" w:styleId="Title">
    <w:name w:val="Title"/>
    <w:basedOn w:val="Normal"/>
    <w:qFormat/>
    <w:pPr>
      <w:ind w:left="-450" w:right="-720"/>
      <w:jc w:val="center"/>
    </w:pPr>
    <w:rPr>
      <w:b/>
      <w:sz w:val="2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284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F70DD"/>
  </w:style>
  <w:style w:type="table" w:customStyle="1" w:styleId="TableStyle1">
    <w:name w:val="Table Style1"/>
    <w:basedOn w:val="TableNormal"/>
    <w:rsid w:val="00277AFF"/>
    <w:tblPr/>
  </w:style>
  <w:style w:type="paragraph" w:customStyle="1" w:styleId="Style">
    <w:name w:val="Style"/>
    <w:rsid w:val="00AE2B5E"/>
    <w:pPr>
      <w:widowControl w:val="0"/>
      <w:autoSpaceDE w:val="0"/>
      <w:autoSpaceDN w:val="0"/>
      <w:adjustRightInd w:val="0"/>
    </w:pPr>
    <w:rPr>
      <w:sz w:val="24"/>
      <w:szCs w:val="24"/>
    </w:rPr>
  </w:style>
  <w:style w:type="character" w:styleId="CommentReference">
    <w:name w:val="annotation reference"/>
    <w:semiHidden/>
    <w:rsid w:val="007C1E0C"/>
    <w:rPr>
      <w:sz w:val="16"/>
      <w:szCs w:val="16"/>
    </w:rPr>
  </w:style>
  <w:style w:type="paragraph" w:styleId="CommentText">
    <w:name w:val="annotation text"/>
    <w:basedOn w:val="Normal"/>
    <w:semiHidden/>
    <w:rsid w:val="007C1E0C"/>
    <w:rPr>
      <w:sz w:val="20"/>
    </w:rPr>
  </w:style>
  <w:style w:type="paragraph" w:styleId="CommentSubject">
    <w:name w:val="annotation subject"/>
    <w:basedOn w:val="CommentText"/>
    <w:next w:val="CommentText"/>
    <w:semiHidden/>
    <w:rsid w:val="007C1E0C"/>
    <w:rPr>
      <w:b/>
      <w:bCs/>
    </w:rPr>
  </w:style>
  <w:style w:type="paragraph" w:styleId="BalloonText">
    <w:name w:val="Balloon Text"/>
    <w:basedOn w:val="Normal"/>
    <w:semiHidden/>
    <w:rsid w:val="007C1E0C"/>
    <w:rPr>
      <w:rFonts w:ascii="Tahoma" w:hAnsi="Tahoma" w:cs="Tahoma"/>
      <w:sz w:val="16"/>
      <w:szCs w:val="16"/>
    </w:rPr>
  </w:style>
  <w:style w:type="paragraph" w:styleId="NoSpacing">
    <w:name w:val="No Spacing"/>
    <w:uiPriority w:val="1"/>
    <w:qFormat/>
    <w:rsid w:val="00B14D3A"/>
    <w:rPr>
      <w:sz w:val="24"/>
    </w:rPr>
  </w:style>
  <w:style w:type="paragraph" w:styleId="ListParagraph">
    <w:name w:val="List Paragraph"/>
    <w:basedOn w:val="Normal"/>
    <w:uiPriority w:val="34"/>
    <w:qFormat/>
    <w:rsid w:val="00E20B0E"/>
    <w:pPr>
      <w:ind w:left="720"/>
    </w:pPr>
    <w:rPr>
      <w:rFonts w:ascii="Calibri" w:eastAsia="Calibri" w:hAnsi="Calibri"/>
      <w:sz w:val="22"/>
      <w:szCs w:val="22"/>
    </w:rPr>
  </w:style>
  <w:style w:type="character" w:styleId="FollowedHyperlink">
    <w:name w:val="FollowedHyperlink"/>
    <w:rsid w:val="000D279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0245">
      <w:bodyDiv w:val="1"/>
      <w:marLeft w:val="0"/>
      <w:marRight w:val="0"/>
      <w:marTop w:val="0"/>
      <w:marBottom w:val="0"/>
      <w:divBdr>
        <w:top w:val="none" w:sz="0" w:space="0" w:color="auto"/>
        <w:left w:val="none" w:sz="0" w:space="0" w:color="auto"/>
        <w:bottom w:val="none" w:sz="0" w:space="0" w:color="auto"/>
        <w:right w:val="none" w:sz="0" w:space="0" w:color="auto"/>
      </w:divBdr>
    </w:div>
    <w:div w:id="282350255">
      <w:bodyDiv w:val="1"/>
      <w:marLeft w:val="0"/>
      <w:marRight w:val="0"/>
      <w:marTop w:val="0"/>
      <w:marBottom w:val="0"/>
      <w:divBdr>
        <w:top w:val="none" w:sz="0" w:space="0" w:color="auto"/>
        <w:left w:val="none" w:sz="0" w:space="0" w:color="auto"/>
        <w:bottom w:val="none" w:sz="0" w:space="0" w:color="auto"/>
        <w:right w:val="none" w:sz="0" w:space="0" w:color="auto"/>
      </w:divBdr>
    </w:div>
    <w:div w:id="349794659">
      <w:bodyDiv w:val="1"/>
      <w:marLeft w:val="0"/>
      <w:marRight w:val="0"/>
      <w:marTop w:val="0"/>
      <w:marBottom w:val="0"/>
      <w:divBdr>
        <w:top w:val="none" w:sz="0" w:space="0" w:color="auto"/>
        <w:left w:val="none" w:sz="0" w:space="0" w:color="auto"/>
        <w:bottom w:val="none" w:sz="0" w:space="0" w:color="auto"/>
        <w:right w:val="none" w:sz="0" w:space="0" w:color="auto"/>
      </w:divBdr>
    </w:div>
    <w:div w:id="361056006">
      <w:bodyDiv w:val="1"/>
      <w:marLeft w:val="0"/>
      <w:marRight w:val="0"/>
      <w:marTop w:val="0"/>
      <w:marBottom w:val="0"/>
      <w:divBdr>
        <w:top w:val="none" w:sz="0" w:space="0" w:color="auto"/>
        <w:left w:val="none" w:sz="0" w:space="0" w:color="auto"/>
        <w:bottom w:val="none" w:sz="0" w:space="0" w:color="auto"/>
        <w:right w:val="none" w:sz="0" w:space="0" w:color="auto"/>
      </w:divBdr>
    </w:div>
    <w:div w:id="496656841">
      <w:bodyDiv w:val="1"/>
      <w:marLeft w:val="0"/>
      <w:marRight w:val="0"/>
      <w:marTop w:val="0"/>
      <w:marBottom w:val="0"/>
      <w:divBdr>
        <w:top w:val="none" w:sz="0" w:space="0" w:color="auto"/>
        <w:left w:val="none" w:sz="0" w:space="0" w:color="auto"/>
        <w:bottom w:val="none" w:sz="0" w:space="0" w:color="auto"/>
        <w:right w:val="none" w:sz="0" w:space="0" w:color="auto"/>
      </w:divBdr>
    </w:div>
    <w:div w:id="639455596">
      <w:bodyDiv w:val="1"/>
      <w:marLeft w:val="0"/>
      <w:marRight w:val="0"/>
      <w:marTop w:val="0"/>
      <w:marBottom w:val="0"/>
      <w:divBdr>
        <w:top w:val="none" w:sz="0" w:space="0" w:color="auto"/>
        <w:left w:val="none" w:sz="0" w:space="0" w:color="auto"/>
        <w:bottom w:val="none" w:sz="0" w:space="0" w:color="auto"/>
        <w:right w:val="none" w:sz="0" w:space="0" w:color="auto"/>
      </w:divBdr>
    </w:div>
    <w:div w:id="658533519">
      <w:bodyDiv w:val="1"/>
      <w:marLeft w:val="0"/>
      <w:marRight w:val="0"/>
      <w:marTop w:val="0"/>
      <w:marBottom w:val="0"/>
      <w:divBdr>
        <w:top w:val="none" w:sz="0" w:space="0" w:color="auto"/>
        <w:left w:val="none" w:sz="0" w:space="0" w:color="auto"/>
        <w:bottom w:val="none" w:sz="0" w:space="0" w:color="auto"/>
        <w:right w:val="none" w:sz="0" w:space="0" w:color="auto"/>
      </w:divBdr>
    </w:div>
    <w:div w:id="1031033911">
      <w:bodyDiv w:val="1"/>
      <w:marLeft w:val="0"/>
      <w:marRight w:val="0"/>
      <w:marTop w:val="0"/>
      <w:marBottom w:val="0"/>
      <w:divBdr>
        <w:top w:val="none" w:sz="0" w:space="0" w:color="auto"/>
        <w:left w:val="none" w:sz="0" w:space="0" w:color="auto"/>
        <w:bottom w:val="none" w:sz="0" w:space="0" w:color="auto"/>
        <w:right w:val="none" w:sz="0" w:space="0" w:color="auto"/>
      </w:divBdr>
    </w:div>
    <w:div w:id="1044057158">
      <w:bodyDiv w:val="1"/>
      <w:marLeft w:val="0"/>
      <w:marRight w:val="0"/>
      <w:marTop w:val="0"/>
      <w:marBottom w:val="0"/>
      <w:divBdr>
        <w:top w:val="none" w:sz="0" w:space="0" w:color="auto"/>
        <w:left w:val="none" w:sz="0" w:space="0" w:color="auto"/>
        <w:bottom w:val="none" w:sz="0" w:space="0" w:color="auto"/>
        <w:right w:val="none" w:sz="0" w:space="0" w:color="auto"/>
      </w:divBdr>
    </w:div>
    <w:div w:id="1125924948">
      <w:bodyDiv w:val="1"/>
      <w:marLeft w:val="0"/>
      <w:marRight w:val="0"/>
      <w:marTop w:val="0"/>
      <w:marBottom w:val="0"/>
      <w:divBdr>
        <w:top w:val="none" w:sz="0" w:space="0" w:color="auto"/>
        <w:left w:val="none" w:sz="0" w:space="0" w:color="auto"/>
        <w:bottom w:val="none" w:sz="0" w:space="0" w:color="auto"/>
        <w:right w:val="none" w:sz="0" w:space="0" w:color="auto"/>
      </w:divBdr>
    </w:div>
    <w:div w:id="1337918961">
      <w:bodyDiv w:val="1"/>
      <w:marLeft w:val="0"/>
      <w:marRight w:val="0"/>
      <w:marTop w:val="0"/>
      <w:marBottom w:val="0"/>
      <w:divBdr>
        <w:top w:val="none" w:sz="0" w:space="0" w:color="auto"/>
        <w:left w:val="none" w:sz="0" w:space="0" w:color="auto"/>
        <w:bottom w:val="none" w:sz="0" w:space="0" w:color="auto"/>
        <w:right w:val="none" w:sz="0" w:space="0" w:color="auto"/>
      </w:divBdr>
    </w:div>
    <w:div w:id="1369260036">
      <w:bodyDiv w:val="1"/>
      <w:marLeft w:val="0"/>
      <w:marRight w:val="0"/>
      <w:marTop w:val="0"/>
      <w:marBottom w:val="0"/>
      <w:divBdr>
        <w:top w:val="none" w:sz="0" w:space="0" w:color="auto"/>
        <w:left w:val="none" w:sz="0" w:space="0" w:color="auto"/>
        <w:bottom w:val="none" w:sz="0" w:space="0" w:color="auto"/>
        <w:right w:val="none" w:sz="0" w:space="0" w:color="auto"/>
      </w:divBdr>
      <w:divsChild>
        <w:div w:id="112944930">
          <w:marLeft w:val="0"/>
          <w:marRight w:val="0"/>
          <w:marTop w:val="0"/>
          <w:marBottom w:val="0"/>
          <w:divBdr>
            <w:top w:val="none" w:sz="0" w:space="0" w:color="auto"/>
            <w:left w:val="none" w:sz="0" w:space="0" w:color="auto"/>
            <w:bottom w:val="none" w:sz="0" w:space="0" w:color="auto"/>
            <w:right w:val="none" w:sz="0" w:space="0" w:color="auto"/>
          </w:divBdr>
        </w:div>
        <w:div w:id="234635142">
          <w:marLeft w:val="525"/>
          <w:marRight w:val="0"/>
          <w:marTop w:val="0"/>
          <w:marBottom w:val="0"/>
          <w:divBdr>
            <w:top w:val="none" w:sz="0" w:space="0" w:color="auto"/>
            <w:left w:val="none" w:sz="0" w:space="0" w:color="auto"/>
            <w:bottom w:val="none" w:sz="0" w:space="0" w:color="auto"/>
            <w:right w:val="none" w:sz="0" w:space="0" w:color="auto"/>
          </w:divBdr>
        </w:div>
        <w:div w:id="426661856">
          <w:marLeft w:val="300"/>
          <w:marRight w:val="0"/>
          <w:marTop w:val="0"/>
          <w:marBottom w:val="0"/>
          <w:divBdr>
            <w:top w:val="none" w:sz="0" w:space="0" w:color="auto"/>
            <w:left w:val="none" w:sz="0" w:space="0" w:color="auto"/>
            <w:bottom w:val="none" w:sz="0" w:space="0" w:color="auto"/>
            <w:right w:val="none" w:sz="0" w:space="0" w:color="auto"/>
          </w:divBdr>
        </w:div>
        <w:div w:id="764809632">
          <w:marLeft w:val="300"/>
          <w:marRight w:val="0"/>
          <w:marTop w:val="0"/>
          <w:marBottom w:val="0"/>
          <w:divBdr>
            <w:top w:val="none" w:sz="0" w:space="0" w:color="auto"/>
            <w:left w:val="none" w:sz="0" w:space="0" w:color="auto"/>
            <w:bottom w:val="none" w:sz="0" w:space="0" w:color="auto"/>
            <w:right w:val="none" w:sz="0" w:space="0" w:color="auto"/>
          </w:divBdr>
        </w:div>
        <w:div w:id="837647524">
          <w:marLeft w:val="0"/>
          <w:marRight w:val="0"/>
          <w:marTop w:val="0"/>
          <w:marBottom w:val="0"/>
          <w:divBdr>
            <w:top w:val="none" w:sz="0" w:space="0" w:color="auto"/>
            <w:left w:val="none" w:sz="0" w:space="0" w:color="auto"/>
            <w:bottom w:val="none" w:sz="0" w:space="0" w:color="auto"/>
            <w:right w:val="none" w:sz="0" w:space="0" w:color="auto"/>
          </w:divBdr>
        </w:div>
        <w:div w:id="868372360">
          <w:marLeft w:val="525"/>
          <w:marRight w:val="0"/>
          <w:marTop w:val="0"/>
          <w:marBottom w:val="0"/>
          <w:divBdr>
            <w:top w:val="none" w:sz="0" w:space="0" w:color="auto"/>
            <w:left w:val="none" w:sz="0" w:space="0" w:color="auto"/>
            <w:bottom w:val="none" w:sz="0" w:space="0" w:color="auto"/>
            <w:right w:val="none" w:sz="0" w:space="0" w:color="auto"/>
          </w:divBdr>
        </w:div>
        <w:div w:id="1014572800">
          <w:marLeft w:val="300"/>
          <w:marRight w:val="0"/>
          <w:marTop w:val="0"/>
          <w:marBottom w:val="0"/>
          <w:divBdr>
            <w:top w:val="none" w:sz="0" w:space="0" w:color="auto"/>
            <w:left w:val="none" w:sz="0" w:space="0" w:color="auto"/>
            <w:bottom w:val="none" w:sz="0" w:space="0" w:color="auto"/>
            <w:right w:val="none" w:sz="0" w:space="0" w:color="auto"/>
          </w:divBdr>
        </w:div>
        <w:div w:id="1085607726">
          <w:marLeft w:val="0"/>
          <w:marRight w:val="0"/>
          <w:marTop w:val="0"/>
          <w:marBottom w:val="0"/>
          <w:divBdr>
            <w:top w:val="none" w:sz="0" w:space="0" w:color="auto"/>
            <w:left w:val="none" w:sz="0" w:space="0" w:color="auto"/>
            <w:bottom w:val="none" w:sz="0" w:space="0" w:color="auto"/>
            <w:right w:val="none" w:sz="0" w:space="0" w:color="auto"/>
          </w:divBdr>
        </w:div>
        <w:div w:id="1113209706">
          <w:marLeft w:val="300"/>
          <w:marRight w:val="0"/>
          <w:marTop w:val="0"/>
          <w:marBottom w:val="0"/>
          <w:divBdr>
            <w:top w:val="none" w:sz="0" w:space="0" w:color="auto"/>
            <w:left w:val="none" w:sz="0" w:space="0" w:color="auto"/>
            <w:bottom w:val="none" w:sz="0" w:space="0" w:color="auto"/>
            <w:right w:val="none" w:sz="0" w:space="0" w:color="auto"/>
          </w:divBdr>
        </w:div>
        <w:div w:id="1171599608">
          <w:marLeft w:val="0"/>
          <w:marRight w:val="0"/>
          <w:marTop w:val="0"/>
          <w:marBottom w:val="0"/>
          <w:divBdr>
            <w:top w:val="none" w:sz="0" w:space="0" w:color="auto"/>
            <w:left w:val="none" w:sz="0" w:space="0" w:color="auto"/>
            <w:bottom w:val="none" w:sz="0" w:space="0" w:color="auto"/>
            <w:right w:val="none" w:sz="0" w:space="0" w:color="auto"/>
          </w:divBdr>
        </w:div>
        <w:div w:id="1221868489">
          <w:marLeft w:val="0"/>
          <w:marRight w:val="0"/>
          <w:marTop w:val="0"/>
          <w:marBottom w:val="0"/>
          <w:divBdr>
            <w:top w:val="none" w:sz="0" w:space="0" w:color="auto"/>
            <w:left w:val="none" w:sz="0" w:space="0" w:color="auto"/>
            <w:bottom w:val="none" w:sz="0" w:space="0" w:color="auto"/>
            <w:right w:val="none" w:sz="0" w:space="0" w:color="auto"/>
          </w:divBdr>
        </w:div>
        <w:div w:id="1553999077">
          <w:marLeft w:val="525"/>
          <w:marRight w:val="0"/>
          <w:marTop w:val="0"/>
          <w:marBottom w:val="0"/>
          <w:divBdr>
            <w:top w:val="none" w:sz="0" w:space="0" w:color="auto"/>
            <w:left w:val="none" w:sz="0" w:space="0" w:color="auto"/>
            <w:bottom w:val="none" w:sz="0" w:space="0" w:color="auto"/>
            <w:right w:val="none" w:sz="0" w:space="0" w:color="auto"/>
          </w:divBdr>
        </w:div>
        <w:div w:id="1697340800">
          <w:marLeft w:val="0"/>
          <w:marRight w:val="0"/>
          <w:marTop w:val="0"/>
          <w:marBottom w:val="0"/>
          <w:divBdr>
            <w:top w:val="none" w:sz="0" w:space="0" w:color="auto"/>
            <w:left w:val="none" w:sz="0" w:space="0" w:color="auto"/>
            <w:bottom w:val="none" w:sz="0" w:space="0" w:color="auto"/>
            <w:right w:val="none" w:sz="0" w:space="0" w:color="auto"/>
          </w:divBdr>
        </w:div>
        <w:div w:id="1711881080">
          <w:marLeft w:val="0"/>
          <w:marRight w:val="0"/>
          <w:marTop w:val="0"/>
          <w:marBottom w:val="0"/>
          <w:divBdr>
            <w:top w:val="none" w:sz="0" w:space="0" w:color="auto"/>
            <w:left w:val="none" w:sz="0" w:space="0" w:color="auto"/>
            <w:bottom w:val="none" w:sz="0" w:space="0" w:color="auto"/>
            <w:right w:val="none" w:sz="0" w:space="0" w:color="auto"/>
          </w:divBdr>
        </w:div>
        <w:div w:id="1755660870">
          <w:marLeft w:val="0"/>
          <w:marRight w:val="0"/>
          <w:marTop w:val="0"/>
          <w:marBottom w:val="0"/>
          <w:divBdr>
            <w:top w:val="none" w:sz="0" w:space="0" w:color="auto"/>
            <w:left w:val="none" w:sz="0" w:space="0" w:color="auto"/>
            <w:bottom w:val="none" w:sz="0" w:space="0" w:color="auto"/>
            <w:right w:val="none" w:sz="0" w:space="0" w:color="auto"/>
          </w:divBdr>
        </w:div>
        <w:div w:id="1813252850">
          <w:marLeft w:val="300"/>
          <w:marRight w:val="0"/>
          <w:marTop w:val="0"/>
          <w:marBottom w:val="0"/>
          <w:divBdr>
            <w:top w:val="none" w:sz="0" w:space="0" w:color="auto"/>
            <w:left w:val="none" w:sz="0" w:space="0" w:color="auto"/>
            <w:bottom w:val="none" w:sz="0" w:space="0" w:color="auto"/>
            <w:right w:val="none" w:sz="0" w:space="0" w:color="auto"/>
          </w:divBdr>
        </w:div>
        <w:div w:id="1954746000">
          <w:marLeft w:val="525"/>
          <w:marRight w:val="0"/>
          <w:marTop w:val="0"/>
          <w:marBottom w:val="0"/>
          <w:divBdr>
            <w:top w:val="none" w:sz="0" w:space="0" w:color="auto"/>
            <w:left w:val="none" w:sz="0" w:space="0" w:color="auto"/>
            <w:bottom w:val="none" w:sz="0" w:space="0" w:color="auto"/>
            <w:right w:val="none" w:sz="0" w:space="0" w:color="auto"/>
          </w:divBdr>
        </w:div>
      </w:divsChild>
    </w:div>
    <w:div w:id="1611859927">
      <w:bodyDiv w:val="1"/>
      <w:marLeft w:val="0"/>
      <w:marRight w:val="0"/>
      <w:marTop w:val="0"/>
      <w:marBottom w:val="0"/>
      <w:divBdr>
        <w:top w:val="none" w:sz="0" w:space="0" w:color="auto"/>
        <w:left w:val="none" w:sz="0" w:space="0" w:color="auto"/>
        <w:bottom w:val="none" w:sz="0" w:space="0" w:color="auto"/>
        <w:right w:val="none" w:sz="0" w:space="0" w:color="auto"/>
      </w:divBdr>
    </w:div>
    <w:div w:id="1705590321">
      <w:bodyDiv w:val="1"/>
      <w:marLeft w:val="0"/>
      <w:marRight w:val="0"/>
      <w:marTop w:val="0"/>
      <w:marBottom w:val="0"/>
      <w:divBdr>
        <w:top w:val="none" w:sz="0" w:space="0" w:color="auto"/>
        <w:left w:val="none" w:sz="0" w:space="0" w:color="auto"/>
        <w:bottom w:val="none" w:sz="0" w:space="0" w:color="auto"/>
        <w:right w:val="none" w:sz="0" w:space="0" w:color="auto"/>
      </w:divBdr>
    </w:div>
    <w:div w:id="1759794085">
      <w:bodyDiv w:val="1"/>
      <w:marLeft w:val="0"/>
      <w:marRight w:val="0"/>
      <w:marTop w:val="0"/>
      <w:marBottom w:val="0"/>
      <w:divBdr>
        <w:top w:val="none" w:sz="0" w:space="0" w:color="auto"/>
        <w:left w:val="none" w:sz="0" w:space="0" w:color="auto"/>
        <w:bottom w:val="none" w:sz="0" w:space="0" w:color="auto"/>
        <w:right w:val="none" w:sz="0" w:space="0" w:color="auto"/>
      </w:divBdr>
    </w:div>
    <w:div w:id="1910798278">
      <w:bodyDiv w:val="1"/>
      <w:marLeft w:val="0"/>
      <w:marRight w:val="0"/>
      <w:marTop w:val="0"/>
      <w:marBottom w:val="0"/>
      <w:divBdr>
        <w:top w:val="none" w:sz="0" w:space="0" w:color="auto"/>
        <w:left w:val="none" w:sz="0" w:space="0" w:color="auto"/>
        <w:bottom w:val="none" w:sz="0" w:space="0" w:color="auto"/>
        <w:right w:val="none" w:sz="0" w:space="0" w:color="auto"/>
      </w:divBdr>
    </w:div>
    <w:div w:id="208066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erols@sandiego.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73D71-297B-40B4-B7C5-3B2E522D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2314</Words>
  <Characters>13193</Characters>
  <Application>Microsoft Office Word</Application>
  <DocSecurity>0</DocSecurity>
  <Lines>109</Lines>
  <Paragraphs>30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Cost Accounting 102W</vt:lpstr>
      <vt:lpstr>Cost Accounting 102W</vt:lpstr>
    </vt:vector>
  </TitlesOfParts>
  <Company/>
  <LinksUpToDate>false</LinksUpToDate>
  <CharactersWithSpaces>15477</CharactersWithSpaces>
  <SharedDoc>false</SharedDoc>
  <HLinks>
    <vt:vector size="24" baseType="variant">
      <vt:variant>
        <vt:i4>655375</vt:i4>
      </vt:variant>
      <vt:variant>
        <vt:i4>9</vt:i4>
      </vt:variant>
      <vt:variant>
        <vt:i4>0</vt:i4>
      </vt:variant>
      <vt:variant>
        <vt:i4>5</vt:i4>
      </vt:variant>
      <vt:variant>
        <vt:lpwstr>http://www.cs.waikato.ac.nz/ml/weka/mooc/dataminingwithweka/</vt:lpwstr>
      </vt:variant>
      <vt:variant>
        <vt:lpwstr/>
      </vt:variant>
      <vt:variant>
        <vt:i4>6881321</vt:i4>
      </vt:variant>
      <vt:variant>
        <vt:i4>6</vt:i4>
      </vt:variant>
      <vt:variant>
        <vt:i4>0</vt:i4>
      </vt:variant>
      <vt:variant>
        <vt:i4>5</vt:i4>
      </vt:variant>
      <vt:variant>
        <vt:lpwstr>http://www.amazon.com/Mastering-Office-2010-Richard-Mansfield/dp/0470634006</vt:lpwstr>
      </vt:variant>
      <vt:variant>
        <vt:lpwstr/>
      </vt:variant>
      <vt:variant>
        <vt:i4>5898318</vt:i4>
      </vt:variant>
      <vt:variant>
        <vt:i4>3</vt:i4>
      </vt:variant>
      <vt:variant>
        <vt:i4>0</vt:i4>
      </vt:variant>
      <vt:variant>
        <vt:i4>5</vt:i4>
      </vt:variant>
      <vt:variant>
        <vt:lpwstr>http://www.amazon.com/Microsoft-Excel-2010-Depth-Jelen/dp/0789743086</vt:lpwstr>
      </vt:variant>
      <vt:variant>
        <vt:lpwstr/>
      </vt:variant>
      <vt:variant>
        <vt:i4>1048658</vt:i4>
      </vt:variant>
      <vt:variant>
        <vt:i4>0</vt:i4>
      </vt:variant>
      <vt:variant>
        <vt:i4>0</vt:i4>
      </vt:variant>
      <vt:variant>
        <vt:i4>5</vt:i4>
      </vt:variant>
      <vt:variant>
        <vt:lpwstr>http://www.amazon.com/Data-Mining-Practical-Techniques-Management/dp/0123748569/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Accounting 102W</dc:title>
  <dc:subject/>
  <dc:creator>Diane D. Pattison</dc:creator>
  <cp:keywords/>
  <dc:description/>
  <cp:lastModifiedBy>Johan Perols</cp:lastModifiedBy>
  <cp:revision>2</cp:revision>
  <cp:lastPrinted>2010-09-01T01:05:00Z</cp:lastPrinted>
  <dcterms:created xsi:type="dcterms:W3CDTF">2020-02-06T05:59:00Z</dcterms:created>
  <dcterms:modified xsi:type="dcterms:W3CDTF">2020-02-06T05:59:00Z</dcterms:modified>
</cp:coreProperties>
</file>