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BEC0F6" w14:textId="00CB42FE" w:rsidR="002F5B05" w:rsidRDefault="002F5B05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2C88056E" wp14:editId="5D32317B">
            <wp:extent cx="5998210" cy="6805636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9074" cy="680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F6D7" w14:textId="3B860BB7" w:rsidR="002F5B05" w:rsidRDefault="002F5B05" w:rsidP="002F5B05">
      <w:pPr>
        <w:widowControl/>
        <w:rPr>
          <w:rFonts w:ascii="Times New Roman" w:hAnsi="Times New Roman" w:cs="Times New Roman" w:hint="eastAsia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59041E9B" w14:textId="3BA5CD06" w:rsidR="005968DF" w:rsidRDefault="00332BDA">
      <w:pPr>
        <w:rPr>
          <w:rFonts w:ascii="Times New Roman" w:hAnsi="Times New Roman" w:cs="Times New Roman"/>
          <w:sz w:val="28"/>
          <w:szCs w:val="24"/>
        </w:rPr>
      </w:pPr>
      <w:r w:rsidRPr="00332BDA">
        <w:rPr>
          <w:rFonts w:ascii="Times New Roman" w:hAnsi="Times New Roman" w:cs="Times New Roman"/>
          <w:sz w:val="28"/>
          <w:szCs w:val="24"/>
        </w:rPr>
        <w:lastRenderedPageBreak/>
        <w:t xml:space="preserve">#8.1 </w:t>
      </w:r>
    </w:p>
    <w:p w14:paraId="2BA6BC7E" w14:textId="58F06943" w:rsidR="00E20FC9" w:rsidRDefault="00E20FC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 w:hint="eastAsia"/>
          <w:sz w:val="28"/>
          <w:szCs w:val="24"/>
        </w:rPr>
        <w:t>(</w:t>
      </w:r>
      <w:r>
        <w:rPr>
          <w:rFonts w:ascii="Times New Roman" w:hAnsi="Times New Roman" w:cs="Times New Roman"/>
          <w:sz w:val="28"/>
          <w:szCs w:val="24"/>
        </w:rPr>
        <w:t>a)</w:t>
      </w:r>
    </w:p>
    <w:p w14:paraId="1A030223" w14:textId="214CA29F" w:rsidR="00E20FC9" w:rsidRDefault="00E20FC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3A4CE671" wp14:editId="4EF00822">
            <wp:extent cx="5731510" cy="7417435"/>
            <wp:effectExtent l="0" t="0" r="254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0200423_205548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FED2" w14:textId="1E432817" w:rsidR="00E20FC9" w:rsidRDefault="00E20FC9" w:rsidP="00E20FC9">
      <w:pPr>
        <w:widowControl/>
        <w:rPr>
          <w:rFonts w:ascii="Times New Roman" w:hAnsi="Times New Roman" w:cs="Times New Roman" w:hint="eastAsia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22FA504E" w14:textId="4174D645" w:rsidR="005968DF" w:rsidRDefault="00332BDA">
      <w:pPr>
        <w:rPr>
          <w:rFonts w:ascii="Times New Roman" w:hAnsi="Times New Roman" w:cs="Times New Roman"/>
          <w:sz w:val="28"/>
          <w:szCs w:val="24"/>
        </w:rPr>
      </w:pPr>
      <w:r w:rsidRPr="00332BDA">
        <w:rPr>
          <w:rFonts w:ascii="Times New Roman" w:hAnsi="Times New Roman" w:cs="Times New Roman"/>
          <w:sz w:val="28"/>
          <w:szCs w:val="24"/>
        </w:rPr>
        <w:lastRenderedPageBreak/>
        <w:t xml:space="preserve">(b) </w:t>
      </w:r>
    </w:p>
    <w:p w14:paraId="094C5675" w14:textId="00844F76" w:rsidR="005968DF" w:rsidRDefault="005968DF" w:rsidP="005968DF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72F30DA" wp14:editId="0BBDE1F8">
            <wp:extent cx="3587503" cy="2834646"/>
            <wp:effectExtent l="19050" t="19050" r="13335" b="22860"/>
            <wp:docPr id="1" name="圖片 1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w8_1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503" cy="28346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916FD" w14:textId="77777777" w:rsidR="00C0199C" w:rsidRDefault="00C0199C" w:rsidP="00C0199C">
      <w:pPr>
        <w:rPr>
          <w:rFonts w:ascii="Times New Roman" w:hAnsi="Times New Roman" w:cs="Times New Roman" w:hint="eastAsia"/>
          <w:sz w:val="28"/>
          <w:szCs w:val="24"/>
        </w:rPr>
      </w:pPr>
    </w:p>
    <w:p w14:paraId="708A7CF0" w14:textId="0E16FD26" w:rsidR="0009437F" w:rsidRDefault="00332BDA">
      <w:pPr>
        <w:rPr>
          <w:rFonts w:ascii="Times New Roman" w:hAnsi="Times New Roman" w:cs="Times New Roman"/>
          <w:sz w:val="28"/>
          <w:szCs w:val="24"/>
        </w:rPr>
      </w:pPr>
      <w:r w:rsidRPr="00332BDA">
        <w:rPr>
          <w:rFonts w:ascii="Times New Roman" w:hAnsi="Times New Roman" w:cs="Times New Roman"/>
          <w:sz w:val="28"/>
          <w:szCs w:val="24"/>
        </w:rPr>
        <w:t>(c) (d)</w:t>
      </w:r>
    </w:p>
    <w:p w14:paraId="013E463F" w14:textId="2935253B" w:rsidR="00332BDA" w:rsidRDefault="005968DF" w:rsidP="00C0199C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6E20BF1" wp14:editId="38B05249">
            <wp:extent cx="3709424" cy="2834646"/>
            <wp:effectExtent l="19050" t="19050" r="24765" b="2286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8_1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424" cy="28346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DA51E" w14:textId="336C0C14" w:rsidR="00332BDA" w:rsidRDefault="00332BDA">
      <w:pPr>
        <w:rPr>
          <w:rFonts w:ascii="Times New Roman" w:hAnsi="Times New Roman" w:cs="Times New Roman"/>
        </w:rPr>
      </w:pPr>
    </w:p>
    <w:p w14:paraId="53181A0E" w14:textId="1F551AB2" w:rsidR="00E20FC9" w:rsidRDefault="00C13CC0" w:rsidP="00E20FC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case (b) where drag coefficient has no dependence on relative velocity and bubble deformation, the </w:t>
      </w:r>
      <w:r w:rsidR="00A27601">
        <w:rPr>
          <w:rFonts w:ascii="Times New Roman" w:hAnsi="Times New Roman" w:cs="Times New Roman"/>
        </w:rPr>
        <w:t xml:space="preserve">time needed for bubbles </w:t>
      </w:r>
      <w:r w:rsidR="00E10084">
        <w:rPr>
          <w:rFonts w:ascii="Times New Roman" w:hAnsi="Times New Roman" w:cs="Times New Roman"/>
        </w:rPr>
        <w:t xml:space="preserve">to reach terminal velocity increases as size increases. Moreover, the magnitude of terminal velocity is also positively correlated to bubble size. </w:t>
      </w:r>
      <w:r w:rsidR="006C3E95">
        <w:rPr>
          <w:rFonts w:ascii="Times New Roman" w:hAnsi="Times New Roman" w:cs="Times New Roman"/>
        </w:rPr>
        <w:t>In case (d), where drag coefficient</w:t>
      </w:r>
      <w:r w:rsidR="00EC0D06">
        <w:rPr>
          <w:rFonts w:ascii="Times New Roman" w:hAnsi="Times New Roman" w:cs="Times New Roman"/>
        </w:rPr>
        <w:t xml:space="preserve"> has dependency on relative velocity, bubble size and shape, </w:t>
      </w:r>
      <w:r w:rsidR="004A3EAE">
        <w:rPr>
          <w:rFonts w:ascii="Times New Roman" w:hAnsi="Times New Roman" w:cs="Times New Roman"/>
        </w:rPr>
        <w:t xml:space="preserve">the </w:t>
      </w:r>
      <w:r w:rsidR="00C0108C">
        <w:rPr>
          <w:rFonts w:ascii="Times New Roman" w:hAnsi="Times New Roman" w:cs="Times New Roman"/>
        </w:rPr>
        <w:t>time required for bubbles to reach terminal velocity became more uniform</w:t>
      </w:r>
      <w:r w:rsidR="00E973AC">
        <w:rPr>
          <w:rFonts w:ascii="Times New Roman" w:hAnsi="Times New Roman" w:cs="Times New Roman"/>
        </w:rPr>
        <w:t xml:space="preserve">. Magnitude of terminal velocity also became more concentrated between </w:t>
      </w:r>
      <m:oMath>
        <m:r>
          <w:rPr>
            <w:rFonts w:ascii="Cambria Math" w:hAnsi="Cambria Math" w:cs="Times New Roman"/>
          </w:rPr>
          <m:t xml:space="preserve">0.25 </m:t>
        </m:r>
      </m:oMath>
      <w:r w:rsidR="00E973AC">
        <w:rPr>
          <w:rFonts w:ascii="Times New Roman" w:hAnsi="Times New Roman" w:cs="Times New Roman"/>
        </w:rPr>
        <w:t xml:space="preserve">to </w:t>
      </w:r>
      <m:oMath>
        <m:r>
          <w:rPr>
            <w:rFonts w:ascii="Cambria Math" w:hAnsi="Cambria Math" w:cs="Times New Roman"/>
          </w:rPr>
          <m:t>0.30 m/s</m:t>
        </m:r>
      </m:oMath>
      <w:r w:rsidR="00E973AC">
        <w:rPr>
          <w:rFonts w:ascii="Times New Roman" w:hAnsi="Times New Roman" w:cs="Times New Roman"/>
        </w:rPr>
        <w:t xml:space="preserve">. </w:t>
      </w:r>
      <w:r w:rsidR="009C7E0A">
        <w:rPr>
          <w:rFonts w:ascii="Times New Roman" w:hAnsi="Times New Roman" w:cs="Times New Roman"/>
        </w:rPr>
        <w:t xml:space="preserve">Larger bubbles are the group </w:t>
      </w:r>
      <w:r w:rsidR="00692DA6">
        <w:rPr>
          <w:rFonts w:ascii="Times New Roman" w:hAnsi="Times New Roman" w:cs="Times New Roman"/>
        </w:rPr>
        <w:t xml:space="preserve">effected the most. </w:t>
      </w:r>
      <w:r w:rsidR="00FA2957">
        <w:rPr>
          <w:rFonts w:ascii="Times New Roman" w:hAnsi="Times New Roman" w:cs="Times New Roman"/>
        </w:rPr>
        <w:t xml:space="preserve">The effect is expected </w:t>
      </w:r>
      <w:r w:rsidR="00AE40DB">
        <w:rPr>
          <w:rFonts w:ascii="Times New Roman" w:hAnsi="Times New Roman" w:cs="Times New Roman"/>
        </w:rPr>
        <w:t xml:space="preserve">to be caused by </w:t>
      </w:r>
      <w:r w:rsidR="008E35B3">
        <w:rPr>
          <w:rFonts w:ascii="Times New Roman" w:hAnsi="Times New Roman" w:cs="Times New Roman"/>
        </w:rPr>
        <w:t xml:space="preserve">the dependence of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</m:oMath>
      <w:r w:rsidR="00E17C83">
        <w:rPr>
          <w:rFonts w:ascii="Times New Roman" w:hAnsi="Times New Roman" w:cs="Times New Roman"/>
        </w:rPr>
        <w:t xml:space="preserve"> </w:t>
      </w:r>
      <w:r w:rsidR="008E35B3">
        <w:rPr>
          <w:rFonts w:ascii="Times New Roman" w:hAnsi="Times New Roman" w:cs="Times New Roman"/>
        </w:rPr>
        <w:t>on bubble size.</w:t>
      </w:r>
      <w:r w:rsidR="00913700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</m:oMath>
      <w:r w:rsidR="00913700">
        <w:rPr>
          <w:rFonts w:ascii="Times New Roman" w:hAnsi="Times New Roman" w:cs="Times New Roman" w:hint="eastAsia"/>
        </w:rPr>
        <w:t xml:space="preserve"> </w:t>
      </w:r>
      <w:r w:rsidR="00913700">
        <w:rPr>
          <w:rFonts w:ascii="Times New Roman" w:hAnsi="Times New Roman" w:cs="Times New Roman"/>
        </w:rPr>
        <w:t>is roughly proportional to</w:t>
      </w:r>
      <w:r w:rsidR="00255620">
        <w:rPr>
          <w:rFonts w:ascii="Times New Roman" w:hAnsi="Times New Roman"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bub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</m:sSubSup>
      </m:oMath>
      <w:r w:rsidR="00255620">
        <w:rPr>
          <w:rFonts w:ascii="Times New Roman" w:hAnsi="Times New Roman" w:cs="Times New Roman"/>
        </w:rPr>
        <w:t xml:space="preserve">, where </w:t>
      </w:r>
      <m:oMath>
        <m:r>
          <w:rPr>
            <w:rFonts w:ascii="Cambria Math" w:hAnsi="Cambria Math" w:cs="Times New Roman"/>
          </w:rPr>
          <m:t>n</m:t>
        </m:r>
      </m:oMath>
      <w:r w:rsidR="00255620">
        <w:rPr>
          <w:rFonts w:ascii="Times New Roman" w:hAnsi="Times New Roman" w:cs="Times New Roman" w:hint="eastAsia"/>
        </w:rPr>
        <w:t xml:space="preserve"> </w:t>
      </w:r>
      <w:r w:rsidR="00255620">
        <w:rPr>
          <w:rFonts w:ascii="Times New Roman" w:hAnsi="Times New Roman" w:cs="Times New Roman"/>
        </w:rPr>
        <w:t xml:space="preserve">is between due to the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Re</m:t>
            </m:r>
          </m:den>
        </m:f>
      </m:oMath>
      <w:r w:rsidR="00255620">
        <w:rPr>
          <w:rFonts w:ascii="Times New Roman" w:hAnsi="Times New Roman" w:cs="Times New Roman" w:hint="eastAsia"/>
        </w:rPr>
        <w:t xml:space="preserve"> </w:t>
      </w:r>
      <w:r w:rsidR="00255620">
        <w:rPr>
          <w:rFonts w:ascii="Times New Roman" w:hAnsi="Times New Roman" w:cs="Times New Roman"/>
        </w:rPr>
        <w:t xml:space="preserve">and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4Eo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Eo+9.5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="009D2013">
        <w:rPr>
          <w:rFonts w:ascii="Times New Roman" w:hAnsi="Times New Roman" w:cs="Times New Roman" w:hint="eastAsia"/>
        </w:rPr>
        <w:t xml:space="preserve"> </w:t>
      </w:r>
      <w:r w:rsidR="009D2013">
        <w:rPr>
          <w:rFonts w:ascii="Times New Roman" w:hAnsi="Times New Roman" w:cs="Times New Roman"/>
        </w:rPr>
        <w:t xml:space="preserve">dependence in the equation. Therefore, larger bubbles tend to have larger drag coefficient and results in </w:t>
      </w:r>
      <w:r w:rsidR="00C37FD1">
        <w:rPr>
          <w:rFonts w:ascii="Times New Roman" w:hAnsi="Times New Roman" w:cs="Times New Roman"/>
        </w:rPr>
        <w:t>faster arrival of terminal velocity</w:t>
      </w:r>
      <w:r w:rsidR="00E87D45">
        <w:rPr>
          <w:rFonts w:ascii="Times New Roman" w:hAnsi="Times New Roman" w:cs="Times New Roman"/>
        </w:rPr>
        <w:t>.</w:t>
      </w:r>
    </w:p>
    <w:p w14:paraId="1EEDDFC7" w14:textId="77777777" w:rsidR="00E20FC9" w:rsidRDefault="00E20FC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C3F3159" w14:textId="159E673E" w:rsidR="00E052CC" w:rsidRPr="00332BDA" w:rsidRDefault="00E20FC9" w:rsidP="00E20FC9">
      <w:pPr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78EB7B34" wp14:editId="2BBFD65A">
            <wp:extent cx="5731510" cy="7417435"/>
            <wp:effectExtent l="0" t="0" r="254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20200423_2056255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2CC" w:rsidRPr="00332BDA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21B2A5" w14:textId="77777777" w:rsidR="001600A2" w:rsidRDefault="001600A2" w:rsidP="00332BDA">
      <w:r>
        <w:separator/>
      </w:r>
    </w:p>
  </w:endnote>
  <w:endnote w:type="continuationSeparator" w:id="0">
    <w:p w14:paraId="37FAD968" w14:textId="77777777" w:rsidR="001600A2" w:rsidRDefault="001600A2" w:rsidP="00332B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6929DF" w14:textId="77777777" w:rsidR="001600A2" w:rsidRDefault="001600A2" w:rsidP="00332BDA">
      <w:r>
        <w:separator/>
      </w:r>
    </w:p>
  </w:footnote>
  <w:footnote w:type="continuationSeparator" w:id="0">
    <w:p w14:paraId="58FE3568" w14:textId="77777777" w:rsidR="001600A2" w:rsidRDefault="001600A2" w:rsidP="00332B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B49"/>
    <w:rsid w:val="001600A2"/>
    <w:rsid w:val="00255620"/>
    <w:rsid w:val="002F5B05"/>
    <w:rsid w:val="00332BDA"/>
    <w:rsid w:val="003C4EA1"/>
    <w:rsid w:val="004A3EAE"/>
    <w:rsid w:val="0050546A"/>
    <w:rsid w:val="00505D89"/>
    <w:rsid w:val="00545507"/>
    <w:rsid w:val="005968DF"/>
    <w:rsid w:val="00692DA6"/>
    <w:rsid w:val="006A2205"/>
    <w:rsid w:val="006C3E95"/>
    <w:rsid w:val="00733471"/>
    <w:rsid w:val="00750F0B"/>
    <w:rsid w:val="008E35B3"/>
    <w:rsid w:val="00913700"/>
    <w:rsid w:val="009C7E0A"/>
    <w:rsid w:val="009D2013"/>
    <w:rsid w:val="009F33A5"/>
    <w:rsid w:val="00A27601"/>
    <w:rsid w:val="00AE40DB"/>
    <w:rsid w:val="00B623EF"/>
    <w:rsid w:val="00C0108C"/>
    <w:rsid w:val="00C0199C"/>
    <w:rsid w:val="00C13CC0"/>
    <w:rsid w:val="00C37FD1"/>
    <w:rsid w:val="00D609E5"/>
    <w:rsid w:val="00D670FB"/>
    <w:rsid w:val="00E052CC"/>
    <w:rsid w:val="00E10084"/>
    <w:rsid w:val="00E17C83"/>
    <w:rsid w:val="00E20FC9"/>
    <w:rsid w:val="00E75B49"/>
    <w:rsid w:val="00E87D45"/>
    <w:rsid w:val="00E973AC"/>
    <w:rsid w:val="00EC0D06"/>
    <w:rsid w:val="00FA2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5EC6F1"/>
  <w15:chartTrackingRefBased/>
  <w15:docId w15:val="{EA460667-12ED-4956-9217-8D8EB05C6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2BDA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32BD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32BDA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32BDA"/>
    <w:rPr>
      <w:sz w:val="20"/>
      <w:szCs w:val="20"/>
    </w:rPr>
  </w:style>
  <w:style w:type="character" w:styleId="a7">
    <w:name w:val="Placeholder Text"/>
    <w:basedOn w:val="a0"/>
    <w:uiPriority w:val="99"/>
    <w:semiHidden/>
    <w:rsid w:val="00E973A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144</Words>
  <Characters>827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Cheng-Kai Tai</dc:creator>
  <cp:keywords/>
  <dc:description/>
  <cp:lastModifiedBy>Cheng-Kai Tai</cp:lastModifiedBy>
  <cp:revision>33</cp:revision>
  <cp:lastPrinted>2020-04-24T01:02:00Z</cp:lastPrinted>
  <dcterms:created xsi:type="dcterms:W3CDTF">2020-04-24T00:26:00Z</dcterms:created>
  <dcterms:modified xsi:type="dcterms:W3CDTF">2020-04-24T01:06:00Z</dcterms:modified>
</cp:coreProperties>
</file>