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l07n4zesgr2" w:id="0"/>
      <w:bookmarkEnd w:id="0"/>
      <w:r w:rsidDel="00000000" w:rsidR="00000000" w:rsidRPr="00000000">
        <w:rPr>
          <w:rtl w:val="0"/>
        </w:rPr>
        <w:t xml:space="preserve">Development and Use of 2-D Phase Flow Solver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gxac7hqaruv" w:id="1"/>
      <w:bookmarkEnd w:id="1"/>
      <w:r w:rsidDel="00000000" w:rsidR="00000000" w:rsidRPr="00000000">
        <w:rPr>
          <w:rtl w:val="0"/>
        </w:rPr>
        <w:t xml:space="preserve">By Moatasim Farooque</w:t>
      </w:r>
    </w:p>
    <w:p w:rsidR="00000000" w:rsidDel="00000000" w:rsidP="00000000" w:rsidRDefault="00000000" w:rsidRPr="00000000" w14:paraId="00000003">
      <w:pPr>
        <w:pStyle w:val="Heading2"/>
        <w:rPr>
          <w:u w:val="single"/>
        </w:rPr>
      </w:pPr>
      <w:bookmarkStart w:colFirst="0" w:colLast="0" w:name="_sk2engubrxi3" w:id="2"/>
      <w:bookmarkEnd w:id="2"/>
      <w:r w:rsidDel="00000000" w:rsidR="00000000" w:rsidRPr="00000000">
        <w:rPr>
          <w:u w:val="single"/>
          <w:rtl w:val="0"/>
        </w:rPr>
        <w:t xml:space="preserve">Project Objectives: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and use 2D two-phase flow solver to evaluate the drag force on a bubble and effect on velocity profile for a various set of parameters ( Position, bubble size, surface tension)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the drag force on a particle would change if some of the associated parameters like the initial position of the bubble, its size and surface tension of the fluid are changed.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u w:val="single"/>
        </w:rPr>
      </w:pPr>
      <w:bookmarkStart w:colFirst="0" w:colLast="0" w:name="_q6i4f85uvkgz" w:id="3"/>
      <w:bookmarkEnd w:id="3"/>
      <w:r w:rsidDel="00000000" w:rsidR="00000000" w:rsidRPr="00000000">
        <w:rPr>
          <w:u w:val="single"/>
          <w:rtl w:val="0"/>
        </w:rPr>
        <w:t xml:space="preserve">Geometry: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368129</wp:posOffset>
            </wp:positionV>
            <wp:extent cx="4727833" cy="324280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833" cy="3242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ikjxxkmr4jq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u w:val="single"/>
        </w:rPr>
      </w:pPr>
      <w:bookmarkStart w:colFirst="0" w:colLast="0" w:name="_7cu3ua7efpvr" w:id="5"/>
      <w:bookmarkEnd w:id="5"/>
      <w:r w:rsidDel="00000000" w:rsidR="00000000" w:rsidRPr="00000000">
        <w:rPr>
          <w:u w:val="single"/>
          <w:rtl w:val="0"/>
        </w:rPr>
        <w:t xml:space="preserve">Validation: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Will try to find a similar case with empirical results available so it can be compared against the simulation results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9942dvfj53en" w:id="6"/>
      <w:bookmarkEnd w:id="6"/>
      <w:r w:rsidDel="00000000" w:rsidR="00000000" w:rsidRPr="00000000">
        <w:rPr>
          <w:rtl w:val="0"/>
        </w:rPr>
        <w:t xml:space="preserve">Range of Numerical Tests: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initial coordinates can be chosen to range from x,y=0 to somewhere in the middle of the flow regime. The bubble size can vary from 0.5mm to 5 mm. The surface tension could range between 0.01 to 0.2 N/m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ytu18jbzww43" w:id="7"/>
      <w:bookmarkEnd w:id="7"/>
      <w:r w:rsidDel="00000000" w:rsidR="00000000" w:rsidRPr="00000000">
        <w:rPr>
          <w:rtl w:val="0"/>
        </w:rPr>
        <w:t xml:space="preserve">Final Results: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Plots showing effect of the change in parameters to the drag force magnitude and contours showing the resulting velocity, Pressure profiles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