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7CD" w:rsidRPr="004D1C9C" w:rsidRDefault="00E437CD" w:rsidP="00E437CD">
      <w:pPr>
        <w:pStyle w:val="ANSIdesignation"/>
        <w:rPr>
          <w:rFonts w:ascii="Arial Narrow" w:hAnsi="Arial Narrow"/>
          <w:b w:val="0"/>
          <w:sz w:val="32"/>
        </w:rPr>
      </w:pPr>
      <w:bookmarkStart w:id="0" w:name="_Ref33423627"/>
      <w:bookmarkStart w:id="1" w:name="_Toc25579082"/>
      <w:bookmarkStart w:id="2" w:name="_Toc25579193"/>
      <w:bookmarkStart w:id="3" w:name="_Ref485518975"/>
      <w:bookmarkStart w:id="4" w:name="_Toc22443752"/>
      <w:bookmarkStart w:id="5" w:name="_Toc22444104"/>
      <w:bookmarkStart w:id="6" w:name="_Toc17269948"/>
      <w:bookmarkEnd w:id="0"/>
      <w:r>
        <w:rPr>
          <w:noProof/>
        </w:rPr>
        <w:drawing>
          <wp:anchor distT="0" distB="0" distL="114300" distR="114300" simplePos="0" relativeHeight="251667968" behindDoc="0" locked="0" layoutInCell="1" allowOverlap="1" wp14:anchorId="07A243C6" wp14:editId="770EA71E">
            <wp:simplePos x="0" y="0"/>
            <wp:positionH relativeFrom="column">
              <wp:posOffset>1270</wp:posOffset>
            </wp:positionH>
            <wp:positionV relativeFrom="paragraph">
              <wp:posOffset>3175</wp:posOffset>
            </wp:positionV>
            <wp:extent cx="2110740" cy="1592580"/>
            <wp:effectExtent l="0" t="0" r="3810" b="7620"/>
            <wp:wrapSquare wrapText="bothSides"/>
            <wp:docPr id="9" name="Picture 9"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val="0"/>
          <w:sz w:val="32"/>
        </w:rPr>
        <w:t>V29_R1_201</w:t>
      </w:r>
      <w:r>
        <w:rPr>
          <w:rFonts w:ascii="Arial Narrow" w:hAnsi="Arial Narrow"/>
          <w:b w:val="0"/>
          <w:sz w:val="32"/>
        </w:rPr>
        <w:t>9NOV</w:t>
      </w:r>
      <w:bookmarkEnd w:id="1"/>
      <w:bookmarkEnd w:id="2"/>
    </w:p>
    <w:p w:rsidR="00953E39" w:rsidRDefault="00953E39" w:rsidP="00465AF0">
      <w:pPr>
        <w:pStyle w:val="berschrift1"/>
        <w:rPr>
          <w:noProof/>
        </w:rPr>
      </w:pPr>
      <w:r w:rsidRPr="00F63F22">
        <w:rPr>
          <w:noProof/>
        </w:rPr>
        <w:t>.</w:t>
      </w:r>
      <w:r w:rsidRPr="00F63F22">
        <w:rPr>
          <w:noProof/>
        </w:rPr>
        <w:br/>
      </w:r>
      <w:bookmarkStart w:id="7" w:name="_Hlt478463698"/>
      <w:bookmarkStart w:id="8" w:name="_Toc527864416"/>
      <w:bookmarkStart w:id="9" w:name="_Toc528481847"/>
      <w:bookmarkStart w:id="10" w:name="_Toc528482352"/>
      <w:bookmarkStart w:id="11" w:name="_Ref536609372"/>
      <w:bookmarkStart w:id="12" w:name="_Ref306372"/>
      <w:bookmarkEnd w:id="7"/>
      <w:r w:rsidRPr="00F63F22">
        <w:rPr>
          <w:noProof/>
        </w:rPr>
        <w:t>Control</w:t>
      </w:r>
      <w:bookmarkEnd w:id="3"/>
      <w:bookmarkEnd w:id="4"/>
      <w:bookmarkEnd w:id="5"/>
      <w:bookmarkEnd w:id="6"/>
      <w:bookmarkEnd w:id="8"/>
      <w:bookmarkEnd w:id="9"/>
      <w:bookmarkEnd w:id="10"/>
      <w:bookmarkEnd w:id="11"/>
      <w:bookmarkEnd w:id="12"/>
      <w:r w:rsidRPr="00F63F22">
        <w:rPr>
          <w:noProof/>
        </w:rPr>
        <w:t xml:space="preserve"> </w:t>
      </w:r>
      <w:r w:rsidR="004177F8" w:rsidRPr="00F63F22">
        <w:rPr>
          <w:noProof/>
        </w:rPr>
        <w:fldChar w:fldCharType="begin"/>
      </w:r>
      <w:r w:rsidRPr="00F63F22">
        <w:rPr>
          <w:noProof/>
        </w:rPr>
        <w:instrText>xe "Control"</w:instrText>
      </w:r>
      <w:r w:rsidR="004177F8" w:rsidRPr="00F63F22">
        <w:rPr>
          <w:noProof/>
        </w:rPr>
        <w:fldChar w:fldCharType="end"/>
      </w:r>
    </w:p>
    <w:p w:rsidR="00465AF0" w:rsidRDefault="00465AF0" w:rsidP="00465AF0"/>
    <w:tbl>
      <w:tblPr>
        <w:tblW w:w="0" w:type="auto"/>
        <w:tblInd w:w="108" w:type="dxa"/>
        <w:tblLayout w:type="fixed"/>
        <w:tblLook w:val="0000" w:firstRow="0" w:lastRow="0" w:firstColumn="0" w:lastColumn="0" w:noHBand="0" w:noVBand="0"/>
      </w:tblPr>
      <w:tblGrid>
        <w:gridCol w:w="3600"/>
        <w:gridCol w:w="5760"/>
      </w:tblGrid>
      <w:tr w:rsidR="00953E39" w:rsidRPr="009928E9">
        <w:tc>
          <w:tcPr>
            <w:tcW w:w="3600" w:type="dxa"/>
          </w:tcPr>
          <w:p w:rsidR="00953E39" w:rsidRPr="009928E9" w:rsidRDefault="00953E39" w:rsidP="00EA2497">
            <w:pPr>
              <w:rPr>
                <w:noProof/>
              </w:rPr>
            </w:pPr>
            <w:bookmarkStart w:id="13" w:name="_Toc348257229"/>
            <w:bookmarkStart w:id="14" w:name="_Toc348257565"/>
            <w:bookmarkStart w:id="15" w:name="_Toc348263187"/>
            <w:bookmarkStart w:id="16" w:name="_Toc348336516"/>
            <w:bookmarkStart w:id="17" w:name="_Toc348770004"/>
            <w:bookmarkStart w:id="18" w:name="_Toc348856146"/>
            <w:bookmarkStart w:id="19" w:name="_Toc348866567"/>
            <w:bookmarkStart w:id="20" w:name="_Toc348947797"/>
            <w:bookmarkStart w:id="21" w:name="_Toc349735378"/>
            <w:bookmarkStart w:id="22" w:name="_Toc349735821"/>
            <w:bookmarkStart w:id="23" w:name="_Toc349735975"/>
            <w:bookmarkStart w:id="24" w:name="_Toc349803707"/>
            <w:bookmarkStart w:id="25" w:name="_Ref358257733"/>
            <w:bookmarkStart w:id="26" w:name="_Toc359235986"/>
            <w:r w:rsidRPr="009928E9">
              <w:rPr>
                <w:noProof/>
              </w:rPr>
              <w:t xml:space="preserve">Chapter </w:t>
            </w:r>
            <w:r w:rsidR="007568EC">
              <w:rPr>
                <w:noProof/>
              </w:rPr>
              <w:t>Co-</w:t>
            </w:r>
            <w:r w:rsidRPr="009928E9">
              <w:rPr>
                <w:noProof/>
              </w:rPr>
              <w:t>Chair and Editor: (2)</w:t>
            </w:r>
          </w:p>
        </w:tc>
        <w:tc>
          <w:tcPr>
            <w:tcW w:w="5760" w:type="dxa"/>
          </w:tcPr>
          <w:p w:rsidR="00953E39" w:rsidRPr="009928E9" w:rsidRDefault="00953E39" w:rsidP="00EA2497">
            <w:pPr>
              <w:rPr>
                <w:noProof/>
              </w:rPr>
            </w:pPr>
            <w:r w:rsidRPr="009928E9">
              <w:rPr>
                <w:noProof/>
              </w:rPr>
              <w:t>Anthony Julian</w:t>
            </w:r>
            <w:r w:rsidRPr="009928E9">
              <w:rPr>
                <w:noProof/>
              </w:rPr>
              <w:br/>
              <w:t>Mayo Clinic</w:t>
            </w:r>
          </w:p>
        </w:tc>
      </w:tr>
      <w:tr w:rsidR="00953E39" w:rsidRPr="009928E9">
        <w:tc>
          <w:tcPr>
            <w:tcW w:w="3600" w:type="dxa"/>
          </w:tcPr>
          <w:p w:rsidR="00953E39" w:rsidRPr="009928E9" w:rsidRDefault="00953E39" w:rsidP="00EA2497">
            <w:pPr>
              <w:rPr>
                <w:noProof/>
              </w:rPr>
            </w:pPr>
            <w:r w:rsidRPr="009928E9">
              <w:rPr>
                <w:noProof/>
              </w:rPr>
              <w:t xml:space="preserve">Chapter </w:t>
            </w:r>
            <w:r w:rsidR="007568EC">
              <w:rPr>
                <w:noProof/>
              </w:rPr>
              <w:t>Co-</w:t>
            </w:r>
            <w:r w:rsidR="007568EC" w:rsidRPr="009928E9">
              <w:rPr>
                <w:noProof/>
              </w:rPr>
              <w:t>Chair</w:t>
            </w:r>
          </w:p>
        </w:tc>
        <w:tc>
          <w:tcPr>
            <w:tcW w:w="5760" w:type="dxa"/>
          </w:tcPr>
          <w:p w:rsidR="006E4B2F" w:rsidRPr="009928E9" w:rsidDel="00DC6468" w:rsidRDefault="00953E39" w:rsidP="006E4B2F">
            <w:pPr>
              <w:rPr>
                <w:noProof/>
              </w:rPr>
            </w:pPr>
            <w:r w:rsidRPr="009928E9">
              <w:rPr>
                <w:noProof/>
              </w:rPr>
              <w:t>Dave Shaver</w:t>
            </w:r>
            <w:r w:rsidRPr="009928E9">
              <w:rPr>
                <w:noProof/>
              </w:rPr>
              <w:br/>
              <w:t>Corepoint Health</w:t>
            </w:r>
          </w:p>
        </w:tc>
      </w:tr>
      <w:tr w:rsidR="006E4B2F" w:rsidRPr="009928E9">
        <w:tc>
          <w:tcPr>
            <w:tcW w:w="3600" w:type="dxa"/>
          </w:tcPr>
          <w:p w:rsidR="006E4B2F" w:rsidRPr="009928E9" w:rsidRDefault="006E4B2F" w:rsidP="00EA2497">
            <w:pPr>
              <w:rPr>
                <w:noProof/>
              </w:rPr>
            </w:pPr>
            <w:r>
              <w:rPr>
                <w:noProof/>
              </w:rPr>
              <w:t xml:space="preserve">Chapter </w:t>
            </w:r>
            <w:r w:rsidR="007568EC">
              <w:rPr>
                <w:noProof/>
              </w:rPr>
              <w:t>Co-</w:t>
            </w:r>
            <w:r w:rsidR="007568EC" w:rsidRPr="009928E9">
              <w:rPr>
                <w:noProof/>
              </w:rPr>
              <w:t>Chair</w:t>
            </w:r>
          </w:p>
        </w:tc>
        <w:tc>
          <w:tcPr>
            <w:tcW w:w="5760" w:type="dxa"/>
          </w:tcPr>
          <w:p w:rsidR="00941783" w:rsidRDefault="006E4B2F">
            <w:pPr>
              <w:spacing w:after="0"/>
              <w:rPr>
                <w:b/>
                <w:noProof/>
                <w:kern w:val="28"/>
              </w:rPr>
            </w:pPr>
            <w:r>
              <w:rPr>
                <w:noProof/>
              </w:rPr>
              <w:t>Nick Radov</w:t>
            </w:r>
          </w:p>
          <w:p w:rsidR="00941783" w:rsidRDefault="006E4B2F">
            <w:pPr>
              <w:spacing w:after="0"/>
              <w:rPr>
                <w:noProof/>
              </w:rPr>
            </w:pPr>
            <w:r>
              <w:rPr>
                <w:noProof/>
              </w:rPr>
              <w:t>United Health</w:t>
            </w:r>
            <w:r w:rsidR="000A330D">
              <w:rPr>
                <w:noProof/>
              </w:rPr>
              <w:t>Care Services, Inc</w:t>
            </w:r>
          </w:p>
        </w:tc>
      </w:tr>
      <w:tr w:rsidR="00953E39" w:rsidRPr="006C1EF9">
        <w:tc>
          <w:tcPr>
            <w:tcW w:w="3600" w:type="dxa"/>
          </w:tcPr>
          <w:p w:rsidR="00953E39" w:rsidRPr="009928E9" w:rsidRDefault="00953E39" w:rsidP="00EA2497">
            <w:pPr>
              <w:rPr>
                <w:noProof/>
              </w:rPr>
            </w:pPr>
            <w:r w:rsidRPr="009928E9">
              <w:rPr>
                <w:noProof/>
              </w:rPr>
              <w:t>Cha</w:t>
            </w:r>
            <w:r w:rsidR="007568EC">
              <w:rPr>
                <w:noProof/>
              </w:rPr>
              <w:t>pter Co-</w:t>
            </w:r>
            <w:r w:rsidR="007568EC" w:rsidRPr="009928E9">
              <w:rPr>
                <w:noProof/>
              </w:rPr>
              <w:t>Chair</w:t>
            </w:r>
            <w:r w:rsidR="007568EC">
              <w:rPr>
                <w:noProof/>
              </w:rPr>
              <w:t xml:space="preserve"> and Editor (2A, 2C)</w:t>
            </w:r>
          </w:p>
        </w:tc>
        <w:tc>
          <w:tcPr>
            <w:tcW w:w="5760" w:type="dxa"/>
          </w:tcPr>
          <w:p w:rsidR="00953E39" w:rsidRPr="00AF2045" w:rsidRDefault="00663810" w:rsidP="003C1E31">
            <w:pPr>
              <w:rPr>
                <w:noProof/>
                <w:lang w:val="de-DE"/>
              </w:rPr>
            </w:pPr>
            <w:r w:rsidRPr="00AF2045">
              <w:rPr>
                <w:noProof/>
                <w:lang w:val="de-DE"/>
              </w:rPr>
              <w:t>Sandra Stuart</w:t>
            </w:r>
            <w:r w:rsidRPr="00AF2045">
              <w:rPr>
                <w:noProof/>
                <w:lang w:val="de-DE"/>
              </w:rPr>
              <w:br/>
              <w:t>Kaiser Permanente Information Technology</w:t>
            </w: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A85165" w:rsidP="003C1E31">
            <w:pPr>
              <w:spacing w:after="0"/>
              <w:rPr>
                <w:noProof/>
              </w:rPr>
            </w:pPr>
            <w:r>
              <w:rPr>
                <w:noProof/>
              </w:rPr>
              <w:t>Nathan Bunker</w:t>
            </w:r>
          </w:p>
          <w:p w:rsidR="003C1E31" w:rsidRDefault="00A85165" w:rsidP="003C1E31">
            <w:pPr>
              <w:spacing w:after="0"/>
              <w:rPr>
                <w:noProof/>
              </w:rPr>
            </w:pPr>
            <w:r w:rsidRPr="003C1E31">
              <w:rPr>
                <w:noProof/>
              </w:rPr>
              <w:t>American Immunization Registry Association</w:t>
            </w:r>
          </w:p>
          <w:p w:rsidR="00953E39" w:rsidRPr="009928E9" w:rsidRDefault="00953E39" w:rsidP="003C1E31">
            <w:pPr>
              <w:spacing w:after="0"/>
              <w:rPr>
                <w:noProof/>
              </w:rPr>
            </w:pP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953E39" w:rsidP="00EA2497">
            <w:pPr>
              <w:rPr>
                <w:noProof/>
              </w:rPr>
            </w:pPr>
            <w:r w:rsidRPr="009928E9">
              <w:rPr>
                <w:noProof/>
              </w:rPr>
              <w:t>Frank Oemig</w:t>
            </w:r>
            <w:r w:rsidRPr="009928E9">
              <w:rPr>
                <w:noProof/>
              </w:rPr>
              <w:br/>
            </w:r>
            <w:r w:rsidR="006E563E">
              <w:rPr>
                <w:noProof/>
              </w:rPr>
              <w:t xml:space="preserve">Deutsche Telekom Healthcare and Security Solutions </w:t>
            </w:r>
            <w:r w:rsidRPr="009928E9">
              <w:rPr>
                <w:noProof/>
              </w:rPr>
              <w:t>GmbH</w:t>
            </w:r>
            <w:r w:rsidR="006E563E">
              <w:rPr>
                <w:noProof/>
              </w:rPr>
              <w:t>, HL7 Germany</w:t>
            </w:r>
          </w:p>
        </w:tc>
      </w:tr>
      <w:tr w:rsidR="00A85165" w:rsidRPr="009928E9">
        <w:tc>
          <w:tcPr>
            <w:tcW w:w="3600" w:type="dxa"/>
          </w:tcPr>
          <w:p w:rsidR="00A85165" w:rsidRPr="009928E9" w:rsidRDefault="00A85165" w:rsidP="00E510D3">
            <w:pPr>
              <w:spacing w:after="0"/>
              <w:rPr>
                <w:noProof/>
              </w:rPr>
            </w:pPr>
            <w:r>
              <w:rPr>
                <w:noProof/>
              </w:rPr>
              <w:t>Conformance Co-Chair</w:t>
            </w:r>
          </w:p>
        </w:tc>
        <w:tc>
          <w:tcPr>
            <w:tcW w:w="5760" w:type="dxa"/>
          </w:tcPr>
          <w:p w:rsidR="003C1E31" w:rsidRDefault="00A85165" w:rsidP="000419D6">
            <w:pPr>
              <w:spacing w:after="0"/>
              <w:rPr>
                <w:noProof/>
              </w:rPr>
            </w:pPr>
            <w:r w:rsidRPr="00E510D3">
              <w:rPr>
                <w:noProof/>
              </w:rPr>
              <w:t>Ioana Singureanu</w:t>
            </w:r>
            <w:r w:rsidR="000419D6">
              <w:rPr>
                <w:noProof/>
              </w:rPr>
              <w:br/>
            </w:r>
            <w:r w:rsidRPr="00E510D3">
              <w:rPr>
                <w:noProof/>
              </w:rPr>
              <w:t>Eversolve, LLC</w:t>
            </w:r>
          </w:p>
          <w:p w:rsidR="000419D6" w:rsidRPr="009928E9" w:rsidRDefault="000419D6" w:rsidP="000419D6">
            <w:pPr>
              <w:spacing w:after="0"/>
              <w:rPr>
                <w:noProof/>
              </w:rPr>
            </w:pPr>
          </w:p>
        </w:tc>
      </w:tr>
      <w:tr w:rsidR="00953E39" w:rsidRPr="009928E9">
        <w:tc>
          <w:tcPr>
            <w:tcW w:w="3600" w:type="dxa"/>
          </w:tcPr>
          <w:p w:rsidR="00953E39" w:rsidRPr="009928E9" w:rsidRDefault="00953E39" w:rsidP="00A85165">
            <w:pPr>
              <w:rPr>
                <w:noProof/>
              </w:rPr>
            </w:pPr>
            <w:r w:rsidRPr="009928E9">
              <w:rPr>
                <w:noProof/>
              </w:rPr>
              <w:t>Conformance  Co-Chair</w:t>
            </w:r>
          </w:p>
        </w:tc>
        <w:tc>
          <w:tcPr>
            <w:tcW w:w="5760" w:type="dxa"/>
          </w:tcPr>
          <w:p w:rsidR="00953E39" w:rsidRPr="009928E9" w:rsidRDefault="00953E39" w:rsidP="00EA2497">
            <w:pPr>
              <w:rPr>
                <w:noProof/>
              </w:rPr>
            </w:pPr>
            <w:r w:rsidRPr="009928E9">
              <w:rPr>
                <w:noProof/>
              </w:rPr>
              <w:t>Robert Snelick</w:t>
            </w:r>
            <w:r w:rsidRPr="009928E9">
              <w:rPr>
                <w:noProof/>
              </w:rPr>
              <w:br/>
              <w:t>National Institute of Standards and Technology (NIST)</w:t>
            </w:r>
          </w:p>
        </w:tc>
      </w:tr>
      <w:tr w:rsidR="00953E39" w:rsidRPr="009928E9">
        <w:tc>
          <w:tcPr>
            <w:tcW w:w="3600" w:type="dxa"/>
          </w:tcPr>
          <w:p w:rsidR="00953E39" w:rsidRPr="009928E9" w:rsidRDefault="00953E39" w:rsidP="00EA2497">
            <w:pPr>
              <w:rPr>
                <w:noProof/>
              </w:rPr>
            </w:pPr>
            <w:r w:rsidRPr="009928E9">
              <w:t>Sponsoring Work Group:</w:t>
            </w:r>
          </w:p>
        </w:tc>
        <w:tc>
          <w:tcPr>
            <w:tcW w:w="5760" w:type="dxa"/>
          </w:tcPr>
          <w:p w:rsidR="00953E39" w:rsidRPr="009928E9" w:rsidRDefault="00953E39" w:rsidP="00EA2497">
            <w:pPr>
              <w:rPr>
                <w:noProof/>
              </w:rPr>
            </w:pPr>
            <w:r w:rsidRPr="009928E9">
              <w:t>Infrastructure and Messaging</w:t>
            </w:r>
          </w:p>
        </w:tc>
      </w:tr>
      <w:tr w:rsidR="00953E39" w:rsidRPr="009928E9">
        <w:tc>
          <w:tcPr>
            <w:tcW w:w="3600" w:type="dxa"/>
          </w:tcPr>
          <w:p w:rsidR="00953E39" w:rsidRPr="009928E9" w:rsidRDefault="00953E39" w:rsidP="00EA2497">
            <w:r w:rsidRPr="009928E9">
              <w:t>List Server:</w:t>
            </w:r>
          </w:p>
        </w:tc>
        <w:tc>
          <w:tcPr>
            <w:tcW w:w="5760" w:type="dxa"/>
          </w:tcPr>
          <w:p w:rsidR="00953E39" w:rsidRPr="009928E9" w:rsidRDefault="00EC0DD3" w:rsidP="00F46457">
            <w:hyperlink r:id="rId9" w:history="1">
              <w:r w:rsidR="00953E39" w:rsidRPr="00462378">
                <w:rPr>
                  <w:rStyle w:val="Hyperlink"/>
                  <w:rFonts w:ascii="Calibri" w:hAnsi="Calibri"/>
                  <w:kern w:val="0"/>
                  <w:sz w:val="22"/>
                </w:rPr>
                <w:t>inm@lists.hl7.org</w:t>
              </w:r>
            </w:hyperlink>
            <w:r w:rsidR="00953E39">
              <w:t xml:space="preserve"> </w:t>
            </w:r>
          </w:p>
        </w:tc>
      </w:tr>
    </w:tbl>
    <w:p w:rsidR="00F11407" w:rsidRDefault="00F11407" w:rsidP="00AF2045">
      <w:pPr>
        <w:ind w:left="360"/>
      </w:pPr>
    </w:p>
    <w:p w:rsidR="00F11407" w:rsidRDefault="00F11407" w:rsidP="00AF2045">
      <w:pPr>
        <w:ind w:left="360"/>
      </w:pPr>
    </w:p>
    <w:p w:rsidR="00F11407" w:rsidRDefault="00F11407" w:rsidP="00AF2045">
      <w:pPr>
        <w:ind w:left="360"/>
      </w:pPr>
    </w:p>
    <w:p w:rsidR="00F11407" w:rsidRDefault="00F11407" w:rsidP="00AF2045">
      <w:pPr>
        <w:ind w:left="360"/>
      </w:pPr>
    </w:p>
    <w:p w:rsidR="00953E39" w:rsidRPr="00F63F22" w:rsidRDefault="00953E39" w:rsidP="00AF2045">
      <w:pPr>
        <w:pStyle w:val="berschrift2"/>
        <w:tabs>
          <w:tab w:val="clear" w:pos="1080"/>
          <w:tab w:val="num" w:pos="1440"/>
        </w:tabs>
        <w:ind w:left="360"/>
        <w:rPr>
          <w:noProof/>
        </w:rPr>
      </w:pPr>
      <w:bookmarkStart w:id="27" w:name="_Toc536689653"/>
      <w:bookmarkStart w:id="28" w:name="_Toc496372"/>
      <w:bookmarkStart w:id="29" w:name="_Toc524720"/>
      <w:bookmarkStart w:id="30" w:name="_Toc22443753"/>
      <w:bookmarkStart w:id="31" w:name="_Toc22444105"/>
      <w:bookmarkStart w:id="32" w:name="_Toc36358051"/>
      <w:bookmarkStart w:id="33" w:name="_Toc42232481"/>
      <w:bookmarkStart w:id="34" w:name="_Toc43275003"/>
      <w:bookmarkStart w:id="35" w:name="_Toc43275175"/>
      <w:bookmarkStart w:id="36" w:name="_Toc43275882"/>
      <w:bookmarkStart w:id="37" w:name="_Toc43276202"/>
      <w:bookmarkStart w:id="38" w:name="_Toc43276727"/>
      <w:bookmarkStart w:id="39" w:name="_Toc43276825"/>
      <w:bookmarkStart w:id="40" w:name="_Toc43276965"/>
      <w:bookmarkStart w:id="41" w:name="_Toc234219544"/>
      <w:bookmarkStart w:id="42" w:name="_Toc17269949"/>
      <w:r w:rsidRPr="00F63F22">
        <w:rPr>
          <w:noProof/>
        </w:rPr>
        <w:t>Chapter 2 contents</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FD1A72" w:rsidRDefault="004177F8">
      <w:pPr>
        <w:pStyle w:val="Verzeichnis1"/>
        <w:rPr>
          <w:rFonts w:asciiTheme="minorHAnsi" w:eastAsiaTheme="minorEastAsia" w:hAnsiTheme="minorHAnsi" w:cstheme="minorBidi"/>
          <w:b w:val="0"/>
          <w:caps w:val="0"/>
          <w:kern w:val="0"/>
          <w:sz w:val="22"/>
          <w:szCs w:val="22"/>
        </w:rPr>
      </w:pPr>
      <w:r>
        <w:fldChar w:fldCharType="begin"/>
      </w:r>
      <w:r w:rsidR="00953E39">
        <w:instrText xml:space="preserve"> TOC \o "1-1" \h \z \u \t "Heading 2,1,Heading 3,2" </w:instrText>
      </w:r>
      <w:r>
        <w:fldChar w:fldCharType="separate"/>
      </w:r>
      <w:hyperlink w:anchor="_Toc17269948" w:history="1">
        <w:r w:rsidR="00FD1A72" w:rsidRPr="003E279C">
          <w:rPr>
            <w:rStyle w:val="Hyperlink"/>
          </w:rPr>
          <w:t>2 . Control</w:t>
        </w:r>
        <w:r w:rsidR="00FD1A72">
          <w:rPr>
            <w:webHidden/>
          </w:rPr>
          <w:tab/>
        </w:r>
        <w:r w:rsidR="00FD1A72">
          <w:rPr>
            <w:webHidden/>
          </w:rPr>
          <w:fldChar w:fldCharType="begin"/>
        </w:r>
        <w:r w:rsidR="00FD1A72">
          <w:rPr>
            <w:webHidden/>
          </w:rPr>
          <w:instrText xml:space="preserve"> PAGEREF _Toc17269948 \h </w:instrText>
        </w:r>
        <w:r w:rsidR="00FD1A72">
          <w:rPr>
            <w:webHidden/>
          </w:rPr>
        </w:r>
        <w:r w:rsidR="00FD1A72">
          <w:rPr>
            <w:webHidden/>
          </w:rPr>
          <w:fldChar w:fldCharType="separate"/>
        </w:r>
        <w:r w:rsidR="00E437CD">
          <w:rPr>
            <w:webHidden/>
          </w:rPr>
          <w:t>1</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49" w:history="1">
        <w:r w:rsidR="00FD1A72" w:rsidRPr="003E279C">
          <w:rPr>
            <w:rStyle w:val="Hyperlink"/>
          </w:rPr>
          <w:t>2.1</w:t>
        </w:r>
        <w:r w:rsidR="00FD1A72">
          <w:rPr>
            <w:rFonts w:asciiTheme="minorHAnsi" w:eastAsiaTheme="minorEastAsia" w:hAnsiTheme="minorHAnsi" w:cstheme="minorBidi"/>
            <w:b w:val="0"/>
            <w:caps w:val="0"/>
            <w:kern w:val="0"/>
            <w:sz w:val="22"/>
            <w:szCs w:val="22"/>
          </w:rPr>
          <w:tab/>
        </w:r>
        <w:r w:rsidR="00FD1A72" w:rsidRPr="003E279C">
          <w:rPr>
            <w:rStyle w:val="Hyperlink"/>
          </w:rPr>
          <w:t>Chapter 2 contents</w:t>
        </w:r>
        <w:r w:rsidR="00FD1A72">
          <w:rPr>
            <w:webHidden/>
          </w:rPr>
          <w:tab/>
        </w:r>
        <w:r w:rsidR="00FD1A72">
          <w:rPr>
            <w:webHidden/>
          </w:rPr>
          <w:fldChar w:fldCharType="begin"/>
        </w:r>
        <w:r w:rsidR="00FD1A72">
          <w:rPr>
            <w:webHidden/>
          </w:rPr>
          <w:instrText xml:space="preserve"> PAGEREF _Toc17269949 \h </w:instrText>
        </w:r>
        <w:r w:rsidR="00FD1A72">
          <w:rPr>
            <w:webHidden/>
          </w:rPr>
        </w:r>
        <w:r w:rsidR="00FD1A72">
          <w:rPr>
            <w:webHidden/>
          </w:rPr>
          <w:fldChar w:fldCharType="separate"/>
        </w:r>
        <w:r w:rsidR="00E437CD">
          <w:rPr>
            <w:webHidden/>
          </w:rPr>
          <w:t>2</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50" w:history="1">
        <w:r w:rsidR="00FD1A72" w:rsidRPr="003E279C">
          <w:rPr>
            <w:rStyle w:val="Hyperlink"/>
          </w:rPr>
          <w:t>2.2</w:t>
        </w:r>
        <w:r w:rsidR="00FD1A72">
          <w:rPr>
            <w:rFonts w:asciiTheme="minorHAnsi" w:eastAsiaTheme="minorEastAsia" w:hAnsiTheme="minorHAnsi" w:cstheme="minorBidi"/>
            <w:b w:val="0"/>
            <w:caps w:val="0"/>
            <w:kern w:val="0"/>
            <w:sz w:val="22"/>
            <w:szCs w:val="22"/>
          </w:rPr>
          <w:tab/>
        </w:r>
        <w:r w:rsidR="00FD1A72" w:rsidRPr="003E279C">
          <w:rPr>
            <w:rStyle w:val="Hyperlink"/>
          </w:rPr>
          <w:t>Introduction</w:t>
        </w:r>
        <w:r w:rsidR="00FD1A72">
          <w:rPr>
            <w:webHidden/>
          </w:rPr>
          <w:tab/>
        </w:r>
        <w:r w:rsidR="00FD1A72">
          <w:rPr>
            <w:webHidden/>
          </w:rPr>
          <w:fldChar w:fldCharType="begin"/>
        </w:r>
        <w:r w:rsidR="00FD1A72">
          <w:rPr>
            <w:webHidden/>
          </w:rPr>
          <w:instrText xml:space="preserve"> PAGEREF _Toc17269950 \h </w:instrText>
        </w:r>
        <w:r w:rsidR="00FD1A72">
          <w:rPr>
            <w:webHidden/>
          </w:rPr>
        </w:r>
        <w:r w:rsidR="00FD1A72">
          <w:rPr>
            <w:webHidden/>
          </w:rPr>
          <w:fldChar w:fldCharType="separate"/>
        </w:r>
        <w:r w:rsidR="00E437CD">
          <w:rPr>
            <w:webHidden/>
          </w:rPr>
          <w:t>4</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51" w:history="1">
        <w:r w:rsidR="00FD1A72" w:rsidRPr="003E279C">
          <w:rPr>
            <w:rStyle w:val="Hyperlink"/>
          </w:rPr>
          <w:t>2.2.1</w:t>
        </w:r>
        <w:r w:rsidR="00FD1A72">
          <w:rPr>
            <w:rFonts w:asciiTheme="minorHAnsi" w:eastAsiaTheme="minorEastAsia" w:hAnsiTheme="minorHAnsi" w:cstheme="minorBidi"/>
            <w:smallCaps w:val="0"/>
            <w:kern w:val="0"/>
            <w:sz w:val="22"/>
            <w:szCs w:val="22"/>
          </w:rPr>
          <w:tab/>
        </w:r>
        <w:r w:rsidR="00FD1A72" w:rsidRPr="003E279C">
          <w:rPr>
            <w:rStyle w:val="Hyperlink"/>
          </w:rPr>
          <w:t>ANSI modal verbs</w:t>
        </w:r>
        <w:r w:rsidR="00FD1A72">
          <w:rPr>
            <w:webHidden/>
          </w:rPr>
          <w:tab/>
        </w:r>
        <w:r w:rsidR="00FD1A72">
          <w:rPr>
            <w:webHidden/>
          </w:rPr>
          <w:fldChar w:fldCharType="begin"/>
        </w:r>
        <w:r w:rsidR="00FD1A72">
          <w:rPr>
            <w:webHidden/>
          </w:rPr>
          <w:instrText xml:space="preserve"> PAGEREF _Toc17269951 \h </w:instrText>
        </w:r>
        <w:r w:rsidR="00FD1A72">
          <w:rPr>
            <w:webHidden/>
          </w:rPr>
        </w:r>
        <w:r w:rsidR="00FD1A72">
          <w:rPr>
            <w:webHidden/>
          </w:rPr>
          <w:fldChar w:fldCharType="separate"/>
        </w:r>
        <w:r w:rsidR="00E437CD">
          <w:rPr>
            <w:webHidden/>
          </w:rPr>
          <w:t>4</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52" w:history="1">
        <w:r w:rsidR="00FD1A72" w:rsidRPr="003E279C">
          <w:rPr>
            <w:rStyle w:val="Hyperlink"/>
          </w:rPr>
          <w:t>2.3</w:t>
        </w:r>
        <w:r w:rsidR="00FD1A72">
          <w:rPr>
            <w:rFonts w:asciiTheme="minorHAnsi" w:eastAsiaTheme="minorEastAsia" w:hAnsiTheme="minorHAnsi" w:cstheme="minorBidi"/>
            <w:b w:val="0"/>
            <w:caps w:val="0"/>
            <w:kern w:val="0"/>
            <w:sz w:val="22"/>
            <w:szCs w:val="22"/>
          </w:rPr>
          <w:tab/>
        </w:r>
        <w:r w:rsidR="00FD1A72" w:rsidRPr="003E279C">
          <w:rPr>
            <w:rStyle w:val="Hyperlink"/>
          </w:rPr>
          <w:t>Conceptual Approach</w:t>
        </w:r>
        <w:r w:rsidR="00FD1A72">
          <w:rPr>
            <w:webHidden/>
          </w:rPr>
          <w:tab/>
        </w:r>
        <w:r w:rsidR="00FD1A72">
          <w:rPr>
            <w:webHidden/>
          </w:rPr>
          <w:fldChar w:fldCharType="begin"/>
        </w:r>
        <w:r w:rsidR="00FD1A72">
          <w:rPr>
            <w:webHidden/>
          </w:rPr>
          <w:instrText xml:space="preserve"> PAGEREF _Toc17269952 \h </w:instrText>
        </w:r>
        <w:r w:rsidR="00FD1A72">
          <w:rPr>
            <w:webHidden/>
          </w:rPr>
        </w:r>
        <w:r w:rsidR="00FD1A72">
          <w:rPr>
            <w:webHidden/>
          </w:rPr>
          <w:fldChar w:fldCharType="separate"/>
        </w:r>
        <w:r w:rsidR="00E437CD">
          <w:rPr>
            <w:webHidden/>
          </w:rPr>
          <w:t>5</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53" w:history="1">
        <w:r w:rsidR="00FD1A72" w:rsidRPr="003E279C">
          <w:rPr>
            <w:rStyle w:val="Hyperlink"/>
          </w:rPr>
          <w:t>2.3.1</w:t>
        </w:r>
        <w:r w:rsidR="00FD1A72">
          <w:rPr>
            <w:rFonts w:asciiTheme="minorHAnsi" w:eastAsiaTheme="minorEastAsia" w:hAnsiTheme="minorHAnsi" w:cstheme="minorBidi"/>
            <w:smallCaps w:val="0"/>
            <w:kern w:val="0"/>
            <w:sz w:val="22"/>
            <w:szCs w:val="22"/>
          </w:rPr>
          <w:tab/>
        </w:r>
        <w:r w:rsidR="00FD1A72" w:rsidRPr="003E279C">
          <w:rPr>
            <w:rStyle w:val="Hyperlink"/>
          </w:rPr>
          <w:t>Assumptions</w:t>
        </w:r>
        <w:r w:rsidR="00FD1A72">
          <w:rPr>
            <w:webHidden/>
          </w:rPr>
          <w:tab/>
        </w:r>
        <w:r w:rsidR="00FD1A72">
          <w:rPr>
            <w:webHidden/>
          </w:rPr>
          <w:fldChar w:fldCharType="begin"/>
        </w:r>
        <w:r w:rsidR="00FD1A72">
          <w:rPr>
            <w:webHidden/>
          </w:rPr>
          <w:instrText xml:space="preserve"> PAGEREF _Toc17269953 \h </w:instrText>
        </w:r>
        <w:r w:rsidR="00FD1A72">
          <w:rPr>
            <w:webHidden/>
          </w:rPr>
        </w:r>
        <w:r w:rsidR="00FD1A72">
          <w:rPr>
            <w:webHidden/>
          </w:rPr>
          <w:fldChar w:fldCharType="separate"/>
        </w:r>
        <w:r w:rsidR="00E437CD">
          <w:rPr>
            <w:webHidden/>
          </w:rPr>
          <w:t>5</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54" w:history="1">
        <w:r w:rsidR="00FD1A72" w:rsidRPr="003E279C">
          <w:rPr>
            <w:rStyle w:val="Hyperlink"/>
          </w:rPr>
          <w:t>2.3.2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_Toc17269954 \h </w:instrText>
        </w:r>
        <w:r w:rsidR="00FD1A72">
          <w:rPr>
            <w:webHidden/>
          </w:rPr>
        </w:r>
        <w:r w:rsidR="00FD1A72">
          <w:rPr>
            <w:webHidden/>
          </w:rPr>
          <w:fldChar w:fldCharType="separate"/>
        </w:r>
        <w:r w:rsidR="00E437CD">
          <w:rPr>
            <w:webHidden/>
          </w:rPr>
          <w:t>5</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55" w:history="1">
        <w:r w:rsidR="00FD1A72" w:rsidRPr="003E279C">
          <w:rPr>
            <w:rStyle w:val="Hyperlink"/>
          </w:rPr>
          <w:t>2.3.3</w:t>
        </w:r>
        <w:r w:rsidR="00FD1A72">
          <w:rPr>
            <w:rFonts w:asciiTheme="minorHAnsi" w:eastAsiaTheme="minorEastAsia" w:hAnsiTheme="minorHAnsi" w:cstheme="minorBidi"/>
            <w:smallCaps w:val="0"/>
            <w:kern w:val="0"/>
            <w:sz w:val="22"/>
            <w:szCs w:val="22"/>
          </w:rPr>
          <w:tab/>
        </w:r>
        <w:r w:rsidR="00FD1A72" w:rsidRPr="003E279C">
          <w:rPr>
            <w:rStyle w:val="Hyperlink"/>
          </w:rPr>
          <w:t>Acknowledgments:  original mode</w:t>
        </w:r>
        <w:r w:rsidR="00FD1A72">
          <w:rPr>
            <w:webHidden/>
          </w:rPr>
          <w:tab/>
        </w:r>
        <w:r w:rsidR="00FD1A72">
          <w:rPr>
            <w:webHidden/>
          </w:rPr>
          <w:fldChar w:fldCharType="begin"/>
        </w:r>
        <w:r w:rsidR="00FD1A72">
          <w:rPr>
            <w:webHidden/>
          </w:rPr>
          <w:instrText xml:space="preserve"> PAGEREF _Toc17269955 \h </w:instrText>
        </w:r>
        <w:r w:rsidR="00FD1A72">
          <w:rPr>
            <w:webHidden/>
          </w:rPr>
        </w:r>
        <w:r w:rsidR="00FD1A72">
          <w:rPr>
            <w:webHidden/>
          </w:rPr>
          <w:fldChar w:fldCharType="separate"/>
        </w:r>
        <w:r w:rsidR="00E437CD">
          <w:rPr>
            <w:webHidden/>
          </w:rPr>
          <w:t>5</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56" w:history="1">
        <w:r w:rsidR="00FD1A72" w:rsidRPr="003E279C">
          <w:rPr>
            <w:rStyle w:val="Hyperlink"/>
          </w:rPr>
          <w:t>2.3.4</w:t>
        </w:r>
        <w:r w:rsidR="00FD1A72">
          <w:rPr>
            <w:rFonts w:asciiTheme="minorHAnsi" w:eastAsiaTheme="minorEastAsia" w:hAnsiTheme="minorHAnsi" w:cstheme="minorBidi"/>
            <w:smallCaps w:val="0"/>
            <w:kern w:val="0"/>
            <w:sz w:val="22"/>
            <w:szCs w:val="22"/>
          </w:rPr>
          <w:tab/>
        </w:r>
        <w:r w:rsidR="00FD1A72" w:rsidRPr="003E279C">
          <w:rPr>
            <w:rStyle w:val="Hyperlink"/>
          </w:rPr>
          <w:t>Acknowledgments: enhanced mode</w:t>
        </w:r>
        <w:r w:rsidR="00FD1A72">
          <w:rPr>
            <w:webHidden/>
          </w:rPr>
          <w:tab/>
        </w:r>
        <w:r w:rsidR="00FD1A72">
          <w:rPr>
            <w:webHidden/>
          </w:rPr>
          <w:fldChar w:fldCharType="begin"/>
        </w:r>
        <w:r w:rsidR="00FD1A72">
          <w:rPr>
            <w:webHidden/>
          </w:rPr>
          <w:instrText xml:space="preserve"> PAGEREF _Toc17269956 \h </w:instrText>
        </w:r>
        <w:r w:rsidR="00FD1A72">
          <w:rPr>
            <w:webHidden/>
          </w:rPr>
        </w:r>
        <w:r w:rsidR="00FD1A72">
          <w:rPr>
            <w:webHidden/>
          </w:rPr>
          <w:fldChar w:fldCharType="separate"/>
        </w:r>
        <w:r w:rsidR="00E437CD">
          <w:rPr>
            <w:webHidden/>
          </w:rPr>
          <w:t>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57" w:history="1">
        <w:r w:rsidR="00FD1A72" w:rsidRPr="003E279C">
          <w:rPr>
            <w:rStyle w:val="Hyperlink"/>
          </w:rPr>
          <w:t>2.3.5</w:t>
        </w:r>
        <w:r w:rsidR="00FD1A72">
          <w:rPr>
            <w:rFonts w:asciiTheme="minorHAnsi" w:eastAsiaTheme="minorEastAsia" w:hAnsiTheme="minorHAnsi" w:cstheme="minorBidi"/>
            <w:smallCaps w:val="0"/>
            <w:kern w:val="0"/>
            <w:sz w:val="22"/>
            <w:szCs w:val="22"/>
          </w:rPr>
          <w:tab/>
        </w:r>
        <w:r w:rsidR="00FD1A72" w:rsidRPr="003E279C">
          <w:rPr>
            <w:rStyle w:val="Hyperlink"/>
          </w:rPr>
          <w:t>Queries</w:t>
        </w:r>
        <w:r w:rsidR="00FD1A72">
          <w:rPr>
            <w:webHidden/>
          </w:rPr>
          <w:tab/>
        </w:r>
        <w:r w:rsidR="00FD1A72">
          <w:rPr>
            <w:webHidden/>
          </w:rPr>
          <w:fldChar w:fldCharType="begin"/>
        </w:r>
        <w:r w:rsidR="00FD1A72">
          <w:rPr>
            <w:webHidden/>
          </w:rPr>
          <w:instrText xml:space="preserve"> PAGEREF _Toc17269957 \h </w:instrText>
        </w:r>
        <w:r w:rsidR="00FD1A72">
          <w:rPr>
            <w:webHidden/>
          </w:rPr>
        </w:r>
        <w:r w:rsidR="00FD1A72">
          <w:rPr>
            <w:webHidden/>
          </w:rPr>
          <w:fldChar w:fldCharType="separate"/>
        </w:r>
        <w:r w:rsidR="00E437CD">
          <w:rPr>
            <w:webHidden/>
          </w:rPr>
          <w:t>6</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58" w:history="1">
        <w:r w:rsidR="00FD1A72" w:rsidRPr="003E279C">
          <w:rPr>
            <w:rStyle w:val="Hyperlink"/>
          </w:rPr>
          <w:t>2.4</w:t>
        </w:r>
        <w:r w:rsidR="00FD1A72">
          <w:rPr>
            <w:rFonts w:asciiTheme="minorHAnsi" w:eastAsiaTheme="minorEastAsia" w:hAnsiTheme="minorHAnsi" w:cstheme="minorBidi"/>
            <w:b w:val="0"/>
            <w:caps w:val="0"/>
            <w:kern w:val="0"/>
            <w:sz w:val="22"/>
            <w:szCs w:val="22"/>
          </w:rPr>
          <w:tab/>
        </w:r>
        <w:r w:rsidR="00FD1A72" w:rsidRPr="003E279C">
          <w:rPr>
            <w:rStyle w:val="Hyperlink"/>
          </w:rPr>
          <w:t>Communications Environment</w:t>
        </w:r>
        <w:r w:rsidR="00FD1A72">
          <w:rPr>
            <w:webHidden/>
          </w:rPr>
          <w:tab/>
        </w:r>
        <w:r w:rsidR="00FD1A72">
          <w:rPr>
            <w:webHidden/>
          </w:rPr>
          <w:fldChar w:fldCharType="begin"/>
        </w:r>
        <w:r w:rsidR="00FD1A72">
          <w:rPr>
            <w:webHidden/>
          </w:rPr>
          <w:instrText xml:space="preserve"> PAGEREF _Toc17269958 \h </w:instrText>
        </w:r>
        <w:r w:rsidR="00FD1A72">
          <w:rPr>
            <w:webHidden/>
          </w:rPr>
        </w:r>
        <w:r w:rsidR="00FD1A72">
          <w:rPr>
            <w:webHidden/>
          </w:rPr>
          <w:fldChar w:fldCharType="separate"/>
        </w:r>
        <w:r w:rsidR="00E437CD">
          <w:rPr>
            <w:webHidden/>
          </w:rPr>
          <w:t>6</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59" w:history="1">
        <w:r w:rsidR="00FD1A72" w:rsidRPr="003E279C">
          <w:rPr>
            <w:rStyle w:val="Hyperlink"/>
          </w:rPr>
          <w:t>2.5</w:t>
        </w:r>
        <w:r w:rsidR="00FD1A72">
          <w:rPr>
            <w:rFonts w:asciiTheme="minorHAnsi" w:eastAsiaTheme="minorEastAsia" w:hAnsiTheme="minorHAnsi" w:cstheme="minorBidi"/>
            <w:b w:val="0"/>
            <w:caps w:val="0"/>
            <w:kern w:val="0"/>
            <w:sz w:val="22"/>
            <w:szCs w:val="22"/>
          </w:rPr>
          <w:tab/>
        </w:r>
        <w:r w:rsidR="00FD1A72" w:rsidRPr="003E279C">
          <w:rPr>
            <w:rStyle w:val="Hyperlink"/>
          </w:rPr>
          <w:t>Message Framework</w:t>
        </w:r>
        <w:r w:rsidR="00FD1A72">
          <w:rPr>
            <w:webHidden/>
          </w:rPr>
          <w:tab/>
        </w:r>
        <w:r w:rsidR="00FD1A72">
          <w:rPr>
            <w:webHidden/>
          </w:rPr>
          <w:fldChar w:fldCharType="begin"/>
        </w:r>
        <w:r w:rsidR="00FD1A72">
          <w:rPr>
            <w:webHidden/>
          </w:rPr>
          <w:instrText xml:space="preserve"> PAGEREF _Toc17269959 \h </w:instrText>
        </w:r>
        <w:r w:rsidR="00FD1A72">
          <w:rPr>
            <w:webHidden/>
          </w:rPr>
        </w:r>
        <w:r w:rsidR="00FD1A72">
          <w:rPr>
            <w:webHidden/>
          </w:rPr>
          <w:fldChar w:fldCharType="separate"/>
        </w:r>
        <w:r w:rsidR="00E437CD">
          <w:rPr>
            <w:webHidden/>
          </w:rPr>
          <w:t>7</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60" w:history="1">
        <w:r w:rsidR="00FD1A72" w:rsidRPr="003E279C">
          <w:rPr>
            <w:rStyle w:val="Hyperlink"/>
          </w:rPr>
          <w:t>2.5.1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_Toc17269960 \h </w:instrText>
        </w:r>
        <w:r w:rsidR="00FD1A72">
          <w:rPr>
            <w:webHidden/>
          </w:rPr>
        </w:r>
        <w:r w:rsidR="00FD1A72">
          <w:rPr>
            <w:webHidden/>
          </w:rPr>
          <w:fldChar w:fldCharType="separate"/>
        </w:r>
        <w:r w:rsidR="00E437CD">
          <w:rPr>
            <w:webHidden/>
          </w:rPr>
          <w:t>7</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61" w:history="1">
        <w:r w:rsidR="00FD1A72" w:rsidRPr="003E279C">
          <w:rPr>
            <w:rStyle w:val="Hyperlink"/>
          </w:rPr>
          <w:t>2.5.2</w:t>
        </w:r>
        <w:r w:rsidR="00FD1A72">
          <w:rPr>
            <w:rFonts w:asciiTheme="minorHAnsi" w:eastAsiaTheme="minorEastAsia" w:hAnsiTheme="minorHAnsi" w:cstheme="minorBidi"/>
            <w:smallCaps w:val="0"/>
            <w:kern w:val="0"/>
            <w:sz w:val="22"/>
            <w:szCs w:val="22"/>
          </w:rPr>
          <w:tab/>
        </w:r>
        <w:r w:rsidR="00FD1A72" w:rsidRPr="003E279C">
          <w:rPr>
            <w:rStyle w:val="Hyperlink"/>
          </w:rPr>
          <w:t>Segments and segment groups</w:t>
        </w:r>
        <w:r w:rsidR="00FD1A72">
          <w:rPr>
            <w:webHidden/>
          </w:rPr>
          <w:tab/>
        </w:r>
        <w:r w:rsidR="00FD1A72">
          <w:rPr>
            <w:webHidden/>
          </w:rPr>
          <w:fldChar w:fldCharType="begin"/>
        </w:r>
        <w:r w:rsidR="00FD1A72">
          <w:rPr>
            <w:webHidden/>
          </w:rPr>
          <w:instrText xml:space="preserve"> PAGEREF _Toc17269961 \h </w:instrText>
        </w:r>
        <w:r w:rsidR="00FD1A72">
          <w:rPr>
            <w:webHidden/>
          </w:rPr>
        </w:r>
        <w:r w:rsidR="00FD1A72">
          <w:rPr>
            <w:webHidden/>
          </w:rPr>
          <w:fldChar w:fldCharType="separate"/>
        </w:r>
        <w:r w:rsidR="00E437CD">
          <w:rPr>
            <w:webHidden/>
          </w:rPr>
          <w:t>7</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62" w:history="1">
        <w:r w:rsidR="00FD1A72" w:rsidRPr="003E279C">
          <w:rPr>
            <w:rStyle w:val="Hyperlink"/>
          </w:rPr>
          <w:t>2.5.3</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_Toc17269962 \h </w:instrText>
        </w:r>
        <w:r w:rsidR="00FD1A72">
          <w:rPr>
            <w:webHidden/>
          </w:rPr>
        </w:r>
        <w:r w:rsidR="00FD1A72">
          <w:rPr>
            <w:webHidden/>
          </w:rPr>
          <w:fldChar w:fldCharType="separate"/>
        </w:r>
        <w:r w:rsidR="00E437CD">
          <w:rPr>
            <w:webHidden/>
          </w:rPr>
          <w:t>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63" w:history="1">
        <w:r w:rsidR="00FD1A72" w:rsidRPr="003E279C">
          <w:rPr>
            <w:rStyle w:val="Hyperlink"/>
          </w:rPr>
          <w:t>2.5.4</w:t>
        </w:r>
        <w:r w:rsidR="00FD1A72">
          <w:rPr>
            <w:rFonts w:asciiTheme="minorHAnsi" w:eastAsiaTheme="minorEastAsia" w:hAnsiTheme="minorHAnsi" w:cstheme="minorBidi"/>
            <w:smallCaps w:val="0"/>
            <w:kern w:val="0"/>
            <w:sz w:val="22"/>
            <w:szCs w:val="22"/>
          </w:rPr>
          <w:tab/>
        </w:r>
        <w:r w:rsidR="00FD1A72" w:rsidRPr="003E279C">
          <w:rPr>
            <w:rStyle w:val="Hyperlink"/>
          </w:rPr>
          <w:t>Message delimiters</w:t>
        </w:r>
        <w:r w:rsidR="00FD1A72">
          <w:rPr>
            <w:webHidden/>
          </w:rPr>
          <w:tab/>
        </w:r>
        <w:r w:rsidR="00FD1A72">
          <w:rPr>
            <w:webHidden/>
          </w:rPr>
          <w:fldChar w:fldCharType="begin"/>
        </w:r>
        <w:r w:rsidR="00FD1A72">
          <w:rPr>
            <w:webHidden/>
          </w:rPr>
          <w:instrText xml:space="preserve"> PAGEREF _Toc17269963 \h </w:instrText>
        </w:r>
        <w:r w:rsidR="00FD1A72">
          <w:rPr>
            <w:webHidden/>
          </w:rPr>
        </w:r>
        <w:r w:rsidR="00FD1A72">
          <w:rPr>
            <w:webHidden/>
          </w:rPr>
          <w:fldChar w:fldCharType="separate"/>
        </w:r>
        <w:r w:rsidR="00E437CD">
          <w:rPr>
            <w:webHidden/>
          </w:rPr>
          <w:t>11</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64" w:history="1">
        <w:r w:rsidR="00FD1A72" w:rsidRPr="003E279C">
          <w:rPr>
            <w:rStyle w:val="Hyperlink"/>
          </w:rPr>
          <w:t>2.5.5</w:t>
        </w:r>
        <w:r w:rsidR="00FD1A72">
          <w:rPr>
            <w:rFonts w:asciiTheme="minorHAnsi" w:eastAsiaTheme="minorEastAsia" w:hAnsiTheme="minorHAnsi" w:cstheme="minorBidi"/>
            <w:smallCaps w:val="0"/>
            <w:kern w:val="0"/>
            <w:sz w:val="22"/>
            <w:szCs w:val="22"/>
          </w:rPr>
          <w:tab/>
        </w:r>
        <w:r w:rsidR="00FD1A72" w:rsidRPr="003E279C">
          <w:rPr>
            <w:rStyle w:val="Hyperlink"/>
          </w:rPr>
          <w:t>Length</w:t>
        </w:r>
        <w:r w:rsidR="00FD1A72">
          <w:rPr>
            <w:webHidden/>
          </w:rPr>
          <w:tab/>
        </w:r>
        <w:r w:rsidR="00FD1A72">
          <w:rPr>
            <w:webHidden/>
          </w:rPr>
          <w:fldChar w:fldCharType="begin"/>
        </w:r>
        <w:r w:rsidR="00FD1A72">
          <w:rPr>
            <w:webHidden/>
          </w:rPr>
          <w:instrText xml:space="preserve"> PAGEREF _Toc17269964 \h </w:instrText>
        </w:r>
        <w:r w:rsidR="00FD1A72">
          <w:rPr>
            <w:webHidden/>
          </w:rPr>
        </w:r>
        <w:r w:rsidR="00FD1A72">
          <w:rPr>
            <w:webHidden/>
          </w:rPr>
          <w:fldChar w:fldCharType="separate"/>
        </w:r>
        <w:r w:rsidR="00E437CD">
          <w:rPr>
            <w:webHidden/>
          </w:rPr>
          <w:t>12</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65" w:history="1">
        <w:r w:rsidR="00FD1A72" w:rsidRPr="003E279C">
          <w:rPr>
            <w:rStyle w:val="Hyperlink"/>
          </w:rPr>
          <w:t>2.5.6</w:t>
        </w:r>
        <w:r w:rsidR="00FD1A72">
          <w:rPr>
            <w:rFonts w:asciiTheme="minorHAnsi" w:eastAsiaTheme="minorEastAsia" w:hAnsiTheme="minorHAnsi" w:cstheme="minorBidi"/>
            <w:smallCaps w:val="0"/>
            <w:kern w:val="0"/>
            <w:sz w:val="22"/>
            <w:szCs w:val="22"/>
          </w:rPr>
          <w:tab/>
        </w:r>
        <w:r w:rsidR="00FD1A72" w:rsidRPr="003E279C">
          <w:rPr>
            <w:rStyle w:val="Hyperlink"/>
          </w:rPr>
          <w:t>Acknowledegment Choreography</w:t>
        </w:r>
        <w:r w:rsidR="00FD1A72">
          <w:rPr>
            <w:webHidden/>
          </w:rPr>
          <w:tab/>
        </w:r>
        <w:r w:rsidR="00FD1A72">
          <w:rPr>
            <w:webHidden/>
          </w:rPr>
          <w:fldChar w:fldCharType="begin"/>
        </w:r>
        <w:r w:rsidR="00FD1A72">
          <w:rPr>
            <w:webHidden/>
          </w:rPr>
          <w:instrText xml:space="preserve"> PAGEREF _Toc17269965 \h </w:instrText>
        </w:r>
        <w:r w:rsidR="00FD1A72">
          <w:rPr>
            <w:webHidden/>
          </w:rPr>
        </w:r>
        <w:r w:rsidR="00FD1A72">
          <w:rPr>
            <w:webHidden/>
          </w:rPr>
          <w:fldChar w:fldCharType="separate"/>
        </w:r>
        <w:r w:rsidR="00E437CD">
          <w:rPr>
            <w:webHidden/>
          </w:rPr>
          <w:t>16</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66" w:history="1">
        <w:r w:rsidR="00FD1A72" w:rsidRPr="003E279C">
          <w:rPr>
            <w:rStyle w:val="Hyperlink"/>
          </w:rPr>
          <w:t>2.6</w:t>
        </w:r>
        <w:r w:rsidR="00FD1A72">
          <w:rPr>
            <w:rFonts w:asciiTheme="minorHAnsi" w:eastAsiaTheme="minorEastAsia" w:hAnsiTheme="minorHAnsi" w:cstheme="minorBidi"/>
            <w:b w:val="0"/>
            <w:caps w:val="0"/>
            <w:kern w:val="0"/>
            <w:sz w:val="22"/>
            <w:szCs w:val="22"/>
          </w:rPr>
          <w:tab/>
        </w:r>
        <w:r w:rsidR="00FD1A72" w:rsidRPr="003E279C">
          <w:rPr>
            <w:rStyle w:val="Hyperlink"/>
          </w:rPr>
          <w:t>Message construction rules</w:t>
        </w:r>
        <w:r w:rsidR="00FD1A72">
          <w:rPr>
            <w:webHidden/>
          </w:rPr>
          <w:tab/>
        </w:r>
        <w:r w:rsidR="00FD1A72">
          <w:rPr>
            <w:webHidden/>
          </w:rPr>
          <w:fldChar w:fldCharType="begin"/>
        </w:r>
        <w:r w:rsidR="00FD1A72">
          <w:rPr>
            <w:webHidden/>
          </w:rPr>
          <w:instrText xml:space="preserve"> PAGEREF _Toc17269966 \h </w:instrText>
        </w:r>
        <w:r w:rsidR="00FD1A72">
          <w:rPr>
            <w:webHidden/>
          </w:rPr>
        </w:r>
        <w:r w:rsidR="00FD1A72">
          <w:rPr>
            <w:webHidden/>
          </w:rPr>
          <w:fldChar w:fldCharType="separate"/>
        </w:r>
        <w:r w:rsidR="00E437CD">
          <w:rPr>
            <w:webHidden/>
          </w:rPr>
          <w:t>16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67" w:history="1">
        <w:r w:rsidR="00FD1A72" w:rsidRPr="003E279C">
          <w:rPr>
            <w:rStyle w:val="Hyperlink"/>
          </w:rPr>
          <w:t>2.6.1</w:t>
        </w:r>
        <w:r w:rsidR="00FD1A72">
          <w:rPr>
            <w:rFonts w:asciiTheme="minorHAnsi" w:eastAsiaTheme="minorEastAsia" w:hAnsiTheme="minorHAnsi" w:cstheme="minorBidi"/>
            <w:smallCaps w:val="0"/>
            <w:kern w:val="0"/>
            <w:sz w:val="22"/>
            <w:szCs w:val="22"/>
          </w:rPr>
          <w:tab/>
        </w:r>
        <w:r w:rsidR="00FD1A72" w:rsidRPr="003E279C">
          <w:rPr>
            <w:rStyle w:val="Hyperlink"/>
          </w:rPr>
          <w:t>Message Construction Pseudocode</w:t>
        </w:r>
        <w:r w:rsidR="00FD1A72">
          <w:rPr>
            <w:webHidden/>
          </w:rPr>
          <w:tab/>
        </w:r>
        <w:r w:rsidR="00FD1A72">
          <w:rPr>
            <w:webHidden/>
          </w:rPr>
          <w:fldChar w:fldCharType="begin"/>
        </w:r>
        <w:r w:rsidR="00FD1A72">
          <w:rPr>
            <w:webHidden/>
          </w:rPr>
          <w:instrText xml:space="preserve"> PAGEREF _Toc17269967 \h </w:instrText>
        </w:r>
        <w:r w:rsidR="00FD1A72">
          <w:rPr>
            <w:webHidden/>
          </w:rPr>
        </w:r>
        <w:r w:rsidR="00FD1A72">
          <w:rPr>
            <w:webHidden/>
          </w:rPr>
          <w:fldChar w:fldCharType="separate"/>
        </w:r>
        <w:r w:rsidR="00E437CD">
          <w:rPr>
            <w:webHidden/>
          </w:rPr>
          <w:t>16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68" w:history="1">
        <w:r w:rsidR="00FD1A72" w:rsidRPr="003E279C">
          <w:rPr>
            <w:rStyle w:val="Hyperlink"/>
          </w:rPr>
          <w:t>2.6.2</w:t>
        </w:r>
        <w:r w:rsidR="00FD1A72">
          <w:rPr>
            <w:rFonts w:asciiTheme="minorHAnsi" w:eastAsiaTheme="minorEastAsia" w:hAnsiTheme="minorHAnsi" w:cstheme="minorBidi"/>
            <w:smallCaps w:val="0"/>
            <w:kern w:val="0"/>
            <w:sz w:val="22"/>
            <w:szCs w:val="22"/>
          </w:rPr>
          <w:tab/>
        </w:r>
        <w:r w:rsidR="00FD1A72" w:rsidRPr="003E279C">
          <w:rPr>
            <w:rStyle w:val="Hyperlink"/>
          </w:rPr>
          <w:t>Rules for the recipient</w:t>
        </w:r>
        <w:r w:rsidR="00FD1A72">
          <w:rPr>
            <w:webHidden/>
          </w:rPr>
          <w:tab/>
        </w:r>
        <w:r w:rsidR="00FD1A72">
          <w:rPr>
            <w:webHidden/>
          </w:rPr>
          <w:fldChar w:fldCharType="begin"/>
        </w:r>
        <w:r w:rsidR="00FD1A72">
          <w:rPr>
            <w:webHidden/>
          </w:rPr>
          <w:instrText xml:space="preserve"> PAGEREF _Toc17269968 \h </w:instrText>
        </w:r>
        <w:r w:rsidR="00FD1A72">
          <w:rPr>
            <w:webHidden/>
          </w:rPr>
        </w:r>
        <w:r w:rsidR="00FD1A72">
          <w:rPr>
            <w:webHidden/>
          </w:rPr>
          <w:fldChar w:fldCharType="separate"/>
        </w:r>
        <w:r w:rsidR="00E437CD">
          <w:rPr>
            <w:webHidden/>
          </w:rPr>
          <w:t>21</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69" w:history="1">
        <w:r w:rsidR="00FD1A72" w:rsidRPr="003E279C">
          <w:rPr>
            <w:rStyle w:val="Hyperlink"/>
          </w:rPr>
          <w:t>2.6.3</w:t>
        </w:r>
        <w:r w:rsidR="00FD1A72">
          <w:rPr>
            <w:rFonts w:asciiTheme="minorHAnsi" w:eastAsiaTheme="minorEastAsia" w:hAnsiTheme="minorHAnsi" w:cstheme="minorBidi"/>
            <w:smallCaps w:val="0"/>
            <w:kern w:val="0"/>
            <w:sz w:val="22"/>
            <w:szCs w:val="22"/>
          </w:rPr>
          <w:tab/>
        </w:r>
        <w:r w:rsidR="00FD1A72" w:rsidRPr="003E279C">
          <w:rPr>
            <w:rStyle w:val="Hyperlink"/>
          </w:rPr>
          <w:t>Encoding rules notes</w:t>
        </w:r>
        <w:r w:rsidR="00FD1A72">
          <w:rPr>
            <w:webHidden/>
          </w:rPr>
          <w:tab/>
        </w:r>
        <w:r w:rsidR="00FD1A72">
          <w:rPr>
            <w:webHidden/>
          </w:rPr>
          <w:fldChar w:fldCharType="begin"/>
        </w:r>
        <w:r w:rsidR="00FD1A72">
          <w:rPr>
            <w:webHidden/>
          </w:rPr>
          <w:instrText xml:space="preserve"> PAGEREF _Toc17269969 \h </w:instrText>
        </w:r>
        <w:r w:rsidR="00FD1A72">
          <w:rPr>
            <w:webHidden/>
          </w:rPr>
        </w:r>
        <w:r w:rsidR="00FD1A72">
          <w:rPr>
            <w:webHidden/>
          </w:rPr>
          <w:fldChar w:fldCharType="separate"/>
        </w:r>
        <w:r w:rsidR="00E437CD">
          <w:rPr>
            <w:webHidden/>
          </w:rPr>
          <w:t>21</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70" w:history="1">
        <w:r w:rsidR="00FD1A72" w:rsidRPr="003E279C">
          <w:rPr>
            <w:rStyle w:val="Hyperlink"/>
          </w:rPr>
          <w:t>2.7</w:t>
        </w:r>
        <w:r w:rsidR="00FD1A72">
          <w:rPr>
            <w:rFonts w:asciiTheme="minorHAnsi" w:eastAsiaTheme="minorEastAsia" w:hAnsiTheme="minorHAnsi" w:cstheme="minorBidi"/>
            <w:b w:val="0"/>
            <w:caps w:val="0"/>
            <w:kern w:val="0"/>
            <w:sz w:val="22"/>
            <w:szCs w:val="22"/>
          </w:rPr>
          <w:tab/>
        </w:r>
        <w:r w:rsidR="00FD1A72" w:rsidRPr="003E279C">
          <w:rPr>
            <w:rStyle w:val="Hyperlink"/>
          </w:rPr>
          <w:t>Use of escape sequences in fields</w:t>
        </w:r>
        <w:r w:rsidR="00FD1A72">
          <w:rPr>
            <w:webHidden/>
          </w:rPr>
          <w:tab/>
        </w:r>
        <w:r w:rsidR="00FD1A72">
          <w:rPr>
            <w:webHidden/>
          </w:rPr>
          <w:fldChar w:fldCharType="begin"/>
        </w:r>
        <w:r w:rsidR="00FD1A72">
          <w:rPr>
            <w:webHidden/>
          </w:rPr>
          <w:instrText xml:space="preserve"> PAGEREF _Toc17269970 \h </w:instrText>
        </w:r>
        <w:r w:rsidR="00FD1A72">
          <w:rPr>
            <w:webHidden/>
          </w:rPr>
        </w:r>
        <w:r w:rsidR="00FD1A72">
          <w:rPr>
            <w:webHidden/>
          </w:rPr>
          <w:fldChar w:fldCharType="separate"/>
        </w:r>
        <w:r w:rsidR="00E437CD">
          <w:rPr>
            <w:webHidden/>
          </w:rPr>
          <w:t>21</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71" w:history="1">
        <w:r w:rsidR="00FD1A72" w:rsidRPr="003E279C">
          <w:rPr>
            <w:rStyle w:val="Hyperlink"/>
          </w:rPr>
          <w:t>2.7.1</w:t>
        </w:r>
        <w:r w:rsidR="00FD1A72">
          <w:rPr>
            <w:rFonts w:asciiTheme="minorHAnsi" w:eastAsiaTheme="minorEastAsia" w:hAnsiTheme="minorHAnsi" w:cstheme="minorBidi"/>
            <w:smallCaps w:val="0"/>
            <w:kern w:val="0"/>
            <w:sz w:val="22"/>
            <w:szCs w:val="22"/>
          </w:rPr>
          <w:tab/>
        </w:r>
        <w:r w:rsidR="00FD1A72" w:rsidRPr="003E279C">
          <w:rPr>
            <w:rStyle w:val="Hyperlink"/>
          </w:rPr>
          <w:t>Formatting codes</w:t>
        </w:r>
        <w:r w:rsidR="00FD1A72">
          <w:rPr>
            <w:webHidden/>
          </w:rPr>
          <w:tab/>
        </w:r>
        <w:r w:rsidR="00FD1A72">
          <w:rPr>
            <w:webHidden/>
          </w:rPr>
          <w:fldChar w:fldCharType="begin"/>
        </w:r>
        <w:r w:rsidR="00FD1A72">
          <w:rPr>
            <w:webHidden/>
          </w:rPr>
          <w:instrText xml:space="preserve"> PAGEREF _Toc17269971 \h </w:instrText>
        </w:r>
        <w:r w:rsidR="00FD1A72">
          <w:rPr>
            <w:webHidden/>
          </w:rPr>
        </w:r>
        <w:r w:rsidR="00FD1A72">
          <w:rPr>
            <w:webHidden/>
          </w:rPr>
          <w:fldChar w:fldCharType="separate"/>
        </w:r>
        <w:r w:rsidR="00E437CD">
          <w:rPr>
            <w:webHidden/>
          </w:rPr>
          <w:t>21</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72" w:history="1">
        <w:r w:rsidR="00FD1A72" w:rsidRPr="003E279C">
          <w:rPr>
            <w:rStyle w:val="Hyperlink"/>
          </w:rPr>
          <w:t>2.7.2</w:t>
        </w:r>
        <w:r w:rsidR="00FD1A72">
          <w:rPr>
            <w:rFonts w:asciiTheme="minorHAnsi" w:eastAsiaTheme="minorEastAsia" w:hAnsiTheme="minorHAnsi" w:cstheme="minorBidi"/>
            <w:smallCaps w:val="0"/>
            <w:kern w:val="0"/>
            <w:sz w:val="22"/>
            <w:szCs w:val="22"/>
          </w:rPr>
          <w:tab/>
        </w:r>
        <w:r w:rsidR="00FD1A72" w:rsidRPr="003E279C">
          <w:rPr>
            <w:rStyle w:val="Hyperlink"/>
          </w:rPr>
          <w:t>Truncation Character escape</w:t>
        </w:r>
        <w:r w:rsidR="00FD1A72">
          <w:rPr>
            <w:webHidden/>
          </w:rPr>
          <w:tab/>
        </w:r>
        <w:r w:rsidR="00FD1A72">
          <w:rPr>
            <w:webHidden/>
          </w:rPr>
          <w:fldChar w:fldCharType="begin"/>
        </w:r>
        <w:r w:rsidR="00FD1A72">
          <w:rPr>
            <w:webHidden/>
          </w:rPr>
          <w:instrText xml:space="preserve"> PAGEREF _Toc17269972 \h </w:instrText>
        </w:r>
        <w:r w:rsidR="00FD1A72">
          <w:rPr>
            <w:webHidden/>
          </w:rPr>
        </w:r>
        <w:r w:rsidR="00FD1A72">
          <w:rPr>
            <w:webHidden/>
          </w:rPr>
          <w:fldChar w:fldCharType="separate"/>
        </w:r>
        <w:r w:rsidR="00E437CD">
          <w:rPr>
            <w:webHidden/>
          </w:rPr>
          <w:t>22</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73" w:history="1">
        <w:r w:rsidR="00FD1A72" w:rsidRPr="003E279C">
          <w:rPr>
            <w:rStyle w:val="Hyperlink"/>
          </w:rPr>
          <w:t>2.7.3</w:t>
        </w:r>
        <w:r w:rsidR="00FD1A72">
          <w:rPr>
            <w:rFonts w:asciiTheme="minorHAnsi" w:eastAsiaTheme="minorEastAsia" w:hAnsiTheme="minorHAnsi" w:cstheme="minorBidi"/>
            <w:smallCaps w:val="0"/>
            <w:kern w:val="0"/>
            <w:sz w:val="22"/>
            <w:szCs w:val="22"/>
          </w:rPr>
          <w:tab/>
        </w:r>
        <w:r w:rsidR="00FD1A72" w:rsidRPr="003E279C">
          <w:rPr>
            <w:rStyle w:val="Hyperlink"/>
          </w:rPr>
          <w:t>Escape sequences supporting multiple character sets</w:t>
        </w:r>
        <w:r w:rsidR="00FD1A72">
          <w:rPr>
            <w:webHidden/>
          </w:rPr>
          <w:tab/>
        </w:r>
        <w:r w:rsidR="00FD1A72">
          <w:rPr>
            <w:webHidden/>
          </w:rPr>
          <w:fldChar w:fldCharType="begin"/>
        </w:r>
        <w:r w:rsidR="00FD1A72">
          <w:rPr>
            <w:webHidden/>
          </w:rPr>
          <w:instrText xml:space="preserve"> PAGEREF _Toc17269973 \h </w:instrText>
        </w:r>
        <w:r w:rsidR="00FD1A72">
          <w:rPr>
            <w:webHidden/>
          </w:rPr>
        </w:r>
        <w:r w:rsidR="00FD1A72">
          <w:rPr>
            <w:webHidden/>
          </w:rPr>
          <w:fldChar w:fldCharType="separate"/>
        </w:r>
        <w:r w:rsidR="00E437CD">
          <w:rPr>
            <w:webHidden/>
          </w:rPr>
          <w:t>22</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74" w:history="1">
        <w:r w:rsidR="00FD1A72" w:rsidRPr="003E279C">
          <w:rPr>
            <w:rStyle w:val="Hyperlink"/>
          </w:rPr>
          <w:t>2.7.4</w:t>
        </w:r>
        <w:r w:rsidR="00FD1A72">
          <w:rPr>
            <w:rFonts w:asciiTheme="minorHAnsi" w:eastAsiaTheme="minorEastAsia" w:hAnsiTheme="minorHAnsi" w:cstheme="minorBidi"/>
            <w:smallCaps w:val="0"/>
            <w:kern w:val="0"/>
            <w:sz w:val="22"/>
            <w:szCs w:val="22"/>
          </w:rPr>
          <w:tab/>
        </w:r>
        <w:r w:rsidR="00FD1A72" w:rsidRPr="003E279C">
          <w:rPr>
            <w:rStyle w:val="Hyperlink"/>
          </w:rPr>
          <w:t>Highlighting</w:t>
        </w:r>
        <w:r w:rsidR="00FD1A72">
          <w:rPr>
            <w:webHidden/>
          </w:rPr>
          <w:tab/>
        </w:r>
        <w:r w:rsidR="00FD1A72">
          <w:rPr>
            <w:webHidden/>
          </w:rPr>
          <w:fldChar w:fldCharType="begin"/>
        </w:r>
        <w:r w:rsidR="00FD1A72">
          <w:rPr>
            <w:webHidden/>
          </w:rPr>
          <w:instrText xml:space="preserve"> PAGEREF _Toc17269974 \h </w:instrText>
        </w:r>
        <w:r w:rsidR="00FD1A72">
          <w:rPr>
            <w:webHidden/>
          </w:rPr>
        </w:r>
        <w:r w:rsidR="00FD1A72">
          <w:rPr>
            <w:webHidden/>
          </w:rPr>
          <w:fldChar w:fldCharType="separate"/>
        </w:r>
        <w:r w:rsidR="00E437CD">
          <w:rPr>
            <w:webHidden/>
          </w:rPr>
          <w:t>22</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75" w:history="1">
        <w:r w:rsidR="00FD1A72" w:rsidRPr="003E279C">
          <w:rPr>
            <w:rStyle w:val="Hyperlink"/>
          </w:rPr>
          <w:t>2.7.5</w:t>
        </w:r>
        <w:r w:rsidR="00FD1A72">
          <w:rPr>
            <w:rFonts w:asciiTheme="minorHAnsi" w:eastAsiaTheme="minorEastAsia" w:hAnsiTheme="minorHAnsi" w:cstheme="minorBidi"/>
            <w:smallCaps w:val="0"/>
            <w:kern w:val="0"/>
            <w:sz w:val="22"/>
            <w:szCs w:val="22"/>
          </w:rPr>
          <w:tab/>
        </w:r>
        <w:r w:rsidR="00FD1A72" w:rsidRPr="003E279C">
          <w:rPr>
            <w:rStyle w:val="Hyperlink"/>
          </w:rPr>
          <w:t>Special character</w:t>
        </w:r>
        <w:r w:rsidR="00FD1A72">
          <w:rPr>
            <w:webHidden/>
          </w:rPr>
          <w:tab/>
        </w:r>
        <w:r w:rsidR="00FD1A72">
          <w:rPr>
            <w:webHidden/>
          </w:rPr>
          <w:fldChar w:fldCharType="begin"/>
        </w:r>
        <w:r w:rsidR="00FD1A72">
          <w:rPr>
            <w:webHidden/>
          </w:rPr>
          <w:instrText xml:space="preserve"> PAGEREF _Toc17269975 \h </w:instrText>
        </w:r>
        <w:r w:rsidR="00FD1A72">
          <w:rPr>
            <w:webHidden/>
          </w:rPr>
        </w:r>
        <w:r w:rsidR="00FD1A72">
          <w:rPr>
            <w:webHidden/>
          </w:rPr>
          <w:fldChar w:fldCharType="separate"/>
        </w:r>
        <w:r w:rsidR="00E437CD">
          <w:rPr>
            <w:webHidden/>
          </w:rPr>
          <w:t>23</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76" w:history="1">
        <w:r w:rsidR="00FD1A72" w:rsidRPr="003E279C">
          <w:rPr>
            <w:rStyle w:val="Hyperlink"/>
          </w:rPr>
          <w:t>2.7.6</w:t>
        </w:r>
        <w:r w:rsidR="00FD1A72">
          <w:rPr>
            <w:rFonts w:asciiTheme="minorHAnsi" w:eastAsiaTheme="minorEastAsia" w:hAnsiTheme="minorHAnsi" w:cstheme="minorBidi"/>
            <w:smallCaps w:val="0"/>
            <w:kern w:val="0"/>
            <w:sz w:val="22"/>
            <w:szCs w:val="22"/>
          </w:rPr>
          <w:tab/>
        </w:r>
        <w:r w:rsidR="00FD1A72" w:rsidRPr="003E279C">
          <w:rPr>
            <w:rStyle w:val="Hyperlink"/>
          </w:rPr>
          <w:t>Hexadecimal</w:t>
        </w:r>
        <w:r w:rsidR="00FD1A72">
          <w:rPr>
            <w:webHidden/>
          </w:rPr>
          <w:tab/>
        </w:r>
        <w:r w:rsidR="00FD1A72">
          <w:rPr>
            <w:webHidden/>
          </w:rPr>
          <w:fldChar w:fldCharType="begin"/>
        </w:r>
        <w:r w:rsidR="00FD1A72">
          <w:rPr>
            <w:webHidden/>
          </w:rPr>
          <w:instrText xml:space="preserve"> PAGEREF _Toc17269976 \h </w:instrText>
        </w:r>
        <w:r w:rsidR="00FD1A72">
          <w:rPr>
            <w:webHidden/>
          </w:rPr>
        </w:r>
        <w:r w:rsidR="00FD1A72">
          <w:rPr>
            <w:webHidden/>
          </w:rPr>
          <w:fldChar w:fldCharType="separate"/>
        </w:r>
        <w:r w:rsidR="00E437CD">
          <w:rPr>
            <w:webHidden/>
          </w:rPr>
          <w:t>23</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77" w:history="1">
        <w:r w:rsidR="00FD1A72" w:rsidRPr="003E279C">
          <w:rPr>
            <w:rStyle w:val="Hyperlink"/>
          </w:rPr>
          <w:t>2.7.7</w:t>
        </w:r>
        <w:r w:rsidR="00FD1A72">
          <w:rPr>
            <w:rFonts w:asciiTheme="minorHAnsi" w:eastAsiaTheme="minorEastAsia" w:hAnsiTheme="minorHAnsi" w:cstheme="minorBidi"/>
            <w:smallCaps w:val="0"/>
            <w:kern w:val="0"/>
            <w:sz w:val="22"/>
            <w:szCs w:val="22"/>
          </w:rPr>
          <w:tab/>
        </w:r>
        <w:r w:rsidR="00FD1A72" w:rsidRPr="003E279C">
          <w:rPr>
            <w:rStyle w:val="Hyperlink"/>
          </w:rPr>
          <w:t>Usage and Examples of Formatted Text</w:t>
        </w:r>
        <w:r w:rsidR="00FD1A72">
          <w:rPr>
            <w:webHidden/>
          </w:rPr>
          <w:tab/>
        </w:r>
        <w:r w:rsidR="00FD1A72">
          <w:rPr>
            <w:webHidden/>
          </w:rPr>
          <w:fldChar w:fldCharType="begin"/>
        </w:r>
        <w:r w:rsidR="00FD1A72">
          <w:rPr>
            <w:webHidden/>
          </w:rPr>
          <w:instrText xml:space="preserve"> PAGEREF _Toc17269977 \h </w:instrText>
        </w:r>
        <w:r w:rsidR="00FD1A72">
          <w:rPr>
            <w:webHidden/>
          </w:rPr>
        </w:r>
        <w:r w:rsidR="00FD1A72">
          <w:rPr>
            <w:webHidden/>
          </w:rPr>
          <w:fldChar w:fldCharType="separate"/>
        </w:r>
        <w:r w:rsidR="00E437CD">
          <w:rPr>
            <w:webHidden/>
          </w:rPr>
          <w:t>23</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78" w:history="1">
        <w:r w:rsidR="00FD1A72" w:rsidRPr="003E279C">
          <w:rPr>
            <w:rStyle w:val="Hyperlink"/>
          </w:rPr>
          <w:t>2.7.8</w:t>
        </w:r>
        <w:r w:rsidR="00FD1A72">
          <w:rPr>
            <w:rFonts w:asciiTheme="minorHAnsi" w:eastAsiaTheme="minorEastAsia" w:hAnsiTheme="minorHAnsi" w:cstheme="minorBidi"/>
            <w:smallCaps w:val="0"/>
            <w:kern w:val="0"/>
            <w:sz w:val="22"/>
            <w:szCs w:val="22"/>
          </w:rPr>
          <w:tab/>
        </w:r>
        <w:r w:rsidR="00FD1A72" w:rsidRPr="003E279C">
          <w:rPr>
            <w:rStyle w:val="Hyperlink"/>
          </w:rPr>
          <w:t>Local</w:t>
        </w:r>
        <w:r w:rsidR="00FD1A72">
          <w:rPr>
            <w:webHidden/>
          </w:rPr>
          <w:tab/>
        </w:r>
        <w:r w:rsidR="00FD1A72">
          <w:rPr>
            <w:webHidden/>
          </w:rPr>
          <w:fldChar w:fldCharType="begin"/>
        </w:r>
        <w:r w:rsidR="00FD1A72">
          <w:rPr>
            <w:webHidden/>
          </w:rPr>
          <w:instrText xml:space="preserve"> PAGEREF _Toc17269978 \h </w:instrText>
        </w:r>
        <w:r w:rsidR="00FD1A72">
          <w:rPr>
            <w:webHidden/>
          </w:rPr>
        </w:r>
        <w:r w:rsidR="00FD1A72">
          <w:rPr>
            <w:webHidden/>
          </w:rPr>
          <w:fldChar w:fldCharType="separate"/>
        </w:r>
        <w:r w:rsidR="00E437CD">
          <w:rPr>
            <w:webHidden/>
          </w:rPr>
          <w:t>24</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79" w:history="1">
        <w:r w:rsidR="00FD1A72" w:rsidRPr="003E279C">
          <w:rPr>
            <w:rStyle w:val="Hyperlink"/>
          </w:rPr>
          <w:t>2.8</w:t>
        </w:r>
        <w:r w:rsidR="00FD1A72">
          <w:rPr>
            <w:rFonts w:asciiTheme="minorHAnsi" w:eastAsiaTheme="minorEastAsia" w:hAnsiTheme="minorHAnsi" w:cstheme="minorBidi"/>
            <w:b w:val="0"/>
            <w:caps w:val="0"/>
            <w:kern w:val="0"/>
            <w:sz w:val="22"/>
            <w:szCs w:val="22"/>
          </w:rPr>
          <w:tab/>
        </w:r>
        <w:r w:rsidR="00FD1A72" w:rsidRPr="003E279C">
          <w:rPr>
            <w:rStyle w:val="Hyperlink"/>
          </w:rPr>
          <w:t>Version compatibility definition</w:t>
        </w:r>
        <w:r w:rsidR="00FD1A72">
          <w:rPr>
            <w:webHidden/>
          </w:rPr>
          <w:tab/>
        </w:r>
        <w:r w:rsidR="00FD1A72">
          <w:rPr>
            <w:webHidden/>
          </w:rPr>
          <w:fldChar w:fldCharType="begin"/>
        </w:r>
        <w:r w:rsidR="00FD1A72">
          <w:rPr>
            <w:webHidden/>
          </w:rPr>
          <w:instrText xml:space="preserve"> PAGEREF _Toc17269979 \h </w:instrText>
        </w:r>
        <w:r w:rsidR="00FD1A72">
          <w:rPr>
            <w:webHidden/>
          </w:rPr>
        </w:r>
        <w:r w:rsidR="00FD1A72">
          <w:rPr>
            <w:webHidden/>
          </w:rPr>
          <w:fldChar w:fldCharType="separate"/>
        </w:r>
        <w:r w:rsidR="00E437CD">
          <w:rPr>
            <w:webHidden/>
          </w:rPr>
          <w:t>24</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80" w:history="1">
        <w:r w:rsidR="00FD1A72" w:rsidRPr="003E279C">
          <w:rPr>
            <w:rStyle w:val="Hyperlink"/>
          </w:rPr>
          <w:t>2.8.1</w:t>
        </w:r>
        <w:r w:rsidR="00FD1A72">
          <w:rPr>
            <w:rFonts w:asciiTheme="minorHAnsi" w:eastAsiaTheme="minorEastAsia" w:hAnsiTheme="minorHAnsi" w:cstheme="minorBidi"/>
            <w:smallCaps w:val="0"/>
            <w:kern w:val="0"/>
            <w:sz w:val="22"/>
            <w:szCs w:val="22"/>
          </w:rPr>
          <w:tab/>
        </w:r>
        <w:r w:rsidR="00FD1A72" w:rsidRPr="003E279C">
          <w:rPr>
            <w:rStyle w:val="Hyperlink"/>
          </w:rPr>
          <w:t>Adding messages or message constituents</w:t>
        </w:r>
        <w:r w:rsidR="00FD1A72">
          <w:rPr>
            <w:webHidden/>
          </w:rPr>
          <w:tab/>
        </w:r>
        <w:r w:rsidR="00FD1A72">
          <w:rPr>
            <w:webHidden/>
          </w:rPr>
          <w:fldChar w:fldCharType="begin"/>
        </w:r>
        <w:r w:rsidR="00FD1A72">
          <w:rPr>
            <w:webHidden/>
          </w:rPr>
          <w:instrText xml:space="preserve"> PAGEREF _Toc17269980 \h </w:instrText>
        </w:r>
        <w:r w:rsidR="00FD1A72">
          <w:rPr>
            <w:webHidden/>
          </w:rPr>
        </w:r>
        <w:r w:rsidR="00FD1A72">
          <w:rPr>
            <w:webHidden/>
          </w:rPr>
          <w:fldChar w:fldCharType="separate"/>
        </w:r>
        <w:r w:rsidR="00E437CD">
          <w:rPr>
            <w:webHidden/>
          </w:rPr>
          <w:t>24</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81" w:history="1">
        <w:r w:rsidR="00FD1A72" w:rsidRPr="003E279C">
          <w:rPr>
            <w:rStyle w:val="Hyperlink"/>
          </w:rPr>
          <w:t>2.8.2</w:t>
        </w:r>
        <w:r w:rsidR="00FD1A72">
          <w:rPr>
            <w:rFonts w:asciiTheme="minorHAnsi" w:eastAsiaTheme="minorEastAsia" w:hAnsiTheme="minorHAnsi" w:cstheme="minorBidi"/>
            <w:smallCaps w:val="0"/>
            <w:kern w:val="0"/>
            <w:sz w:val="22"/>
            <w:szCs w:val="22"/>
          </w:rPr>
          <w:tab/>
        </w:r>
        <w:r w:rsidR="00FD1A72" w:rsidRPr="003E279C">
          <w:rPr>
            <w:rStyle w:val="Hyperlink"/>
          </w:rPr>
          <w:t>Changing messages or message constituents</w:t>
        </w:r>
        <w:r w:rsidR="00FD1A72">
          <w:rPr>
            <w:webHidden/>
          </w:rPr>
          <w:tab/>
        </w:r>
        <w:r w:rsidR="00FD1A72">
          <w:rPr>
            <w:webHidden/>
          </w:rPr>
          <w:fldChar w:fldCharType="begin"/>
        </w:r>
        <w:r w:rsidR="00FD1A72">
          <w:rPr>
            <w:webHidden/>
          </w:rPr>
          <w:instrText xml:space="preserve"> PAGEREF _Toc17269981 \h </w:instrText>
        </w:r>
        <w:r w:rsidR="00FD1A72">
          <w:rPr>
            <w:webHidden/>
          </w:rPr>
        </w:r>
        <w:r w:rsidR="00FD1A72">
          <w:rPr>
            <w:webHidden/>
          </w:rPr>
          <w:fldChar w:fldCharType="separate"/>
        </w:r>
        <w:r w:rsidR="00E437CD">
          <w:rPr>
            <w:webHidden/>
          </w:rPr>
          <w:t>25</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82" w:history="1">
        <w:r w:rsidR="00FD1A72" w:rsidRPr="003E279C">
          <w:rPr>
            <w:rStyle w:val="Hyperlink"/>
          </w:rPr>
          <w:t>2.8.3</w:t>
        </w:r>
        <w:r w:rsidR="00FD1A72">
          <w:rPr>
            <w:rFonts w:asciiTheme="minorHAnsi" w:eastAsiaTheme="minorEastAsia" w:hAnsiTheme="minorHAnsi" w:cstheme="minorBidi"/>
            <w:smallCaps w:val="0"/>
            <w:kern w:val="0"/>
            <w:sz w:val="22"/>
            <w:szCs w:val="22"/>
          </w:rPr>
          <w:tab/>
        </w:r>
        <w:r w:rsidR="00FD1A72" w:rsidRPr="003E279C">
          <w:rPr>
            <w:rStyle w:val="Hyperlink"/>
          </w:rPr>
          <w:t>Deprecating messages or message constituents</w:t>
        </w:r>
        <w:r w:rsidR="00FD1A72">
          <w:rPr>
            <w:webHidden/>
          </w:rPr>
          <w:tab/>
        </w:r>
        <w:r w:rsidR="00FD1A72">
          <w:rPr>
            <w:webHidden/>
          </w:rPr>
          <w:fldChar w:fldCharType="begin"/>
        </w:r>
        <w:r w:rsidR="00FD1A72">
          <w:rPr>
            <w:webHidden/>
          </w:rPr>
          <w:instrText xml:space="preserve"> PAGEREF _Toc17269982 \h </w:instrText>
        </w:r>
        <w:r w:rsidR="00FD1A72">
          <w:rPr>
            <w:webHidden/>
          </w:rPr>
        </w:r>
        <w:r w:rsidR="00FD1A72">
          <w:rPr>
            <w:webHidden/>
          </w:rPr>
          <w:fldChar w:fldCharType="separate"/>
        </w:r>
        <w:r w:rsidR="00E437CD">
          <w:rPr>
            <w:webHidden/>
          </w:rPr>
          <w:t>26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83" w:history="1">
        <w:r w:rsidR="00FD1A72" w:rsidRPr="003E279C">
          <w:rPr>
            <w:rStyle w:val="Hyperlink"/>
          </w:rPr>
          <w:t>2.8.4</w:t>
        </w:r>
        <w:r w:rsidR="00FD1A72">
          <w:rPr>
            <w:rFonts w:asciiTheme="minorHAnsi" w:eastAsiaTheme="minorEastAsia" w:hAnsiTheme="minorHAnsi" w:cstheme="minorBidi"/>
            <w:smallCaps w:val="0"/>
            <w:kern w:val="0"/>
            <w:sz w:val="22"/>
            <w:szCs w:val="22"/>
          </w:rPr>
          <w:tab/>
        </w:r>
        <w:r w:rsidR="00FD1A72" w:rsidRPr="003E279C">
          <w:rPr>
            <w:rStyle w:val="Hyperlink"/>
          </w:rPr>
          <w:t>Removing messages or message constituents</w:t>
        </w:r>
        <w:r w:rsidR="00FD1A72">
          <w:rPr>
            <w:webHidden/>
          </w:rPr>
          <w:tab/>
        </w:r>
        <w:r w:rsidR="00FD1A72">
          <w:rPr>
            <w:webHidden/>
          </w:rPr>
          <w:fldChar w:fldCharType="begin"/>
        </w:r>
        <w:r w:rsidR="00FD1A72">
          <w:rPr>
            <w:webHidden/>
          </w:rPr>
          <w:instrText xml:space="preserve"> PAGEREF _Toc17269983 \h </w:instrText>
        </w:r>
        <w:r w:rsidR="00FD1A72">
          <w:rPr>
            <w:webHidden/>
          </w:rPr>
        </w:r>
        <w:r w:rsidR="00FD1A72">
          <w:rPr>
            <w:webHidden/>
          </w:rPr>
          <w:fldChar w:fldCharType="separate"/>
        </w:r>
        <w:r w:rsidR="00E437CD">
          <w:rPr>
            <w:webHidden/>
          </w:rPr>
          <w:t>27</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84" w:history="1">
        <w:r w:rsidR="00FD1A72" w:rsidRPr="003E279C">
          <w:rPr>
            <w:rStyle w:val="Hyperlink"/>
          </w:rPr>
          <w:t>2.8.5</w:t>
        </w:r>
        <w:r w:rsidR="00FD1A72">
          <w:rPr>
            <w:rFonts w:asciiTheme="minorHAnsi" w:eastAsiaTheme="minorEastAsia" w:hAnsiTheme="minorHAnsi" w:cstheme="minorBidi"/>
            <w:smallCaps w:val="0"/>
            <w:kern w:val="0"/>
            <w:sz w:val="22"/>
            <w:szCs w:val="22"/>
          </w:rPr>
          <w:tab/>
        </w:r>
        <w:r w:rsidR="00FD1A72" w:rsidRPr="003E279C">
          <w:rPr>
            <w:rStyle w:val="Hyperlink"/>
          </w:rPr>
          <w:t>Early adoption of HL7 changes</w:t>
        </w:r>
        <w:r w:rsidR="00FD1A72">
          <w:rPr>
            <w:webHidden/>
          </w:rPr>
          <w:tab/>
        </w:r>
        <w:r w:rsidR="00FD1A72">
          <w:rPr>
            <w:webHidden/>
          </w:rPr>
          <w:fldChar w:fldCharType="begin"/>
        </w:r>
        <w:r w:rsidR="00FD1A72">
          <w:rPr>
            <w:webHidden/>
          </w:rPr>
          <w:instrText xml:space="preserve"> PAGEREF _Toc17269984 \h </w:instrText>
        </w:r>
        <w:r w:rsidR="00FD1A72">
          <w:rPr>
            <w:webHidden/>
          </w:rPr>
        </w:r>
        <w:r w:rsidR="00FD1A72">
          <w:rPr>
            <w:webHidden/>
          </w:rPr>
          <w:fldChar w:fldCharType="separate"/>
        </w:r>
        <w:r w:rsidR="00E437CD">
          <w:rPr>
            <w:webHidden/>
          </w:rPr>
          <w:t>28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85" w:history="1">
        <w:r w:rsidR="00FD1A72" w:rsidRPr="003E279C">
          <w:rPr>
            <w:rStyle w:val="Hyperlink"/>
          </w:rPr>
          <w:t>2.8.6</w:t>
        </w:r>
        <w:r w:rsidR="00FD1A72">
          <w:rPr>
            <w:rFonts w:asciiTheme="minorHAnsi" w:eastAsiaTheme="minorEastAsia" w:hAnsiTheme="minorHAnsi" w:cstheme="minorBidi"/>
            <w:smallCaps w:val="0"/>
            <w:kern w:val="0"/>
            <w:sz w:val="22"/>
            <w:szCs w:val="22"/>
          </w:rPr>
          <w:tab/>
        </w:r>
        <w:r w:rsidR="00FD1A72" w:rsidRPr="003E279C">
          <w:rPr>
            <w:rStyle w:val="Hyperlink"/>
          </w:rPr>
          <w:t>Technical correction rules</w:t>
        </w:r>
        <w:r w:rsidR="00FD1A72">
          <w:rPr>
            <w:webHidden/>
          </w:rPr>
          <w:tab/>
        </w:r>
        <w:r w:rsidR="00FD1A72">
          <w:rPr>
            <w:webHidden/>
          </w:rPr>
          <w:fldChar w:fldCharType="begin"/>
        </w:r>
        <w:r w:rsidR="00FD1A72">
          <w:rPr>
            <w:webHidden/>
          </w:rPr>
          <w:instrText xml:space="preserve"> PAGEREF _Toc17269985 \h </w:instrText>
        </w:r>
        <w:r w:rsidR="00FD1A72">
          <w:rPr>
            <w:webHidden/>
          </w:rPr>
        </w:r>
        <w:r w:rsidR="00FD1A72">
          <w:rPr>
            <w:webHidden/>
          </w:rPr>
          <w:fldChar w:fldCharType="separate"/>
        </w:r>
        <w:r w:rsidR="00E437CD">
          <w:rPr>
            <w:webHidden/>
          </w:rPr>
          <w:t>28</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86" w:history="1">
        <w:r w:rsidR="00FD1A72" w:rsidRPr="003E279C">
          <w:rPr>
            <w:rStyle w:val="Hyperlink"/>
          </w:rPr>
          <w:t>2.9</w:t>
        </w:r>
        <w:r w:rsidR="00FD1A72">
          <w:rPr>
            <w:rFonts w:asciiTheme="minorHAnsi" w:eastAsiaTheme="minorEastAsia" w:hAnsiTheme="minorHAnsi" w:cstheme="minorBidi"/>
            <w:b w:val="0"/>
            <w:caps w:val="0"/>
            <w:kern w:val="0"/>
            <w:sz w:val="22"/>
            <w:szCs w:val="22"/>
          </w:rPr>
          <w:tab/>
        </w:r>
        <w:r w:rsidR="00FD1A72" w:rsidRPr="003E279C">
          <w:rPr>
            <w:rStyle w:val="Hyperlink"/>
          </w:rPr>
          <w:t>Message Processing Rules</w:t>
        </w:r>
        <w:r w:rsidR="00FD1A72">
          <w:rPr>
            <w:webHidden/>
          </w:rPr>
          <w:tab/>
        </w:r>
        <w:r w:rsidR="00FD1A72">
          <w:rPr>
            <w:webHidden/>
          </w:rPr>
          <w:fldChar w:fldCharType="begin"/>
        </w:r>
        <w:r w:rsidR="00FD1A72">
          <w:rPr>
            <w:webHidden/>
          </w:rPr>
          <w:instrText xml:space="preserve"> PAGEREF _Toc17269986 \h </w:instrText>
        </w:r>
        <w:r w:rsidR="00FD1A72">
          <w:rPr>
            <w:webHidden/>
          </w:rPr>
        </w:r>
        <w:r w:rsidR="00FD1A72">
          <w:rPr>
            <w:webHidden/>
          </w:rPr>
          <w:fldChar w:fldCharType="separate"/>
        </w:r>
        <w:r w:rsidR="00E437CD">
          <w:rPr>
            <w:webHidden/>
          </w:rPr>
          <w:t>28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87" w:history="1">
        <w:r w:rsidR="00FD1A72" w:rsidRPr="003E279C">
          <w:rPr>
            <w:rStyle w:val="Hyperlink"/>
          </w:rPr>
          <w:t>2.9.1</w:t>
        </w:r>
        <w:r w:rsidR="00FD1A72">
          <w:rPr>
            <w:rFonts w:asciiTheme="minorHAnsi" w:eastAsiaTheme="minorEastAsia" w:hAnsiTheme="minorHAnsi" w:cstheme="minorBidi"/>
            <w:smallCaps w:val="0"/>
            <w:kern w:val="0"/>
            <w:sz w:val="22"/>
            <w:szCs w:val="22"/>
          </w:rPr>
          <w:tab/>
        </w:r>
        <w:r w:rsidR="00FD1A72" w:rsidRPr="003E279C">
          <w:rPr>
            <w:rStyle w:val="Hyperlink"/>
          </w:rPr>
          <w:t>Message initiation</w:t>
        </w:r>
        <w:r w:rsidR="00FD1A72">
          <w:rPr>
            <w:webHidden/>
          </w:rPr>
          <w:tab/>
        </w:r>
        <w:r w:rsidR="00FD1A72">
          <w:rPr>
            <w:webHidden/>
          </w:rPr>
          <w:fldChar w:fldCharType="begin"/>
        </w:r>
        <w:r w:rsidR="00FD1A72">
          <w:rPr>
            <w:webHidden/>
          </w:rPr>
          <w:instrText xml:space="preserve"> PAGEREF _Toc17269987 \h </w:instrText>
        </w:r>
        <w:r w:rsidR="00FD1A72">
          <w:rPr>
            <w:webHidden/>
          </w:rPr>
        </w:r>
        <w:r w:rsidR="00FD1A72">
          <w:rPr>
            <w:webHidden/>
          </w:rPr>
          <w:fldChar w:fldCharType="separate"/>
        </w:r>
        <w:r w:rsidR="00E437CD">
          <w:rPr>
            <w:webHidden/>
          </w:rPr>
          <w:t>29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88" w:history="1">
        <w:r w:rsidR="00FD1A72" w:rsidRPr="003E279C">
          <w:rPr>
            <w:rStyle w:val="Hyperlink"/>
          </w:rPr>
          <w:t>2.9.2</w:t>
        </w:r>
        <w:r w:rsidR="00FD1A72">
          <w:rPr>
            <w:rFonts w:asciiTheme="minorHAnsi" w:eastAsiaTheme="minorEastAsia" w:hAnsiTheme="minorHAnsi" w:cstheme="minorBidi"/>
            <w:smallCaps w:val="0"/>
            <w:kern w:val="0"/>
            <w:sz w:val="22"/>
            <w:szCs w:val="22"/>
          </w:rPr>
          <w:tab/>
        </w:r>
        <w:r w:rsidR="00FD1A72" w:rsidRPr="003E279C">
          <w:rPr>
            <w:rStyle w:val="Hyperlink"/>
          </w:rPr>
          <w:t>Message response using the original processing rules</w:t>
        </w:r>
        <w:r w:rsidR="00FD1A72">
          <w:rPr>
            <w:webHidden/>
          </w:rPr>
          <w:tab/>
        </w:r>
        <w:r w:rsidR="00FD1A72">
          <w:rPr>
            <w:webHidden/>
          </w:rPr>
          <w:fldChar w:fldCharType="begin"/>
        </w:r>
        <w:r w:rsidR="00FD1A72">
          <w:rPr>
            <w:webHidden/>
          </w:rPr>
          <w:instrText xml:space="preserve"> PAGEREF _Toc17269988 \h </w:instrText>
        </w:r>
        <w:r w:rsidR="00FD1A72">
          <w:rPr>
            <w:webHidden/>
          </w:rPr>
        </w:r>
        <w:r w:rsidR="00FD1A72">
          <w:rPr>
            <w:webHidden/>
          </w:rPr>
          <w:fldChar w:fldCharType="separate"/>
        </w:r>
        <w:r w:rsidR="00E437CD">
          <w:rPr>
            <w:webHidden/>
          </w:rPr>
          <w:t>29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89" w:history="1">
        <w:r w:rsidR="00FD1A72" w:rsidRPr="003E279C">
          <w:rPr>
            <w:rStyle w:val="Hyperlink"/>
          </w:rPr>
          <w:t>2.9.3</w:t>
        </w:r>
        <w:r w:rsidR="00FD1A72">
          <w:rPr>
            <w:rFonts w:asciiTheme="minorHAnsi" w:eastAsiaTheme="minorEastAsia" w:hAnsiTheme="minorHAnsi" w:cstheme="minorBidi"/>
            <w:smallCaps w:val="0"/>
            <w:kern w:val="0"/>
            <w:sz w:val="22"/>
            <w:szCs w:val="22"/>
          </w:rPr>
          <w:tab/>
        </w:r>
        <w:r w:rsidR="00FD1A72" w:rsidRPr="003E279C">
          <w:rPr>
            <w:rStyle w:val="Hyperlink"/>
          </w:rPr>
          <w:t>Response using enhanced acknowledgment</w:t>
        </w:r>
        <w:r w:rsidR="00FD1A72">
          <w:rPr>
            <w:webHidden/>
          </w:rPr>
          <w:tab/>
        </w:r>
        <w:r w:rsidR="00FD1A72">
          <w:rPr>
            <w:webHidden/>
          </w:rPr>
          <w:fldChar w:fldCharType="begin"/>
        </w:r>
        <w:r w:rsidR="00FD1A72">
          <w:rPr>
            <w:webHidden/>
          </w:rPr>
          <w:instrText xml:space="preserve"> PAGEREF _Toc17269989 \h </w:instrText>
        </w:r>
        <w:r w:rsidR="00FD1A72">
          <w:rPr>
            <w:webHidden/>
          </w:rPr>
        </w:r>
        <w:r w:rsidR="00FD1A72">
          <w:rPr>
            <w:webHidden/>
          </w:rPr>
          <w:fldChar w:fldCharType="separate"/>
        </w:r>
        <w:r w:rsidR="00E437CD">
          <w:rPr>
            <w:webHidden/>
          </w:rPr>
          <w:t>31</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90" w:history="1">
        <w:r w:rsidR="00FD1A72" w:rsidRPr="003E279C">
          <w:rPr>
            <w:rStyle w:val="Hyperlink"/>
          </w:rPr>
          <w:t>2.10</w:t>
        </w:r>
        <w:r w:rsidR="00FD1A72">
          <w:rPr>
            <w:rFonts w:asciiTheme="minorHAnsi" w:eastAsiaTheme="minorEastAsia" w:hAnsiTheme="minorHAnsi" w:cstheme="minorBidi"/>
            <w:b w:val="0"/>
            <w:caps w:val="0"/>
            <w:kern w:val="0"/>
            <w:sz w:val="22"/>
            <w:szCs w:val="22"/>
          </w:rPr>
          <w:tab/>
        </w:r>
        <w:r w:rsidR="00FD1A72" w:rsidRPr="003E279C">
          <w:rPr>
            <w:rStyle w:val="Hyperlink"/>
          </w:rPr>
          <w:t>Special HL7 Protocols</w:t>
        </w:r>
        <w:r w:rsidR="00FD1A72">
          <w:rPr>
            <w:webHidden/>
          </w:rPr>
          <w:tab/>
        </w:r>
        <w:r w:rsidR="00FD1A72">
          <w:rPr>
            <w:webHidden/>
          </w:rPr>
          <w:fldChar w:fldCharType="begin"/>
        </w:r>
        <w:r w:rsidR="00FD1A72">
          <w:rPr>
            <w:webHidden/>
          </w:rPr>
          <w:instrText xml:space="preserve"> PAGEREF _Toc17269990 \h </w:instrText>
        </w:r>
        <w:r w:rsidR="00FD1A72">
          <w:rPr>
            <w:webHidden/>
          </w:rPr>
        </w:r>
        <w:r w:rsidR="00FD1A72">
          <w:rPr>
            <w:webHidden/>
          </w:rPr>
          <w:fldChar w:fldCharType="separate"/>
        </w:r>
        <w:r w:rsidR="00E437CD">
          <w:rPr>
            <w:webHidden/>
          </w:rPr>
          <w:t>35</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91" w:history="1">
        <w:r w:rsidR="00FD1A72" w:rsidRPr="003E279C">
          <w:rPr>
            <w:rStyle w:val="Hyperlink"/>
          </w:rPr>
          <w:t>2.10.1</w:t>
        </w:r>
        <w:r w:rsidR="00FD1A72">
          <w:rPr>
            <w:rFonts w:asciiTheme="minorHAnsi" w:eastAsiaTheme="minorEastAsia" w:hAnsiTheme="minorHAnsi" w:cstheme="minorBidi"/>
            <w:smallCaps w:val="0"/>
            <w:kern w:val="0"/>
            <w:sz w:val="22"/>
            <w:szCs w:val="22"/>
          </w:rPr>
          <w:tab/>
        </w:r>
        <w:r w:rsidR="00FD1A72" w:rsidRPr="003E279C">
          <w:rPr>
            <w:rStyle w:val="Hyperlink"/>
          </w:rPr>
          <w:t>Sequence number protocol</w:t>
        </w:r>
        <w:r w:rsidR="00FD1A72">
          <w:rPr>
            <w:webHidden/>
          </w:rPr>
          <w:tab/>
        </w:r>
        <w:r w:rsidR="00FD1A72">
          <w:rPr>
            <w:webHidden/>
          </w:rPr>
          <w:fldChar w:fldCharType="begin"/>
        </w:r>
        <w:r w:rsidR="00FD1A72">
          <w:rPr>
            <w:webHidden/>
          </w:rPr>
          <w:instrText xml:space="preserve"> PAGEREF _Toc17269991 \h </w:instrText>
        </w:r>
        <w:r w:rsidR="00FD1A72">
          <w:rPr>
            <w:webHidden/>
          </w:rPr>
        </w:r>
        <w:r w:rsidR="00FD1A72">
          <w:rPr>
            <w:webHidden/>
          </w:rPr>
          <w:fldChar w:fldCharType="separate"/>
        </w:r>
        <w:r w:rsidR="00E437CD">
          <w:rPr>
            <w:webHidden/>
          </w:rPr>
          <w:t>35</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92" w:history="1">
        <w:r w:rsidR="00FD1A72" w:rsidRPr="003E279C">
          <w:rPr>
            <w:rStyle w:val="Hyperlink"/>
          </w:rPr>
          <w:t>2.10.2</w:t>
        </w:r>
        <w:r w:rsidR="00FD1A72">
          <w:rPr>
            <w:rFonts w:asciiTheme="minorHAnsi" w:eastAsiaTheme="minorEastAsia" w:hAnsiTheme="minorHAnsi" w:cstheme="minorBidi"/>
            <w:smallCaps w:val="0"/>
            <w:kern w:val="0"/>
            <w:sz w:val="22"/>
            <w:szCs w:val="22"/>
          </w:rPr>
          <w:tab/>
        </w:r>
        <w:r w:rsidR="00FD1A72" w:rsidRPr="003E279C">
          <w:rPr>
            <w:rStyle w:val="Hyperlink"/>
          </w:rPr>
          <w:t>Continuation messages and segments</w:t>
        </w:r>
        <w:r w:rsidR="00FD1A72">
          <w:rPr>
            <w:webHidden/>
          </w:rPr>
          <w:tab/>
        </w:r>
        <w:r w:rsidR="00FD1A72">
          <w:rPr>
            <w:webHidden/>
          </w:rPr>
          <w:fldChar w:fldCharType="begin"/>
        </w:r>
        <w:r w:rsidR="00FD1A72">
          <w:rPr>
            <w:webHidden/>
          </w:rPr>
          <w:instrText xml:space="preserve"> PAGEREF _Toc17269992 \h </w:instrText>
        </w:r>
        <w:r w:rsidR="00FD1A72">
          <w:rPr>
            <w:webHidden/>
          </w:rPr>
        </w:r>
        <w:r w:rsidR="00FD1A72">
          <w:rPr>
            <w:webHidden/>
          </w:rPr>
          <w:fldChar w:fldCharType="separate"/>
        </w:r>
        <w:r w:rsidR="00E437CD">
          <w:rPr>
            <w:webHidden/>
          </w:rPr>
          <w:t>36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93" w:history="1">
        <w:r w:rsidR="00FD1A72" w:rsidRPr="003E279C">
          <w:rPr>
            <w:rStyle w:val="Hyperlink"/>
          </w:rPr>
          <w:t>2.10.3</w:t>
        </w:r>
        <w:r w:rsidR="00FD1A72">
          <w:rPr>
            <w:rFonts w:asciiTheme="minorHAnsi" w:eastAsiaTheme="minorEastAsia" w:hAnsiTheme="minorHAnsi" w:cstheme="minorBidi"/>
            <w:smallCaps w:val="0"/>
            <w:kern w:val="0"/>
            <w:sz w:val="22"/>
            <w:szCs w:val="22"/>
          </w:rPr>
          <w:tab/>
        </w:r>
        <w:r w:rsidR="00FD1A72" w:rsidRPr="003E279C">
          <w:rPr>
            <w:rStyle w:val="Hyperlink"/>
          </w:rPr>
          <w:t>HL7 batch protocol</w:t>
        </w:r>
        <w:r w:rsidR="00FD1A72">
          <w:rPr>
            <w:webHidden/>
          </w:rPr>
          <w:tab/>
        </w:r>
        <w:r w:rsidR="00FD1A72">
          <w:rPr>
            <w:webHidden/>
          </w:rPr>
          <w:fldChar w:fldCharType="begin"/>
        </w:r>
        <w:r w:rsidR="00FD1A72">
          <w:rPr>
            <w:webHidden/>
          </w:rPr>
          <w:instrText xml:space="preserve"> PAGEREF _Toc17269993 \h </w:instrText>
        </w:r>
        <w:r w:rsidR="00FD1A72">
          <w:rPr>
            <w:webHidden/>
          </w:rPr>
        </w:r>
        <w:r w:rsidR="00FD1A72">
          <w:rPr>
            <w:webHidden/>
          </w:rPr>
          <w:fldChar w:fldCharType="separate"/>
        </w:r>
        <w:r w:rsidR="00E437CD">
          <w:rPr>
            <w:webHidden/>
          </w:rPr>
          <w:t>39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94" w:history="1">
        <w:r w:rsidR="00FD1A72" w:rsidRPr="003E279C">
          <w:rPr>
            <w:rStyle w:val="Hyperlink"/>
          </w:rPr>
          <w:t>2.10.4</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segments or segment groups in an update Message</w:t>
        </w:r>
        <w:r w:rsidR="00FD1A72">
          <w:rPr>
            <w:webHidden/>
          </w:rPr>
          <w:tab/>
        </w:r>
        <w:r w:rsidR="00FD1A72">
          <w:rPr>
            <w:webHidden/>
          </w:rPr>
          <w:fldChar w:fldCharType="begin"/>
        </w:r>
        <w:r w:rsidR="00FD1A72">
          <w:rPr>
            <w:webHidden/>
          </w:rPr>
          <w:instrText xml:space="preserve"> PAGEREF _Toc17269994 \h </w:instrText>
        </w:r>
        <w:r w:rsidR="00FD1A72">
          <w:rPr>
            <w:webHidden/>
          </w:rPr>
        </w:r>
        <w:r w:rsidR="00FD1A72">
          <w:rPr>
            <w:webHidden/>
          </w:rPr>
          <w:fldChar w:fldCharType="separate"/>
        </w:r>
        <w:r w:rsidR="00E437CD">
          <w:rPr>
            <w:webHidden/>
          </w:rPr>
          <w:t>41</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95" w:history="1">
        <w:r w:rsidR="00FD1A72" w:rsidRPr="003E279C">
          <w:rPr>
            <w:rStyle w:val="Hyperlink"/>
          </w:rPr>
          <w:t>2.10.5</w:t>
        </w:r>
        <w:r w:rsidR="00FD1A72">
          <w:rPr>
            <w:rFonts w:asciiTheme="minorHAnsi" w:eastAsiaTheme="minorEastAsia" w:hAnsiTheme="minorHAnsi" w:cstheme="minorBidi"/>
            <w:smallCaps w:val="0"/>
            <w:kern w:val="0"/>
            <w:sz w:val="22"/>
            <w:szCs w:val="22"/>
          </w:rPr>
          <w:tab/>
        </w:r>
        <w:r w:rsidR="00FD1A72" w:rsidRPr="003E279C">
          <w:rPr>
            <w:rStyle w:val="Hyperlink"/>
          </w:rPr>
          <w:t>Protocol for interpreting repeating fields in an update message</w:t>
        </w:r>
        <w:r w:rsidR="00FD1A72">
          <w:rPr>
            <w:webHidden/>
          </w:rPr>
          <w:tab/>
        </w:r>
        <w:r w:rsidR="00FD1A72">
          <w:rPr>
            <w:webHidden/>
          </w:rPr>
          <w:fldChar w:fldCharType="begin"/>
        </w:r>
        <w:r w:rsidR="00FD1A72">
          <w:rPr>
            <w:webHidden/>
          </w:rPr>
          <w:instrText xml:space="preserve"> PAGEREF _Toc17269995 \h </w:instrText>
        </w:r>
        <w:r w:rsidR="00FD1A72">
          <w:rPr>
            <w:webHidden/>
          </w:rPr>
        </w:r>
        <w:r w:rsidR="00FD1A72">
          <w:rPr>
            <w:webHidden/>
          </w:rPr>
          <w:fldChar w:fldCharType="separate"/>
        </w:r>
        <w:r w:rsidR="00E437CD">
          <w:rPr>
            <w:webHidden/>
          </w:rPr>
          <w:t>45</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69996" w:history="1">
        <w:r w:rsidR="00FD1A72" w:rsidRPr="003E279C">
          <w:rPr>
            <w:rStyle w:val="Hyperlink"/>
          </w:rPr>
          <w:t>2.11</w:t>
        </w:r>
        <w:r w:rsidR="00FD1A72">
          <w:rPr>
            <w:rFonts w:asciiTheme="minorHAnsi" w:eastAsiaTheme="minorEastAsia" w:hAnsiTheme="minorHAnsi" w:cstheme="minorBidi"/>
            <w:b w:val="0"/>
            <w:caps w:val="0"/>
            <w:kern w:val="0"/>
            <w:sz w:val="22"/>
            <w:szCs w:val="22"/>
          </w:rPr>
          <w:tab/>
        </w:r>
        <w:r w:rsidR="00FD1A72" w:rsidRPr="003E279C">
          <w:rPr>
            <w:rStyle w:val="Hyperlink"/>
          </w:rPr>
          <w:t>Local Extension</w:t>
        </w:r>
        <w:r w:rsidR="00FD1A72">
          <w:rPr>
            <w:webHidden/>
          </w:rPr>
          <w:tab/>
        </w:r>
        <w:r w:rsidR="00FD1A72">
          <w:rPr>
            <w:webHidden/>
          </w:rPr>
          <w:fldChar w:fldCharType="begin"/>
        </w:r>
        <w:r w:rsidR="00FD1A72">
          <w:rPr>
            <w:webHidden/>
          </w:rPr>
          <w:instrText xml:space="preserve"> PAGEREF _Toc17269996 \h </w:instrText>
        </w:r>
        <w:r w:rsidR="00FD1A72">
          <w:rPr>
            <w:webHidden/>
          </w:rPr>
        </w:r>
        <w:r w:rsidR="00FD1A72">
          <w:rPr>
            <w:webHidden/>
          </w:rPr>
          <w:fldChar w:fldCharType="separate"/>
        </w:r>
        <w:r w:rsidR="00E437CD">
          <w:rPr>
            <w:webHidden/>
          </w:rPr>
          <w:t>46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97" w:history="1">
        <w:r w:rsidR="00FD1A72" w:rsidRPr="003E279C">
          <w:rPr>
            <w:rStyle w:val="Hyperlink"/>
          </w:rPr>
          <w:t>2.11.1</w:t>
        </w:r>
        <w:r w:rsidR="00FD1A72">
          <w:rPr>
            <w:rFonts w:asciiTheme="minorHAnsi" w:eastAsiaTheme="minorEastAsia" w:hAnsiTheme="minorHAnsi" w:cstheme="minorBidi"/>
            <w:smallCaps w:val="0"/>
            <w:kern w:val="0"/>
            <w:sz w:val="22"/>
            <w:szCs w:val="22"/>
          </w:rPr>
          <w:tab/>
        </w:r>
        <w:r w:rsidR="00FD1A72" w:rsidRPr="003E279C">
          <w:rPr>
            <w:rStyle w:val="Hyperlink"/>
          </w:rPr>
          <w:t>Messages</w:t>
        </w:r>
        <w:r w:rsidR="00FD1A72">
          <w:rPr>
            <w:webHidden/>
          </w:rPr>
          <w:tab/>
        </w:r>
        <w:r w:rsidR="00FD1A72">
          <w:rPr>
            <w:webHidden/>
          </w:rPr>
          <w:fldChar w:fldCharType="begin"/>
        </w:r>
        <w:r w:rsidR="00FD1A72">
          <w:rPr>
            <w:webHidden/>
          </w:rPr>
          <w:instrText xml:space="preserve"> PAGEREF _Toc17269997 \h </w:instrText>
        </w:r>
        <w:r w:rsidR="00FD1A72">
          <w:rPr>
            <w:webHidden/>
          </w:rPr>
        </w:r>
        <w:r w:rsidR="00FD1A72">
          <w:rPr>
            <w:webHidden/>
          </w:rPr>
          <w:fldChar w:fldCharType="separate"/>
        </w:r>
        <w:r w:rsidR="00E437CD">
          <w:rPr>
            <w:webHidden/>
          </w:rPr>
          <w:t>46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98" w:history="1">
        <w:r w:rsidR="00FD1A72" w:rsidRPr="003E279C">
          <w:rPr>
            <w:rStyle w:val="Hyperlink"/>
          </w:rPr>
          <w:t>2.11.2</w:t>
        </w:r>
        <w:r w:rsidR="00FD1A72">
          <w:rPr>
            <w:rFonts w:asciiTheme="minorHAnsi" w:eastAsiaTheme="minorEastAsia" w:hAnsiTheme="minorHAnsi" w:cstheme="minorBidi"/>
            <w:smallCaps w:val="0"/>
            <w:kern w:val="0"/>
            <w:sz w:val="22"/>
            <w:szCs w:val="22"/>
          </w:rPr>
          <w:tab/>
        </w:r>
        <w:r w:rsidR="00FD1A72" w:rsidRPr="003E279C">
          <w:rPr>
            <w:rStyle w:val="Hyperlink"/>
          </w:rPr>
          <w:t>Trigger events</w:t>
        </w:r>
        <w:r w:rsidR="00FD1A72">
          <w:rPr>
            <w:webHidden/>
          </w:rPr>
          <w:tab/>
        </w:r>
        <w:r w:rsidR="00FD1A72">
          <w:rPr>
            <w:webHidden/>
          </w:rPr>
          <w:fldChar w:fldCharType="begin"/>
        </w:r>
        <w:r w:rsidR="00FD1A72">
          <w:rPr>
            <w:webHidden/>
          </w:rPr>
          <w:instrText xml:space="preserve"> PAGEREF _Toc17269998 \h </w:instrText>
        </w:r>
        <w:r w:rsidR="00FD1A72">
          <w:rPr>
            <w:webHidden/>
          </w:rPr>
        </w:r>
        <w:r w:rsidR="00FD1A72">
          <w:rPr>
            <w:webHidden/>
          </w:rPr>
          <w:fldChar w:fldCharType="separate"/>
        </w:r>
        <w:r w:rsidR="00E437CD">
          <w:rPr>
            <w:webHidden/>
          </w:rPr>
          <w:t>46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69999" w:history="1">
        <w:r w:rsidR="00FD1A72" w:rsidRPr="003E279C">
          <w:rPr>
            <w:rStyle w:val="Hyperlink"/>
          </w:rPr>
          <w:t>2.11.3</w:t>
        </w:r>
        <w:r w:rsidR="00FD1A72">
          <w:rPr>
            <w:rFonts w:asciiTheme="minorHAnsi" w:eastAsiaTheme="minorEastAsia" w:hAnsiTheme="minorHAnsi" w:cstheme="minorBidi"/>
            <w:smallCaps w:val="0"/>
            <w:kern w:val="0"/>
            <w:sz w:val="22"/>
            <w:szCs w:val="22"/>
          </w:rPr>
          <w:tab/>
        </w:r>
        <w:r w:rsidR="00FD1A72" w:rsidRPr="003E279C">
          <w:rPr>
            <w:rStyle w:val="Hyperlink"/>
          </w:rPr>
          <w:t>Segment groups</w:t>
        </w:r>
        <w:r w:rsidR="00FD1A72">
          <w:rPr>
            <w:webHidden/>
          </w:rPr>
          <w:tab/>
        </w:r>
        <w:r w:rsidR="00FD1A72">
          <w:rPr>
            <w:webHidden/>
          </w:rPr>
          <w:fldChar w:fldCharType="begin"/>
        </w:r>
        <w:r w:rsidR="00FD1A72">
          <w:rPr>
            <w:webHidden/>
          </w:rPr>
          <w:instrText xml:space="preserve"> PAGEREF _Toc17269999 \h </w:instrText>
        </w:r>
        <w:r w:rsidR="00FD1A72">
          <w:rPr>
            <w:webHidden/>
          </w:rPr>
        </w:r>
        <w:r w:rsidR="00FD1A72">
          <w:rPr>
            <w:webHidden/>
          </w:rPr>
          <w:fldChar w:fldCharType="separate"/>
        </w:r>
        <w:r w:rsidR="00E437CD">
          <w:rPr>
            <w:webHidden/>
          </w:rPr>
          <w:t>47</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00" w:history="1">
        <w:r w:rsidR="00FD1A72" w:rsidRPr="003E279C">
          <w:rPr>
            <w:rStyle w:val="Hyperlink"/>
          </w:rPr>
          <w:t>2.11.4</w:t>
        </w:r>
        <w:r w:rsidR="00FD1A72">
          <w:rPr>
            <w:rFonts w:asciiTheme="minorHAnsi" w:eastAsiaTheme="minorEastAsia" w:hAnsiTheme="minorHAnsi" w:cstheme="minorBidi"/>
            <w:smallCaps w:val="0"/>
            <w:kern w:val="0"/>
            <w:sz w:val="22"/>
            <w:szCs w:val="22"/>
          </w:rPr>
          <w:tab/>
        </w:r>
        <w:r w:rsidR="00FD1A72" w:rsidRPr="003E279C">
          <w:rPr>
            <w:rStyle w:val="Hyperlink"/>
          </w:rPr>
          <w:t>Segments</w:t>
        </w:r>
        <w:r w:rsidR="00FD1A72">
          <w:rPr>
            <w:webHidden/>
          </w:rPr>
          <w:tab/>
        </w:r>
        <w:r w:rsidR="00FD1A72">
          <w:rPr>
            <w:webHidden/>
          </w:rPr>
          <w:fldChar w:fldCharType="begin"/>
        </w:r>
        <w:r w:rsidR="00FD1A72">
          <w:rPr>
            <w:webHidden/>
          </w:rPr>
          <w:instrText xml:space="preserve"> PAGEREF _Toc17270000 \h </w:instrText>
        </w:r>
        <w:r w:rsidR="00FD1A72">
          <w:rPr>
            <w:webHidden/>
          </w:rPr>
        </w:r>
        <w:r w:rsidR="00FD1A72">
          <w:rPr>
            <w:webHidden/>
          </w:rPr>
          <w:fldChar w:fldCharType="separate"/>
        </w:r>
        <w:r w:rsidR="00E437CD">
          <w:rPr>
            <w:webHidden/>
          </w:rPr>
          <w:t>48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01" w:history="1">
        <w:r w:rsidR="00FD1A72" w:rsidRPr="003E279C">
          <w:rPr>
            <w:rStyle w:val="Hyperlink"/>
          </w:rPr>
          <w:t>2.11.5</w:t>
        </w:r>
        <w:r w:rsidR="00FD1A72">
          <w:rPr>
            <w:rFonts w:asciiTheme="minorHAnsi" w:eastAsiaTheme="minorEastAsia" w:hAnsiTheme="minorHAnsi" w:cstheme="minorBidi"/>
            <w:small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_Toc17270001 \h </w:instrText>
        </w:r>
        <w:r w:rsidR="00FD1A72">
          <w:rPr>
            <w:webHidden/>
          </w:rPr>
        </w:r>
        <w:r w:rsidR="00FD1A72">
          <w:rPr>
            <w:webHidden/>
          </w:rPr>
          <w:fldChar w:fldCharType="separate"/>
        </w:r>
        <w:r w:rsidR="00E437CD">
          <w:rPr>
            <w:webHidden/>
          </w:rPr>
          <w:t>48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02" w:history="1">
        <w:r w:rsidR="00FD1A72" w:rsidRPr="003E279C">
          <w:rPr>
            <w:rStyle w:val="Hyperlink"/>
          </w:rPr>
          <w:t>2.11.6</w:t>
        </w:r>
        <w:r w:rsidR="00FD1A72">
          <w:rPr>
            <w:rFonts w:asciiTheme="minorHAnsi" w:eastAsiaTheme="minorEastAsia" w:hAnsiTheme="minorHAnsi" w:cstheme="minorBidi"/>
            <w:smallCaps w:val="0"/>
            <w:kern w:val="0"/>
            <w:sz w:val="22"/>
            <w:szCs w:val="22"/>
          </w:rPr>
          <w:tab/>
        </w:r>
        <w:r w:rsidR="00FD1A72" w:rsidRPr="003E279C">
          <w:rPr>
            <w:rStyle w:val="Hyperlink"/>
          </w:rPr>
          <w:t>Tables</w:t>
        </w:r>
        <w:r w:rsidR="00FD1A72">
          <w:rPr>
            <w:webHidden/>
          </w:rPr>
          <w:tab/>
        </w:r>
        <w:r w:rsidR="00FD1A72">
          <w:rPr>
            <w:webHidden/>
          </w:rPr>
          <w:fldChar w:fldCharType="begin"/>
        </w:r>
        <w:r w:rsidR="00FD1A72">
          <w:rPr>
            <w:webHidden/>
          </w:rPr>
          <w:instrText xml:space="preserve"> PAGEREF _Toc17270002 \h </w:instrText>
        </w:r>
        <w:r w:rsidR="00FD1A72">
          <w:rPr>
            <w:webHidden/>
          </w:rPr>
        </w:r>
        <w:r w:rsidR="00FD1A72">
          <w:rPr>
            <w:webHidden/>
          </w:rPr>
          <w:fldChar w:fldCharType="separate"/>
        </w:r>
        <w:r w:rsidR="00E437CD">
          <w:rPr>
            <w:webHidden/>
          </w:rPr>
          <w:t>48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03" w:history="1">
        <w:r w:rsidR="00FD1A72" w:rsidRPr="003E279C">
          <w:rPr>
            <w:rStyle w:val="Hyperlink"/>
          </w:rPr>
          <w:t>2.11.7</w:t>
        </w:r>
        <w:r w:rsidR="00FD1A72">
          <w:rPr>
            <w:rFonts w:asciiTheme="minorHAnsi" w:eastAsiaTheme="minorEastAsia" w:hAnsiTheme="minorHAnsi" w:cstheme="minorBidi"/>
            <w:smallCaps w:val="0"/>
            <w:kern w:val="0"/>
            <w:sz w:val="22"/>
            <w:szCs w:val="22"/>
          </w:rPr>
          <w:tab/>
        </w:r>
        <w:r w:rsidR="00FD1A72" w:rsidRPr="003E279C">
          <w:rPr>
            <w:rStyle w:val="Hyperlink"/>
          </w:rPr>
          <w:t>Fields</w:t>
        </w:r>
        <w:r w:rsidR="00FD1A72">
          <w:rPr>
            <w:webHidden/>
          </w:rPr>
          <w:tab/>
        </w:r>
        <w:r w:rsidR="00FD1A72">
          <w:rPr>
            <w:webHidden/>
          </w:rPr>
          <w:fldChar w:fldCharType="begin"/>
        </w:r>
        <w:r w:rsidR="00FD1A72">
          <w:rPr>
            <w:webHidden/>
          </w:rPr>
          <w:instrText xml:space="preserve"> PAGEREF _Toc17270003 \h </w:instrText>
        </w:r>
        <w:r w:rsidR="00FD1A72">
          <w:rPr>
            <w:webHidden/>
          </w:rPr>
        </w:r>
        <w:r w:rsidR="00FD1A72">
          <w:rPr>
            <w:webHidden/>
          </w:rPr>
          <w:fldChar w:fldCharType="separate"/>
        </w:r>
        <w:r w:rsidR="00E437CD">
          <w:rPr>
            <w:webHidden/>
          </w:rPr>
          <w:t>49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04" w:history="1">
        <w:r w:rsidR="00FD1A72" w:rsidRPr="003E279C">
          <w:rPr>
            <w:rStyle w:val="Hyperlink"/>
          </w:rPr>
          <w:t>2.11.8</w:t>
        </w:r>
        <w:r w:rsidR="00FD1A72">
          <w:rPr>
            <w:rFonts w:asciiTheme="minorHAnsi" w:eastAsiaTheme="minorEastAsia" w:hAnsiTheme="minorHAnsi" w:cstheme="minorBidi"/>
            <w:smallCaps w:val="0"/>
            <w:kern w:val="0"/>
            <w:sz w:val="22"/>
            <w:szCs w:val="22"/>
          </w:rPr>
          <w:tab/>
        </w:r>
        <w:r w:rsidR="00FD1A72" w:rsidRPr="003E279C">
          <w:rPr>
            <w:rStyle w:val="Hyperlink"/>
          </w:rPr>
          <w:t>Message representation</w:t>
        </w:r>
        <w:r w:rsidR="00FD1A72">
          <w:rPr>
            <w:webHidden/>
          </w:rPr>
          <w:tab/>
        </w:r>
        <w:r w:rsidR="00FD1A72">
          <w:rPr>
            <w:webHidden/>
          </w:rPr>
          <w:fldChar w:fldCharType="begin"/>
        </w:r>
        <w:r w:rsidR="00FD1A72">
          <w:rPr>
            <w:webHidden/>
          </w:rPr>
          <w:instrText xml:space="preserve"> PAGEREF _Toc17270004 \h </w:instrText>
        </w:r>
        <w:r w:rsidR="00FD1A72">
          <w:rPr>
            <w:webHidden/>
          </w:rPr>
        </w:r>
        <w:r w:rsidR="00FD1A72">
          <w:rPr>
            <w:webHidden/>
          </w:rPr>
          <w:fldChar w:fldCharType="separate"/>
        </w:r>
        <w:r w:rsidR="00E437CD">
          <w:rPr>
            <w:webHidden/>
          </w:rPr>
          <w:t>49</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70005" w:history="1">
        <w:r w:rsidR="00FD1A72" w:rsidRPr="003E279C">
          <w:rPr>
            <w:rStyle w:val="Hyperlink"/>
          </w:rPr>
          <w:t>2.12</w:t>
        </w:r>
        <w:r w:rsidR="00FD1A72">
          <w:rPr>
            <w:rFonts w:asciiTheme="minorHAnsi" w:eastAsiaTheme="minorEastAsia" w:hAnsiTheme="minorHAnsi" w:cstheme="minorBidi"/>
            <w:b w:val="0"/>
            <w:caps w:val="0"/>
            <w:kern w:val="0"/>
            <w:sz w:val="22"/>
            <w:szCs w:val="22"/>
          </w:rPr>
          <w:tab/>
        </w:r>
        <w:r w:rsidR="00FD1A72" w:rsidRPr="003E279C">
          <w:rPr>
            <w:rStyle w:val="Hyperlink"/>
          </w:rPr>
          <w:t>Chapter Formats For Defining HL7 Messages</w:t>
        </w:r>
        <w:r w:rsidR="00FD1A72">
          <w:rPr>
            <w:webHidden/>
          </w:rPr>
          <w:tab/>
        </w:r>
        <w:r w:rsidR="00FD1A72">
          <w:rPr>
            <w:webHidden/>
          </w:rPr>
          <w:fldChar w:fldCharType="begin"/>
        </w:r>
        <w:r w:rsidR="00FD1A72">
          <w:rPr>
            <w:webHidden/>
          </w:rPr>
          <w:instrText xml:space="preserve"> PAGEREF _Toc17270005 \h </w:instrText>
        </w:r>
        <w:r w:rsidR="00FD1A72">
          <w:rPr>
            <w:webHidden/>
          </w:rPr>
        </w:r>
        <w:r w:rsidR="00FD1A72">
          <w:rPr>
            <w:webHidden/>
          </w:rPr>
          <w:fldChar w:fldCharType="separate"/>
        </w:r>
        <w:r w:rsidR="00E437CD">
          <w:rPr>
            <w:webHidden/>
          </w:rPr>
          <w:t>49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06" w:history="1">
        <w:r w:rsidR="00FD1A72" w:rsidRPr="003E279C">
          <w:rPr>
            <w:rStyle w:val="Hyperlink"/>
          </w:rPr>
          <w:t>2.12.1</w:t>
        </w:r>
        <w:r w:rsidR="00FD1A72">
          <w:rPr>
            <w:rFonts w:asciiTheme="minorHAnsi" w:eastAsiaTheme="minorEastAsia" w:hAnsiTheme="minorHAnsi" w:cstheme="minorBidi"/>
            <w:smallCaps w:val="0"/>
            <w:kern w:val="0"/>
            <w:sz w:val="22"/>
            <w:szCs w:val="22"/>
          </w:rPr>
          <w:tab/>
        </w:r>
        <w:r w:rsidR="00FD1A72" w:rsidRPr="003E279C">
          <w:rPr>
            <w:rStyle w:val="Hyperlink"/>
          </w:rPr>
          <w:t>HL7 abstract message syntax example</w:t>
        </w:r>
        <w:r w:rsidR="00FD1A72">
          <w:rPr>
            <w:webHidden/>
          </w:rPr>
          <w:tab/>
        </w:r>
        <w:r w:rsidR="00FD1A72">
          <w:rPr>
            <w:webHidden/>
          </w:rPr>
          <w:fldChar w:fldCharType="begin"/>
        </w:r>
        <w:r w:rsidR="00FD1A72">
          <w:rPr>
            <w:webHidden/>
          </w:rPr>
          <w:instrText xml:space="preserve"> PAGEREF _Toc17270006 \h </w:instrText>
        </w:r>
        <w:r w:rsidR="00FD1A72">
          <w:rPr>
            <w:webHidden/>
          </w:rPr>
        </w:r>
        <w:r w:rsidR="00FD1A72">
          <w:rPr>
            <w:webHidden/>
          </w:rPr>
          <w:fldChar w:fldCharType="separate"/>
        </w:r>
        <w:r w:rsidR="00E437CD">
          <w:rPr>
            <w:webHidden/>
          </w:rPr>
          <w:t>50</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07" w:history="1">
        <w:r w:rsidR="00FD1A72" w:rsidRPr="003E279C">
          <w:rPr>
            <w:rStyle w:val="Hyperlink"/>
          </w:rPr>
          <w:t>2.12.2</w:t>
        </w:r>
        <w:r w:rsidR="00FD1A72">
          <w:rPr>
            <w:rFonts w:asciiTheme="minorHAnsi" w:eastAsiaTheme="minorEastAsia" w:hAnsiTheme="minorHAnsi" w:cstheme="minorBidi"/>
            <w:smallCaps w:val="0"/>
            <w:kern w:val="0"/>
            <w:sz w:val="22"/>
            <w:szCs w:val="22"/>
          </w:rPr>
          <w:tab/>
        </w:r>
        <w:r w:rsidR="00FD1A72" w:rsidRPr="003E279C">
          <w:rPr>
            <w:rStyle w:val="Hyperlink"/>
          </w:rPr>
          <w:t>HL7 Acknowledgment Choreography Example</w:t>
        </w:r>
        <w:r w:rsidR="00FD1A72">
          <w:rPr>
            <w:webHidden/>
          </w:rPr>
          <w:tab/>
        </w:r>
        <w:r w:rsidR="00FD1A72">
          <w:rPr>
            <w:webHidden/>
          </w:rPr>
          <w:fldChar w:fldCharType="begin"/>
        </w:r>
        <w:r w:rsidR="00FD1A72">
          <w:rPr>
            <w:webHidden/>
          </w:rPr>
          <w:instrText xml:space="preserve"> PAGEREF _Toc17270007 \h </w:instrText>
        </w:r>
        <w:r w:rsidR="00FD1A72">
          <w:rPr>
            <w:webHidden/>
          </w:rPr>
        </w:r>
        <w:r w:rsidR="00FD1A72">
          <w:rPr>
            <w:webHidden/>
          </w:rPr>
          <w:fldChar w:fldCharType="separate"/>
        </w:r>
        <w:r w:rsidR="00E437CD">
          <w:rPr>
            <w:webHidden/>
          </w:rPr>
          <w:t>51</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70008" w:history="1">
        <w:r w:rsidR="00FD1A72" w:rsidRPr="003E279C">
          <w:rPr>
            <w:rStyle w:val="Hyperlink"/>
          </w:rPr>
          <w:t>2.13</w:t>
        </w:r>
        <w:r w:rsidR="00FD1A72">
          <w:rPr>
            <w:rFonts w:asciiTheme="minorHAnsi" w:eastAsiaTheme="minorEastAsia" w:hAnsiTheme="minorHAnsi" w:cstheme="minorBidi"/>
            <w:b w:val="0"/>
            <w:caps w:val="0"/>
            <w:kern w:val="0"/>
            <w:sz w:val="22"/>
            <w:szCs w:val="22"/>
          </w:rPr>
          <w:tab/>
        </w:r>
        <w:r w:rsidR="00FD1A72" w:rsidRPr="003E279C">
          <w:rPr>
            <w:rStyle w:val="Hyperlink"/>
          </w:rPr>
          <w:t>Acknowledgment Messages</w:t>
        </w:r>
        <w:r w:rsidR="00FD1A72">
          <w:rPr>
            <w:webHidden/>
          </w:rPr>
          <w:tab/>
        </w:r>
        <w:r w:rsidR="00FD1A72">
          <w:rPr>
            <w:webHidden/>
          </w:rPr>
          <w:fldChar w:fldCharType="begin"/>
        </w:r>
        <w:r w:rsidR="00FD1A72">
          <w:rPr>
            <w:webHidden/>
          </w:rPr>
          <w:instrText xml:space="preserve"> PAGEREF _Toc17270008 \h </w:instrText>
        </w:r>
        <w:r w:rsidR="00FD1A72">
          <w:rPr>
            <w:webHidden/>
          </w:rPr>
        </w:r>
        <w:r w:rsidR="00FD1A72">
          <w:rPr>
            <w:webHidden/>
          </w:rPr>
          <w:fldChar w:fldCharType="separate"/>
        </w:r>
        <w:r w:rsidR="00E437CD">
          <w:rPr>
            <w:webHidden/>
          </w:rPr>
          <w:t>52</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09" w:history="1">
        <w:r w:rsidR="00FD1A72" w:rsidRPr="003E279C">
          <w:rPr>
            <w:rStyle w:val="Hyperlink"/>
          </w:rPr>
          <w:t>2.13.1</w:t>
        </w:r>
        <w:r w:rsidR="00FD1A72">
          <w:rPr>
            <w:rFonts w:asciiTheme="minorHAnsi" w:eastAsiaTheme="minorEastAsia" w:hAnsiTheme="minorHAnsi" w:cstheme="minorBidi"/>
            <w:smallCaps w:val="0"/>
            <w:kern w:val="0"/>
            <w:sz w:val="22"/>
            <w:szCs w:val="22"/>
          </w:rPr>
          <w:tab/>
        </w:r>
        <w:r w:rsidR="00FD1A72" w:rsidRPr="003E279C">
          <w:rPr>
            <w:rStyle w:val="Hyperlink"/>
          </w:rPr>
          <w:t>ACK - general acknowledgment</w:t>
        </w:r>
        <w:r w:rsidR="00FD1A72">
          <w:rPr>
            <w:webHidden/>
          </w:rPr>
          <w:tab/>
        </w:r>
        <w:r w:rsidR="00FD1A72">
          <w:rPr>
            <w:webHidden/>
          </w:rPr>
          <w:fldChar w:fldCharType="begin"/>
        </w:r>
        <w:r w:rsidR="00FD1A72">
          <w:rPr>
            <w:webHidden/>
          </w:rPr>
          <w:instrText xml:space="preserve"> PAGEREF _Toc17270009 \h </w:instrText>
        </w:r>
        <w:r w:rsidR="00FD1A72">
          <w:rPr>
            <w:webHidden/>
          </w:rPr>
        </w:r>
        <w:r w:rsidR="00FD1A72">
          <w:rPr>
            <w:webHidden/>
          </w:rPr>
          <w:fldChar w:fldCharType="separate"/>
        </w:r>
        <w:r w:rsidR="00E437CD">
          <w:rPr>
            <w:webHidden/>
          </w:rPr>
          <w:t>52</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70010" w:history="1">
        <w:r w:rsidR="00FD1A72" w:rsidRPr="003E279C">
          <w:rPr>
            <w:rStyle w:val="Hyperlink"/>
          </w:rPr>
          <w:t>2.14</w:t>
        </w:r>
        <w:r w:rsidR="00FD1A72">
          <w:rPr>
            <w:rFonts w:asciiTheme="minorHAnsi" w:eastAsiaTheme="minorEastAsia" w:hAnsiTheme="minorHAnsi" w:cstheme="minorBidi"/>
            <w:b w:val="0"/>
            <w:caps w:val="0"/>
            <w:kern w:val="0"/>
            <w:sz w:val="22"/>
            <w:szCs w:val="22"/>
          </w:rPr>
          <w:tab/>
        </w:r>
        <w:r w:rsidR="00FD1A72" w:rsidRPr="003E279C">
          <w:rPr>
            <w:rStyle w:val="Hyperlink"/>
          </w:rPr>
          <w:t>Message Control Segments</w:t>
        </w:r>
        <w:r w:rsidR="00FD1A72">
          <w:rPr>
            <w:webHidden/>
          </w:rPr>
          <w:tab/>
        </w:r>
        <w:r w:rsidR="00FD1A72">
          <w:rPr>
            <w:webHidden/>
          </w:rPr>
          <w:fldChar w:fldCharType="begin"/>
        </w:r>
        <w:r w:rsidR="00FD1A72">
          <w:rPr>
            <w:webHidden/>
          </w:rPr>
          <w:instrText xml:space="preserve"> PAGEREF _Toc17270010 \h </w:instrText>
        </w:r>
        <w:r w:rsidR="00FD1A72">
          <w:rPr>
            <w:webHidden/>
          </w:rPr>
        </w:r>
        <w:r w:rsidR="00FD1A72">
          <w:rPr>
            <w:webHidden/>
          </w:rPr>
          <w:fldChar w:fldCharType="separate"/>
        </w:r>
        <w:r w:rsidR="00E437CD">
          <w:rPr>
            <w:webHidden/>
          </w:rPr>
          <w:t>53</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11" w:history="1">
        <w:r w:rsidR="00FD1A72" w:rsidRPr="003E279C">
          <w:rPr>
            <w:rStyle w:val="Hyperlink"/>
          </w:rPr>
          <w:t>2.14.1</w:t>
        </w:r>
        <w:r w:rsidR="00FD1A72">
          <w:rPr>
            <w:rFonts w:asciiTheme="minorHAnsi" w:eastAsiaTheme="minorEastAsia" w:hAnsiTheme="minorHAnsi" w:cstheme="minorBidi"/>
            <w:smallCaps w:val="0"/>
            <w:kern w:val="0"/>
            <w:sz w:val="22"/>
            <w:szCs w:val="22"/>
          </w:rPr>
          <w:tab/>
        </w:r>
        <w:r w:rsidR="00FD1A72" w:rsidRPr="003E279C">
          <w:rPr>
            <w:rStyle w:val="Hyperlink"/>
          </w:rPr>
          <w:t xml:space="preserve">ADD </w:t>
        </w:r>
        <w:r w:rsidR="00FD1A72" w:rsidRPr="003E279C">
          <w:rPr>
            <w:rStyle w:val="Hyperlink"/>
          </w:rPr>
          <w:noBreakHyphen/>
          <w:t xml:space="preserve"> addendum segment</w:t>
        </w:r>
        <w:r w:rsidR="00FD1A72">
          <w:rPr>
            <w:webHidden/>
          </w:rPr>
          <w:tab/>
        </w:r>
        <w:r w:rsidR="00FD1A72">
          <w:rPr>
            <w:webHidden/>
          </w:rPr>
          <w:fldChar w:fldCharType="begin"/>
        </w:r>
        <w:r w:rsidR="00FD1A72">
          <w:rPr>
            <w:webHidden/>
          </w:rPr>
          <w:instrText xml:space="preserve"> PAGEREF _Toc17270011 \h </w:instrText>
        </w:r>
        <w:r w:rsidR="00FD1A72">
          <w:rPr>
            <w:webHidden/>
          </w:rPr>
        </w:r>
        <w:r w:rsidR="00FD1A72">
          <w:rPr>
            <w:webHidden/>
          </w:rPr>
          <w:fldChar w:fldCharType="separate"/>
        </w:r>
        <w:r w:rsidR="00E437CD">
          <w:rPr>
            <w:webHidden/>
          </w:rPr>
          <w:t>53</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12" w:history="1">
        <w:r w:rsidR="00FD1A72" w:rsidRPr="003E279C">
          <w:rPr>
            <w:rStyle w:val="Hyperlink"/>
          </w:rPr>
          <w:t>2.14.2</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BHS </w:t>
        </w:r>
        <w:r w:rsidR="00FD1A72" w:rsidRPr="003E279C">
          <w:rPr>
            <w:rStyle w:val="Hyperlink"/>
          </w:rPr>
          <w:noBreakHyphen/>
          <w:t xml:space="preserve"> batch header segment</w:t>
        </w:r>
        <w:r w:rsidR="00FD1A72">
          <w:rPr>
            <w:webHidden/>
          </w:rPr>
          <w:tab/>
        </w:r>
        <w:r w:rsidR="00FD1A72">
          <w:rPr>
            <w:webHidden/>
          </w:rPr>
          <w:fldChar w:fldCharType="begin"/>
        </w:r>
        <w:r w:rsidR="00FD1A72">
          <w:rPr>
            <w:webHidden/>
          </w:rPr>
          <w:instrText xml:space="preserve"> PAGEREF _Toc17270012 \h </w:instrText>
        </w:r>
        <w:r w:rsidR="00FD1A72">
          <w:rPr>
            <w:webHidden/>
          </w:rPr>
        </w:r>
        <w:r w:rsidR="00FD1A72">
          <w:rPr>
            <w:webHidden/>
          </w:rPr>
          <w:fldChar w:fldCharType="separate"/>
        </w:r>
        <w:r w:rsidR="00E437CD">
          <w:rPr>
            <w:webHidden/>
          </w:rPr>
          <w:t>54</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13" w:history="1">
        <w:r w:rsidR="00FD1A72" w:rsidRPr="003E279C">
          <w:rPr>
            <w:rStyle w:val="Hyperlink"/>
          </w:rPr>
          <w:t>2.14.3</w:t>
        </w:r>
        <w:r w:rsidR="00FD1A72">
          <w:rPr>
            <w:rFonts w:asciiTheme="minorHAnsi" w:eastAsiaTheme="minorEastAsia" w:hAnsiTheme="minorHAnsi" w:cstheme="minorBidi"/>
            <w:smallCaps w:val="0"/>
            <w:kern w:val="0"/>
            <w:sz w:val="22"/>
            <w:szCs w:val="22"/>
          </w:rPr>
          <w:tab/>
        </w:r>
        <w:r w:rsidR="00FD1A72" w:rsidRPr="003E279C">
          <w:rPr>
            <w:rStyle w:val="Hyperlink"/>
          </w:rPr>
          <w:t xml:space="preserve">BTS </w:t>
        </w:r>
        <w:r w:rsidR="00FD1A72" w:rsidRPr="003E279C">
          <w:rPr>
            <w:rStyle w:val="Hyperlink"/>
          </w:rPr>
          <w:noBreakHyphen/>
          <w:t xml:space="preserve"> batch trailer segment</w:t>
        </w:r>
        <w:r w:rsidR="00FD1A72">
          <w:rPr>
            <w:webHidden/>
          </w:rPr>
          <w:tab/>
        </w:r>
        <w:r w:rsidR="00FD1A72">
          <w:rPr>
            <w:webHidden/>
          </w:rPr>
          <w:fldChar w:fldCharType="begin"/>
        </w:r>
        <w:r w:rsidR="00FD1A72">
          <w:rPr>
            <w:webHidden/>
          </w:rPr>
          <w:instrText xml:space="preserve"> PAGEREF _Toc17270013 \h </w:instrText>
        </w:r>
        <w:r w:rsidR="00FD1A72">
          <w:rPr>
            <w:webHidden/>
          </w:rPr>
        </w:r>
        <w:r w:rsidR="00FD1A72">
          <w:rPr>
            <w:webHidden/>
          </w:rPr>
          <w:fldChar w:fldCharType="separate"/>
        </w:r>
        <w:r w:rsidR="00E437CD">
          <w:rPr>
            <w:webHidden/>
          </w:rPr>
          <w:t>57</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14" w:history="1">
        <w:r w:rsidR="00FD1A72" w:rsidRPr="003E279C">
          <w:rPr>
            <w:rStyle w:val="Hyperlink"/>
          </w:rPr>
          <w:t>2.14.4</w:t>
        </w:r>
        <w:r w:rsidR="00FD1A72">
          <w:rPr>
            <w:rFonts w:asciiTheme="minorHAnsi" w:eastAsiaTheme="minorEastAsia" w:hAnsiTheme="minorHAnsi" w:cstheme="minorBidi"/>
            <w:smallCaps w:val="0"/>
            <w:kern w:val="0"/>
            <w:sz w:val="22"/>
            <w:szCs w:val="22"/>
          </w:rPr>
          <w:tab/>
        </w:r>
        <w:r w:rsidR="00FD1A72" w:rsidRPr="003E279C">
          <w:rPr>
            <w:rStyle w:val="Hyperlink"/>
          </w:rPr>
          <w:t>DSC - continuation pointer segment</w:t>
        </w:r>
        <w:r w:rsidR="00FD1A72">
          <w:rPr>
            <w:webHidden/>
          </w:rPr>
          <w:tab/>
        </w:r>
        <w:r w:rsidR="00FD1A72">
          <w:rPr>
            <w:webHidden/>
          </w:rPr>
          <w:fldChar w:fldCharType="begin"/>
        </w:r>
        <w:r w:rsidR="00FD1A72">
          <w:rPr>
            <w:webHidden/>
          </w:rPr>
          <w:instrText xml:space="preserve"> PAGEREF _Toc17270014 \h </w:instrText>
        </w:r>
        <w:r w:rsidR="00FD1A72">
          <w:rPr>
            <w:webHidden/>
          </w:rPr>
        </w:r>
        <w:r w:rsidR="00FD1A72">
          <w:rPr>
            <w:webHidden/>
          </w:rPr>
          <w:fldChar w:fldCharType="separate"/>
        </w:r>
        <w:r w:rsidR="00E437CD">
          <w:rPr>
            <w:webHidden/>
          </w:rPr>
          <w:t>58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15" w:history="1">
        <w:r w:rsidR="00FD1A72" w:rsidRPr="003E279C">
          <w:rPr>
            <w:rStyle w:val="Hyperlink"/>
          </w:rPr>
          <w:t>2.14.5</w:t>
        </w:r>
        <w:r w:rsidR="00FD1A72">
          <w:rPr>
            <w:rFonts w:asciiTheme="minorHAnsi" w:eastAsiaTheme="minorEastAsia" w:hAnsiTheme="minorHAnsi" w:cstheme="minorBidi"/>
            <w:smallCaps w:val="0"/>
            <w:kern w:val="0"/>
            <w:sz w:val="22"/>
            <w:szCs w:val="22"/>
          </w:rPr>
          <w:tab/>
        </w:r>
        <w:r w:rsidR="00FD1A72" w:rsidRPr="003E279C">
          <w:rPr>
            <w:rStyle w:val="Hyperlink"/>
          </w:rPr>
          <w:t xml:space="preserve">ERR </w:t>
        </w:r>
        <w:r w:rsidR="00FD1A72" w:rsidRPr="003E279C">
          <w:rPr>
            <w:rStyle w:val="Hyperlink"/>
          </w:rPr>
          <w:noBreakHyphen/>
          <w:t xml:space="preserve"> error segment</w:t>
        </w:r>
        <w:r w:rsidR="00FD1A72">
          <w:rPr>
            <w:webHidden/>
          </w:rPr>
          <w:tab/>
        </w:r>
        <w:r w:rsidR="00FD1A72">
          <w:rPr>
            <w:webHidden/>
          </w:rPr>
          <w:fldChar w:fldCharType="begin"/>
        </w:r>
        <w:r w:rsidR="00FD1A72">
          <w:rPr>
            <w:webHidden/>
          </w:rPr>
          <w:instrText xml:space="preserve"> PAGEREF _Toc17270015 \h </w:instrText>
        </w:r>
        <w:r w:rsidR="00FD1A72">
          <w:rPr>
            <w:webHidden/>
          </w:rPr>
        </w:r>
        <w:r w:rsidR="00FD1A72">
          <w:rPr>
            <w:webHidden/>
          </w:rPr>
          <w:fldChar w:fldCharType="separate"/>
        </w:r>
        <w:r w:rsidR="00E437CD">
          <w:rPr>
            <w:webHidden/>
          </w:rPr>
          <w:t>58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16" w:history="1">
        <w:r w:rsidR="00FD1A72" w:rsidRPr="003E279C">
          <w:rPr>
            <w:rStyle w:val="Hyperlink"/>
          </w:rPr>
          <w:t>2.14.6</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FHS </w:t>
        </w:r>
        <w:r w:rsidR="00FD1A72" w:rsidRPr="003E279C">
          <w:rPr>
            <w:rStyle w:val="Hyperlink"/>
          </w:rPr>
          <w:noBreakHyphen/>
          <w:t xml:space="preserve"> file header segment</w:t>
        </w:r>
        <w:r w:rsidR="00FD1A72">
          <w:rPr>
            <w:webHidden/>
          </w:rPr>
          <w:tab/>
        </w:r>
        <w:r w:rsidR="00FD1A72">
          <w:rPr>
            <w:webHidden/>
          </w:rPr>
          <w:fldChar w:fldCharType="begin"/>
        </w:r>
        <w:r w:rsidR="00FD1A72">
          <w:rPr>
            <w:webHidden/>
          </w:rPr>
          <w:instrText xml:space="preserve"> PAGEREF _Toc17270016 \h </w:instrText>
        </w:r>
        <w:r w:rsidR="00FD1A72">
          <w:rPr>
            <w:webHidden/>
          </w:rPr>
        </w:r>
        <w:r w:rsidR="00FD1A72">
          <w:rPr>
            <w:webHidden/>
          </w:rPr>
          <w:fldChar w:fldCharType="separate"/>
        </w:r>
        <w:r w:rsidR="00E437CD">
          <w:rPr>
            <w:webHidden/>
          </w:rPr>
          <w:t>62</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17" w:history="1">
        <w:r w:rsidR="00FD1A72" w:rsidRPr="003E279C">
          <w:rPr>
            <w:rStyle w:val="Hyperlink"/>
          </w:rPr>
          <w:t>2.14.7</w:t>
        </w:r>
        <w:r w:rsidR="00FD1A72">
          <w:rPr>
            <w:rFonts w:asciiTheme="minorHAnsi" w:eastAsiaTheme="minorEastAsia" w:hAnsiTheme="minorHAnsi" w:cstheme="minorBidi"/>
            <w:smallCaps w:val="0"/>
            <w:kern w:val="0"/>
            <w:sz w:val="22"/>
            <w:szCs w:val="22"/>
          </w:rPr>
          <w:tab/>
        </w:r>
        <w:r w:rsidR="00FD1A72" w:rsidRPr="003E279C">
          <w:rPr>
            <w:rStyle w:val="Hyperlink"/>
          </w:rPr>
          <w:t xml:space="preserve">FTS </w:t>
        </w:r>
        <w:r w:rsidR="00FD1A72" w:rsidRPr="003E279C">
          <w:rPr>
            <w:rStyle w:val="Hyperlink"/>
          </w:rPr>
          <w:noBreakHyphen/>
          <w:t xml:space="preserve"> file trailer segment</w:t>
        </w:r>
        <w:r w:rsidR="00FD1A72">
          <w:rPr>
            <w:webHidden/>
          </w:rPr>
          <w:tab/>
        </w:r>
        <w:r w:rsidR="00FD1A72">
          <w:rPr>
            <w:webHidden/>
          </w:rPr>
          <w:fldChar w:fldCharType="begin"/>
        </w:r>
        <w:r w:rsidR="00FD1A72">
          <w:rPr>
            <w:webHidden/>
          </w:rPr>
          <w:instrText xml:space="preserve"> PAGEREF _Toc17270017 \h </w:instrText>
        </w:r>
        <w:r w:rsidR="00FD1A72">
          <w:rPr>
            <w:webHidden/>
          </w:rPr>
        </w:r>
        <w:r w:rsidR="00FD1A72">
          <w:rPr>
            <w:webHidden/>
          </w:rPr>
          <w:fldChar w:fldCharType="separate"/>
        </w:r>
        <w:r w:rsidR="00E437CD">
          <w:rPr>
            <w:webHidden/>
          </w:rPr>
          <w:t>66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18" w:history="1">
        <w:r w:rsidR="00FD1A72" w:rsidRPr="003E279C">
          <w:rPr>
            <w:rStyle w:val="Hyperlink"/>
          </w:rPr>
          <w:t>2.14.8</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MSA </w:t>
        </w:r>
        <w:r w:rsidR="00FD1A72" w:rsidRPr="003E279C">
          <w:rPr>
            <w:rStyle w:val="Hyperlink"/>
          </w:rPr>
          <w:noBreakHyphen/>
          <w:t xml:space="preserve"> message acknowledgment segment</w:t>
        </w:r>
        <w:r w:rsidR="00FD1A72">
          <w:rPr>
            <w:webHidden/>
          </w:rPr>
          <w:tab/>
        </w:r>
        <w:r w:rsidR="00FD1A72">
          <w:rPr>
            <w:webHidden/>
          </w:rPr>
          <w:fldChar w:fldCharType="begin"/>
        </w:r>
        <w:r w:rsidR="00FD1A72">
          <w:rPr>
            <w:webHidden/>
          </w:rPr>
          <w:instrText xml:space="preserve"> PAGEREF _Toc17270018 \h </w:instrText>
        </w:r>
        <w:r w:rsidR="00FD1A72">
          <w:rPr>
            <w:webHidden/>
          </w:rPr>
        </w:r>
        <w:r w:rsidR="00FD1A72">
          <w:rPr>
            <w:webHidden/>
          </w:rPr>
          <w:fldChar w:fldCharType="separate"/>
        </w:r>
        <w:r w:rsidR="00E437CD">
          <w:rPr>
            <w:webHidden/>
          </w:rPr>
          <w:t>66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19" w:history="1">
        <w:r w:rsidR="00FD1A72" w:rsidRPr="003E279C">
          <w:rPr>
            <w:rStyle w:val="Hyperlink"/>
          </w:rPr>
          <w:t>2.14.9</w:t>
        </w:r>
        <w:r w:rsidR="00FD1A72">
          <w:rPr>
            <w:rFonts w:asciiTheme="minorHAnsi" w:eastAsiaTheme="minorEastAsia" w:hAnsiTheme="minorHAnsi" w:cstheme="minorBidi"/>
            <w:smallCaps w:val="0"/>
            <w:kern w:val="0"/>
            <w:sz w:val="22"/>
            <w:szCs w:val="22"/>
          </w:rPr>
          <w:tab/>
        </w:r>
        <w:r w:rsidR="00FD1A72" w:rsidRPr="003E279C">
          <w:rPr>
            <w:rStyle w:val="Hyperlink"/>
          </w:rPr>
          <w:t xml:space="preserve">MSH </w:t>
        </w:r>
        <w:r w:rsidR="00FD1A72" w:rsidRPr="003E279C">
          <w:rPr>
            <w:rStyle w:val="Hyperlink"/>
          </w:rPr>
          <w:noBreakHyphen/>
          <w:t xml:space="preserve"> message header segment</w:t>
        </w:r>
        <w:r w:rsidR="00FD1A72">
          <w:rPr>
            <w:webHidden/>
          </w:rPr>
          <w:tab/>
        </w:r>
        <w:r w:rsidR="00FD1A72">
          <w:rPr>
            <w:webHidden/>
          </w:rPr>
          <w:fldChar w:fldCharType="begin"/>
        </w:r>
        <w:r w:rsidR="00FD1A72">
          <w:rPr>
            <w:webHidden/>
          </w:rPr>
          <w:instrText xml:space="preserve"> PAGEREF _Toc17270019 \h </w:instrText>
        </w:r>
        <w:r w:rsidR="00FD1A72">
          <w:rPr>
            <w:webHidden/>
          </w:rPr>
        </w:r>
        <w:r w:rsidR="00FD1A72">
          <w:rPr>
            <w:webHidden/>
          </w:rPr>
          <w:fldChar w:fldCharType="separate"/>
        </w:r>
        <w:r w:rsidR="00E437CD">
          <w:rPr>
            <w:webHidden/>
          </w:rPr>
          <w:t>67</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20" w:history="1">
        <w:r w:rsidR="00FD1A72" w:rsidRPr="003E279C">
          <w:rPr>
            <w:rStyle w:val="Hyperlink"/>
          </w:rPr>
          <w:t>2.14.10</w:t>
        </w:r>
        <w:r w:rsidR="00FD1A72">
          <w:rPr>
            <w:rFonts w:asciiTheme="minorHAnsi" w:eastAsiaTheme="minorEastAsia" w:hAnsiTheme="minorHAnsi" w:cstheme="minorBidi"/>
            <w:smallCaps w:val="0"/>
            <w:kern w:val="0"/>
            <w:sz w:val="22"/>
            <w:szCs w:val="22"/>
          </w:rPr>
          <w:tab/>
        </w:r>
        <w:r w:rsidR="00FD1A72" w:rsidRPr="003E279C">
          <w:rPr>
            <w:rStyle w:val="Hyperlink"/>
          </w:rPr>
          <w:t xml:space="preserve">NTE </w:t>
        </w:r>
        <w:r w:rsidR="00FD1A72" w:rsidRPr="003E279C">
          <w:rPr>
            <w:rStyle w:val="Hyperlink"/>
          </w:rPr>
          <w:noBreakHyphen/>
          <w:t xml:space="preserve"> notes and comments segment</w:t>
        </w:r>
        <w:r w:rsidR="00FD1A72">
          <w:rPr>
            <w:webHidden/>
          </w:rPr>
          <w:tab/>
        </w:r>
        <w:r w:rsidR="00FD1A72">
          <w:rPr>
            <w:webHidden/>
          </w:rPr>
          <w:fldChar w:fldCharType="begin"/>
        </w:r>
        <w:r w:rsidR="00FD1A72">
          <w:rPr>
            <w:webHidden/>
          </w:rPr>
          <w:instrText xml:space="preserve"> PAGEREF _Toc17270020 \h </w:instrText>
        </w:r>
        <w:r w:rsidR="00FD1A72">
          <w:rPr>
            <w:webHidden/>
          </w:rPr>
        </w:r>
        <w:r w:rsidR="00FD1A72">
          <w:rPr>
            <w:webHidden/>
          </w:rPr>
          <w:fldChar w:fldCharType="separate"/>
        </w:r>
        <w:r w:rsidR="00E437CD">
          <w:rPr>
            <w:webHidden/>
          </w:rPr>
          <w:t>77</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21" w:history="1">
        <w:r w:rsidR="00FD1A72" w:rsidRPr="003E279C">
          <w:rPr>
            <w:rStyle w:val="Hyperlink"/>
          </w:rPr>
          <w:t>2.14.11</w:t>
        </w:r>
        <w:r w:rsidR="00FD1A72">
          <w:rPr>
            <w:rFonts w:asciiTheme="minorHAnsi" w:eastAsiaTheme="minorEastAsia" w:hAnsiTheme="minorHAnsi" w:cstheme="minorBidi"/>
            <w:smallCaps w:val="0"/>
            <w:kern w:val="0"/>
            <w:sz w:val="22"/>
            <w:szCs w:val="22"/>
          </w:rPr>
          <w:tab/>
        </w:r>
        <w:r w:rsidR="00FD1A72" w:rsidRPr="003E279C">
          <w:rPr>
            <w:rStyle w:val="Hyperlink"/>
          </w:rPr>
          <w:t>OVR – override segment</w:t>
        </w:r>
        <w:r w:rsidR="00FD1A72">
          <w:rPr>
            <w:webHidden/>
          </w:rPr>
          <w:tab/>
        </w:r>
        <w:r w:rsidR="00FD1A72">
          <w:rPr>
            <w:webHidden/>
          </w:rPr>
          <w:fldChar w:fldCharType="begin"/>
        </w:r>
        <w:r w:rsidR="00FD1A72">
          <w:rPr>
            <w:webHidden/>
          </w:rPr>
          <w:instrText xml:space="preserve"> PAGEREF _Toc17270021 \h </w:instrText>
        </w:r>
        <w:r w:rsidR="00FD1A72">
          <w:rPr>
            <w:webHidden/>
          </w:rPr>
        </w:r>
        <w:r w:rsidR="00FD1A72">
          <w:rPr>
            <w:webHidden/>
          </w:rPr>
          <w:fldChar w:fldCharType="separate"/>
        </w:r>
        <w:r w:rsidR="00E437CD">
          <w:rPr>
            <w:webHidden/>
          </w:rPr>
          <w:t>80</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22" w:history="1">
        <w:r w:rsidR="00FD1A72" w:rsidRPr="003E279C">
          <w:rPr>
            <w:rStyle w:val="Hyperlink"/>
          </w:rPr>
          <w:t>2.14.12</w:t>
        </w:r>
        <w:r w:rsidR="00FD1A72">
          <w:rPr>
            <w:rFonts w:asciiTheme="minorHAnsi" w:eastAsiaTheme="minorEastAsia" w:hAnsiTheme="minorHAnsi" w:cstheme="minorBidi"/>
            <w:smallCaps w:val="0"/>
            <w:kern w:val="0"/>
            <w:sz w:val="22"/>
            <w:szCs w:val="22"/>
          </w:rPr>
          <w:tab/>
        </w:r>
        <w:r w:rsidR="00FD1A72" w:rsidRPr="003E279C">
          <w:rPr>
            <w:rStyle w:val="Hyperlink"/>
          </w:rPr>
          <w:t>SFT – software segment</w:t>
        </w:r>
        <w:r w:rsidR="00FD1A72">
          <w:rPr>
            <w:webHidden/>
          </w:rPr>
          <w:tab/>
        </w:r>
        <w:r w:rsidR="00FD1A72">
          <w:rPr>
            <w:webHidden/>
          </w:rPr>
          <w:fldChar w:fldCharType="begin"/>
        </w:r>
        <w:r w:rsidR="00FD1A72">
          <w:rPr>
            <w:webHidden/>
          </w:rPr>
          <w:instrText xml:space="preserve"> PAGEREF _Toc17270022 \h </w:instrText>
        </w:r>
        <w:r w:rsidR="00FD1A72">
          <w:rPr>
            <w:webHidden/>
          </w:rPr>
        </w:r>
        <w:r w:rsidR="00FD1A72">
          <w:rPr>
            <w:webHidden/>
          </w:rPr>
          <w:fldChar w:fldCharType="separate"/>
        </w:r>
        <w:r w:rsidR="00E437CD">
          <w:rPr>
            <w:webHidden/>
          </w:rPr>
          <w:t>84</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23" w:history="1">
        <w:r w:rsidR="00FD1A72" w:rsidRPr="003E279C">
          <w:rPr>
            <w:rStyle w:val="Hyperlink"/>
          </w:rPr>
          <w:t>2.14.13</w:t>
        </w:r>
        <w:r w:rsidR="00FD1A72">
          <w:rPr>
            <w:rFonts w:asciiTheme="minorHAnsi" w:eastAsiaTheme="minorEastAsia" w:hAnsiTheme="minorHAnsi" w:cstheme="minorBidi"/>
            <w:smallCaps w:val="0"/>
            <w:kern w:val="0"/>
            <w:sz w:val="22"/>
            <w:szCs w:val="22"/>
          </w:rPr>
          <w:tab/>
        </w:r>
        <w:r w:rsidR="00FD1A72" w:rsidRPr="003E279C">
          <w:rPr>
            <w:rStyle w:val="Hyperlink"/>
          </w:rPr>
          <w:t>SGH – Segment Group Header</w:t>
        </w:r>
        <w:r w:rsidR="00FD1A72">
          <w:rPr>
            <w:webHidden/>
          </w:rPr>
          <w:tab/>
        </w:r>
        <w:r w:rsidR="00FD1A72">
          <w:rPr>
            <w:webHidden/>
          </w:rPr>
          <w:fldChar w:fldCharType="begin"/>
        </w:r>
        <w:r w:rsidR="00FD1A72">
          <w:rPr>
            <w:webHidden/>
          </w:rPr>
          <w:instrText xml:space="preserve"> PAGEREF _Toc17270023 \h </w:instrText>
        </w:r>
        <w:r w:rsidR="00FD1A72">
          <w:rPr>
            <w:webHidden/>
          </w:rPr>
        </w:r>
        <w:r w:rsidR="00FD1A72">
          <w:rPr>
            <w:webHidden/>
          </w:rPr>
          <w:fldChar w:fldCharType="separate"/>
        </w:r>
        <w:r w:rsidR="00E437CD">
          <w:rPr>
            <w:webHidden/>
          </w:rPr>
          <w:t>86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24" w:history="1">
        <w:r w:rsidR="00FD1A72" w:rsidRPr="003E279C">
          <w:rPr>
            <w:rStyle w:val="Hyperlink"/>
          </w:rPr>
          <w:t>2.14.14</w:t>
        </w:r>
        <w:r w:rsidR="00FD1A72">
          <w:rPr>
            <w:rFonts w:asciiTheme="minorHAnsi" w:eastAsiaTheme="minorEastAsia" w:hAnsiTheme="minorHAnsi" w:cstheme="minorBidi"/>
            <w:smallCaps w:val="0"/>
            <w:kern w:val="0"/>
            <w:sz w:val="22"/>
            <w:szCs w:val="22"/>
          </w:rPr>
          <w:tab/>
        </w:r>
        <w:r w:rsidR="00FD1A72" w:rsidRPr="003E279C">
          <w:rPr>
            <w:rStyle w:val="Hyperlink"/>
          </w:rPr>
          <w:t>SGT – Segment Group Trailer</w:t>
        </w:r>
        <w:r w:rsidR="00FD1A72">
          <w:rPr>
            <w:webHidden/>
          </w:rPr>
          <w:tab/>
        </w:r>
        <w:r w:rsidR="00FD1A72">
          <w:rPr>
            <w:webHidden/>
          </w:rPr>
          <w:fldChar w:fldCharType="begin"/>
        </w:r>
        <w:r w:rsidR="00FD1A72">
          <w:rPr>
            <w:webHidden/>
          </w:rPr>
          <w:instrText xml:space="preserve"> PAGEREF _Toc17270024 \h </w:instrText>
        </w:r>
        <w:r w:rsidR="00FD1A72">
          <w:rPr>
            <w:webHidden/>
          </w:rPr>
        </w:r>
        <w:r w:rsidR="00FD1A72">
          <w:rPr>
            <w:webHidden/>
          </w:rPr>
          <w:fldChar w:fldCharType="separate"/>
        </w:r>
        <w:r w:rsidR="00E437CD">
          <w:rPr>
            <w:webHidden/>
          </w:rPr>
          <w:t>86</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25" w:history="1">
        <w:r w:rsidR="00FD1A72" w:rsidRPr="003E279C">
          <w:rPr>
            <w:rStyle w:val="Hyperlink"/>
          </w:rPr>
          <w:t>2.14.15</w:t>
        </w:r>
        <w:r w:rsidR="00FD1A72">
          <w:rPr>
            <w:rFonts w:asciiTheme="minorHAnsi" w:eastAsiaTheme="minorEastAsia" w:hAnsiTheme="minorHAnsi" w:cstheme="minorBidi"/>
            <w:smallCaps w:val="0"/>
            <w:kern w:val="0"/>
            <w:sz w:val="22"/>
            <w:szCs w:val="22"/>
          </w:rPr>
          <w:tab/>
        </w:r>
        <w:r w:rsidR="00FD1A72" w:rsidRPr="003E279C">
          <w:rPr>
            <w:rStyle w:val="Hyperlink"/>
          </w:rPr>
          <w:t>UAC - User Authentication Credential Segment</w:t>
        </w:r>
        <w:r w:rsidR="00FD1A72">
          <w:rPr>
            <w:webHidden/>
          </w:rPr>
          <w:tab/>
        </w:r>
        <w:r w:rsidR="00FD1A72">
          <w:rPr>
            <w:webHidden/>
          </w:rPr>
          <w:fldChar w:fldCharType="begin"/>
        </w:r>
        <w:r w:rsidR="00FD1A72">
          <w:rPr>
            <w:webHidden/>
          </w:rPr>
          <w:instrText xml:space="preserve"> PAGEREF _Toc17270025 \h </w:instrText>
        </w:r>
        <w:r w:rsidR="00FD1A72">
          <w:rPr>
            <w:webHidden/>
          </w:rPr>
        </w:r>
        <w:r w:rsidR="00FD1A72">
          <w:rPr>
            <w:webHidden/>
          </w:rPr>
          <w:fldChar w:fldCharType="separate"/>
        </w:r>
        <w:r w:rsidR="00E437CD">
          <w:rPr>
            <w:webHidden/>
          </w:rPr>
          <w:t>87</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70026" w:history="1">
        <w:r w:rsidR="00FD1A72" w:rsidRPr="003E279C">
          <w:rPr>
            <w:rStyle w:val="Hyperlink"/>
          </w:rPr>
          <w:t>2.15</w:t>
        </w:r>
        <w:r w:rsidR="00FD1A72">
          <w:rPr>
            <w:rFonts w:asciiTheme="minorHAnsi" w:eastAsiaTheme="minorEastAsia" w:hAnsiTheme="minorHAnsi" w:cstheme="minorBidi"/>
            <w:b w:val="0"/>
            <w:caps w:val="0"/>
            <w:kern w:val="0"/>
            <w:sz w:val="22"/>
            <w:szCs w:val="22"/>
          </w:rPr>
          <w:tab/>
        </w:r>
        <w:r w:rsidR="00FD1A72" w:rsidRPr="003E279C">
          <w:rPr>
            <w:rStyle w:val="Hyperlink"/>
          </w:rPr>
          <w:t>Data types</w:t>
        </w:r>
        <w:r w:rsidR="00FD1A72">
          <w:rPr>
            <w:webHidden/>
          </w:rPr>
          <w:tab/>
        </w:r>
        <w:r w:rsidR="00FD1A72">
          <w:rPr>
            <w:webHidden/>
          </w:rPr>
          <w:fldChar w:fldCharType="begin"/>
        </w:r>
        <w:r w:rsidR="00FD1A72">
          <w:rPr>
            <w:webHidden/>
          </w:rPr>
          <w:instrText xml:space="preserve"> PAGEREF _Toc17270026 \h </w:instrText>
        </w:r>
        <w:r w:rsidR="00FD1A72">
          <w:rPr>
            <w:webHidden/>
          </w:rPr>
        </w:r>
        <w:r w:rsidR="00FD1A72">
          <w:rPr>
            <w:webHidden/>
          </w:rPr>
          <w:fldChar w:fldCharType="separate"/>
        </w:r>
        <w:r w:rsidR="00E437CD">
          <w:rPr>
            <w:webHidden/>
          </w:rPr>
          <w:t>88</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70027" w:history="1">
        <w:r w:rsidR="00FD1A72" w:rsidRPr="003E279C">
          <w:rPr>
            <w:rStyle w:val="Hyperlink"/>
          </w:rPr>
          <w:t>2.16</w:t>
        </w:r>
        <w:r w:rsidR="00FD1A72">
          <w:rPr>
            <w:rFonts w:asciiTheme="minorHAnsi" w:eastAsiaTheme="minorEastAsia" w:hAnsiTheme="minorHAnsi" w:cstheme="minorBidi"/>
            <w:b w:val="0"/>
            <w:caps w:val="0"/>
            <w:kern w:val="0"/>
            <w:sz w:val="22"/>
            <w:szCs w:val="22"/>
          </w:rPr>
          <w:tab/>
        </w:r>
        <w:r w:rsidR="00FD1A72" w:rsidRPr="003E279C">
          <w:rPr>
            <w:rStyle w:val="Hyperlink"/>
          </w:rPr>
          <w:t>Miscellaneous HL7 tables used across all chapters</w:t>
        </w:r>
        <w:r w:rsidR="00FD1A72">
          <w:rPr>
            <w:webHidden/>
          </w:rPr>
          <w:tab/>
        </w:r>
        <w:r w:rsidR="00FD1A72">
          <w:rPr>
            <w:webHidden/>
          </w:rPr>
          <w:fldChar w:fldCharType="begin"/>
        </w:r>
        <w:r w:rsidR="00FD1A72">
          <w:rPr>
            <w:webHidden/>
          </w:rPr>
          <w:instrText xml:space="preserve"> PAGEREF _Toc17270027 \h </w:instrText>
        </w:r>
        <w:r w:rsidR="00FD1A72">
          <w:rPr>
            <w:webHidden/>
          </w:rPr>
        </w:r>
        <w:r w:rsidR="00FD1A72">
          <w:rPr>
            <w:webHidden/>
          </w:rPr>
          <w:fldChar w:fldCharType="separate"/>
        </w:r>
        <w:r w:rsidR="00E437CD">
          <w:rPr>
            <w:webHidden/>
          </w:rPr>
          <w:t>88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28" w:history="1">
        <w:r w:rsidR="00FD1A72" w:rsidRPr="003E279C">
          <w:rPr>
            <w:rStyle w:val="Hyperlink"/>
          </w:rPr>
          <w:t>2.16.1</w:t>
        </w:r>
        <w:r w:rsidR="00FD1A72">
          <w:rPr>
            <w:rFonts w:asciiTheme="minorHAnsi" w:eastAsiaTheme="minorEastAsia" w:hAnsiTheme="minorHAnsi" w:cstheme="minorBidi"/>
            <w:smallCaps w:val="0"/>
            <w:kern w:val="0"/>
            <w:sz w:val="22"/>
            <w:szCs w:val="22"/>
          </w:rPr>
          <w:tab/>
        </w:r>
        <w:r w:rsidR="00FD1A72" w:rsidRPr="003E279C">
          <w:rPr>
            <w:rStyle w:val="Hyperlink"/>
          </w:rPr>
          <w:t>Message Type Table (0076)</w:t>
        </w:r>
        <w:r w:rsidR="00FD1A72">
          <w:rPr>
            <w:webHidden/>
          </w:rPr>
          <w:tab/>
        </w:r>
        <w:r w:rsidR="00FD1A72">
          <w:rPr>
            <w:webHidden/>
          </w:rPr>
          <w:fldChar w:fldCharType="begin"/>
        </w:r>
        <w:r w:rsidR="00FD1A72">
          <w:rPr>
            <w:webHidden/>
          </w:rPr>
          <w:instrText xml:space="preserve"> PAGEREF _Toc17270028 \h </w:instrText>
        </w:r>
        <w:r w:rsidR="00FD1A72">
          <w:rPr>
            <w:webHidden/>
          </w:rPr>
        </w:r>
        <w:r w:rsidR="00FD1A72">
          <w:rPr>
            <w:webHidden/>
          </w:rPr>
          <w:fldChar w:fldCharType="separate"/>
        </w:r>
        <w:r w:rsidR="00E437CD">
          <w:rPr>
            <w:webHidden/>
          </w:rPr>
          <w:t>88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29" w:history="1">
        <w:r w:rsidR="00FD1A72" w:rsidRPr="003E279C">
          <w:rPr>
            <w:rStyle w:val="Hyperlink"/>
          </w:rPr>
          <w:t>2.16.2</w:t>
        </w:r>
        <w:r w:rsidR="00FD1A72">
          <w:rPr>
            <w:rFonts w:asciiTheme="minorHAnsi" w:eastAsiaTheme="minorEastAsia" w:hAnsiTheme="minorHAnsi" w:cstheme="minorBidi"/>
            <w:smallCaps w:val="0"/>
            <w:kern w:val="0"/>
            <w:sz w:val="22"/>
            <w:szCs w:val="22"/>
          </w:rPr>
          <w:tab/>
        </w:r>
        <w:r w:rsidR="00FD1A72" w:rsidRPr="003E279C">
          <w:rPr>
            <w:rStyle w:val="Hyperlink"/>
          </w:rPr>
          <w:t>Event Type Table (0003)</w:t>
        </w:r>
        <w:r w:rsidR="00FD1A72">
          <w:rPr>
            <w:webHidden/>
          </w:rPr>
          <w:tab/>
        </w:r>
        <w:r w:rsidR="00FD1A72">
          <w:rPr>
            <w:webHidden/>
          </w:rPr>
          <w:fldChar w:fldCharType="begin"/>
        </w:r>
        <w:r w:rsidR="00FD1A72">
          <w:rPr>
            <w:webHidden/>
          </w:rPr>
          <w:instrText xml:space="preserve"> PAGEREF _Toc17270029 \h </w:instrText>
        </w:r>
        <w:r w:rsidR="00FD1A72">
          <w:rPr>
            <w:webHidden/>
          </w:rPr>
        </w:r>
        <w:r w:rsidR="00FD1A72">
          <w:rPr>
            <w:webHidden/>
          </w:rPr>
          <w:fldChar w:fldCharType="separate"/>
        </w:r>
        <w:r w:rsidR="00E437CD">
          <w:rPr>
            <w:webHidden/>
          </w:rPr>
          <w:t>88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30" w:history="1">
        <w:r w:rsidR="00FD1A72" w:rsidRPr="003E279C">
          <w:rPr>
            <w:rStyle w:val="Hyperlink"/>
          </w:rPr>
          <w:t>2.16.3</w:t>
        </w:r>
        <w:r w:rsidR="00FD1A72">
          <w:rPr>
            <w:rFonts w:asciiTheme="minorHAnsi" w:eastAsiaTheme="minorEastAsia" w:hAnsiTheme="minorHAnsi" w:cstheme="minorBidi"/>
            <w:smallCaps w:val="0"/>
            <w:kern w:val="0"/>
            <w:sz w:val="22"/>
            <w:szCs w:val="22"/>
          </w:rPr>
          <w:tab/>
        </w:r>
        <w:r w:rsidR="00FD1A72" w:rsidRPr="003E279C">
          <w:rPr>
            <w:rStyle w:val="Hyperlink"/>
          </w:rPr>
          <w:t>Message Structure Table (0354)</w:t>
        </w:r>
        <w:r w:rsidR="00FD1A72">
          <w:rPr>
            <w:webHidden/>
          </w:rPr>
          <w:tab/>
        </w:r>
        <w:r w:rsidR="00FD1A72">
          <w:rPr>
            <w:webHidden/>
          </w:rPr>
          <w:fldChar w:fldCharType="begin"/>
        </w:r>
        <w:r w:rsidR="00FD1A72">
          <w:rPr>
            <w:webHidden/>
          </w:rPr>
          <w:instrText xml:space="preserve"> PAGEREF _Toc17270030 \h </w:instrText>
        </w:r>
        <w:r w:rsidR="00FD1A72">
          <w:rPr>
            <w:webHidden/>
          </w:rPr>
        </w:r>
        <w:r w:rsidR="00FD1A72">
          <w:rPr>
            <w:webHidden/>
          </w:rPr>
          <w:fldChar w:fldCharType="separate"/>
        </w:r>
        <w:r w:rsidR="00E437CD">
          <w:rPr>
            <w:webHidden/>
          </w:rPr>
          <w:t>88</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31" w:history="1">
        <w:r w:rsidR="00FD1A72" w:rsidRPr="003E279C">
          <w:rPr>
            <w:rStyle w:val="Hyperlink"/>
          </w:rPr>
          <w:t>2.16.4</w:t>
        </w:r>
        <w:r w:rsidR="00FD1A72">
          <w:rPr>
            <w:rFonts w:asciiTheme="minorHAnsi" w:eastAsiaTheme="minorEastAsia" w:hAnsiTheme="minorHAnsi" w:cstheme="minorBidi"/>
            <w:smallCaps w:val="0"/>
            <w:kern w:val="0"/>
            <w:sz w:val="22"/>
            <w:szCs w:val="22"/>
          </w:rPr>
          <w:tab/>
        </w:r>
        <w:r w:rsidR="00FD1A72" w:rsidRPr="003E279C">
          <w:rPr>
            <w:rStyle w:val="Hyperlink"/>
          </w:rPr>
          <w:t>Coding System Table (0396)</w:t>
        </w:r>
        <w:r w:rsidR="00FD1A72">
          <w:rPr>
            <w:webHidden/>
          </w:rPr>
          <w:tab/>
        </w:r>
        <w:r w:rsidR="00FD1A72">
          <w:rPr>
            <w:webHidden/>
          </w:rPr>
          <w:fldChar w:fldCharType="begin"/>
        </w:r>
        <w:r w:rsidR="00FD1A72">
          <w:rPr>
            <w:webHidden/>
          </w:rPr>
          <w:instrText xml:space="preserve"> PAGEREF _Toc17270031 \h </w:instrText>
        </w:r>
        <w:r w:rsidR="00FD1A72">
          <w:rPr>
            <w:webHidden/>
          </w:rPr>
        </w:r>
        <w:r w:rsidR="00FD1A72">
          <w:rPr>
            <w:webHidden/>
          </w:rPr>
          <w:fldChar w:fldCharType="separate"/>
        </w:r>
        <w:r w:rsidR="00E437CD">
          <w:rPr>
            <w:webHidden/>
          </w:rPr>
          <w:t>89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32" w:history="1">
        <w:r w:rsidR="00FD1A72" w:rsidRPr="003E279C">
          <w:rPr>
            <w:rStyle w:val="Hyperlink"/>
          </w:rPr>
          <w:t>2.16.5</w:t>
        </w:r>
        <w:r w:rsidR="00FD1A72">
          <w:rPr>
            <w:rFonts w:asciiTheme="minorHAnsi" w:eastAsiaTheme="minorEastAsia" w:hAnsiTheme="minorHAnsi" w:cstheme="minorBidi"/>
            <w:smallCaps w:val="0"/>
            <w:kern w:val="0"/>
            <w:sz w:val="22"/>
            <w:szCs w:val="22"/>
          </w:rPr>
          <w:tab/>
        </w:r>
        <w:r w:rsidR="00FD1A72" w:rsidRPr="003E279C">
          <w:rPr>
            <w:rStyle w:val="Hyperlink"/>
          </w:rPr>
          <w:t>Yes/no Indicator Table (0136)</w:t>
        </w:r>
        <w:r w:rsidR="00FD1A72">
          <w:rPr>
            <w:webHidden/>
          </w:rPr>
          <w:tab/>
        </w:r>
        <w:r w:rsidR="00FD1A72">
          <w:rPr>
            <w:webHidden/>
          </w:rPr>
          <w:fldChar w:fldCharType="begin"/>
        </w:r>
        <w:r w:rsidR="00FD1A72">
          <w:rPr>
            <w:webHidden/>
          </w:rPr>
          <w:instrText xml:space="preserve"> PAGEREF _Toc17270032 \h </w:instrText>
        </w:r>
        <w:r w:rsidR="00FD1A72">
          <w:rPr>
            <w:webHidden/>
          </w:rPr>
        </w:r>
        <w:r w:rsidR="00FD1A72">
          <w:rPr>
            <w:webHidden/>
          </w:rPr>
          <w:fldChar w:fldCharType="separate"/>
        </w:r>
        <w:r w:rsidR="00E437CD">
          <w:rPr>
            <w:webHidden/>
          </w:rPr>
          <w:t>89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33" w:history="1">
        <w:r w:rsidR="00FD1A72" w:rsidRPr="003E279C">
          <w:rPr>
            <w:rStyle w:val="Hyperlink"/>
          </w:rPr>
          <w:t>2.16.6</w:t>
        </w:r>
        <w:r w:rsidR="00FD1A72">
          <w:rPr>
            <w:rFonts w:asciiTheme="minorHAnsi" w:eastAsiaTheme="minorEastAsia" w:hAnsiTheme="minorHAnsi" w:cstheme="minorBidi"/>
            <w:smallCaps w:val="0"/>
            <w:kern w:val="0"/>
            <w:sz w:val="22"/>
            <w:szCs w:val="22"/>
          </w:rPr>
          <w:tab/>
        </w:r>
        <w:r w:rsidR="00FD1A72" w:rsidRPr="003E279C">
          <w:rPr>
            <w:rStyle w:val="Hyperlink"/>
          </w:rPr>
          <w:t>Expanded Yes/no Indicator Table (0532)</w:t>
        </w:r>
        <w:r w:rsidR="00FD1A72">
          <w:rPr>
            <w:webHidden/>
          </w:rPr>
          <w:tab/>
        </w:r>
        <w:r w:rsidR="00FD1A72">
          <w:rPr>
            <w:webHidden/>
          </w:rPr>
          <w:fldChar w:fldCharType="begin"/>
        </w:r>
        <w:r w:rsidR="00FD1A72">
          <w:rPr>
            <w:webHidden/>
          </w:rPr>
          <w:instrText xml:space="preserve"> PAGEREF _Toc17270033 \h </w:instrText>
        </w:r>
        <w:r w:rsidR="00FD1A72">
          <w:rPr>
            <w:webHidden/>
          </w:rPr>
        </w:r>
        <w:r w:rsidR="00FD1A72">
          <w:rPr>
            <w:webHidden/>
          </w:rPr>
          <w:fldChar w:fldCharType="separate"/>
        </w:r>
        <w:r w:rsidR="00E437CD">
          <w:rPr>
            <w:webHidden/>
          </w:rPr>
          <w:t>89</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70034" w:history="1">
        <w:r w:rsidR="00FD1A72" w:rsidRPr="003E279C">
          <w:rPr>
            <w:rStyle w:val="Hyperlink"/>
          </w:rPr>
          <w:t>2.17</w:t>
        </w:r>
        <w:r w:rsidR="00FD1A72">
          <w:rPr>
            <w:rFonts w:asciiTheme="minorHAnsi" w:eastAsiaTheme="minorEastAsia" w:hAnsiTheme="minorHAnsi" w:cstheme="minorBidi"/>
            <w:b w:val="0"/>
            <w:caps w:val="0"/>
            <w:kern w:val="0"/>
            <w:sz w:val="22"/>
            <w:szCs w:val="22"/>
          </w:rPr>
          <w:tab/>
        </w:r>
        <w:r w:rsidR="00FD1A72" w:rsidRPr="003E279C">
          <w:rPr>
            <w:rStyle w:val="Hyperlink"/>
          </w:rPr>
          <w:t>Sample Control Messages</w:t>
        </w:r>
        <w:r w:rsidR="00FD1A72">
          <w:rPr>
            <w:webHidden/>
          </w:rPr>
          <w:tab/>
        </w:r>
        <w:r w:rsidR="00FD1A72">
          <w:rPr>
            <w:webHidden/>
          </w:rPr>
          <w:fldChar w:fldCharType="begin"/>
        </w:r>
        <w:r w:rsidR="00FD1A72">
          <w:rPr>
            <w:webHidden/>
          </w:rPr>
          <w:instrText xml:space="preserve"> PAGEREF _Toc17270034 \h </w:instrText>
        </w:r>
        <w:r w:rsidR="00FD1A72">
          <w:rPr>
            <w:webHidden/>
          </w:rPr>
        </w:r>
        <w:r w:rsidR="00FD1A72">
          <w:rPr>
            <w:webHidden/>
          </w:rPr>
          <w:fldChar w:fldCharType="separate"/>
        </w:r>
        <w:r w:rsidR="00E437CD">
          <w:rPr>
            <w:webHidden/>
          </w:rPr>
          <w:t>89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35" w:history="1">
        <w:r w:rsidR="00FD1A72" w:rsidRPr="003E279C">
          <w:rPr>
            <w:rStyle w:val="Hyperlink"/>
          </w:rPr>
          <w:t>2.17.1</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w:t>
        </w:r>
        <w:r w:rsidR="00FD1A72">
          <w:rPr>
            <w:webHidden/>
          </w:rPr>
          <w:tab/>
        </w:r>
        <w:r w:rsidR="00FD1A72">
          <w:rPr>
            <w:webHidden/>
          </w:rPr>
          <w:fldChar w:fldCharType="begin"/>
        </w:r>
        <w:r w:rsidR="00FD1A72">
          <w:rPr>
            <w:webHidden/>
          </w:rPr>
          <w:instrText xml:space="preserve"> PAGEREF _Toc17270035 \h </w:instrText>
        </w:r>
        <w:r w:rsidR="00FD1A72">
          <w:rPr>
            <w:webHidden/>
          </w:rPr>
        </w:r>
        <w:r w:rsidR="00FD1A72">
          <w:rPr>
            <w:webHidden/>
          </w:rPr>
          <w:fldChar w:fldCharType="separate"/>
        </w:r>
        <w:r w:rsidR="00E437CD">
          <w:rPr>
            <w:webHidden/>
          </w:rPr>
          <w:t>89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36" w:history="1">
        <w:r w:rsidR="00FD1A72" w:rsidRPr="003E279C">
          <w:rPr>
            <w:rStyle w:val="Hyperlink"/>
          </w:rPr>
          <w:t>2.17.2</w:t>
        </w:r>
        <w:r w:rsidR="00FD1A72">
          <w:rPr>
            <w:rFonts w:asciiTheme="minorHAnsi" w:eastAsiaTheme="minorEastAsia" w:hAnsiTheme="minorHAnsi" w:cstheme="minorBidi"/>
            <w:smallCaps w:val="0"/>
            <w:kern w:val="0"/>
            <w:sz w:val="22"/>
            <w:szCs w:val="22"/>
          </w:rPr>
          <w:tab/>
        </w:r>
        <w:r w:rsidR="00FD1A72" w:rsidRPr="003E279C">
          <w:rPr>
            <w:rStyle w:val="Hyperlink"/>
          </w:rPr>
          <w:t>General acknowledgment, error return</w:t>
        </w:r>
        <w:r w:rsidR="00FD1A72">
          <w:rPr>
            <w:webHidden/>
          </w:rPr>
          <w:tab/>
        </w:r>
        <w:r w:rsidR="00FD1A72">
          <w:rPr>
            <w:webHidden/>
          </w:rPr>
          <w:fldChar w:fldCharType="begin"/>
        </w:r>
        <w:r w:rsidR="00FD1A72">
          <w:rPr>
            <w:webHidden/>
          </w:rPr>
          <w:instrText xml:space="preserve"> PAGEREF _Toc17270036 \h </w:instrText>
        </w:r>
        <w:r w:rsidR="00FD1A72">
          <w:rPr>
            <w:webHidden/>
          </w:rPr>
        </w:r>
        <w:r w:rsidR="00FD1A72">
          <w:rPr>
            <w:webHidden/>
          </w:rPr>
          <w:fldChar w:fldCharType="separate"/>
        </w:r>
        <w:r w:rsidR="00E437CD">
          <w:rPr>
            <w:webHidden/>
          </w:rPr>
          <w:t>89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37" w:history="1">
        <w:r w:rsidR="00FD1A72" w:rsidRPr="003E279C">
          <w:rPr>
            <w:rStyle w:val="Hyperlink"/>
          </w:rPr>
          <w:t>2.17.3</w:t>
        </w:r>
        <w:r w:rsidR="00FD1A72">
          <w:rPr>
            <w:rFonts w:asciiTheme="minorHAnsi" w:eastAsiaTheme="minorEastAsia" w:hAnsiTheme="minorHAnsi" w:cstheme="minorBidi"/>
            <w:smallCaps w:val="0"/>
            <w:kern w:val="0"/>
            <w:sz w:val="22"/>
            <w:szCs w:val="22"/>
          </w:rPr>
          <w:tab/>
        </w:r>
        <w:r w:rsidR="00FD1A72" w:rsidRPr="003E279C">
          <w:rPr>
            <w:rStyle w:val="Hyperlink"/>
          </w:rPr>
          <w:t>Message using sequence number: protocol</w:t>
        </w:r>
        <w:r w:rsidR="00FD1A72">
          <w:rPr>
            <w:webHidden/>
          </w:rPr>
          <w:tab/>
        </w:r>
        <w:r w:rsidR="00FD1A72">
          <w:rPr>
            <w:webHidden/>
          </w:rPr>
          <w:fldChar w:fldCharType="begin"/>
        </w:r>
        <w:r w:rsidR="00FD1A72">
          <w:rPr>
            <w:webHidden/>
          </w:rPr>
          <w:instrText xml:space="preserve"> PAGEREF _Toc17270037 \h </w:instrText>
        </w:r>
        <w:r w:rsidR="00FD1A72">
          <w:rPr>
            <w:webHidden/>
          </w:rPr>
        </w:r>
        <w:r w:rsidR="00FD1A72">
          <w:rPr>
            <w:webHidden/>
          </w:rPr>
          <w:fldChar w:fldCharType="separate"/>
        </w:r>
        <w:r w:rsidR="00E437CD">
          <w:rPr>
            <w:webHidden/>
          </w:rPr>
          <w:t>89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38" w:history="1">
        <w:r w:rsidR="00FD1A72" w:rsidRPr="003E279C">
          <w:rPr>
            <w:rStyle w:val="Hyperlink"/>
          </w:rPr>
          <w:t>2.17.4</w:t>
        </w:r>
        <w:r w:rsidR="00FD1A72">
          <w:rPr>
            <w:rFonts w:asciiTheme="minorHAnsi" w:eastAsiaTheme="minorEastAsia" w:hAnsiTheme="minorHAnsi" w:cstheme="minorBidi"/>
            <w:smallCaps w:val="0"/>
            <w:kern w:val="0"/>
            <w:sz w:val="22"/>
            <w:szCs w:val="22"/>
          </w:rPr>
          <w:tab/>
        </w:r>
        <w:r w:rsidR="00FD1A72" w:rsidRPr="003E279C">
          <w:rPr>
            <w:rStyle w:val="Hyperlink"/>
          </w:rPr>
          <w:t>Message fragmentation</w:t>
        </w:r>
        <w:r w:rsidR="00FD1A72">
          <w:rPr>
            <w:webHidden/>
          </w:rPr>
          <w:tab/>
        </w:r>
        <w:r w:rsidR="00FD1A72">
          <w:rPr>
            <w:webHidden/>
          </w:rPr>
          <w:fldChar w:fldCharType="begin"/>
        </w:r>
        <w:r w:rsidR="00FD1A72">
          <w:rPr>
            <w:webHidden/>
          </w:rPr>
          <w:instrText xml:space="preserve"> PAGEREF _Toc17270038 \h </w:instrText>
        </w:r>
        <w:r w:rsidR="00FD1A72">
          <w:rPr>
            <w:webHidden/>
          </w:rPr>
        </w:r>
        <w:r w:rsidR="00FD1A72">
          <w:rPr>
            <w:webHidden/>
          </w:rPr>
          <w:fldChar w:fldCharType="separate"/>
        </w:r>
        <w:r w:rsidR="00E437CD">
          <w:rPr>
            <w:webHidden/>
          </w:rPr>
          <w:t>89</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39" w:history="1">
        <w:r w:rsidR="00FD1A72" w:rsidRPr="003E279C">
          <w:rPr>
            <w:rStyle w:val="Hyperlink"/>
          </w:rPr>
          <w:t>2.17.5</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original mode processing</w:t>
        </w:r>
        <w:r w:rsidR="00FD1A72">
          <w:rPr>
            <w:webHidden/>
          </w:rPr>
          <w:tab/>
        </w:r>
        <w:r w:rsidR="00FD1A72">
          <w:rPr>
            <w:webHidden/>
          </w:rPr>
          <w:fldChar w:fldCharType="begin"/>
        </w:r>
        <w:r w:rsidR="00FD1A72">
          <w:rPr>
            <w:webHidden/>
          </w:rPr>
          <w:instrText xml:space="preserve"> PAGEREF _Toc17270039 \h </w:instrText>
        </w:r>
        <w:r w:rsidR="00FD1A72">
          <w:rPr>
            <w:webHidden/>
          </w:rPr>
        </w:r>
        <w:r w:rsidR="00FD1A72">
          <w:rPr>
            <w:webHidden/>
          </w:rPr>
          <w:fldChar w:fldCharType="separate"/>
        </w:r>
        <w:r w:rsidR="00E437CD">
          <w:rPr>
            <w:webHidden/>
          </w:rPr>
          <w:t>93</w:t>
        </w:r>
        <w:r w:rsidR="00FD1A72">
          <w:rPr>
            <w:webHidden/>
          </w:rPr>
          <w:fldChar w:fldCharType="end"/>
        </w:r>
      </w:hyperlink>
    </w:p>
    <w:p w:rsidR="00FD1A72" w:rsidRDefault="00EC0DD3">
      <w:pPr>
        <w:pStyle w:val="Verzeichnis2"/>
        <w:rPr>
          <w:rFonts w:asciiTheme="minorHAnsi" w:eastAsiaTheme="minorEastAsia" w:hAnsiTheme="minorHAnsi" w:cstheme="minorBidi"/>
          <w:smallCaps w:val="0"/>
          <w:kern w:val="0"/>
          <w:sz w:val="22"/>
          <w:szCs w:val="22"/>
        </w:rPr>
      </w:pPr>
      <w:hyperlink w:anchor="_Toc17270040" w:history="1">
        <w:r w:rsidR="00FD1A72" w:rsidRPr="003E279C">
          <w:rPr>
            <w:rStyle w:val="Hyperlink"/>
          </w:rPr>
          <w:t>2.17.6</w:t>
        </w:r>
        <w:r w:rsidR="00FD1A72">
          <w:rPr>
            <w:rFonts w:asciiTheme="minorHAnsi" w:eastAsiaTheme="minorEastAsia" w:hAnsiTheme="minorHAnsi" w:cstheme="minorBidi"/>
            <w:smallCaps w:val="0"/>
            <w:kern w:val="0"/>
            <w:sz w:val="22"/>
            <w:szCs w:val="22"/>
          </w:rPr>
          <w:tab/>
        </w:r>
        <w:r w:rsidR="00FD1A72" w:rsidRPr="003E279C">
          <w:rPr>
            <w:rStyle w:val="Hyperlink"/>
          </w:rPr>
          <w:t>Acknowledgment message using enhanced mode processing</w:t>
        </w:r>
        <w:r w:rsidR="00FD1A72">
          <w:rPr>
            <w:webHidden/>
          </w:rPr>
          <w:tab/>
        </w:r>
        <w:r w:rsidR="00FD1A72">
          <w:rPr>
            <w:webHidden/>
          </w:rPr>
          <w:fldChar w:fldCharType="begin"/>
        </w:r>
        <w:r w:rsidR="00FD1A72">
          <w:rPr>
            <w:webHidden/>
          </w:rPr>
          <w:instrText xml:space="preserve"> PAGEREF _Toc17270040 \h </w:instrText>
        </w:r>
        <w:r w:rsidR="00FD1A72">
          <w:rPr>
            <w:webHidden/>
          </w:rPr>
        </w:r>
        <w:r w:rsidR="00FD1A72">
          <w:rPr>
            <w:webHidden/>
          </w:rPr>
          <w:fldChar w:fldCharType="separate"/>
        </w:r>
        <w:r w:rsidR="00E437CD">
          <w:rPr>
            <w:webHidden/>
          </w:rPr>
          <w:t>93</w:t>
        </w:r>
        <w:r w:rsidR="00FD1A72">
          <w:rPr>
            <w:webHidden/>
          </w:rPr>
          <w:fldChar w:fldCharType="end"/>
        </w:r>
      </w:hyperlink>
    </w:p>
    <w:p w:rsidR="00FD1A72" w:rsidRDefault="00EC0DD3">
      <w:pPr>
        <w:pStyle w:val="Verzeichnis1"/>
        <w:rPr>
          <w:rFonts w:asciiTheme="minorHAnsi" w:eastAsiaTheme="minorEastAsia" w:hAnsiTheme="minorHAnsi" w:cstheme="minorBidi"/>
          <w:b w:val="0"/>
          <w:caps w:val="0"/>
          <w:kern w:val="0"/>
          <w:sz w:val="22"/>
          <w:szCs w:val="22"/>
        </w:rPr>
      </w:pPr>
      <w:hyperlink w:anchor="_Toc17270041" w:history="1">
        <w:r w:rsidR="00FD1A72" w:rsidRPr="003E279C">
          <w:rPr>
            <w:rStyle w:val="Hyperlink"/>
          </w:rPr>
          <w:t>2.18</w:t>
        </w:r>
        <w:r w:rsidR="00FD1A72">
          <w:rPr>
            <w:rFonts w:asciiTheme="minorHAnsi" w:eastAsiaTheme="minorEastAsia" w:hAnsiTheme="minorHAnsi" w:cstheme="minorBidi"/>
            <w:b w:val="0"/>
            <w:caps w:val="0"/>
            <w:kern w:val="0"/>
            <w:sz w:val="22"/>
            <w:szCs w:val="22"/>
          </w:rPr>
          <w:tab/>
        </w:r>
        <w:r w:rsidR="00FD1A72" w:rsidRPr="003E279C">
          <w:rPr>
            <w:rStyle w:val="Hyperlink"/>
          </w:rPr>
          <w:t>Outstanding Issues</w:t>
        </w:r>
        <w:r w:rsidR="00FD1A72">
          <w:rPr>
            <w:webHidden/>
          </w:rPr>
          <w:tab/>
        </w:r>
        <w:r w:rsidR="00FD1A72">
          <w:rPr>
            <w:webHidden/>
          </w:rPr>
          <w:fldChar w:fldCharType="begin"/>
        </w:r>
        <w:r w:rsidR="00FD1A72">
          <w:rPr>
            <w:webHidden/>
          </w:rPr>
          <w:instrText xml:space="preserve"> PAGEREF _Toc17270041 \h </w:instrText>
        </w:r>
        <w:r w:rsidR="00FD1A72">
          <w:rPr>
            <w:webHidden/>
          </w:rPr>
        </w:r>
        <w:r w:rsidR="00FD1A72">
          <w:rPr>
            <w:webHidden/>
          </w:rPr>
          <w:fldChar w:fldCharType="separate"/>
        </w:r>
        <w:r w:rsidR="00E437CD">
          <w:rPr>
            <w:webHidden/>
          </w:rPr>
          <w:t>93</w:t>
        </w:r>
        <w:r w:rsidR="00FD1A72">
          <w:rPr>
            <w:webHidden/>
          </w:rPr>
          <w:fldChar w:fldCharType="end"/>
        </w:r>
      </w:hyperlink>
    </w:p>
    <w:p w:rsidR="00953E39" w:rsidRPr="00F63F22" w:rsidRDefault="004177F8" w:rsidP="00AF2045">
      <w:pPr>
        <w:ind w:left="360"/>
        <w:rPr>
          <w:noProof/>
        </w:rPr>
      </w:pPr>
      <w:r>
        <w:fldChar w:fldCharType="end"/>
      </w:r>
    </w:p>
    <w:p w:rsidR="00953E39" w:rsidRPr="00F63F22" w:rsidRDefault="00953E39" w:rsidP="00AF2045">
      <w:pPr>
        <w:pStyle w:val="berschrift2"/>
        <w:tabs>
          <w:tab w:val="clear" w:pos="1080"/>
          <w:tab w:val="num" w:pos="1440"/>
        </w:tabs>
        <w:ind w:left="360"/>
        <w:rPr>
          <w:noProof/>
        </w:rPr>
      </w:pPr>
      <w:bookmarkStart w:id="43" w:name="_Toc498145850"/>
      <w:bookmarkStart w:id="44" w:name="_Toc527864418"/>
      <w:bookmarkStart w:id="45" w:name="_Toc527865890"/>
      <w:bookmarkStart w:id="46" w:name="_Toc528481849"/>
      <w:bookmarkStart w:id="47" w:name="_Toc528482354"/>
      <w:bookmarkStart w:id="48" w:name="_Toc528482653"/>
      <w:bookmarkStart w:id="49" w:name="_Toc528482778"/>
      <w:bookmarkStart w:id="50" w:name="_Toc528486086"/>
      <w:bookmarkStart w:id="51" w:name="_Toc536689654"/>
      <w:bookmarkStart w:id="52" w:name="_Toc496373"/>
      <w:bookmarkStart w:id="53" w:name="_Toc524721"/>
      <w:bookmarkStart w:id="54" w:name="_Toc22443754"/>
      <w:bookmarkStart w:id="55" w:name="_Toc22444106"/>
      <w:bookmarkStart w:id="56" w:name="_Toc36358052"/>
      <w:bookmarkStart w:id="57" w:name="_Toc42232482"/>
      <w:bookmarkStart w:id="58" w:name="_Toc43275004"/>
      <w:bookmarkStart w:id="59" w:name="_Toc43275176"/>
      <w:bookmarkStart w:id="60" w:name="_Toc43275883"/>
      <w:bookmarkStart w:id="61" w:name="_Toc43276203"/>
      <w:bookmarkStart w:id="62" w:name="_Toc43276728"/>
      <w:bookmarkStart w:id="63" w:name="_Toc43276826"/>
      <w:bookmarkStart w:id="64" w:name="_Toc43276966"/>
      <w:bookmarkStart w:id="65" w:name="_Toc234219545"/>
      <w:bookmarkStart w:id="66" w:name="_Toc17269950"/>
      <w:r w:rsidRPr="00F63F22">
        <w:rPr>
          <w:noProof/>
        </w:rPr>
        <w:t>I</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43"/>
      <w:bookmarkEnd w:id="44"/>
      <w:bookmarkEnd w:id="45"/>
      <w:bookmarkEnd w:id="46"/>
      <w:bookmarkEnd w:id="47"/>
      <w:bookmarkEnd w:id="48"/>
      <w:bookmarkEnd w:id="49"/>
      <w:bookmarkEnd w:id="50"/>
      <w:r w:rsidRPr="00F63F22">
        <w:rPr>
          <w:noProof/>
        </w:rPr>
        <w:t>ntroduction</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004177F8" w:rsidRPr="00F63F22">
        <w:rPr>
          <w:noProof/>
        </w:rPr>
        <w:fldChar w:fldCharType="begin"/>
      </w:r>
      <w:r w:rsidRPr="00F63F22">
        <w:rPr>
          <w:noProof/>
        </w:rPr>
        <w:instrText xml:space="preserve"> XE "Introduction" </w:instrText>
      </w:r>
      <w:r w:rsidR="004177F8" w:rsidRPr="00F63F22">
        <w:rPr>
          <w:noProof/>
        </w:rPr>
        <w:fldChar w:fldCharType="end"/>
      </w:r>
    </w:p>
    <w:p w:rsidR="00953E39" w:rsidRPr="00F63F22" w:rsidRDefault="00953E39" w:rsidP="00AF2045">
      <w:pPr>
        <w:ind w:left="360"/>
        <w:rPr>
          <w:noProof/>
        </w:rPr>
      </w:pPr>
      <w:r w:rsidRPr="00F63F22">
        <w:rPr>
          <w:noProof/>
        </w:rPr>
        <w:t>The Control chapter of this Standard defines the generic rules that apply to all messages. Subsequent sections define functionally specific messages to be exchanged among certain applications. The specific aspects of message definition that are addressed herein are:</w:t>
      </w:r>
    </w:p>
    <w:p w:rsidR="00953E39" w:rsidRPr="00F63F22" w:rsidRDefault="00953E39" w:rsidP="00AF2045">
      <w:pPr>
        <w:pStyle w:val="NormalListAlpha"/>
        <w:ind w:left="1368"/>
        <w:rPr>
          <w:noProof/>
        </w:rPr>
      </w:pPr>
      <w:r w:rsidRPr="00F63F22">
        <w:rPr>
          <w:noProof/>
        </w:rPr>
        <w:t>the form to be used in functional chapters for describing messages. This includes their purpose, their contents, and the interrelationships among them. This form is called an abstract message definition because it is purely a level 7 (application) definition.</w:t>
      </w:r>
    </w:p>
    <w:p w:rsidR="00953E39" w:rsidRPr="00F63F22" w:rsidRDefault="00953E39" w:rsidP="00AF2045">
      <w:pPr>
        <w:pStyle w:val="NormalListAlpha"/>
        <w:ind w:left="1368"/>
        <w:rPr>
          <w:noProof/>
        </w:rPr>
      </w:pPr>
      <w:r w:rsidRPr="00F63F22">
        <w:rPr>
          <w:noProof/>
        </w:rPr>
        <w:t>the HL7 encoding rules for converting an abstract message into a string of characters that comprises an actual message.</w:t>
      </w:r>
    </w:p>
    <w:p w:rsidR="00953E39" w:rsidRPr="00F63F22" w:rsidRDefault="00953E39" w:rsidP="00AF2045">
      <w:pPr>
        <w:pStyle w:val="NormalListAlpha"/>
        <w:ind w:left="1368"/>
        <w:rPr>
          <w:noProof/>
        </w:rPr>
      </w:pPr>
      <w:r w:rsidRPr="00F63F22">
        <w:rPr>
          <w:noProof/>
        </w:rPr>
        <w:t>the programming procedures required to exchange messages using the HL7 specifications.</w:t>
      </w:r>
    </w:p>
    <w:p w:rsidR="00953E39" w:rsidRPr="00F63F22" w:rsidRDefault="00953E39" w:rsidP="00AF2045">
      <w:pPr>
        <w:pStyle w:val="NormalListAlpha"/>
        <w:ind w:left="1368"/>
        <w:rPr>
          <w:noProof/>
        </w:rPr>
      </w:pPr>
      <w:r w:rsidRPr="00F63F22">
        <w:rPr>
          <w:noProof/>
        </w:rPr>
        <w:t>the anticipated relationship with lower level protocols.</w:t>
      </w:r>
    </w:p>
    <w:p w:rsidR="00953E39" w:rsidRPr="00F63F22" w:rsidRDefault="00953E39" w:rsidP="00AF2045">
      <w:pPr>
        <w:pStyle w:val="NormalListAlpha"/>
        <w:ind w:left="1368"/>
        <w:rPr>
          <w:noProof/>
        </w:rPr>
      </w:pPr>
      <w:r w:rsidRPr="00F63F22">
        <w:rPr>
          <w:noProof/>
        </w:rPr>
        <w:t>certain message segments that are components of all messages.</w:t>
      </w:r>
    </w:p>
    <w:p w:rsidR="00953E39" w:rsidRPr="00F63F22" w:rsidRDefault="00953E39" w:rsidP="00AF2045">
      <w:pPr>
        <w:pStyle w:val="NormalListAlpha"/>
        <w:ind w:left="1368"/>
        <w:rPr>
          <w:noProof/>
        </w:rPr>
      </w:pPr>
      <w:r w:rsidRPr="00F63F22">
        <w:rPr>
          <w:noProof/>
        </w:rPr>
        <w:t xml:space="preserve">a single message, the acknowledgment message, that </w:t>
      </w:r>
      <w:r w:rsidR="0035077E">
        <w:rPr>
          <w:noProof/>
        </w:rPr>
        <w:t>MAY</w:t>
      </w:r>
      <w:r w:rsidRPr="00F63F22">
        <w:rPr>
          <w:noProof/>
        </w:rPr>
        <w:t xml:space="preserve"> be used unchanged in multiple applications.</w:t>
      </w:r>
    </w:p>
    <w:p w:rsidR="00953E39" w:rsidRDefault="00953E39" w:rsidP="00AF2045">
      <w:pPr>
        <w:pStyle w:val="berschrift3"/>
        <w:tabs>
          <w:tab w:val="clear" w:pos="1440"/>
          <w:tab w:val="num" w:pos="1800"/>
        </w:tabs>
        <w:ind w:left="360"/>
        <w:rPr>
          <w:noProof/>
        </w:rPr>
      </w:pPr>
      <w:bookmarkStart w:id="67" w:name="_Toc17269951"/>
      <w:bookmarkStart w:id="68" w:name="_Toc348257230"/>
      <w:bookmarkStart w:id="69" w:name="_Toc348257566"/>
      <w:bookmarkStart w:id="70" w:name="_Toc348263188"/>
      <w:bookmarkStart w:id="71" w:name="_Toc348336517"/>
      <w:bookmarkStart w:id="72" w:name="_Toc348770005"/>
      <w:bookmarkStart w:id="73" w:name="_Toc348856147"/>
      <w:bookmarkStart w:id="74" w:name="_Toc348866568"/>
      <w:bookmarkStart w:id="75" w:name="_Toc348947798"/>
      <w:bookmarkStart w:id="76" w:name="_Toc349735379"/>
      <w:bookmarkStart w:id="77" w:name="_Toc349735822"/>
      <w:bookmarkStart w:id="78" w:name="_Toc349735976"/>
      <w:bookmarkStart w:id="79" w:name="_Toc349803708"/>
      <w:bookmarkStart w:id="80" w:name="_Toc359235987"/>
      <w:bookmarkStart w:id="81" w:name="_Toc498145851"/>
      <w:bookmarkStart w:id="82" w:name="_Toc527864419"/>
      <w:bookmarkStart w:id="83" w:name="_Toc527865891"/>
      <w:bookmarkStart w:id="84" w:name="_Toc528481850"/>
      <w:bookmarkStart w:id="85" w:name="_Toc528482355"/>
      <w:bookmarkStart w:id="86" w:name="_Toc528482654"/>
      <w:bookmarkStart w:id="87" w:name="_Toc528482779"/>
      <w:bookmarkStart w:id="88" w:name="_Toc528486087"/>
      <w:bookmarkStart w:id="89" w:name="_Toc536689655"/>
      <w:bookmarkStart w:id="90" w:name="_Toc496374"/>
      <w:bookmarkStart w:id="91" w:name="_Toc524722"/>
      <w:bookmarkStart w:id="92" w:name="_Toc22443755"/>
      <w:bookmarkStart w:id="93" w:name="_Toc22444107"/>
      <w:bookmarkStart w:id="94" w:name="_Toc36358053"/>
      <w:bookmarkStart w:id="95" w:name="_Toc42232483"/>
      <w:bookmarkStart w:id="96" w:name="_Toc43275005"/>
      <w:bookmarkStart w:id="97" w:name="_Toc43275177"/>
      <w:bookmarkStart w:id="98" w:name="_Toc43275884"/>
      <w:bookmarkStart w:id="99" w:name="_Toc43276204"/>
      <w:bookmarkStart w:id="100" w:name="_Toc43276729"/>
      <w:bookmarkStart w:id="101" w:name="_Toc43276827"/>
      <w:bookmarkStart w:id="102" w:name="_Toc43276967"/>
      <w:bookmarkStart w:id="103" w:name="_Toc234219546"/>
      <w:r>
        <w:rPr>
          <w:noProof/>
        </w:rPr>
        <w:t>ANSI modal verbs</w:t>
      </w:r>
      <w:bookmarkEnd w:id="67"/>
      <w:r w:rsidR="004177F8">
        <w:fldChar w:fldCharType="begin"/>
      </w:r>
      <w:r>
        <w:instrText xml:space="preserve"> XE "</w:instrText>
      </w:r>
      <w:r w:rsidRPr="0050301A">
        <w:instrText>ANSI MODAL VERBS</w:instrText>
      </w:r>
      <w:r>
        <w:instrText xml:space="preserve">" </w:instrText>
      </w:r>
      <w:r w:rsidR="004177F8">
        <w:fldChar w:fldCharType="end"/>
      </w:r>
    </w:p>
    <w:p w:rsidR="00953E39" w:rsidRDefault="00953E39" w:rsidP="00AF2045">
      <w:pPr>
        <w:ind w:left="360"/>
      </w:pPr>
      <w:r>
        <w:t>An effort has been made in this version of Chapter 2 to use the ANSI MODAL verbs as described in ISO/IEC Directive, Appendix G, as delineated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953E39" w:rsidRPr="009928E9" w:rsidTr="00AF2045">
        <w:tc>
          <w:tcPr>
            <w:tcW w:w="3192" w:type="dxa"/>
          </w:tcPr>
          <w:p w:rsidR="00953E39" w:rsidRPr="009928E9" w:rsidRDefault="00953E39" w:rsidP="00EA2497">
            <w:r w:rsidRPr="009928E9">
              <w:t>To convey the Sense of:</w:t>
            </w:r>
          </w:p>
        </w:tc>
        <w:tc>
          <w:tcPr>
            <w:tcW w:w="6384" w:type="dxa"/>
            <w:gridSpan w:val="2"/>
          </w:tcPr>
          <w:p w:rsidR="00953E39" w:rsidRPr="009928E9" w:rsidRDefault="00953E39" w:rsidP="00EA2497">
            <w:r w:rsidRPr="009928E9">
              <w:t>Use the following (in UPPERCASE)</w:t>
            </w:r>
          </w:p>
        </w:tc>
      </w:tr>
      <w:tr w:rsidR="00953E39" w:rsidRPr="009928E9" w:rsidTr="00AF2045">
        <w:tc>
          <w:tcPr>
            <w:tcW w:w="3192" w:type="dxa"/>
          </w:tcPr>
          <w:p w:rsidR="00953E39" w:rsidRPr="009928E9" w:rsidRDefault="00953E39" w:rsidP="00EA2497">
            <w:r w:rsidRPr="009928E9">
              <w:t>Required/Mandatory</w:t>
            </w:r>
          </w:p>
        </w:tc>
        <w:tc>
          <w:tcPr>
            <w:tcW w:w="3192" w:type="dxa"/>
          </w:tcPr>
          <w:p w:rsidR="00953E39" w:rsidRPr="009928E9" w:rsidRDefault="00953E39" w:rsidP="00EA2497">
            <w:r w:rsidRPr="009928E9">
              <w:t xml:space="preserve">SHALL* </w:t>
            </w:r>
          </w:p>
        </w:tc>
        <w:tc>
          <w:tcPr>
            <w:tcW w:w="3192" w:type="dxa"/>
          </w:tcPr>
          <w:p w:rsidR="00953E39" w:rsidRPr="009928E9" w:rsidRDefault="00953E39" w:rsidP="00EA2497">
            <w:r w:rsidRPr="009928E9">
              <w:t>SHALL NOT*</w:t>
            </w:r>
          </w:p>
        </w:tc>
      </w:tr>
      <w:tr w:rsidR="00953E39" w:rsidRPr="009928E9" w:rsidTr="00AF2045">
        <w:tc>
          <w:tcPr>
            <w:tcW w:w="3192" w:type="dxa"/>
          </w:tcPr>
          <w:p w:rsidR="00953E39" w:rsidRPr="009928E9" w:rsidRDefault="00953E39" w:rsidP="00EA2497">
            <w:r w:rsidRPr="009928E9">
              <w:t>Best Practice/Recommendation</w:t>
            </w:r>
          </w:p>
        </w:tc>
        <w:tc>
          <w:tcPr>
            <w:tcW w:w="3192" w:type="dxa"/>
          </w:tcPr>
          <w:p w:rsidR="00953E39" w:rsidRPr="009928E9" w:rsidRDefault="00953E39" w:rsidP="00EA2497">
            <w:r w:rsidRPr="009928E9">
              <w:t>SHOULD*</w:t>
            </w:r>
          </w:p>
        </w:tc>
        <w:tc>
          <w:tcPr>
            <w:tcW w:w="3192" w:type="dxa"/>
          </w:tcPr>
          <w:p w:rsidR="00953E39" w:rsidRPr="009928E9" w:rsidRDefault="00953E39" w:rsidP="00EA2497">
            <w:r w:rsidRPr="009928E9">
              <w:t>SHOULD NOT*</w:t>
            </w:r>
          </w:p>
        </w:tc>
      </w:tr>
      <w:tr w:rsidR="00953E39" w:rsidRPr="009928E9" w:rsidTr="00AF2045">
        <w:tc>
          <w:tcPr>
            <w:tcW w:w="3192" w:type="dxa"/>
          </w:tcPr>
          <w:p w:rsidR="00953E39" w:rsidRPr="009928E9" w:rsidRDefault="00953E39" w:rsidP="00EA2497">
            <w:r w:rsidRPr="009928E9">
              <w:t>Acceptable Permitted</w:t>
            </w:r>
          </w:p>
        </w:tc>
        <w:tc>
          <w:tcPr>
            <w:tcW w:w="3192" w:type="dxa"/>
          </w:tcPr>
          <w:p w:rsidR="00953E39" w:rsidRPr="009928E9" w:rsidRDefault="00953E39" w:rsidP="00EA2497">
            <w:r w:rsidRPr="009928E9">
              <w:t>MAY*</w:t>
            </w:r>
          </w:p>
        </w:tc>
        <w:tc>
          <w:tcPr>
            <w:tcW w:w="3192" w:type="dxa"/>
          </w:tcPr>
          <w:p w:rsidR="00953E39" w:rsidRPr="009928E9" w:rsidRDefault="00953E39" w:rsidP="00EA2497">
            <w:r w:rsidRPr="009928E9">
              <w:t>NEED NOT*</w:t>
            </w:r>
          </w:p>
        </w:tc>
      </w:tr>
      <w:tr w:rsidR="00953E39" w:rsidRPr="009928E9" w:rsidTr="00AF2045">
        <w:tc>
          <w:tcPr>
            <w:tcW w:w="9576" w:type="dxa"/>
            <w:gridSpan w:val="3"/>
          </w:tcPr>
          <w:p w:rsidR="00953E39" w:rsidRPr="009928E9" w:rsidRDefault="00953E39" w:rsidP="00EA2497">
            <w:r w:rsidRPr="009928E9">
              <w:t>*Usage of any of these in lower case does not carry the same weight..</w:t>
            </w:r>
          </w:p>
        </w:tc>
      </w:tr>
    </w:tbl>
    <w:p w:rsidR="00F82E5E" w:rsidRDefault="00953E39" w:rsidP="00AF2045">
      <w:pPr>
        <w:pStyle w:val="berschrift2"/>
        <w:tabs>
          <w:tab w:val="clear" w:pos="1080"/>
          <w:tab w:val="num" w:pos="1440"/>
        </w:tabs>
        <w:ind w:left="360"/>
        <w:rPr>
          <w:noProof/>
        </w:rPr>
      </w:pPr>
      <w:bookmarkStart w:id="104" w:name="_Toc17269952"/>
      <w:r w:rsidRPr="00F63F22">
        <w:rPr>
          <w:noProof/>
        </w:rPr>
        <w:lastRenderedPageBreak/>
        <w:t>Conceptual A</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F63F22">
        <w:rPr>
          <w:noProof/>
        </w:rPr>
        <w:t>pproach</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941783" w:rsidRDefault="00F82E5E" w:rsidP="00AF2045">
      <w:pPr>
        <w:pStyle w:val="berschrift3"/>
        <w:numPr>
          <w:ilvl w:val="2"/>
          <w:numId w:val="66"/>
        </w:numPr>
        <w:tabs>
          <w:tab w:val="clear" w:pos="1440"/>
          <w:tab w:val="num" w:pos="1800"/>
        </w:tabs>
        <w:ind w:left="360"/>
        <w:rPr>
          <w:noProof/>
        </w:rPr>
      </w:pPr>
      <w:bookmarkStart w:id="105" w:name="_Toc17269953"/>
      <w:r>
        <w:rPr>
          <w:noProof/>
        </w:rPr>
        <w:t>Assumptions</w:t>
      </w:r>
      <w:bookmarkEnd w:id="105"/>
    </w:p>
    <w:p w:rsidR="00953E39" w:rsidRPr="00F63F22" w:rsidRDefault="00F82E5E" w:rsidP="00AF2045">
      <w:pPr>
        <w:pStyle w:val="NormalIndented"/>
        <w:ind w:left="1080"/>
        <w:rPr>
          <w:noProof/>
        </w:rPr>
      </w:pPr>
      <w:r w:rsidRPr="00F63F22">
        <w:rPr>
          <w:noProof/>
        </w:rPr>
        <w:t>The HL7 Standard makes no assumptions about the ownership of data. It also makes no requirements of its own on the subsequent action of the recipient of data, nor does it make any assumption about the design or architecture of the receiving application system. The scope of HL7 is restricted to the specification of messages between application systems, and the events triggering them. HL7 does not explicitly support, but can be used with, systems that support store and forward and data broadcast facilities (see the HL7 Implementation Support Guide).</w:t>
      </w:r>
      <w:r w:rsidR="004177F8" w:rsidRPr="00F63F22">
        <w:rPr>
          <w:noProof/>
        </w:rPr>
        <w:fldChar w:fldCharType="begin"/>
      </w:r>
      <w:r w:rsidR="00953E39" w:rsidRPr="00F63F22">
        <w:rPr>
          <w:noProof/>
        </w:rPr>
        <w:instrText xml:space="preserve"> XE "CONCEPTUAL APPROACH" </w:instrText>
      </w:r>
      <w:r w:rsidR="004177F8" w:rsidRPr="00F63F22">
        <w:rPr>
          <w:noProof/>
        </w:rPr>
        <w:fldChar w:fldCharType="end"/>
      </w:r>
    </w:p>
    <w:p w:rsidR="00953E39" w:rsidRPr="00F63F22" w:rsidRDefault="00953E39" w:rsidP="00AF2045">
      <w:pPr>
        <w:pStyle w:val="berschrift3"/>
        <w:tabs>
          <w:tab w:val="clear" w:pos="1440"/>
          <w:tab w:val="num" w:pos="1800"/>
        </w:tabs>
        <w:ind w:left="360"/>
        <w:rPr>
          <w:noProof/>
        </w:rPr>
      </w:pPr>
      <w:bookmarkStart w:id="106" w:name="_Toc348257231"/>
      <w:bookmarkStart w:id="107" w:name="_Toc348257567"/>
      <w:bookmarkStart w:id="108" w:name="_Toc348263189"/>
      <w:bookmarkStart w:id="109" w:name="_Toc348336518"/>
      <w:bookmarkStart w:id="110" w:name="_Toc348770006"/>
      <w:bookmarkStart w:id="111" w:name="_Toc348856148"/>
      <w:bookmarkStart w:id="112" w:name="_Toc348866569"/>
      <w:bookmarkStart w:id="113" w:name="_Toc348947799"/>
      <w:bookmarkStart w:id="114" w:name="_Toc349735380"/>
      <w:bookmarkStart w:id="115" w:name="_Toc349735823"/>
      <w:bookmarkStart w:id="116" w:name="_Toc349735977"/>
      <w:bookmarkStart w:id="117" w:name="_Toc349803709"/>
      <w:bookmarkStart w:id="118" w:name="_Ref358258451"/>
      <w:bookmarkStart w:id="119" w:name="_Ref358258469"/>
      <w:bookmarkStart w:id="120" w:name="_Toc359235988"/>
      <w:bookmarkStart w:id="121" w:name="_Ref495206724"/>
      <w:bookmarkStart w:id="122" w:name="_Ref495206727"/>
      <w:bookmarkStart w:id="123" w:name="_Toc498145852"/>
      <w:bookmarkStart w:id="124" w:name="_Toc527864420"/>
      <w:bookmarkStart w:id="125" w:name="_Toc527865892"/>
      <w:bookmarkStart w:id="126" w:name="_Toc528481851"/>
      <w:bookmarkStart w:id="127" w:name="_Toc528482356"/>
      <w:bookmarkStart w:id="128" w:name="_Toc528482655"/>
      <w:bookmarkStart w:id="129" w:name="_Toc528482780"/>
      <w:bookmarkStart w:id="130" w:name="_Toc528486088"/>
      <w:bookmarkStart w:id="131" w:name="_Toc536689656"/>
      <w:bookmarkStart w:id="132" w:name="_Ref536847320"/>
      <w:bookmarkStart w:id="133" w:name="_Ref536847340"/>
      <w:bookmarkStart w:id="134" w:name="_Toc496375"/>
      <w:bookmarkStart w:id="135" w:name="_Toc524723"/>
      <w:bookmarkStart w:id="136" w:name="_Toc22443756"/>
      <w:bookmarkStart w:id="137" w:name="_Toc22444108"/>
      <w:bookmarkStart w:id="138" w:name="_Toc36358054"/>
      <w:bookmarkStart w:id="139" w:name="_Toc42232484"/>
      <w:bookmarkStart w:id="140" w:name="_Toc43275006"/>
      <w:bookmarkStart w:id="141" w:name="_Toc43275178"/>
      <w:bookmarkStart w:id="142" w:name="_Toc43275885"/>
      <w:bookmarkStart w:id="143" w:name="_Toc43276205"/>
      <w:bookmarkStart w:id="144" w:name="_Toc43276730"/>
      <w:bookmarkStart w:id="145" w:name="_Toc43276828"/>
      <w:bookmarkStart w:id="146" w:name="_Toc43276968"/>
      <w:bookmarkStart w:id="147" w:name="_Toc234219547"/>
      <w:bookmarkStart w:id="148" w:name="_Toc17269954"/>
      <w:r w:rsidRPr="00F63F22">
        <w:rPr>
          <w:noProof/>
        </w:rPr>
        <w:t>Trigger events</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004177F8" w:rsidRPr="00F63F22">
        <w:rPr>
          <w:noProof/>
        </w:rPr>
        <w:fldChar w:fldCharType="begin"/>
      </w:r>
      <w:r w:rsidRPr="00F63F22">
        <w:rPr>
          <w:noProof/>
        </w:rPr>
        <w:instrText xml:space="preserve"> XE "Trigger events"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The Standard is written from the assumption that an event in the real world of healthcare creates the need for data to flow among systems. The real-world event is called the </w:t>
      </w:r>
      <w:r w:rsidRPr="00F63F22">
        <w:rPr>
          <w:rStyle w:val="Fett"/>
          <w:noProof/>
        </w:rPr>
        <w:t>trigger event</w:t>
      </w:r>
      <w:r w:rsidRPr="00F63F22">
        <w:rPr>
          <w:noProof/>
        </w:rPr>
        <w:t xml:space="preserve">. For example, the trigger event </w:t>
      </w:r>
      <w:r w:rsidRPr="00F63F22">
        <w:rPr>
          <w:rStyle w:val="Fett"/>
          <w:noProof/>
        </w:rPr>
        <w:t>a patient is admitted</w:t>
      </w:r>
      <w:r w:rsidRPr="00F63F22">
        <w:rPr>
          <w:noProof/>
        </w:rPr>
        <w:t xml:space="preserve"> </w:t>
      </w:r>
      <w:r w:rsidR="0035077E">
        <w:rPr>
          <w:noProof/>
        </w:rPr>
        <w:t>MAY</w:t>
      </w:r>
      <w:r w:rsidRPr="00F63F22">
        <w:rPr>
          <w:noProof/>
        </w:rPr>
        <w:t xml:space="preserve"> cause the need for data about that patient to be sent to a number of other systems. The trigger event, </w:t>
      </w:r>
      <w:r w:rsidRPr="00F63F22">
        <w:rPr>
          <w:rStyle w:val="Fett"/>
          <w:noProof/>
        </w:rPr>
        <w:t>an observation (e.g., a CBC result) for a patient is</w:t>
      </w:r>
      <w:r w:rsidRPr="00F63F22">
        <w:rPr>
          <w:noProof/>
        </w:rPr>
        <w:t xml:space="preserve"> </w:t>
      </w:r>
      <w:r w:rsidRPr="00F63F22">
        <w:rPr>
          <w:rStyle w:val="Fett"/>
          <w:noProof/>
        </w:rPr>
        <w:t>available,</w:t>
      </w:r>
      <w:r w:rsidRPr="00F63F22">
        <w:rPr>
          <w:noProof/>
        </w:rPr>
        <w:t xml:space="preserve"> </w:t>
      </w:r>
      <w:r w:rsidR="0035077E">
        <w:rPr>
          <w:noProof/>
        </w:rPr>
        <w:t>MAY</w:t>
      </w:r>
      <w:r w:rsidRPr="00F63F22">
        <w:rPr>
          <w:noProof/>
        </w:rPr>
        <w:t xml:space="preserve"> cause the need for that observation to be sent to a number of other systems. When the transfer of information is initiated by the application system that deals with the triggering event, the </w:t>
      </w:r>
      <w:r>
        <w:rPr>
          <w:noProof/>
        </w:rPr>
        <w:t>exchange</w:t>
      </w:r>
      <w:r w:rsidRPr="00F63F22">
        <w:rPr>
          <w:noProof/>
        </w:rPr>
        <w:t xml:space="preserve"> is termed an </w:t>
      </w:r>
      <w:r w:rsidRPr="00F63F22">
        <w:rPr>
          <w:rStyle w:val="Fett"/>
          <w:noProof/>
        </w:rPr>
        <w:t>unsolicited update</w:t>
      </w:r>
      <w:r w:rsidRPr="00F63F22">
        <w:rPr>
          <w:noProof/>
        </w:rPr>
        <w:t>.</w:t>
      </w:r>
    </w:p>
    <w:p w:rsidR="00953E39" w:rsidRPr="00F63F22" w:rsidRDefault="00953E39" w:rsidP="00AF2045">
      <w:pPr>
        <w:pStyle w:val="Note"/>
        <w:ind w:left="360"/>
        <w:rPr>
          <w:noProof/>
        </w:rPr>
      </w:pPr>
      <w:r w:rsidRPr="00F63F22">
        <w:rPr>
          <w:rStyle w:val="Fett"/>
          <w:rFonts w:cs="Times New Roman"/>
          <w:noProof/>
        </w:rPr>
        <w:t>Note</w:t>
      </w:r>
      <w:r w:rsidRPr="00F63F22">
        <w:rPr>
          <w:noProof/>
        </w:rPr>
        <w:t>:  No assumption is made about the design or architecture of the application</w:t>
      </w:r>
      <w:r>
        <w:rPr>
          <w:noProof/>
        </w:rPr>
        <w:t>/</w:t>
      </w:r>
      <w:r w:rsidRPr="00F63F22">
        <w:rPr>
          <w:noProof/>
        </w:rPr>
        <w:t xml:space="preserve"> system creating the unsolicited update. The scope of HL7 is restricted to the specification of messages between application</w:t>
      </w:r>
      <w:r>
        <w:rPr>
          <w:noProof/>
        </w:rPr>
        <w:t>/</w:t>
      </w:r>
      <w:r w:rsidRPr="00F63F22">
        <w:rPr>
          <w:noProof/>
        </w:rPr>
        <w:t xml:space="preserve"> systems and the events triggering them.</w:t>
      </w:r>
    </w:p>
    <w:p w:rsidR="00953E39" w:rsidRDefault="00953E39" w:rsidP="00AF2045">
      <w:pPr>
        <w:pStyle w:val="NormalIndented"/>
        <w:ind w:left="1080"/>
        <w:rPr>
          <w:noProof/>
        </w:rPr>
      </w:pPr>
      <w:r w:rsidRPr="00F63F22">
        <w:rPr>
          <w:noProof/>
        </w:rPr>
        <w:t xml:space="preserve">HL7 allows the use of trigger events at several different levels of data granularity and inter-relationships. For example, most Patient Administration (ADT) trigger events concern single objects (such as an admit event, which creates a message that contains data about a single person and/or account). Other ADT trigger events are concerned with relationships between more than one object (e.g., the merge events, which specify patient or account merges). Some ADT trigger events pertain to a collection of objects that </w:t>
      </w:r>
      <w:r w:rsidR="0035077E">
        <w:rPr>
          <w:noProof/>
        </w:rPr>
        <w:t>MAY</w:t>
      </w:r>
      <w:r w:rsidRPr="00F63F22">
        <w:rPr>
          <w:noProof/>
        </w:rPr>
        <w:t xml:space="preserve"> have no significant inter-relationships (e.g., a record-oriented location-based query, whose response contains data about a collection of inpatients who are related only temporarily, by local geography).</w:t>
      </w:r>
    </w:p>
    <w:p w:rsidR="00953E39" w:rsidRPr="00F63F22" w:rsidRDefault="00953E39" w:rsidP="00AF2045">
      <w:pPr>
        <w:pStyle w:val="berschrift3"/>
        <w:tabs>
          <w:tab w:val="clear" w:pos="1440"/>
          <w:tab w:val="num" w:pos="1800"/>
        </w:tabs>
        <w:ind w:left="360"/>
        <w:rPr>
          <w:noProof/>
        </w:rPr>
      </w:pPr>
      <w:bookmarkStart w:id="149" w:name="_Toc348257232"/>
      <w:bookmarkStart w:id="150" w:name="_Toc348257568"/>
      <w:bookmarkStart w:id="151" w:name="_Toc348263190"/>
      <w:bookmarkStart w:id="152" w:name="_Toc348336519"/>
      <w:bookmarkStart w:id="153" w:name="_Toc348770007"/>
      <w:bookmarkStart w:id="154" w:name="_Toc348856149"/>
      <w:bookmarkStart w:id="155" w:name="_Toc348866570"/>
      <w:bookmarkStart w:id="156" w:name="_Toc348947800"/>
      <w:bookmarkStart w:id="157" w:name="_Toc349735381"/>
      <w:bookmarkStart w:id="158" w:name="_Toc349735824"/>
      <w:bookmarkStart w:id="159" w:name="_Toc349735978"/>
      <w:bookmarkStart w:id="160" w:name="_Toc349803710"/>
      <w:bookmarkStart w:id="161" w:name="_Toc359235989"/>
      <w:bookmarkStart w:id="162" w:name="_Toc498145853"/>
      <w:bookmarkStart w:id="163" w:name="_Toc527864421"/>
      <w:bookmarkStart w:id="164" w:name="_Toc527865893"/>
      <w:bookmarkStart w:id="165" w:name="_Toc528481852"/>
      <w:bookmarkStart w:id="166" w:name="_Toc528482357"/>
      <w:bookmarkStart w:id="167" w:name="_Toc528482656"/>
      <w:bookmarkStart w:id="168" w:name="_Toc528482781"/>
      <w:bookmarkStart w:id="169" w:name="_Toc528486089"/>
      <w:bookmarkStart w:id="170" w:name="_Toc536689657"/>
      <w:bookmarkStart w:id="171" w:name="_Toc496376"/>
      <w:bookmarkStart w:id="172" w:name="_Toc524724"/>
      <w:bookmarkStart w:id="173" w:name="_Toc22443757"/>
      <w:bookmarkStart w:id="174" w:name="_Toc22444109"/>
      <w:bookmarkStart w:id="175" w:name="_Toc36358055"/>
      <w:bookmarkStart w:id="176" w:name="_Toc42232485"/>
      <w:bookmarkStart w:id="177" w:name="_Toc43275007"/>
      <w:bookmarkStart w:id="178" w:name="_Toc43275179"/>
      <w:bookmarkStart w:id="179" w:name="_Toc43275886"/>
      <w:bookmarkStart w:id="180" w:name="_Toc43276206"/>
      <w:bookmarkStart w:id="181" w:name="_Toc43276731"/>
      <w:bookmarkStart w:id="182" w:name="_Toc43276829"/>
      <w:bookmarkStart w:id="183" w:name="_Toc43276969"/>
      <w:bookmarkStart w:id="184" w:name="_Toc234219548"/>
      <w:bookmarkStart w:id="185" w:name="_Toc17269955"/>
      <w:r w:rsidRPr="00F63F22">
        <w:rPr>
          <w:noProof/>
        </w:rPr>
        <w:t>Acknowledgments:  original mode</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4177F8" w:rsidRPr="00F63F22">
        <w:rPr>
          <w:noProof/>
        </w:rPr>
        <w:fldChar w:fldCharType="begin"/>
      </w:r>
      <w:r w:rsidRPr="00F63F22">
        <w:rPr>
          <w:noProof/>
        </w:rPr>
        <w:instrText>xe "Acknowledgments: original mode"</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When the unsolicited update is sent from one system to another, this acknowledgment mode specifies that it be acknowledged at the application level. The reasoning is that it is not sufficient to know that the underlying communications system guaranteed delivery of the message. It is also necessary to know that the receiving application processed the data successfully at a logical application level.</w:t>
      </w:r>
    </w:p>
    <w:p w:rsidR="00953E39" w:rsidRDefault="00953E39" w:rsidP="00AF2045">
      <w:pPr>
        <w:pStyle w:val="NormalIndented"/>
        <w:ind w:left="1080"/>
        <w:rPr>
          <w:noProof/>
        </w:rPr>
      </w:pPr>
      <w:r w:rsidRPr="00F63F22">
        <w:rPr>
          <w:noProof/>
        </w:rPr>
        <w:t xml:space="preserve">The acknowledgment </w:t>
      </w:r>
      <w:r w:rsidR="0035077E">
        <w:rPr>
          <w:noProof/>
        </w:rPr>
        <w:t>MAY</w:t>
      </w:r>
      <w:r w:rsidRPr="00F63F22">
        <w:rPr>
          <w:noProof/>
        </w:rPr>
        <w:t xml:space="preserve"> contain data of interest to the system that initiated the exchange. For example, if a patient care system has processed the trigger event </w:t>
      </w:r>
      <w:r w:rsidRPr="00F63F22">
        <w:rPr>
          <w:rStyle w:val="Fett"/>
          <w:noProof/>
        </w:rPr>
        <w:t>a lab test is ordered for a patient</w:t>
      </w:r>
      <w:r w:rsidRPr="00F63F22">
        <w:rPr>
          <w:noProof/>
        </w:rPr>
        <w:t xml:space="preserve">, it </w:t>
      </w:r>
      <w:r w:rsidR="0035077E">
        <w:rPr>
          <w:noProof/>
        </w:rPr>
        <w:t>MAY</w:t>
      </w:r>
      <w:r w:rsidRPr="00F63F22">
        <w:rPr>
          <w:noProof/>
        </w:rPr>
        <w:t xml:space="preserve"> send an unsolicited update to a lab application identifying the patient, the test ordered, and various other information about the order. The ancillary system will acknowledge the order when it has processed it successfully. For some pairings of patient care and ancillary department systems the acknowledgment </w:t>
      </w:r>
      <w:r w:rsidR="0035077E">
        <w:rPr>
          <w:noProof/>
        </w:rPr>
        <w:t>MAY</w:t>
      </w:r>
      <w:r w:rsidRPr="00F63F22">
        <w:rPr>
          <w:noProof/>
        </w:rPr>
        <w:t xml:space="preserve"> also include the ancillary identification number that was assigned (HL7 does not require Order Entry and Results Reporting applications to interface in this manner, but it supports those that do).</w:t>
      </w:r>
    </w:p>
    <w:p w:rsidR="00015CF2" w:rsidRPr="006713A0" w:rsidRDefault="00015CF2" w:rsidP="00AF2045">
      <w:pPr>
        <w:pStyle w:val="Note"/>
        <w:ind w:left="360"/>
        <w:rPr>
          <w:strike/>
          <w:noProof/>
        </w:rPr>
      </w:pPr>
      <w:r w:rsidRPr="003131EC">
        <w:rPr>
          <w:rStyle w:val="Fett"/>
          <w:rFonts w:cs="Times New Roman"/>
          <w:noProof/>
        </w:rPr>
        <w:t>Note</w:t>
      </w:r>
      <w:r w:rsidRPr="003131EC">
        <w:rPr>
          <w:noProof/>
        </w:rPr>
        <w:t>:</w:t>
      </w:r>
      <w:r w:rsidR="004177F8" w:rsidRPr="004177F8">
        <w:rPr>
          <w:strike/>
          <w:noProof/>
        </w:rPr>
        <w:t xml:space="preserve">  Original mode acknowledgment was replaced by enhanced mode acknowledgment in version 2.2.  Implementers SHALL always value MSH-15 and MSH-16</w:t>
      </w:r>
      <w:r w:rsidR="003131EC">
        <w:rPr>
          <w:strike/>
          <w:noProof/>
        </w:rPr>
        <w:t xml:space="preserve"> </w:t>
      </w:r>
      <w:r w:rsidR="003131EC">
        <w:rPr>
          <w:noProof/>
        </w:rPr>
        <w:t>Original mode allows the sender to transmit and receive on a single communication channel.</w:t>
      </w:r>
    </w:p>
    <w:p w:rsidR="00953E39" w:rsidRPr="00F63F22" w:rsidRDefault="00953E39" w:rsidP="00AF2045">
      <w:pPr>
        <w:pStyle w:val="NormalIndented"/>
        <w:ind w:left="1080"/>
        <w:rPr>
          <w:noProof/>
        </w:rPr>
      </w:pPr>
    </w:p>
    <w:p w:rsidR="00953E39" w:rsidRPr="00F63F22" w:rsidRDefault="00953E39" w:rsidP="00AF2045">
      <w:pPr>
        <w:pStyle w:val="NormalIndented"/>
        <w:ind w:left="1080"/>
        <w:rPr>
          <w:noProof/>
        </w:rPr>
      </w:pPr>
      <w:r w:rsidRPr="00F63F22">
        <w:rPr>
          <w:noProof/>
        </w:rPr>
        <w:t xml:space="preserve">The HL7 Standard makes no functional interpretation of the requirement that a system commit the data in a message to its database before acknowledging it. All that is required is that the receiving system accept responsibility for the data, providing the same integrity test that it would apply to data from any </w:t>
      </w:r>
      <w:r w:rsidRPr="00F63F22">
        <w:rPr>
          <w:noProof/>
        </w:rPr>
        <w:lastRenderedPageBreak/>
        <w:t xml:space="preserve">source. To continue the prior example, the ancillary system </w:t>
      </w:r>
      <w:r w:rsidR="0035077E">
        <w:rPr>
          <w:noProof/>
        </w:rPr>
        <w:t>MAY</w:t>
      </w:r>
      <w:r w:rsidRPr="00F63F22">
        <w:rPr>
          <w:noProof/>
        </w:rPr>
        <w:t xml:space="preserve"> acknowledge the order after placing it in an input queue, expecting to fully process the order into its database at a future time. The only assumption is that the input queue is maintained at the same level of integrity as the database.</w:t>
      </w:r>
    </w:p>
    <w:p w:rsidR="00953E39" w:rsidRPr="00F63F22" w:rsidRDefault="00953E39" w:rsidP="00AF2045">
      <w:pPr>
        <w:pStyle w:val="NormalIndented"/>
        <w:ind w:left="1080"/>
        <w:rPr>
          <w:noProof/>
        </w:rPr>
      </w:pPr>
      <w:r w:rsidRPr="00F63F22">
        <w:rPr>
          <w:noProof/>
        </w:rPr>
        <w:t>Instances of messages are transient by nature, and can not be expected by transmitter and/or receiver to be persistent after acknowledgment.</w:t>
      </w:r>
    </w:p>
    <w:p w:rsidR="00953E39" w:rsidRPr="00F63F22" w:rsidRDefault="00953E39" w:rsidP="00AF2045">
      <w:pPr>
        <w:pStyle w:val="berschrift3"/>
        <w:tabs>
          <w:tab w:val="clear" w:pos="1440"/>
          <w:tab w:val="num" w:pos="1800"/>
        </w:tabs>
        <w:ind w:left="360"/>
        <w:rPr>
          <w:noProof/>
        </w:rPr>
      </w:pPr>
      <w:bookmarkStart w:id="186" w:name="_Toc348257233"/>
      <w:bookmarkStart w:id="187" w:name="_Toc348257569"/>
      <w:bookmarkStart w:id="188" w:name="_Toc348263191"/>
      <w:bookmarkStart w:id="189" w:name="_Toc348336520"/>
      <w:bookmarkStart w:id="190" w:name="_Toc348770008"/>
      <w:bookmarkStart w:id="191" w:name="_Toc348856150"/>
      <w:bookmarkStart w:id="192" w:name="_Toc348866571"/>
      <w:bookmarkStart w:id="193" w:name="_Toc348947801"/>
      <w:bookmarkStart w:id="194" w:name="_Toc349735382"/>
      <w:bookmarkStart w:id="195" w:name="_Toc349735825"/>
      <w:bookmarkStart w:id="196" w:name="_Toc349735979"/>
      <w:bookmarkStart w:id="197" w:name="_Toc349803711"/>
      <w:bookmarkStart w:id="198" w:name="_Toc359235990"/>
      <w:bookmarkStart w:id="199" w:name="_Toc498145854"/>
      <w:bookmarkStart w:id="200" w:name="_Toc527864422"/>
      <w:bookmarkStart w:id="201" w:name="_Toc527865894"/>
      <w:bookmarkStart w:id="202" w:name="_Toc528481853"/>
      <w:bookmarkStart w:id="203" w:name="_Toc528482358"/>
      <w:bookmarkStart w:id="204" w:name="_Toc528482657"/>
      <w:bookmarkStart w:id="205" w:name="_Toc528482782"/>
      <w:bookmarkStart w:id="206" w:name="_Toc528486090"/>
      <w:bookmarkStart w:id="207" w:name="_Toc536689658"/>
      <w:bookmarkStart w:id="208" w:name="_Toc496377"/>
      <w:bookmarkStart w:id="209" w:name="_Toc524725"/>
      <w:bookmarkStart w:id="210" w:name="_Toc22443758"/>
      <w:bookmarkStart w:id="211" w:name="_Toc22444110"/>
      <w:bookmarkStart w:id="212" w:name="_Toc36358056"/>
      <w:bookmarkStart w:id="213" w:name="_Toc42232486"/>
      <w:bookmarkStart w:id="214" w:name="_Toc43275008"/>
      <w:bookmarkStart w:id="215" w:name="_Toc43275180"/>
      <w:bookmarkStart w:id="216" w:name="_Toc43275887"/>
      <w:bookmarkStart w:id="217" w:name="_Toc43276207"/>
      <w:bookmarkStart w:id="218" w:name="_Toc43276732"/>
      <w:bookmarkStart w:id="219" w:name="_Toc43276830"/>
      <w:bookmarkStart w:id="220" w:name="_Toc43276970"/>
      <w:bookmarkStart w:id="221" w:name="_Toc234219549"/>
      <w:bookmarkStart w:id="222" w:name="_Toc17269956"/>
      <w:r w:rsidRPr="00F63F22">
        <w:rPr>
          <w:noProof/>
        </w:rPr>
        <w:t>Acknowledgments: enhanced mode</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sidR="004177F8" w:rsidRPr="00F63F22">
        <w:rPr>
          <w:noProof/>
        </w:rPr>
        <w:fldChar w:fldCharType="begin"/>
      </w:r>
      <w:r w:rsidRPr="00F63F22">
        <w:rPr>
          <w:noProof/>
        </w:rPr>
        <w:instrText>xe "Acknowledgments: enhanced mode"</w:instrText>
      </w:r>
      <w:r w:rsidR="004177F8" w:rsidRPr="00F63F22">
        <w:rPr>
          <w:noProof/>
        </w:rPr>
        <w:fldChar w:fldCharType="end"/>
      </w:r>
    </w:p>
    <w:p w:rsidR="00953E39" w:rsidRDefault="00953E39" w:rsidP="00AF2045">
      <w:pPr>
        <w:pStyle w:val="NormalIndented"/>
        <w:ind w:left="1080"/>
        <w:rPr>
          <w:noProof/>
        </w:rPr>
      </w:pPr>
      <w:r w:rsidRPr="00F63F22">
        <w:rPr>
          <w:noProof/>
        </w:rPr>
        <w:t xml:space="preserve">The HL7 acknowledgment paradigm has been extended to distinguish both accept and application acknowledgments, as well the conditions under which each is required. With a positive accept acknowledgment, the receiving system commits the message to safe storage in a manner that releases the sending system from the need to resend the message. After the message has been processed by the receiving system, an application acknowledgment </w:t>
      </w:r>
      <w:r w:rsidR="0035077E">
        <w:rPr>
          <w:noProof/>
        </w:rPr>
        <w:t>MAY</w:t>
      </w:r>
      <w:r w:rsidRPr="00F63F22">
        <w:rPr>
          <w:noProof/>
        </w:rPr>
        <w:t xml:space="preserve"> be used to return the resultant status to the sending system.</w:t>
      </w:r>
    </w:p>
    <w:p w:rsidR="00953E39" w:rsidRPr="00F63F22" w:rsidRDefault="00953E39" w:rsidP="00AF2045">
      <w:pPr>
        <w:pStyle w:val="berschrift3"/>
        <w:tabs>
          <w:tab w:val="clear" w:pos="1440"/>
          <w:tab w:val="num" w:pos="1800"/>
        </w:tabs>
        <w:ind w:left="360"/>
        <w:rPr>
          <w:noProof/>
        </w:rPr>
      </w:pPr>
      <w:bookmarkStart w:id="223" w:name="_Toc348257234"/>
      <w:bookmarkStart w:id="224" w:name="_Toc348257570"/>
      <w:bookmarkStart w:id="225" w:name="_Toc348263192"/>
      <w:bookmarkStart w:id="226" w:name="_Toc348336521"/>
      <w:bookmarkStart w:id="227" w:name="_Toc348770009"/>
      <w:bookmarkStart w:id="228" w:name="_Toc348856151"/>
      <w:bookmarkStart w:id="229" w:name="_Toc348866572"/>
      <w:bookmarkStart w:id="230" w:name="_Toc348947802"/>
      <w:bookmarkStart w:id="231" w:name="_Toc349735383"/>
      <w:bookmarkStart w:id="232" w:name="_Toc349735826"/>
      <w:bookmarkStart w:id="233" w:name="_Toc349735980"/>
      <w:bookmarkStart w:id="234" w:name="_Toc349803712"/>
      <w:bookmarkStart w:id="235" w:name="_Ref358262916"/>
      <w:bookmarkStart w:id="236" w:name="_Toc359235991"/>
      <w:bookmarkStart w:id="237" w:name="_Toc498145855"/>
      <w:bookmarkStart w:id="238" w:name="_Toc527864423"/>
      <w:bookmarkStart w:id="239" w:name="_Toc527865895"/>
      <w:bookmarkStart w:id="240" w:name="_Toc528481854"/>
      <w:bookmarkStart w:id="241" w:name="_Toc528482359"/>
      <w:bookmarkStart w:id="242" w:name="_Toc528482658"/>
      <w:bookmarkStart w:id="243" w:name="_Toc528482783"/>
      <w:bookmarkStart w:id="244" w:name="_Toc528486091"/>
      <w:bookmarkStart w:id="245" w:name="_Toc536689659"/>
      <w:bookmarkStart w:id="246" w:name="_Toc496378"/>
      <w:bookmarkStart w:id="247" w:name="_Toc524726"/>
      <w:bookmarkStart w:id="248" w:name="_Toc22443759"/>
      <w:bookmarkStart w:id="249" w:name="_Toc22444111"/>
      <w:bookmarkStart w:id="250" w:name="_Toc36358057"/>
      <w:bookmarkStart w:id="251" w:name="_Toc42232487"/>
      <w:bookmarkStart w:id="252" w:name="_Toc43275009"/>
      <w:bookmarkStart w:id="253" w:name="_Toc43275181"/>
      <w:bookmarkStart w:id="254" w:name="_Toc43275888"/>
      <w:bookmarkStart w:id="255" w:name="_Toc43276208"/>
      <w:bookmarkStart w:id="256" w:name="_Toc43276733"/>
      <w:bookmarkStart w:id="257" w:name="_Toc43276831"/>
      <w:bookmarkStart w:id="258" w:name="_Toc43276971"/>
      <w:bookmarkStart w:id="259" w:name="_Toc234219550"/>
      <w:bookmarkStart w:id="260" w:name="_Toc17269957"/>
      <w:r w:rsidRPr="00F63F22">
        <w:rPr>
          <w:noProof/>
        </w:rPr>
        <w:t>Queries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004177F8" w:rsidRPr="00F63F22">
        <w:rPr>
          <w:noProof/>
        </w:rPr>
        <w:fldChar w:fldCharType="begin"/>
      </w:r>
      <w:r w:rsidRPr="00F63F22">
        <w:rPr>
          <w:noProof/>
        </w:rPr>
        <w:instrText xml:space="preserve"> XE "Queries"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Query documentation including messages, segments, special protocols, implementation considerations and examples have been moved to chapter 5. The unsolicited display messages were also moved because their message syntax is query-like in nature.</w:t>
      </w:r>
      <w:r w:rsidR="004177F8" w:rsidRPr="00F63F22">
        <w:rPr>
          <w:noProof/>
        </w:rPr>
        <w:fldChar w:fldCharType="begin"/>
      </w:r>
      <w:r w:rsidRPr="00F63F22">
        <w:rPr>
          <w:noProof/>
        </w:rPr>
        <w:instrText>xe "Queries"</w:instrText>
      </w:r>
      <w:r w:rsidR="004177F8" w:rsidRPr="00F63F22">
        <w:rPr>
          <w:noProof/>
        </w:rPr>
        <w:fldChar w:fldCharType="end"/>
      </w:r>
    </w:p>
    <w:p w:rsidR="00953E39" w:rsidRPr="00F63F22" w:rsidRDefault="00953E39" w:rsidP="00AF2045">
      <w:pPr>
        <w:pStyle w:val="berschrift2"/>
        <w:tabs>
          <w:tab w:val="clear" w:pos="1080"/>
          <w:tab w:val="num" w:pos="1440"/>
        </w:tabs>
        <w:ind w:left="360"/>
        <w:rPr>
          <w:noProof/>
        </w:rPr>
      </w:pPr>
      <w:bookmarkStart w:id="261" w:name="_Toc348257235"/>
      <w:bookmarkStart w:id="262" w:name="_Toc348257571"/>
      <w:bookmarkStart w:id="263" w:name="_Toc348263193"/>
      <w:bookmarkStart w:id="264" w:name="_Toc348336522"/>
      <w:bookmarkStart w:id="265" w:name="_Toc348770010"/>
      <w:bookmarkStart w:id="266" w:name="_Toc348856152"/>
      <w:bookmarkStart w:id="267" w:name="_Toc348866573"/>
      <w:bookmarkStart w:id="268" w:name="_Toc348947803"/>
      <w:bookmarkStart w:id="269" w:name="_Toc349735384"/>
      <w:bookmarkStart w:id="270" w:name="_Toc349735827"/>
      <w:bookmarkStart w:id="271" w:name="_Toc349735981"/>
      <w:bookmarkStart w:id="272" w:name="_Toc349803713"/>
      <w:bookmarkStart w:id="273" w:name="_Toc359235992"/>
      <w:bookmarkStart w:id="274" w:name="_Toc498145856"/>
      <w:bookmarkStart w:id="275" w:name="_Toc527864424"/>
      <w:bookmarkStart w:id="276" w:name="_Toc527865896"/>
      <w:bookmarkStart w:id="277" w:name="_Toc528481855"/>
      <w:bookmarkStart w:id="278" w:name="_Toc528482360"/>
      <w:bookmarkStart w:id="279" w:name="_Toc528482659"/>
      <w:bookmarkStart w:id="280" w:name="_Toc528482784"/>
      <w:bookmarkStart w:id="281" w:name="_Toc528486092"/>
      <w:bookmarkStart w:id="282" w:name="_Toc536689660"/>
      <w:bookmarkStart w:id="283" w:name="_Toc496379"/>
      <w:bookmarkStart w:id="284" w:name="_Toc524727"/>
      <w:bookmarkStart w:id="285" w:name="_Toc22443760"/>
      <w:bookmarkStart w:id="286" w:name="_Toc22444112"/>
      <w:bookmarkStart w:id="287" w:name="_Toc36358058"/>
      <w:bookmarkStart w:id="288" w:name="_Toc42232488"/>
      <w:bookmarkStart w:id="289" w:name="_Toc43275010"/>
      <w:bookmarkStart w:id="290" w:name="_Toc43275182"/>
      <w:bookmarkStart w:id="291" w:name="_Toc43275889"/>
      <w:bookmarkStart w:id="292" w:name="_Toc43276209"/>
      <w:bookmarkStart w:id="293" w:name="_Toc43276734"/>
      <w:bookmarkStart w:id="294" w:name="_Toc43276832"/>
      <w:bookmarkStart w:id="295" w:name="_Toc43276972"/>
      <w:bookmarkStart w:id="296" w:name="_Toc234219551"/>
      <w:bookmarkStart w:id="297" w:name="_Toc17269958"/>
      <w:r w:rsidRPr="00F63F22">
        <w:rPr>
          <w:noProof/>
        </w:rPr>
        <w:t>Communications E</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F63F22">
        <w:rPr>
          <w:noProof/>
        </w:rPr>
        <w:t>nvironment</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rsidR="004177F8" w:rsidRPr="00F63F22">
        <w:rPr>
          <w:noProof/>
        </w:rPr>
        <w:fldChar w:fldCharType="begin"/>
      </w:r>
      <w:r w:rsidRPr="00F63F22">
        <w:rPr>
          <w:noProof/>
        </w:rPr>
        <w:instrText xml:space="preserve"> XE "Communications Environment" </w:instrText>
      </w:r>
      <w:r w:rsidR="004177F8" w:rsidRPr="00F63F22">
        <w:rPr>
          <w:noProof/>
        </w:rPr>
        <w:fldChar w:fldCharType="end"/>
      </w:r>
    </w:p>
    <w:p w:rsidR="00953E39" w:rsidRPr="00F63F22" w:rsidRDefault="00953E39" w:rsidP="00AF2045">
      <w:pPr>
        <w:ind w:left="360"/>
        <w:rPr>
          <w:noProof/>
        </w:rPr>
      </w:pPr>
      <w:r w:rsidRPr="00F63F22">
        <w:rPr>
          <w:noProof/>
        </w:rPr>
        <w:t>The HL7 Standard defines the messages as they are exchanged among application entities and the procedures used to exchange them. As such, it conceptually operates at the seventh level of the ISO model for Open System Intercon</w:t>
      </w:r>
      <w:r w:rsidRPr="00F63F22">
        <w:rPr>
          <w:noProof/>
        </w:rPr>
        <w:softHyphen/>
        <w:t>nection (OSI). It is primarily concerned with the data content and interrelationship of messages and with communicating certain application-level error conditions.</w:t>
      </w:r>
    </w:p>
    <w:p w:rsidR="00953E39" w:rsidRPr="00F63F22" w:rsidRDefault="00953E39" w:rsidP="00AF2045">
      <w:pPr>
        <w:ind w:left="360"/>
        <w:rPr>
          <w:noProof/>
        </w:rPr>
      </w:pPr>
      <w:r w:rsidRPr="00F63F22">
        <w:rPr>
          <w:noProof/>
        </w:rPr>
        <w:t>Since the OSI protocols are not universally implemented, the HL7 Working Group is interested in providing standards that will be useful in the interim. It is also recognized that there is now, and will continue to be, interest in communicating health data among systems operating in communications environ</w:t>
      </w:r>
      <w:r w:rsidRPr="00F63F22">
        <w:rPr>
          <w:noProof/>
        </w:rPr>
        <w:softHyphen/>
        <w:t>ments that provide a high level of functionality, but use protocols other than ISO OSI. The universe of environments of interest to HL7 includes, but is not restricted to:</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ad hoc environments that do not provide even basic transport reliability. Such environments consist of point-to-point RS-232 links, modems, and even LANs, if their connection to host computers is made via RS-232 communications links. Until OSI high level standards become truly prevalent, many healthcare interfaces will be implemented over such links. In such an environment, the HL7 Lower Level Protocols (LLP) </w:t>
      </w:r>
      <w:r w:rsidR="0035077E">
        <w:rPr>
          <w:noProof/>
        </w:rPr>
        <w:t>MAY</w:t>
      </w:r>
      <w:r w:rsidRPr="00F63F22">
        <w:rPr>
          <w:noProof/>
        </w:rPr>
        <w:t xml:space="preserve"> be used between systems to enhance the capabilities of the communications environment. The HL7 Lower Level Protocols are defined in the HL7 Implementation Guide, which is not an official part of the Standard.</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environments that support a robust transport level, but do not meet the high level requirements. This includes environments such as TCP/IP, DECNET, and SNA.</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ISO and proprietary networks that implement up to presentation and other high level services. IBM's SNA LU6.2 and </w:t>
      </w:r>
      <w:r w:rsidR="007F64BE">
        <w:rPr>
          <w:noProof/>
        </w:rPr>
        <w:t>IETF</w:t>
      </w:r>
      <w:r w:rsidRPr="00F63F22">
        <w:rPr>
          <w:noProof/>
        </w:rPr>
        <w:t xml:space="preserve"> NFS are examples of complete proprietary networks.</w:t>
      </w:r>
    </w:p>
    <w:p w:rsidR="00953E39" w:rsidRPr="00F63F22" w:rsidRDefault="00953E39" w:rsidP="00AF2045">
      <w:pPr>
        <w:pStyle w:val="NormalListAlpha"/>
        <w:numPr>
          <w:ilvl w:val="0"/>
          <w:numId w:val="48"/>
        </w:numPr>
        <w:tabs>
          <w:tab w:val="clear" w:pos="1368"/>
          <w:tab w:val="num" w:pos="1728"/>
        </w:tabs>
        <w:ind w:left="1728"/>
        <w:rPr>
          <w:noProof/>
        </w:rPr>
      </w:pPr>
      <w:r w:rsidRPr="00F63F22">
        <w:rPr>
          <w:noProof/>
        </w:rPr>
        <w:t xml:space="preserve">two or more applications running on the same physical and/or logical machine that are not tightly integrated. In these environments, the messaging capabilities </w:t>
      </w:r>
      <w:r w:rsidR="0035077E">
        <w:rPr>
          <w:noProof/>
        </w:rPr>
        <w:t>MAY</w:t>
      </w:r>
      <w:r w:rsidRPr="00F63F22">
        <w:rPr>
          <w:noProof/>
        </w:rPr>
        <w:t xml:space="preserve"> be provided by inter-process communications services (e.g., Pipes in a UNIX System).</w:t>
      </w:r>
    </w:p>
    <w:p w:rsidR="00953E39" w:rsidRPr="00F63F22" w:rsidRDefault="00953E39" w:rsidP="00AF2045">
      <w:pPr>
        <w:ind w:left="360"/>
        <w:rPr>
          <w:noProof/>
        </w:rPr>
      </w:pPr>
      <w:r w:rsidRPr="00F63F22">
        <w:rPr>
          <w:noProof/>
        </w:rPr>
        <w:lastRenderedPageBreak/>
        <w:t>The HL7 Standard assumes that the communications environment will provide the following capabilities:</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error free transmission. Applications can assume that they correctly received all of the transmitted bytes in the order in which they were sent. This implies that error checking is done at a lower level. However, sending applications </w:t>
      </w:r>
      <w:r w:rsidR="0035077E">
        <w:rPr>
          <w:noProof/>
        </w:rPr>
        <w:t>MAY</w:t>
      </w:r>
      <w:r w:rsidRPr="00F63F22">
        <w:rPr>
          <w:noProof/>
        </w:rPr>
        <w:t xml:space="preserve"> </w:t>
      </w:r>
      <w:r w:rsidR="00257ED7" w:rsidRPr="00F63F22">
        <w:rPr>
          <w:noProof/>
        </w:rPr>
        <w:t>NOT</w:t>
      </w:r>
      <w:r w:rsidRPr="00F63F22">
        <w:rPr>
          <w:noProof/>
        </w:rPr>
        <w:t xml:space="preserve"> assume that the message was actually received without receiving an acknowledgment message.</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character conversion. If the two machines exchanging data use different representations of the same character set, the communications environment will convert the data from one representation to the other.</w:t>
      </w:r>
    </w:p>
    <w:p w:rsidR="00953E39" w:rsidRPr="00F63F22" w:rsidRDefault="00953E39" w:rsidP="00AF2045">
      <w:pPr>
        <w:pStyle w:val="NormalListAlpha"/>
        <w:numPr>
          <w:ilvl w:val="0"/>
          <w:numId w:val="38"/>
        </w:numPr>
        <w:tabs>
          <w:tab w:val="clear" w:pos="1368"/>
          <w:tab w:val="num" w:pos="1728"/>
        </w:tabs>
        <w:ind w:left="1728"/>
        <w:rPr>
          <w:noProof/>
        </w:rPr>
      </w:pPr>
      <w:r w:rsidRPr="00F63F22">
        <w:rPr>
          <w:noProof/>
        </w:rPr>
        <w:t xml:space="preserve">message length. HL7 sets no limits on the maximum size of HL7 messages. The Standard assumes that the communications environment can transport messages of any length that might be necessary. In practice, sites </w:t>
      </w:r>
      <w:r w:rsidR="0035077E">
        <w:rPr>
          <w:noProof/>
        </w:rPr>
        <w:t>MAY</w:t>
      </w:r>
      <w:r w:rsidRPr="00F63F22">
        <w:rPr>
          <w:noProof/>
        </w:rPr>
        <w:t xml:space="preserve"> agree to place some upper bound on the size of messages and </w:t>
      </w:r>
      <w:r w:rsidR="0035077E">
        <w:rPr>
          <w:noProof/>
        </w:rPr>
        <w:t>MAY</w:t>
      </w:r>
      <w:r w:rsidRPr="00F63F22">
        <w:rPr>
          <w:noProof/>
        </w:rPr>
        <w:t xml:space="preserve"> use the message continuation protocol, described later in this chapter, for messages that exceed the upper limit.</w:t>
      </w:r>
    </w:p>
    <w:p w:rsidR="00953E39" w:rsidRPr="00F63F22" w:rsidRDefault="00953E39" w:rsidP="00AF2045">
      <w:pPr>
        <w:pStyle w:val="Note"/>
        <w:ind w:left="360"/>
        <w:rPr>
          <w:noProof/>
        </w:rPr>
      </w:pPr>
      <w:r w:rsidRPr="00F63F22">
        <w:rPr>
          <w:rStyle w:val="Fett"/>
          <w:rFonts w:cs="Times New Roman"/>
          <w:noProof/>
        </w:rPr>
        <w:t>Note:</w:t>
      </w:r>
      <w:r w:rsidRPr="00F63F22">
        <w:rPr>
          <w:noProof/>
        </w:rPr>
        <w:t xml:space="preserve">  Just as HL7 makes no assumptions about the design or architecture of the application systems sending and receiving HL7 messages, it makes no assumptions about the communications environment beyond those listed above. In particular, aside from the above assumptions, the communications environment, including its architecture, design and implementation, is outside the scope of HL7.</w:t>
      </w:r>
    </w:p>
    <w:p w:rsidR="00953E39" w:rsidRPr="00F63F22" w:rsidRDefault="00953E39" w:rsidP="00AF2045">
      <w:pPr>
        <w:pStyle w:val="berschrift2"/>
        <w:tabs>
          <w:tab w:val="clear" w:pos="1080"/>
          <w:tab w:val="num" w:pos="1440"/>
        </w:tabs>
        <w:ind w:left="360"/>
        <w:rPr>
          <w:noProof/>
        </w:rPr>
      </w:pPr>
      <w:bookmarkStart w:id="298" w:name="_Toc496380"/>
      <w:bookmarkStart w:id="299" w:name="_Toc524728"/>
      <w:bookmarkStart w:id="300" w:name="_Toc22443761"/>
      <w:bookmarkStart w:id="301" w:name="_Toc22444113"/>
      <w:bookmarkStart w:id="302" w:name="_Toc36358059"/>
      <w:bookmarkStart w:id="303" w:name="_Toc42232489"/>
      <w:bookmarkStart w:id="304" w:name="_Toc43275011"/>
      <w:bookmarkStart w:id="305" w:name="_Toc43275183"/>
      <w:bookmarkStart w:id="306" w:name="_Toc43275890"/>
      <w:bookmarkStart w:id="307" w:name="_Toc43276210"/>
      <w:bookmarkStart w:id="308" w:name="_Toc43276735"/>
      <w:bookmarkStart w:id="309" w:name="_Toc43276833"/>
      <w:bookmarkStart w:id="310" w:name="_Toc43276973"/>
      <w:bookmarkStart w:id="311" w:name="_Toc234219552"/>
      <w:bookmarkStart w:id="312" w:name="_Toc17269959"/>
      <w:r w:rsidRPr="00F63F22">
        <w:rPr>
          <w:noProof/>
        </w:rPr>
        <w:t>Message Framework</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r w:rsidR="004177F8" w:rsidRPr="00F63F22">
        <w:rPr>
          <w:noProof/>
        </w:rPr>
        <w:fldChar w:fldCharType="begin"/>
      </w:r>
      <w:r w:rsidRPr="00F63F22">
        <w:rPr>
          <w:noProof/>
        </w:rPr>
        <w:instrText>xe "Message Framework"</w:instrText>
      </w:r>
      <w:r w:rsidR="004177F8" w:rsidRPr="00F63F22">
        <w:rPr>
          <w:noProof/>
        </w:rPr>
        <w:fldChar w:fldCharType="end"/>
      </w:r>
    </w:p>
    <w:p w:rsidR="00953E39" w:rsidRPr="00F63F22" w:rsidRDefault="00953E39" w:rsidP="00AF2045">
      <w:pPr>
        <w:ind w:left="360"/>
        <w:rPr>
          <w:noProof/>
        </w:rPr>
      </w:pPr>
      <w:r w:rsidRPr="00F63F22">
        <w:rPr>
          <w:noProof/>
        </w:rPr>
        <w:t xml:space="preserve">This section defines the constituents of messages and provides the methodology for defining abstract messages that are used in later chapters. Message construction rules can be found in section </w:t>
      </w:r>
      <w:r w:rsidR="004177F8" w:rsidRPr="00F63F22">
        <w:rPr>
          <w:noProof/>
        </w:rPr>
        <w:fldChar w:fldCharType="begin"/>
      </w:r>
      <w:r w:rsidRPr="00F63F22">
        <w:rPr>
          <w:noProof/>
        </w:rPr>
        <w:instrText xml:space="preserve"> REF _Ref536691366 \r \h </w:instrText>
      </w:r>
      <w:r w:rsidR="004177F8" w:rsidRPr="00F63F22">
        <w:rPr>
          <w:noProof/>
        </w:rPr>
      </w:r>
      <w:r w:rsidR="004177F8" w:rsidRPr="00F63F22">
        <w:rPr>
          <w:noProof/>
        </w:rPr>
        <w:fldChar w:fldCharType="separate"/>
      </w:r>
      <w:r w:rsidR="00EB3E53">
        <w:rPr>
          <w:noProof/>
        </w:rPr>
        <w:t>2.5.5</w:t>
      </w:r>
      <w:r w:rsidR="004177F8" w:rsidRPr="00F63F22">
        <w:rPr>
          <w:noProof/>
        </w:rPr>
        <w:fldChar w:fldCharType="end"/>
      </w:r>
      <w:r w:rsidRPr="00F63F22">
        <w:rPr>
          <w:noProof/>
        </w:rPr>
        <w:t>.</w:t>
      </w:r>
    </w:p>
    <w:p w:rsidR="00953E39" w:rsidRPr="00F63F22" w:rsidRDefault="00953E39" w:rsidP="00AF2045">
      <w:pPr>
        <w:pStyle w:val="berschrift3"/>
        <w:tabs>
          <w:tab w:val="clear" w:pos="1440"/>
          <w:tab w:val="num" w:pos="1800"/>
        </w:tabs>
        <w:ind w:left="360"/>
        <w:rPr>
          <w:noProof/>
        </w:rPr>
      </w:pPr>
      <w:bookmarkStart w:id="313" w:name="_Ref536847234"/>
      <w:bookmarkStart w:id="314" w:name="_Toc496381"/>
      <w:bookmarkStart w:id="315" w:name="_Toc524729"/>
      <w:bookmarkStart w:id="316" w:name="_Toc22443762"/>
      <w:bookmarkStart w:id="317" w:name="_Toc22444114"/>
      <w:bookmarkStart w:id="318" w:name="_Toc36358060"/>
      <w:bookmarkStart w:id="319" w:name="_Toc42232490"/>
      <w:bookmarkStart w:id="320" w:name="_Toc43275012"/>
      <w:bookmarkStart w:id="321" w:name="_Toc43275184"/>
      <w:bookmarkStart w:id="322" w:name="_Toc43275891"/>
      <w:bookmarkStart w:id="323" w:name="_Toc43276211"/>
      <w:bookmarkStart w:id="324" w:name="_Toc43276736"/>
      <w:bookmarkStart w:id="325" w:name="_Toc43276834"/>
      <w:bookmarkStart w:id="326" w:name="_Toc43276974"/>
      <w:bookmarkStart w:id="327" w:name="_Toc234219553"/>
      <w:bookmarkStart w:id="328" w:name="_Toc17269960"/>
      <w:r w:rsidRPr="00F63F22">
        <w:rPr>
          <w:noProof/>
        </w:rPr>
        <w:t>Messages</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r w:rsidRPr="00F63F22">
        <w:rPr>
          <w:noProof/>
        </w:rPr>
        <w:t xml:space="preserve"> </w:t>
      </w:r>
      <w:r w:rsidR="004177F8" w:rsidRPr="00F63F22">
        <w:rPr>
          <w:noProof/>
        </w:rPr>
        <w:fldChar w:fldCharType="begin"/>
      </w:r>
      <w:r w:rsidRPr="00F63F22">
        <w:rPr>
          <w:noProof/>
        </w:rPr>
        <w:instrText>xe "Messages"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A </w:t>
      </w:r>
      <w:r w:rsidRPr="00F63F22">
        <w:rPr>
          <w:rStyle w:val="Fett"/>
          <w:noProof/>
        </w:rPr>
        <w:t>message</w:t>
      </w:r>
      <w:r w:rsidRPr="00F63F22">
        <w:rPr>
          <w:noProof/>
        </w:rPr>
        <w:t xml:space="preserve"> is the atomic unit of data transferred between systems. It is comprised of a group of segments in a defined sequence. Each message has a </w:t>
      </w:r>
      <w:r w:rsidRPr="00F63F22">
        <w:rPr>
          <w:rStyle w:val="Fett"/>
          <w:noProof/>
        </w:rPr>
        <w:t>message type</w:t>
      </w:r>
      <w:r w:rsidRPr="00F63F22">
        <w:rPr>
          <w:noProof/>
        </w:rPr>
        <w:t xml:space="preserve"> that defines its purpose. For example the ADT Message type is used to transmit portions of a patient's Patient Administration (ADT) data from one system to another. A three-character code contained within each message identifies its type. These are listed in the Message Type list, Appendix A.</w:t>
      </w:r>
    </w:p>
    <w:p w:rsidR="00953E39" w:rsidRPr="00F63F22" w:rsidRDefault="00953E39" w:rsidP="00AF2045">
      <w:pPr>
        <w:pStyle w:val="NormalIndented"/>
        <w:ind w:left="1080"/>
        <w:rPr>
          <w:noProof/>
        </w:rPr>
      </w:pPr>
      <w:r w:rsidRPr="00F63F22">
        <w:rPr>
          <w:noProof/>
        </w:rPr>
        <w:t xml:space="preserve">The real-world event that initiates an exchange of messages is called a trigger event. See Section </w:t>
      </w:r>
      <w:r w:rsidR="00F96E77">
        <w:fldChar w:fldCharType="begin"/>
      </w:r>
      <w:r w:rsidR="00F96E77">
        <w:instrText xml:space="preserve"> REF _Ref495206724 \w \h  \* MERGEFORMAT </w:instrText>
      </w:r>
      <w:r w:rsidR="00F96E77">
        <w:fldChar w:fldCharType="separate"/>
      </w:r>
      <w:r w:rsidR="004177F8" w:rsidRPr="004177F8">
        <w:rPr>
          <w:rStyle w:val="HyperlinkText"/>
        </w:rPr>
        <w:t>2.3.1</w:t>
      </w:r>
      <w:r w:rsidR="00F96E77">
        <w:fldChar w:fldCharType="end"/>
      </w:r>
      <w:r w:rsidRPr="00F63F22">
        <w:rPr>
          <w:noProof/>
        </w:rPr>
        <w:t>, "</w:t>
      </w:r>
      <w:r w:rsidR="00F96E77">
        <w:fldChar w:fldCharType="begin"/>
      </w:r>
      <w:r w:rsidR="00F96E77">
        <w:instrText xml:space="preserve"> REF _Ref495206727 \h  \* MERGEFORMAT </w:instrText>
      </w:r>
      <w:r w:rsidR="00F96E77">
        <w:fldChar w:fldCharType="separate"/>
      </w:r>
      <w:r w:rsidR="004177F8" w:rsidRPr="004177F8">
        <w:rPr>
          <w:rStyle w:val="HyperlinkText"/>
        </w:rPr>
        <w:t>Trigger events</w:t>
      </w:r>
      <w:r w:rsidR="00F96E77">
        <w:fldChar w:fldCharType="end"/>
      </w:r>
      <w:r w:rsidRPr="00F63F22">
        <w:rPr>
          <w:noProof/>
        </w:rPr>
        <w:t xml:space="preserve">," for a more detailed description of trigger events. Refer to </w:t>
      </w:r>
      <w:hyperlink r:id="rId10" w:anchor="HL70003" w:history="1">
        <w:r w:rsidRPr="00F63F22">
          <w:rPr>
            <w:rStyle w:val="ReferenceHL7Table"/>
            <w:noProof/>
          </w:rPr>
          <w:t>HL7 Tabl</w:t>
        </w:r>
        <w:bookmarkStart w:id="329" w:name="_Hlt536691916"/>
        <w:r w:rsidRPr="00F63F22">
          <w:rPr>
            <w:rStyle w:val="ReferenceHL7Table"/>
            <w:noProof/>
          </w:rPr>
          <w:t>e</w:t>
        </w:r>
        <w:bookmarkStart w:id="330" w:name="_Hlt536691949"/>
        <w:bookmarkEnd w:id="329"/>
        <w:r w:rsidRPr="00F63F22">
          <w:rPr>
            <w:rStyle w:val="ReferenceHL7Table"/>
            <w:noProof/>
          </w:rPr>
          <w:t xml:space="preserve"> </w:t>
        </w:r>
        <w:bookmarkEnd w:id="330"/>
        <w:r w:rsidRPr="00F63F22">
          <w:rPr>
            <w:rStyle w:val="ReferenceHL7Table"/>
            <w:noProof/>
          </w:rPr>
          <w:t>0003 – Event type</w:t>
        </w:r>
      </w:hyperlink>
      <w:r w:rsidRPr="00F63F22">
        <w:rPr>
          <w:noProof/>
        </w:rPr>
        <w:t xml:space="preserve"> </w:t>
      </w:r>
      <w:r>
        <w:rPr>
          <w:noProof/>
        </w:rPr>
        <w:t xml:space="preserve">in Chapter 2C, Code Tables, </w:t>
      </w:r>
      <w:r w:rsidRPr="00F63F22">
        <w:rPr>
          <w:noProof/>
        </w:rPr>
        <w:t xml:space="preserve">for a listing of all defined trigger events. These codes represent values such as </w:t>
      </w:r>
      <w:r w:rsidRPr="00F63F22">
        <w:rPr>
          <w:rStyle w:val="Fett"/>
          <w:noProof/>
        </w:rPr>
        <w:t>A patient is admitted</w:t>
      </w:r>
      <w:r w:rsidRPr="00F63F22">
        <w:rPr>
          <w:noProof/>
        </w:rPr>
        <w:t xml:space="preserve"> or </w:t>
      </w:r>
      <w:r w:rsidRPr="00F63F22">
        <w:rPr>
          <w:rStyle w:val="Fett"/>
          <w:noProof/>
        </w:rPr>
        <w:t>An order event occurred</w:t>
      </w:r>
      <w:r w:rsidRPr="00F63F22">
        <w:rPr>
          <w:noProof/>
        </w:rPr>
        <w:t xml:space="preserve">. There is a one-to-many relationship between message types and trigger event codes. The same trigger event code </w:t>
      </w:r>
      <w:r w:rsidR="0035077E">
        <w:rPr>
          <w:noProof/>
        </w:rPr>
        <w:t>SHALL</w:t>
      </w:r>
      <w:r w:rsidR="0035077E" w:rsidRPr="00F63F22">
        <w:rPr>
          <w:noProof/>
        </w:rPr>
        <w:t xml:space="preserve"> </w:t>
      </w:r>
      <w:r w:rsidR="00257ED7">
        <w:rPr>
          <w:noProof/>
        </w:rPr>
        <w:t>NOT</w:t>
      </w:r>
      <w:r w:rsidRPr="00F63F22">
        <w:rPr>
          <w:noProof/>
        </w:rPr>
        <w:t xml:space="preserve"> be associated with more than one message type; however a message type </w:t>
      </w:r>
      <w:r w:rsidR="0035077E">
        <w:rPr>
          <w:noProof/>
        </w:rPr>
        <w:t>MAY</w:t>
      </w:r>
      <w:r w:rsidRPr="00F63F22">
        <w:rPr>
          <w:noProof/>
        </w:rPr>
        <w:t xml:space="preserve"> be associated with more than one trigger event code.</w:t>
      </w:r>
    </w:p>
    <w:p w:rsidR="00953E39" w:rsidRPr="00F63F22" w:rsidRDefault="00953E39" w:rsidP="00AF2045">
      <w:pPr>
        <w:pStyle w:val="NormalIndented"/>
        <w:ind w:left="1080"/>
        <w:rPr>
          <w:noProof/>
        </w:rPr>
      </w:pPr>
      <w:r w:rsidRPr="00F63F22">
        <w:rPr>
          <w:noProof/>
        </w:rPr>
        <w:t xml:space="preserve">All message types and trigger event codes beginning with the letter "Z" are reserved for locally defined messages. </w:t>
      </w:r>
      <w:r>
        <w:rPr>
          <w:noProof/>
        </w:rPr>
        <w:t>Z codes SHALL NOT</w:t>
      </w:r>
      <w:r w:rsidRPr="00F63F22">
        <w:rPr>
          <w:noProof/>
        </w:rPr>
        <w:t xml:space="preserve"> be defined within the HL7 Standard.</w:t>
      </w:r>
    </w:p>
    <w:p w:rsidR="00953E39" w:rsidRPr="00F63F22" w:rsidRDefault="00953E39" w:rsidP="00AF2045">
      <w:pPr>
        <w:pStyle w:val="berschrift3"/>
        <w:tabs>
          <w:tab w:val="clear" w:pos="1440"/>
          <w:tab w:val="num" w:pos="1800"/>
        </w:tabs>
        <w:ind w:left="360"/>
        <w:rPr>
          <w:noProof/>
        </w:rPr>
      </w:pPr>
      <w:bookmarkStart w:id="331" w:name="_Toc348257238"/>
      <w:bookmarkStart w:id="332" w:name="_Toc348257574"/>
      <w:bookmarkStart w:id="333" w:name="_Toc348263196"/>
      <w:bookmarkStart w:id="334" w:name="_Toc348336525"/>
      <w:bookmarkStart w:id="335" w:name="_Toc348770013"/>
      <w:bookmarkStart w:id="336" w:name="_Toc348856155"/>
      <w:bookmarkStart w:id="337" w:name="_Toc348866576"/>
      <w:bookmarkStart w:id="338" w:name="_Toc348947806"/>
      <w:bookmarkStart w:id="339" w:name="_Toc349735387"/>
      <w:bookmarkStart w:id="340" w:name="_Toc349735830"/>
      <w:bookmarkStart w:id="341" w:name="_Toc349735984"/>
      <w:bookmarkStart w:id="342" w:name="_Toc349803716"/>
      <w:bookmarkStart w:id="343" w:name="_Toc359235994"/>
      <w:bookmarkStart w:id="344" w:name="_Ref375106499"/>
      <w:bookmarkStart w:id="345" w:name="_Ref375106543"/>
      <w:bookmarkStart w:id="346" w:name="_Ref435669587"/>
      <w:bookmarkStart w:id="347" w:name="_Ref495206630"/>
      <w:bookmarkStart w:id="348" w:name="_Ref495206635"/>
      <w:bookmarkStart w:id="349" w:name="_Ref495281963"/>
      <w:bookmarkStart w:id="350" w:name="_Ref495281970"/>
      <w:bookmarkStart w:id="351" w:name="_Toc498145858"/>
      <w:bookmarkStart w:id="352" w:name="_Toc527864426"/>
      <w:bookmarkStart w:id="353" w:name="_Toc527865898"/>
      <w:bookmarkStart w:id="354" w:name="_Toc528481857"/>
      <w:bookmarkStart w:id="355" w:name="_Toc528482362"/>
      <w:bookmarkStart w:id="356" w:name="_Toc528482661"/>
      <w:bookmarkStart w:id="357" w:name="_Toc528482786"/>
      <w:bookmarkStart w:id="358" w:name="_Toc528486094"/>
      <w:bookmarkStart w:id="359" w:name="_Toc536689663"/>
      <w:bookmarkStart w:id="360" w:name="_Toc496382"/>
      <w:bookmarkStart w:id="361" w:name="_Toc524730"/>
      <w:bookmarkStart w:id="362" w:name="_Toc22443763"/>
      <w:bookmarkStart w:id="363" w:name="_Toc22444115"/>
      <w:bookmarkStart w:id="364" w:name="_Toc36358061"/>
      <w:bookmarkStart w:id="365" w:name="_Toc42232491"/>
      <w:bookmarkStart w:id="366" w:name="_Toc43275013"/>
      <w:bookmarkStart w:id="367" w:name="_Toc43275185"/>
      <w:bookmarkStart w:id="368" w:name="_Toc43275892"/>
      <w:bookmarkStart w:id="369" w:name="_Toc43276212"/>
      <w:bookmarkStart w:id="370" w:name="_Toc43276737"/>
      <w:bookmarkStart w:id="371" w:name="_Toc43276835"/>
      <w:bookmarkStart w:id="372" w:name="_Toc43276975"/>
      <w:bookmarkStart w:id="373" w:name="_Toc234219554"/>
      <w:bookmarkStart w:id="374" w:name="_Toc17269961"/>
      <w:r w:rsidRPr="00F63F22">
        <w:rPr>
          <w:noProof/>
        </w:rPr>
        <w:t>S</w:t>
      </w:r>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Pr="00F63F22">
        <w:rPr>
          <w:noProof/>
        </w:rPr>
        <w:t>egments</w:t>
      </w:r>
      <w:bookmarkEnd w:id="359"/>
      <w:r w:rsidRPr="00F63F22">
        <w:rPr>
          <w:noProof/>
        </w:rPr>
        <w:t xml:space="preserve"> and segment groups</w:t>
      </w:r>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r w:rsidR="004177F8" w:rsidRPr="00F63F22">
        <w:rPr>
          <w:noProof/>
        </w:rPr>
        <w:fldChar w:fldCharType="begin"/>
      </w:r>
      <w:r w:rsidRPr="00F63F22">
        <w:rPr>
          <w:noProof/>
        </w:rPr>
        <w:instrText>xe "Segments and Segment Groups"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A </w:t>
      </w:r>
      <w:r w:rsidRPr="00F63F22">
        <w:rPr>
          <w:rStyle w:val="Fett"/>
          <w:noProof/>
        </w:rPr>
        <w:t>segment</w:t>
      </w:r>
      <w:r w:rsidRPr="00F63F22">
        <w:rPr>
          <w:noProof/>
        </w:rPr>
        <w:t xml:space="preserve"> is a logical grouping of </w:t>
      </w:r>
      <w:r w:rsidR="004177F8" w:rsidRPr="00F63F22">
        <w:rPr>
          <w:noProof/>
        </w:rPr>
        <w:fldChar w:fldCharType="begin"/>
      </w:r>
      <w:r w:rsidRPr="00F63F22">
        <w:rPr>
          <w:noProof/>
        </w:rPr>
        <w:instrText>xe "Data Fields"</w:instrText>
      </w:r>
      <w:r w:rsidR="004177F8" w:rsidRPr="00F63F22">
        <w:rPr>
          <w:noProof/>
        </w:rPr>
        <w:fldChar w:fldCharType="end"/>
      </w:r>
      <w:r w:rsidRPr="00F63F22">
        <w:rPr>
          <w:noProof/>
        </w:rPr>
        <w:t xml:space="preserve">data fields. Segments of a message </w:t>
      </w:r>
      <w:r w:rsidR="0035077E">
        <w:rPr>
          <w:noProof/>
        </w:rPr>
        <w:t>MAY</w:t>
      </w:r>
      <w:r w:rsidRPr="00F63F22">
        <w:rPr>
          <w:noProof/>
        </w:rPr>
        <w:t xml:space="preserve"> be required or optional. They </w:t>
      </w:r>
      <w:r w:rsidR="0035077E">
        <w:rPr>
          <w:noProof/>
        </w:rPr>
        <w:t>MAY</w:t>
      </w:r>
      <w:r w:rsidRPr="00F63F22">
        <w:rPr>
          <w:noProof/>
        </w:rPr>
        <w:t xml:space="preserve"> occur only once in a message or they </w:t>
      </w:r>
      <w:r w:rsidR="0035077E">
        <w:rPr>
          <w:noProof/>
        </w:rPr>
        <w:t>MAY</w:t>
      </w:r>
      <w:r w:rsidRPr="00F63F22">
        <w:rPr>
          <w:noProof/>
        </w:rPr>
        <w:t xml:space="preserve"> be allowed to repeat. Each segment is given a name. For example, the ADT message </w:t>
      </w:r>
      <w:r w:rsidR="0035077E">
        <w:rPr>
          <w:noProof/>
        </w:rPr>
        <w:t>MAY</w:t>
      </w:r>
      <w:r w:rsidRPr="00F63F22">
        <w:rPr>
          <w:noProof/>
        </w:rPr>
        <w:t xml:space="preserve"> contain the following segments: Message Header (MSH), Event Type (EVN), Patient ID (PID), and Patient Visit (PV1).</w:t>
      </w:r>
    </w:p>
    <w:p w:rsidR="00953E39" w:rsidRPr="00F63F22" w:rsidRDefault="00953E39" w:rsidP="00AF2045">
      <w:pPr>
        <w:pStyle w:val="NormalIndented"/>
        <w:ind w:left="1080"/>
        <w:rPr>
          <w:noProof/>
        </w:rPr>
      </w:pPr>
      <w:r w:rsidRPr="00F63F22">
        <w:rPr>
          <w:noProof/>
        </w:rPr>
        <w:t>Each segment is identified by a unique three-character code known as the Segment ID. Although the actual segments are defined in various chapters, the ID codes assigned to the various segments are listed in Appendix A.</w:t>
      </w:r>
    </w:p>
    <w:p w:rsidR="00953E39" w:rsidRPr="00F63F22" w:rsidRDefault="00953E39" w:rsidP="00AF2045">
      <w:pPr>
        <w:pStyle w:val="NormalIndented"/>
        <w:ind w:left="1080"/>
        <w:rPr>
          <w:noProof/>
        </w:rPr>
      </w:pPr>
      <w:r w:rsidRPr="00F63F22">
        <w:rPr>
          <w:noProof/>
        </w:rPr>
        <w:lastRenderedPageBreak/>
        <w:t xml:space="preserve">All segment ID codes beginning with the letter </w:t>
      </w:r>
      <w:r w:rsidRPr="00F63F22">
        <w:rPr>
          <w:rStyle w:val="Fett"/>
          <w:noProof/>
        </w:rPr>
        <w:t>Z</w:t>
      </w:r>
      <w:r w:rsidRPr="00F63F22">
        <w:rPr>
          <w:noProof/>
        </w:rPr>
        <w:t xml:space="preserve"> are reserved for locally defined segments. </w:t>
      </w:r>
      <w:r>
        <w:rPr>
          <w:noProof/>
        </w:rPr>
        <w:t xml:space="preserve">Z Codes SHALL NOT </w:t>
      </w:r>
      <w:r w:rsidRPr="00F63F22">
        <w:rPr>
          <w:noProof/>
        </w:rPr>
        <w:t>be defined within the HL7 Standard.</w:t>
      </w:r>
    </w:p>
    <w:p w:rsidR="00953E39" w:rsidRPr="00F63F22" w:rsidRDefault="00953E39" w:rsidP="00AF2045">
      <w:pPr>
        <w:pStyle w:val="NormalIndented"/>
        <w:ind w:left="1080"/>
        <w:rPr>
          <w:noProof/>
        </w:rPr>
      </w:pPr>
      <w:r w:rsidRPr="00F63F22">
        <w:rPr>
          <w:noProof/>
        </w:rPr>
        <w:t xml:space="preserve">Two or more segments </w:t>
      </w:r>
      <w:r w:rsidR="0035077E">
        <w:rPr>
          <w:noProof/>
        </w:rPr>
        <w:t>MAY</w:t>
      </w:r>
      <w:r w:rsidRPr="00F63F22">
        <w:rPr>
          <w:noProof/>
        </w:rPr>
        <w:t xml:space="preserve"> be organized as a logical unit called a segment group. A segment group </w:t>
      </w:r>
      <w:r w:rsidR="0035077E">
        <w:rPr>
          <w:noProof/>
        </w:rPr>
        <w:t>MAY</w:t>
      </w:r>
      <w:r w:rsidRPr="00F63F22">
        <w:rPr>
          <w:noProof/>
        </w:rPr>
        <w:t xml:space="preserve"> be required or optional and might or might not repeat. As of v 2.5, the first segment in a newly defined segment group will be required to help ensure that unparsable messages will not be inadvertently defined. This required first segment is known as the anchor segment.</w:t>
      </w:r>
    </w:p>
    <w:p w:rsidR="00953E39" w:rsidRPr="00F63F22" w:rsidRDefault="00953E39" w:rsidP="00AF2045">
      <w:pPr>
        <w:pStyle w:val="NormalIndented"/>
        <w:ind w:left="1080"/>
        <w:rPr>
          <w:noProof/>
        </w:rPr>
      </w:pPr>
      <w:r w:rsidRPr="00F63F22">
        <w:rPr>
          <w:noProof/>
        </w:rPr>
        <w:t xml:space="preserve">A segment group is assigned a name that represents a permanent identifier that </w:t>
      </w:r>
      <w:r w:rsidR="0035077E">
        <w:rPr>
          <w:noProof/>
        </w:rPr>
        <w:t>SHALL</w:t>
      </w:r>
      <w:r w:rsidR="00257ED7">
        <w:rPr>
          <w:noProof/>
        </w:rPr>
        <w:t>NOT</w:t>
      </w:r>
      <w:r w:rsidRPr="00F63F22">
        <w:rPr>
          <w:noProof/>
        </w:rPr>
        <w:t xml:space="preserve"> be changed.</w:t>
      </w:r>
    </w:p>
    <w:p w:rsidR="00953E39" w:rsidRPr="00F63F22" w:rsidRDefault="00953E39" w:rsidP="00AF2045">
      <w:pPr>
        <w:pStyle w:val="NormalIndented"/>
        <w:ind w:left="1080"/>
        <w:rPr>
          <w:noProof/>
        </w:rPr>
      </w:pPr>
      <w:r w:rsidRPr="00F63F22">
        <w:rPr>
          <w:noProof/>
        </w:rPr>
        <w:t xml:space="preserve">A named segment X </w:t>
      </w:r>
      <w:r w:rsidR="0035077E">
        <w:rPr>
          <w:noProof/>
        </w:rPr>
        <w:t>MAY</w:t>
      </w:r>
      <w:r w:rsidRPr="00F63F22">
        <w:rPr>
          <w:noProof/>
        </w:rPr>
        <w:t xml:space="preserve"> occur more than once in an abstract message syntax. This differs from repetition described earlier in this section. When this occurs, the following rules </w:t>
      </w:r>
      <w:r>
        <w:rPr>
          <w:noProof/>
        </w:rPr>
        <w:t>SHALL</w:t>
      </w:r>
      <w:r w:rsidRPr="00F63F22">
        <w:rPr>
          <w:noProof/>
        </w:rPr>
        <w:t xml:space="preserve"> be adhered to:</w:t>
      </w:r>
    </w:p>
    <w:p w:rsidR="00953E39" w:rsidRPr="00F63F22" w:rsidRDefault="00953E39" w:rsidP="00AF2045">
      <w:pPr>
        <w:pStyle w:val="NormalIndented"/>
        <w:ind w:left="1080"/>
        <w:rPr>
          <w:noProof/>
        </w:rPr>
      </w:pPr>
      <w:r w:rsidRPr="00F63F22">
        <w:rPr>
          <w:noProof/>
        </w:rPr>
        <w:t>If, within an abstract message syntax, a named segment X appears in two individual or group locations, and</w:t>
      </w:r>
    </w:p>
    <w:p w:rsidR="00953E39" w:rsidRDefault="00953E39" w:rsidP="00AF2045">
      <w:pPr>
        <w:pStyle w:val="NormalListAlpha"/>
        <w:numPr>
          <w:ilvl w:val="0"/>
          <w:numId w:val="22"/>
        </w:numPr>
        <w:tabs>
          <w:tab w:val="clear" w:pos="1368"/>
          <w:tab w:val="num" w:pos="1440"/>
        </w:tabs>
        <w:ind w:left="1440"/>
        <w:rPr>
          <w:noProof/>
        </w:rPr>
      </w:pPr>
      <w:r w:rsidRPr="00F63F22">
        <w:rPr>
          <w:noProof/>
        </w:rPr>
        <w:t>Either appearance is optional or repeating in an individual location</w:t>
      </w:r>
      <w:r>
        <w:rPr>
          <w:noProof/>
        </w:rPr>
        <w:t xml:space="preserve"> or, </w:t>
      </w:r>
    </w:p>
    <w:p w:rsidR="00953E39" w:rsidRPr="00F63F22" w:rsidRDefault="00953E39" w:rsidP="00AF2045">
      <w:pPr>
        <w:pStyle w:val="NormalListAlpha"/>
        <w:numPr>
          <w:ilvl w:val="0"/>
          <w:numId w:val="22"/>
        </w:numPr>
        <w:tabs>
          <w:tab w:val="clear" w:pos="1368"/>
          <w:tab w:val="num" w:pos="1440"/>
        </w:tabs>
        <w:ind w:left="1440"/>
        <w:rPr>
          <w:noProof/>
        </w:rPr>
      </w:pPr>
      <w:r>
        <w:rPr>
          <w:noProof/>
        </w:rPr>
        <w:t xml:space="preserve">either appearance is optional or repeating in a group location </w:t>
      </w:r>
    </w:p>
    <w:p w:rsidR="00953E39" w:rsidRPr="00F63F22" w:rsidRDefault="00953E39" w:rsidP="00AF2045">
      <w:pPr>
        <w:pStyle w:val="NormalIndented"/>
        <w:ind w:left="792" w:firstLine="288"/>
        <w:rPr>
          <w:noProof/>
        </w:rPr>
      </w:pPr>
      <w:r w:rsidRPr="00F63F22">
        <w:rPr>
          <w:noProof/>
        </w:rPr>
        <w:t xml:space="preserve">then, the occurrences of segment X </w:t>
      </w:r>
      <w:r>
        <w:rPr>
          <w:noProof/>
        </w:rPr>
        <w:t xml:space="preserve">SHALL </w:t>
      </w:r>
      <w:r w:rsidRPr="00F63F22">
        <w:rPr>
          <w:noProof/>
        </w:rPr>
        <w:t>be separated by at least one required segment of a different name so that no ambiguity can exist as to the individual or group location of any occurrence of segment X in a message instance.</w:t>
      </w:r>
    </w:p>
    <w:p w:rsidR="00953E39" w:rsidRPr="00F63F22" w:rsidRDefault="00953E39" w:rsidP="00AF2045">
      <w:pPr>
        <w:pStyle w:val="OtherTableCaption"/>
        <w:ind w:left="360"/>
        <w:rPr>
          <w:noProof/>
        </w:rPr>
      </w:pPr>
      <w:r w:rsidRPr="00F63F22">
        <w:rPr>
          <w:noProof/>
        </w:rPr>
        <w:t>Examples of proper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tblGrid>
      <w:tr w:rsidR="00953E39" w:rsidRPr="009928E9" w:rsidTr="00AF2045">
        <w:trPr>
          <w:jc w:val="center"/>
        </w:trPr>
        <w:tc>
          <w:tcPr>
            <w:tcW w:w="1228" w:type="dxa"/>
            <w:shd w:val="pct10" w:color="auto" w:fill="FFFFFF"/>
          </w:tcPr>
          <w:p w:rsidR="00953E39" w:rsidRPr="00F63F22" w:rsidRDefault="00953E39" w:rsidP="00EA2497">
            <w:pPr>
              <w:pStyle w:val="OtherTableHeader"/>
              <w:rPr>
                <w:noProof/>
              </w:rPr>
            </w:pPr>
            <w:r w:rsidRPr="00F63F22">
              <w:rPr>
                <w:noProof/>
              </w:rPr>
              <w:t>Example 1</w:t>
            </w:r>
          </w:p>
        </w:tc>
        <w:tc>
          <w:tcPr>
            <w:tcW w:w="1377" w:type="dxa"/>
            <w:shd w:val="pct10" w:color="auto" w:fill="FFFFFF"/>
          </w:tcPr>
          <w:p w:rsidR="00953E39" w:rsidRPr="00F63F22" w:rsidRDefault="00953E39" w:rsidP="00EA2497">
            <w:pPr>
              <w:pStyle w:val="OtherTableHeader"/>
              <w:rPr>
                <w:noProof/>
              </w:rPr>
            </w:pPr>
            <w:r w:rsidRPr="00F63F22">
              <w:rPr>
                <w:noProof/>
              </w:rPr>
              <w:t>Example 2</w:t>
            </w:r>
          </w:p>
        </w:tc>
        <w:tc>
          <w:tcPr>
            <w:tcW w:w="1263" w:type="dxa"/>
            <w:shd w:val="pct10" w:color="auto" w:fill="FFFFFF"/>
          </w:tcPr>
          <w:p w:rsidR="00953E39" w:rsidRPr="00F63F22" w:rsidRDefault="00953E39" w:rsidP="00EA2497">
            <w:pPr>
              <w:pStyle w:val="OtherTableHeader"/>
              <w:rPr>
                <w:noProof/>
              </w:rPr>
            </w:pPr>
            <w:r w:rsidRPr="00F63F22">
              <w:rPr>
                <w:noProof/>
              </w:rPr>
              <w:t>Example 3</w:t>
            </w:r>
          </w:p>
        </w:tc>
      </w:tr>
      <w:tr w:rsidR="00953E39" w:rsidRPr="009928E9" w:rsidTr="00AF2045">
        <w:trPr>
          <w:jc w:val="center"/>
        </w:trPr>
        <w:tc>
          <w:tcPr>
            <w:tcW w:w="1228" w:type="dxa"/>
            <w:tcBorders>
              <w:bottom w:val="nil"/>
            </w:tcBorders>
          </w:tcPr>
          <w:p w:rsidR="00953E39" w:rsidRPr="00F63F22" w:rsidRDefault="00953E39" w:rsidP="00EA2497">
            <w:pPr>
              <w:pStyle w:val="OtherTableBody"/>
              <w:rPr>
                <w:noProof/>
              </w:rPr>
            </w:pPr>
            <w:r w:rsidRPr="00F63F22">
              <w:rPr>
                <w:noProof/>
              </w:rPr>
              <w:t>{ SEG 1}</w:t>
            </w:r>
          </w:p>
        </w:tc>
        <w:tc>
          <w:tcPr>
            <w:tcW w:w="1377"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SEG1</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xml:space="preserve">   SEG2</w:t>
            </w:r>
          </w:p>
        </w:tc>
        <w:tc>
          <w:tcPr>
            <w:tcW w:w="1377" w:type="dxa"/>
            <w:tcBorders>
              <w:top w:val="nil"/>
              <w:bottom w:val="nil"/>
            </w:tcBorders>
          </w:tcPr>
          <w:p w:rsidR="00953E39" w:rsidRPr="00F63F22" w:rsidRDefault="00953E39" w:rsidP="00EA2497">
            <w:pPr>
              <w:pStyle w:val="OtherTableBody"/>
              <w:rPr>
                <w:noProof/>
              </w:rPr>
            </w:pPr>
            <w:r w:rsidRPr="00F63F22">
              <w:rPr>
                <w:noProof/>
              </w:rPr>
              <w:t>{</w:t>
            </w:r>
          </w:p>
        </w:tc>
        <w:tc>
          <w:tcPr>
            <w:tcW w:w="1263" w:type="dxa"/>
            <w:tcBorders>
              <w:top w:val="nil"/>
              <w:bottom w:val="nil"/>
            </w:tcBorders>
          </w:tcPr>
          <w:p w:rsidR="00953E39" w:rsidRPr="00F63F22" w:rsidRDefault="00953E39" w:rsidP="00EA2497">
            <w:pPr>
              <w:pStyle w:val="OtherTableBody"/>
              <w:rPr>
                <w:noProof/>
              </w:rPr>
            </w:pPr>
            <w:r w:rsidRPr="00F63F22">
              <w:rPr>
                <w:noProof/>
              </w:rPr>
              <w:t>[ SEG2 ]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SEG1 ]</w:t>
            </w: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SEG2</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 SEG1 ]</w:t>
            </w:r>
          </w:p>
        </w:tc>
        <w:tc>
          <w:tcPr>
            <w:tcW w:w="1263" w:type="dxa"/>
            <w:tcBorders>
              <w:top w:val="nil"/>
              <w:bottom w:val="nil"/>
            </w:tcBorders>
          </w:tcPr>
          <w:p w:rsidR="00953E39" w:rsidRPr="00F63F22" w:rsidRDefault="00953E39" w:rsidP="00EA2497">
            <w:pPr>
              <w:pStyle w:val="OtherTableBody"/>
              <w:rPr>
                <w:noProof/>
              </w:rPr>
            </w:pPr>
            <w:r w:rsidRPr="00F63F22">
              <w:rPr>
                <w:noProof/>
              </w:rPr>
              <w:t>{ SEG1 }</w:t>
            </w:r>
          </w:p>
        </w:tc>
      </w:tr>
      <w:tr w:rsidR="00953E39" w:rsidRPr="009928E9" w:rsidTr="00AF2045">
        <w:trPr>
          <w:jc w:val="center"/>
        </w:trPr>
        <w:tc>
          <w:tcPr>
            <w:tcW w:w="1228" w:type="dxa"/>
            <w:tcBorders>
              <w:top w:val="nil"/>
            </w:tcBorders>
          </w:tcPr>
          <w:p w:rsidR="00953E39" w:rsidRPr="00F63F22" w:rsidRDefault="00953E39" w:rsidP="00EA2497">
            <w:pPr>
              <w:pStyle w:val="OtherTableBody"/>
              <w:rPr>
                <w:noProof/>
              </w:rPr>
            </w:pPr>
          </w:p>
        </w:tc>
        <w:tc>
          <w:tcPr>
            <w:tcW w:w="1377" w:type="dxa"/>
            <w:tcBorders>
              <w:top w:val="nil"/>
            </w:tcBorders>
          </w:tcPr>
          <w:p w:rsidR="00953E39" w:rsidRPr="00F63F22" w:rsidRDefault="00953E39" w:rsidP="00EA2497">
            <w:pPr>
              <w:pStyle w:val="OtherTableBody"/>
              <w:rPr>
                <w:noProof/>
              </w:rPr>
            </w:pPr>
            <w:r w:rsidRPr="00F63F22">
              <w:rPr>
                <w:noProof/>
              </w:rPr>
              <w:t>}</w:t>
            </w:r>
          </w:p>
        </w:tc>
        <w:tc>
          <w:tcPr>
            <w:tcW w:w="1263" w:type="dxa"/>
            <w:tcBorders>
              <w:top w:val="nil"/>
            </w:tcBorders>
          </w:tcPr>
          <w:p w:rsidR="00953E39" w:rsidRPr="00F63F22" w:rsidRDefault="00953E39" w:rsidP="00EA2497">
            <w:pPr>
              <w:pStyle w:val="OtherTableBody"/>
              <w:rPr>
                <w:noProof/>
              </w:rPr>
            </w:pPr>
          </w:p>
        </w:tc>
      </w:tr>
    </w:tbl>
    <w:p w:rsidR="00953E39" w:rsidRPr="00F63F22" w:rsidRDefault="00953E39" w:rsidP="00AF2045">
      <w:pPr>
        <w:pStyle w:val="OtherTableCaption"/>
        <w:ind w:left="360"/>
        <w:rPr>
          <w:noProof/>
        </w:rPr>
      </w:pPr>
      <w:r w:rsidRPr="00F63F22">
        <w:rPr>
          <w:noProof/>
        </w:rPr>
        <w:t>Examples of unparsable segment grouping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8"/>
        <w:gridCol w:w="1377"/>
        <w:gridCol w:w="1263"/>
        <w:gridCol w:w="1263"/>
      </w:tblGrid>
      <w:tr w:rsidR="00953E39" w:rsidRPr="009928E9" w:rsidTr="00AF2045">
        <w:trPr>
          <w:jc w:val="center"/>
        </w:trPr>
        <w:tc>
          <w:tcPr>
            <w:tcW w:w="1228" w:type="dxa"/>
            <w:shd w:val="pct10" w:color="auto" w:fill="FFFFFF"/>
          </w:tcPr>
          <w:p w:rsidR="00953E39" w:rsidRPr="00F63F22" w:rsidRDefault="00953E39" w:rsidP="00EA2497">
            <w:pPr>
              <w:pStyle w:val="OtherTableHeader"/>
              <w:rPr>
                <w:noProof/>
              </w:rPr>
            </w:pPr>
            <w:r w:rsidRPr="00F63F22">
              <w:rPr>
                <w:noProof/>
              </w:rPr>
              <w:t>Example 1</w:t>
            </w:r>
          </w:p>
        </w:tc>
        <w:tc>
          <w:tcPr>
            <w:tcW w:w="1377" w:type="dxa"/>
            <w:shd w:val="pct10" w:color="auto" w:fill="FFFFFF"/>
          </w:tcPr>
          <w:p w:rsidR="00953E39" w:rsidRPr="00F63F22" w:rsidRDefault="00953E39" w:rsidP="00EA2497">
            <w:pPr>
              <w:pStyle w:val="OtherTableHeader"/>
              <w:rPr>
                <w:noProof/>
              </w:rPr>
            </w:pPr>
            <w:r w:rsidRPr="00F63F22">
              <w:rPr>
                <w:noProof/>
              </w:rPr>
              <w:t>Example 2</w:t>
            </w:r>
          </w:p>
        </w:tc>
        <w:tc>
          <w:tcPr>
            <w:tcW w:w="1263" w:type="dxa"/>
            <w:shd w:val="pct10" w:color="auto" w:fill="FFFFFF"/>
          </w:tcPr>
          <w:p w:rsidR="00953E39" w:rsidRPr="00F63F22" w:rsidRDefault="00953E39" w:rsidP="00EA2497">
            <w:pPr>
              <w:pStyle w:val="OtherTableHeader"/>
              <w:rPr>
                <w:noProof/>
              </w:rPr>
            </w:pPr>
            <w:r w:rsidRPr="00F63F22">
              <w:rPr>
                <w:noProof/>
              </w:rPr>
              <w:t>Example 3</w:t>
            </w:r>
          </w:p>
        </w:tc>
        <w:tc>
          <w:tcPr>
            <w:tcW w:w="1263" w:type="dxa"/>
            <w:shd w:val="pct10" w:color="auto" w:fill="FFFFFF"/>
          </w:tcPr>
          <w:p w:rsidR="00953E39" w:rsidRPr="00F63F22" w:rsidRDefault="00953E39" w:rsidP="00EA2497">
            <w:pPr>
              <w:pStyle w:val="OtherTableHeader"/>
              <w:rPr>
                <w:noProof/>
              </w:rPr>
            </w:pPr>
            <w:r w:rsidRPr="00F63F22">
              <w:rPr>
                <w:noProof/>
              </w:rPr>
              <w:t>Example 4</w:t>
            </w:r>
          </w:p>
        </w:tc>
      </w:tr>
      <w:tr w:rsidR="00953E39" w:rsidRPr="009928E9" w:rsidTr="00AF2045">
        <w:trPr>
          <w:jc w:val="center"/>
        </w:trPr>
        <w:tc>
          <w:tcPr>
            <w:tcW w:w="1228" w:type="dxa"/>
            <w:tcBorders>
              <w:bottom w:val="nil"/>
            </w:tcBorders>
          </w:tcPr>
          <w:p w:rsidR="00953E39" w:rsidRPr="00F63F22" w:rsidRDefault="00953E39" w:rsidP="00EA2497">
            <w:pPr>
              <w:pStyle w:val="OtherTableBody"/>
              <w:rPr>
                <w:noProof/>
              </w:rPr>
            </w:pPr>
            <w:r w:rsidRPr="00F63F22">
              <w:rPr>
                <w:noProof/>
              </w:rPr>
              <w:t>{ SEG 1}</w:t>
            </w:r>
          </w:p>
        </w:tc>
        <w:tc>
          <w:tcPr>
            <w:tcW w:w="1377"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 SEG1 ]</w:t>
            </w:r>
          </w:p>
        </w:tc>
        <w:tc>
          <w:tcPr>
            <w:tcW w:w="1263" w:type="dxa"/>
            <w:tcBorders>
              <w:bottom w:val="nil"/>
            </w:tcBorders>
          </w:tcPr>
          <w:p w:rsidR="00953E39" w:rsidRPr="00F63F22" w:rsidRDefault="00953E39" w:rsidP="00EA2497">
            <w:pPr>
              <w:pStyle w:val="OtherTableBody"/>
              <w:rPr>
                <w:noProof/>
              </w:rPr>
            </w:pPr>
            <w:r w:rsidRPr="00F63F22">
              <w:rPr>
                <w:noProof/>
              </w:rPr>
              <w:t>{ SEG1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r w:rsidRPr="00F63F22">
              <w:rPr>
                <w:noProof/>
              </w:rPr>
              <w:t>[ SEG1 ]</w:t>
            </w:r>
          </w:p>
        </w:tc>
        <w:tc>
          <w:tcPr>
            <w:tcW w:w="1377" w:type="dxa"/>
            <w:tcBorders>
              <w:top w:val="nil"/>
              <w:bottom w:val="nil"/>
            </w:tcBorders>
          </w:tcPr>
          <w:p w:rsidR="00953E39" w:rsidRPr="00F63F22" w:rsidRDefault="00953E39" w:rsidP="00EA2497">
            <w:pPr>
              <w:pStyle w:val="OtherTableBody"/>
              <w:rPr>
                <w:noProof/>
              </w:rPr>
            </w:pPr>
            <w:r w:rsidRPr="00F63F22">
              <w:rPr>
                <w:noProof/>
              </w:rPr>
              <w:t>[ SEG2 ]</w:t>
            </w:r>
          </w:p>
        </w:tc>
        <w:tc>
          <w:tcPr>
            <w:tcW w:w="1263" w:type="dxa"/>
            <w:tcBorders>
              <w:top w:val="nil"/>
              <w:bottom w:val="nil"/>
            </w:tcBorders>
          </w:tcPr>
          <w:p w:rsidR="00953E39" w:rsidRPr="00F63F22" w:rsidRDefault="00953E39" w:rsidP="00EA2497">
            <w:pPr>
              <w:pStyle w:val="OtherTableBody"/>
              <w:rPr>
                <w:noProof/>
              </w:rPr>
            </w:pPr>
            <w:r w:rsidRPr="00F63F22">
              <w:rPr>
                <w:noProof/>
              </w:rPr>
              <w:t>{</w:t>
            </w:r>
          </w:p>
        </w:tc>
        <w:tc>
          <w:tcPr>
            <w:tcW w:w="1263" w:type="dxa"/>
            <w:tcBorders>
              <w:top w:val="nil"/>
              <w:bottom w:val="nil"/>
            </w:tcBorders>
          </w:tcPr>
          <w:p w:rsidR="00953E39" w:rsidRPr="00F63F22" w:rsidRDefault="00953E39" w:rsidP="00EA2497">
            <w:pPr>
              <w:pStyle w:val="OtherTableBody"/>
              <w:rPr>
                <w:noProof/>
              </w:rPr>
            </w:pPr>
            <w:r w:rsidRPr="00F63F22">
              <w:rPr>
                <w:noProof/>
              </w:rPr>
              <w:t>[ SEG2</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 SEG2 ]</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SEG3 ]</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SEG1</w:t>
            </w: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SEG1</w:t>
            </w:r>
          </w:p>
        </w:tc>
      </w:tr>
      <w:tr w:rsidR="00953E39" w:rsidRPr="009928E9" w:rsidTr="00AF2045">
        <w:trPr>
          <w:jc w:val="center"/>
        </w:trPr>
        <w:tc>
          <w:tcPr>
            <w:tcW w:w="1228" w:type="dxa"/>
            <w:tcBorders>
              <w:top w:val="nil"/>
              <w:bottom w:val="nil"/>
            </w:tcBorders>
          </w:tcPr>
          <w:p w:rsidR="00953E39" w:rsidRPr="00F63F22" w:rsidRDefault="00953E39" w:rsidP="00EA2497">
            <w:pPr>
              <w:pStyle w:val="OtherTableBody"/>
              <w:rPr>
                <w:noProof/>
              </w:rPr>
            </w:pPr>
          </w:p>
        </w:tc>
        <w:tc>
          <w:tcPr>
            <w:tcW w:w="1377" w:type="dxa"/>
            <w:tcBorders>
              <w:top w:val="nil"/>
              <w:bottom w:val="nil"/>
            </w:tcBorders>
          </w:tcPr>
          <w:p w:rsidR="00953E39" w:rsidRPr="00F63F22" w:rsidRDefault="00953E39" w:rsidP="00EA2497">
            <w:pPr>
              <w:pStyle w:val="OtherTableBody"/>
              <w:rPr>
                <w:noProof/>
              </w:rPr>
            </w:pPr>
          </w:p>
        </w:tc>
        <w:tc>
          <w:tcPr>
            <w:tcW w:w="1263" w:type="dxa"/>
            <w:tcBorders>
              <w:top w:val="nil"/>
              <w:bottom w:val="nil"/>
            </w:tcBorders>
          </w:tcPr>
          <w:p w:rsidR="00953E39" w:rsidRPr="00F63F22" w:rsidRDefault="00953E39" w:rsidP="00EA2497">
            <w:pPr>
              <w:pStyle w:val="OtherTableBody"/>
              <w:rPr>
                <w:noProof/>
              </w:rPr>
            </w:pPr>
            <w:r w:rsidRPr="00F63F22">
              <w:rPr>
                <w:noProof/>
              </w:rPr>
              <w:t xml:space="preserve">    SEG3</w:t>
            </w:r>
          </w:p>
        </w:tc>
        <w:tc>
          <w:tcPr>
            <w:tcW w:w="1263" w:type="dxa"/>
            <w:tcBorders>
              <w:top w:val="nil"/>
              <w:bottom w:val="nil"/>
            </w:tcBorders>
          </w:tcPr>
          <w:p w:rsidR="00953E39" w:rsidRPr="00F63F22" w:rsidRDefault="00953E39" w:rsidP="00EA2497">
            <w:pPr>
              <w:pStyle w:val="OtherTableBody"/>
              <w:rPr>
                <w:noProof/>
              </w:rPr>
            </w:pPr>
          </w:p>
        </w:tc>
      </w:tr>
      <w:tr w:rsidR="00953E39" w:rsidRPr="009928E9" w:rsidTr="00AF2045">
        <w:trPr>
          <w:jc w:val="center"/>
        </w:trPr>
        <w:tc>
          <w:tcPr>
            <w:tcW w:w="1228" w:type="dxa"/>
            <w:tcBorders>
              <w:top w:val="nil"/>
            </w:tcBorders>
          </w:tcPr>
          <w:p w:rsidR="00953E39" w:rsidRPr="00F63F22" w:rsidRDefault="00953E39" w:rsidP="00EA2497">
            <w:pPr>
              <w:pStyle w:val="OtherTableBody"/>
              <w:rPr>
                <w:noProof/>
              </w:rPr>
            </w:pPr>
          </w:p>
        </w:tc>
        <w:tc>
          <w:tcPr>
            <w:tcW w:w="1377" w:type="dxa"/>
            <w:tcBorders>
              <w:top w:val="nil"/>
            </w:tcBorders>
          </w:tcPr>
          <w:p w:rsidR="00953E39" w:rsidRPr="00F63F22" w:rsidRDefault="00953E39" w:rsidP="00EA2497">
            <w:pPr>
              <w:pStyle w:val="OtherTableBody"/>
              <w:rPr>
                <w:noProof/>
              </w:rPr>
            </w:pPr>
          </w:p>
        </w:tc>
        <w:tc>
          <w:tcPr>
            <w:tcW w:w="1263" w:type="dxa"/>
            <w:tcBorders>
              <w:top w:val="nil"/>
            </w:tcBorders>
          </w:tcPr>
          <w:p w:rsidR="00953E39" w:rsidRPr="00F63F22" w:rsidRDefault="00953E39" w:rsidP="00EA2497">
            <w:pPr>
              <w:pStyle w:val="OtherTableBody"/>
              <w:rPr>
                <w:noProof/>
              </w:rPr>
            </w:pPr>
            <w:r w:rsidRPr="00F63F22">
              <w:rPr>
                <w:noProof/>
              </w:rPr>
              <w:t>}</w:t>
            </w:r>
          </w:p>
        </w:tc>
        <w:tc>
          <w:tcPr>
            <w:tcW w:w="1263" w:type="dxa"/>
            <w:tcBorders>
              <w:top w:val="nil"/>
            </w:tcBorders>
          </w:tcPr>
          <w:p w:rsidR="00953E39" w:rsidRPr="00F63F22" w:rsidRDefault="00953E39" w:rsidP="00EA2497">
            <w:pPr>
              <w:pStyle w:val="OtherTableBody"/>
              <w:rPr>
                <w:noProof/>
              </w:rPr>
            </w:pPr>
          </w:p>
        </w:tc>
      </w:tr>
    </w:tbl>
    <w:p w:rsidR="00953E39" w:rsidRPr="00F63F22" w:rsidRDefault="00953E39" w:rsidP="00AF2045">
      <w:pPr>
        <w:pStyle w:val="NormalIndented"/>
        <w:ind w:left="1080"/>
        <w:rPr>
          <w:noProof/>
        </w:rPr>
      </w:pPr>
      <w:r w:rsidRPr="00F63F22">
        <w:rPr>
          <w:noProof/>
        </w:rPr>
        <w:t>In each of these examples it is not possible to tell which part of the message SEG1 belongs.</w:t>
      </w:r>
    </w:p>
    <w:p w:rsidR="00953E39" w:rsidRPr="00F63F22" w:rsidRDefault="00953E39" w:rsidP="00AF2045">
      <w:pPr>
        <w:pStyle w:val="berschrift3"/>
        <w:tabs>
          <w:tab w:val="clear" w:pos="1440"/>
          <w:tab w:val="num" w:pos="1800"/>
        </w:tabs>
        <w:ind w:left="360"/>
        <w:rPr>
          <w:noProof/>
        </w:rPr>
      </w:pPr>
      <w:bookmarkStart w:id="375" w:name="_Toc348856156"/>
      <w:bookmarkStart w:id="376" w:name="_Toc348866577"/>
      <w:bookmarkStart w:id="377" w:name="_Toc348947807"/>
      <w:bookmarkStart w:id="378" w:name="_Toc349735388"/>
      <w:bookmarkStart w:id="379" w:name="_Toc349735831"/>
      <w:bookmarkStart w:id="380" w:name="_Toc349735985"/>
      <w:bookmarkStart w:id="381" w:name="_Toc349803717"/>
      <w:bookmarkStart w:id="382" w:name="_Toc359235995"/>
      <w:bookmarkStart w:id="383" w:name="_Toc498145859"/>
      <w:bookmarkStart w:id="384" w:name="_Toc527864427"/>
      <w:bookmarkStart w:id="385" w:name="_Toc527865899"/>
      <w:bookmarkStart w:id="386" w:name="_Toc528481858"/>
      <w:bookmarkStart w:id="387" w:name="_Toc528482363"/>
      <w:bookmarkStart w:id="388" w:name="_Toc528482662"/>
      <w:bookmarkStart w:id="389" w:name="_Toc528482787"/>
      <w:bookmarkStart w:id="390" w:name="_Toc528486095"/>
      <w:bookmarkStart w:id="391" w:name="_Toc536689664"/>
      <w:bookmarkStart w:id="392" w:name="_Toc496383"/>
      <w:bookmarkStart w:id="393" w:name="_Toc524731"/>
      <w:bookmarkStart w:id="394" w:name="_Toc22443764"/>
      <w:bookmarkStart w:id="395" w:name="_Toc22444116"/>
      <w:bookmarkStart w:id="396" w:name="_Toc36358062"/>
      <w:bookmarkStart w:id="397" w:name="_Toc42232492"/>
      <w:bookmarkStart w:id="398" w:name="_Toc43275014"/>
      <w:bookmarkStart w:id="399" w:name="_Toc43275186"/>
      <w:bookmarkStart w:id="400" w:name="_Toc43275893"/>
      <w:bookmarkStart w:id="401" w:name="_Toc43276213"/>
      <w:bookmarkStart w:id="402" w:name="_Toc43276738"/>
      <w:bookmarkStart w:id="403" w:name="_Toc43276836"/>
      <w:bookmarkStart w:id="404" w:name="_Toc43276976"/>
      <w:bookmarkStart w:id="405" w:name="_Toc234219555"/>
      <w:bookmarkStart w:id="406" w:name="_Toc17269962"/>
      <w:r w:rsidRPr="00F63F22">
        <w:rPr>
          <w:noProof/>
        </w:rPr>
        <w:t>F</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F63F22">
        <w:rPr>
          <w:noProof/>
        </w:rPr>
        <w:t>ields</w:t>
      </w:r>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004177F8" w:rsidRPr="00F63F22">
        <w:rPr>
          <w:noProof/>
        </w:rPr>
        <w:fldChar w:fldCharType="begin"/>
      </w:r>
      <w:r w:rsidRPr="00F63F22">
        <w:rPr>
          <w:noProof/>
        </w:rPr>
        <w:instrText>xe "Fields"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Definition: A field is a string of characters. Fields for use within HL7 segments are defined by HL7. A comprehensive data dictionary of all HL7 fields is provided in Appendix A.</w:t>
      </w:r>
    </w:p>
    <w:p w:rsidR="00953E39" w:rsidRPr="00F63F22" w:rsidRDefault="00953E39" w:rsidP="00AF2045">
      <w:pPr>
        <w:pStyle w:val="NormalIndented"/>
        <w:ind w:left="1080"/>
        <w:rPr>
          <w:noProof/>
        </w:rPr>
      </w:pPr>
      <w:r w:rsidRPr="00F63F22">
        <w:rPr>
          <w:noProof/>
        </w:rPr>
        <w:t xml:space="preserve">Refer to section </w:t>
      </w:r>
      <w:hyperlink w:anchor="_Protocol_for_interpreting_repeating" w:history="1">
        <w:r w:rsidRPr="00F63F22">
          <w:rPr>
            <w:rStyle w:val="HyperlinkText"/>
            <w:noProof/>
          </w:rPr>
          <w:t>2.10.5</w:t>
        </w:r>
      </w:hyperlink>
      <w:r w:rsidRPr="00F63F22">
        <w:rPr>
          <w:noProof/>
        </w:rPr>
        <w:t>, "</w:t>
      </w:r>
      <w:hyperlink w:anchor="_Protocol_for_interpreting_repeating" w:history="1">
        <w:r w:rsidRPr="00F63F22">
          <w:rPr>
            <w:rStyle w:val="HyperlinkText"/>
            <w:noProof/>
          </w:rPr>
          <w:t>Protocol for interpreting repeating segments or segment groups in an update Message</w:t>
        </w:r>
      </w:hyperlink>
      <w:r w:rsidRPr="00F63F22">
        <w:rPr>
          <w:noProof/>
        </w:rPr>
        <w:t>" for information on updating records in a database.</w:t>
      </w:r>
    </w:p>
    <w:p w:rsidR="00953E39" w:rsidRPr="00F63F22" w:rsidRDefault="00953E39" w:rsidP="00AF2045">
      <w:pPr>
        <w:pStyle w:val="NormalIndented"/>
        <w:ind w:left="1080"/>
        <w:rPr>
          <w:noProof/>
        </w:rPr>
      </w:pPr>
      <w:r w:rsidRPr="00F63F22">
        <w:rPr>
          <w:noProof/>
        </w:rPr>
        <w:t xml:space="preserve">Version control rules regarding fields can be found in section </w:t>
      </w:r>
      <w:r w:rsidR="00F96E77">
        <w:fldChar w:fldCharType="begin"/>
      </w:r>
      <w:r w:rsidR="00F96E77">
        <w:instrText xml:space="preserve"> REF _Ref358261600 \r \h  \* MERGEFORMAT </w:instrText>
      </w:r>
      <w:r w:rsidR="00F96E77">
        <w:fldChar w:fldCharType="separate"/>
      </w:r>
      <w:r w:rsidR="004177F8" w:rsidRPr="004177F8">
        <w:rPr>
          <w:rStyle w:val="HyperlinkText"/>
        </w:rPr>
        <w:t>2.8</w:t>
      </w:r>
      <w:r w:rsidR="00F96E77">
        <w:fldChar w:fldCharType="end"/>
      </w:r>
      <w:r w:rsidRPr="00F63F22">
        <w:rPr>
          <w:noProof/>
        </w:rPr>
        <w:t>, "</w:t>
      </w:r>
      <w:r w:rsidR="00F96E77">
        <w:fldChar w:fldCharType="begin"/>
      </w:r>
      <w:r w:rsidR="00F96E77">
        <w:instrText xml:space="preserve"> REF _Ref358261600 \h  \* MERGEFORMAT </w:instrText>
      </w:r>
      <w:r w:rsidR="00F96E77">
        <w:fldChar w:fldCharType="separate"/>
      </w:r>
      <w:r w:rsidR="004177F8" w:rsidRPr="004177F8">
        <w:rPr>
          <w:rStyle w:val="HyperlinkText"/>
        </w:rPr>
        <w:t>Version compatibility definition</w:t>
      </w:r>
      <w:r w:rsidR="00F96E77">
        <w:fldChar w:fldCharType="end"/>
      </w:r>
      <w:r w:rsidRPr="00F63F22">
        <w:rPr>
          <w:noProof/>
        </w:rPr>
        <w:t>".</w:t>
      </w:r>
    </w:p>
    <w:p w:rsidR="00953E39" w:rsidRPr="00F63F22" w:rsidRDefault="00953E39" w:rsidP="00AF2045">
      <w:pPr>
        <w:pStyle w:val="NormalIndented"/>
        <w:ind w:left="1080"/>
        <w:rPr>
          <w:noProof/>
        </w:rPr>
      </w:pPr>
      <w:r w:rsidRPr="00F63F22">
        <w:rPr>
          <w:noProof/>
        </w:rPr>
        <w:t xml:space="preserve">Local extension rules regarding fields can be found in section </w:t>
      </w:r>
      <w:r w:rsidR="00F96E77">
        <w:fldChar w:fldCharType="begin"/>
      </w:r>
      <w:r w:rsidR="00F96E77">
        <w:instrText xml:space="preserve"> REF _Ref536693900 \r \h  \* MERGEFORMAT </w:instrText>
      </w:r>
      <w:r w:rsidR="00F96E77">
        <w:fldChar w:fldCharType="separate"/>
      </w:r>
      <w:r w:rsidR="004177F8" w:rsidRPr="004177F8">
        <w:rPr>
          <w:rStyle w:val="HyperlinkText"/>
        </w:rPr>
        <w:t>2.11</w:t>
      </w:r>
      <w:r w:rsidR="00F96E77">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rsidR="00941783" w:rsidRDefault="00953E39" w:rsidP="00AF2045">
      <w:pPr>
        <w:pStyle w:val="berschrift4"/>
        <w:numPr>
          <w:ilvl w:val="3"/>
          <w:numId w:val="67"/>
        </w:numPr>
        <w:tabs>
          <w:tab w:val="clear" w:pos="2160"/>
          <w:tab w:val="num" w:pos="2520"/>
        </w:tabs>
        <w:ind w:left="360"/>
        <w:rPr>
          <w:noProof/>
        </w:rPr>
      </w:pPr>
      <w:r w:rsidRPr="00F63F22">
        <w:rPr>
          <w:noProof/>
        </w:rPr>
        <w:lastRenderedPageBreak/>
        <w:t>Field or Component Status</w:t>
      </w:r>
      <w:r w:rsidR="004177F8" w:rsidRPr="00F63F22">
        <w:rPr>
          <w:noProof/>
        </w:rPr>
        <w:fldChar w:fldCharType="begin"/>
      </w:r>
      <w:r w:rsidRPr="00F63F22">
        <w:rPr>
          <w:noProof/>
        </w:rPr>
        <w:instrText xml:space="preserve"> XE Field or Component Status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HL7 does not care how systems actually store data within an application. When fields are transmitted, they are sent as character strings</w:t>
      </w:r>
    </w:p>
    <w:p w:rsidR="00953E39" w:rsidRPr="00F63F22" w:rsidRDefault="00953E39" w:rsidP="00AF2045">
      <w:pPr>
        <w:pStyle w:val="NormalIndented"/>
        <w:ind w:left="1080"/>
        <w:rPr>
          <w:noProof/>
        </w:rPr>
      </w:pPr>
      <w:r w:rsidRPr="00F63F22">
        <w:rPr>
          <w:noProof/>
        </w:rPr>
        <w:t xml:space="preserve">A field </w:t>
      </w:r>
      <w:r>
        <w:rPr>
          <w:noProof/>
        </w:rPr>
        <w:t xml:space="preserve">SHALL </w:t>
      </w:r>
      <w:r w:rsidRPr="00F63F22">
        <w:rPr>
          <w:noProof/>
        </w:rPr>
        <w:t>exist in one of three population states in an HL7 message:</w:t>
      </w:r>
    </w:p>
    <w:p w:rsidR="00261440" w:rsidRDefault="00953E39" w:rsidP="00AF2045">
      <w:pPr>
        <w:pStyle w:val="NormalIndented"/>
        <w:ind w:left="1080"/>
        <w:rPr>
          <w:noProof/>
        </w:rPr>
      </w:pPr>
      <w:r w:rsidRPr="00F63F22">
        <w:rPr>
          <w:b/>
          <w:noProof/>
        </w:rPr>
        <w:t>Populated</w:t>
      </w:r>
      <w:r w:rsidRPr="00F63F22">
        <w:rPr>
          <w:noProof/>
        </w:rPr>
        <w:t xml:space="preserve">. (Synonyms: valued, non-blank, not blank, not empty.)  The sending system sends a value in the field.  For example, if a sending system includes medical record number, that would be communicated as |1234567^^^MR^KP-CA|. </w:t>
      </w:r>
    </w:p>
    <w:p w:rsidR="00712719" w:rsidRDefault="00712719" w:rsidP="00712719">
      <w:pPr>
        <w:pStyle w:val="Note"/>
        <w:rPr>
          <w:b/>
          <w:noProof/>
        </w:rPr>
      </w:pPr>
      <w:r w:rsidRPr="00712719">
        <w:rPr>
          <w:b/>
          <w:bCs/>
          <w:noProof/>
        </w:rPr>
        <w:t>Note:</w:t>
      </w:r>
      <w:r w:rsidRPr="00F63F22">
        <w:rPr>
          <w:noProof/>
        </w:rPr>
        <w:t xml:space="preserve"> that the field might be populated with a code that means "no information" or "unknown".</w:t>
      </w:r>
    </w:p>
    <w:p w:rsidR="00953E39" w:rsidRPr="00F63F22" w:rsidRDefault="00953E39" w:rsidP="00AF2045">
      <w:pPr>
        <w:pStyle w:val="NormalIndented"/>
        <w:ind w:left="1080"/>
        <w:rPr>
          <w:noProof/>
          <w:color w:val="000000"/>
        </w:rPr>
      </w:pPr>
      <w:r w:rsidRPr="00F63F22">
        <w:rPr>
          <w:b/>
          <w:noProof/>
        </w:rPr>
        <w:t>Not populated</w:t>
      </w:r>
      <w:r w:rsidRPr="00F63F22">
        <w:rPr>
          <w:noProof/>
        </w:rPr>
        <w:t xml:space="preserve">.  (Synonyms:  unpopulated, not valued, unvalued, blank, empty, not present, missing.)  The sending system does not supply a value for the field. </w:t>
      </w:r>
      <w:r w:rsidRPr="00F63F22">
        <w:rPr>
          <w:noProof/>
          <w:color w:val="000000"/>
        </w:rPr>
        <w:t>The Sender might or might not have a value for the field.</w:t>
      </w:r>
      <w:r w:rsidRPr="00F63F22">
        <w:rPr>
          <w:noProof/>
        </w:rPr>
        <w:t xml:space="preserve"> The receiving system can make no inference regarding the absence of an element value if there is not a conformance profile governing the implementation. </w:t>
      </w:r>
      <w:r w:rsidRPr="00F63F22">
        <w:rPr>
          <w:noProof/>
          <w:color w:val="000000"/>
        </w:rPr>
        <w:t>However, if there is a Conformance Message Profile in effect, then special rules apply; see section 2.B, "Conformance Using Message Profiles".</w:t>
      </w:r>
    </w:p>
    <w:p w:rsidR="00103A23" w:rsidRDefault="00953E39" w:rsidP="00AF2045">
      <w:pPr>
        <w:pStyle w:val="NormalIndented"/>
        <w:ind w:left="1080"/>
        <w:rPr>
          <w:b/>
          <w:noProof/>
        </w:rPr>
      </w:pPr>
      <w:r w:rsidRPr="00F63F22">
        <w:rPr>
          <w:b/>
          <w:noProof/>
        </w:rPr>
        <w:t xml:space="preserve">Null. </w:t>
      </w:r>
      <w:r w:rsidR="00103A23">
        <w:rPr>
          <w:b/>
          <w:noProof/>
        </w:rPr>
        <w:t xml:space="preserve">  HL7 v2.x does not have an explicit concept for null values. </w:t>
      </w:r>
    </w:p>
    <w:p w:rsidR="00953E39" w:rsidRPr="00F63F22" w:rsidRDefault="00711A58" w:rsidP="00AF2045">
      <w:pPr>
        <w:pStyle w:val="NormalIndented"/>
        <w:ind w:left="1080"/>
        <w:rPr>
          <w:noProof/>
        </w:rPr>
      </w:pPr>
      <w:r>
        <w:rPr>
          <w:b/>
          <w:noProof/>
        </w:rPr>
        <w:t>Populated with Delete Ind</w:t>
      </w:r>
      <w:r w:rsidR="00E04A1C">
        <w:rPr>
          <w:b/>
          <w:noProof/>
        </w:rPr>
        <w:t>icator</w:t>
      </w:r>
      <w:r w:rsidR="00103A23">
        <w:rPr>
          <w:b/>
          <w:noProof/>
        </w:rPr>
        <w:t>:</w:t>
      </w:r>
      <w:r w:rsidR="00103A23">
        <w:rPr>
          <w:noProof/>
        </w:rPr>
        <w:t xml:space="preserve"> </w:t>
      </w:r>
      <w:r w:rsidR="00953E39" w:rsidRPr="00F63F22">
        <w:rPr>
          <w:noProof/>
        </w:rPr>
        <w:t xml:space="preserve">Any existing value for the corresponding data base element in the receiving application </w:t>
      </w:r>
      <w:r w:rsidR="00257ED7">
        <w:rPr>
          <w:noProof/>
        </w:rPr>
        <w:t>SHOULD</w:t>
      </w:r>
      <w:r w:rsidR="00953E39" w:rsidRPr="00F63F22">
        <w:rPr>
          <w:noProof/>
        </w:rPr>
        <w:t xml:space="preserve"> be deleted. This is symbolically communicated as two double-quotes between the delimiters (i.e., |""|).Employing consecutive double quote characters as the only content of a field for other purposes is prohibited. </w:t>
      </w:r>
    </w:p>
    <w:p w:rsidR="00953E39" w:rsidRPr="00F63F22" w:rsidRDefault="00953E39" w:rsidP="00AF2045">
      <w:pPr>
        <w:pStyle w:val="NormalIndented"/>
        <w:ind w:left="1080"/>
        <w:rPr>
          <w:noProof/>
        </w:rPr>
      </w:pPr>
      <w:r w:rsidRPr="00F63F22">
        <w:rPr>
          <w:noProof/>
        </w:rPr>
        <w:t xml:space="preserve">Refer to Chapter </w:t>
      </w:r>
      <w:hyperlink w:anchor="_Message_construction_rules" w:history="1">
        <w:r w:rsidR="004177F8" w:rsidRPr="00F63F22">
          <w:rPr>
            <w:rStyle w:val="HyperlinkText"/>
            <w:noProof/>
          </w:rPr>
          <w:fldChar w:fldCharType="begin"/>
        </w:r>
        <w:r w:rsidRPr="00F63F22">
          <w:rPr>
            <w:rStyle w:val="HyperlinkText"/>
            <w:noProof/>
          </w:rPr>
          <w:instrText xml:space="preserve"> REF _Ref226956386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2.6</w:t>
        </w:r>
        <w:r w:rsidR="004177F8" w:rsidRPr="00F63F22">
          <w:rPr>
            <w:rStyle w:val="HyperlinkText"/>
            <w:noProof/>
          </w:rPr>
          <w:fldChar w:fldCharType="end"/>
        </w:r>
      </w:hyperlink>
      <w:r w:rsidRPr="00F63F22">
        <w:rPr>
          <w:noProof/>
        </w:rPr>
        <w:t>, "</w:t>
      </w:r>
      <w:hyperlink w:anchor="_Message_construction_rules" w:history="1">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hyperlink>
      <w:r w:rsidRPr="00F63F22">
        <w:rPr>
          <w:noProof/>
        </w:rPr>
        <w:t xml:space="preserve">" for information on data fields with a </w:t>
      </w:r>
      <w:r w:rsidR="006C509D">
        <w:rPr>
          <w:noProof/>
        </w:rPr>
        <w:t>delete indicator</w:t>
      </w:r>
      <w:r w:rsidRPr="00F63F22">
        <w:rPr>
          <w:noProof/>
        </w:rPr>
        <w:t>.</w:t>
      </w:r>
    </w:p>
    <w:p w:rsidR="00953E39" w:rsidRPr="00F63F22" w:rsidRDefault="00953E39" w:rsidP="00AF2045">
      <w:pPr>
        <w:pStyle w:val="NormalIndented"/>
        <w:ind w:left="1080"/>
        <w:rPr>
          <w:noProof/>
        </w:rPr>
      </w:pPr>
      <w:r w:rsidRPr="00F63F22">
        <w:rPr>
          <w:noProof/>
        </w:rPr>
        <w:t xml:space="preserve">The various chapters of the Standard contain segment attribute tables. These tables list and describe the data fields in the segment and characteristics of their usage. In defining a segment, the following information is specified about each field: </w:t>
      </w:r>
    </w:p>
    <w:p w:rsidR="00953E39" w:rsidRPr="00F63F22" w:rsidRDefault="00953E39" w:rsidP="00AF2045">
      <w:pPr>
        <w:pStyle w:val="NormalIndented"/>
        <w:numPr>
          <w:ilvl w:val="0"/>
          <w:numId w:val="43"/>
        </w:numPr>
        <w:ind w:left="1800"/>
        <w:rPr>
          <w:noProof/>
        </w:rPr>
      </w:pPr>
      <w:r w:rsidRPr="00F63F22">
        <w:rPr>
          <w:noProof/>
        </w:rPr>
        <w:t>SEQ : Position</w:t>
      </w:r>
    </w:p>
    <w:p w:rsidR="00953E39" w:rsidRPr="00F63F22" w:rsidRDefault="00953E39" w:rsidP="00AF2045">
      <w:pPr>
        <w:pStyle w:val="NormalIndented"/>
        <w:numPr>
          <w:ilvl w:val="0"/>
          <w:numId w:val="43"/>
        </w:numPr>
        <w:ind w:left="1800"/>
        <w:rPr>
          <w:noProof/>
        </w:rPr>
      </w:pPr>
      <w:bookmarkStart w:id="407" w:name="_Ref226953104"/>
      <w:r w:rsidRPr="00F63F22">
        <w:rPr>
          <w:noProof/>
        </w:rPr>
        <w:t>LEN : Normative Length</w:t>
      </w:r>
      <w:bookmarkEnd w:id="407"/>
    </w:p>
    <w:p w:rsidR="00953E39" w:rsidRPr="00F63F22" w:rsidRDefault="00953E39" w:rsidP="00AF2045">
      <w:pPr>
        <w:pStyle w:val="NormalIndented"/>
        <w:numPr>
          <w:ilvl w:val="0"/>
          <w:numId w:val="43"/>
        </w:numPr>
        <w:ind w:left="1800"/>
        <w:rPr>
          <w:noProof/>
        </w:rPr>
      </w:pPr>
      <w:r w:rsidRPr="00F63F22">
        <w:rPr>
          <w:noProof/>
        </w:rPr>
        <w:t>C.LEN : Conformance Length</w:t>
      </w:r>
    </w:p>
    <w:p w:rsidR="00953E39" w:rsidRPr="00F63F22" w:rsidRDefault="00953E39" w:rsidP="00AF2045">
      <w:pPr>
        <w:pStyle w:val="NormalIndented"/>
        <w:numPr>
          <w:ilvl w:val="0"/>
          <w:numId w:val="43"/>
        </w:numPr>
        <w:ind w:left="1800"/>
        <w:rPr>
          <w:noProof/>
        </w:rPr>
      </w:pPr>
      <w:r w:rsidRPr="00F63F22">
        <w:rPr>
          <w:noProof/>
        </w:rPr>
        <w:t>DT : Data Type</w:t>
      </w:r>
    </w:p>
    <w:p w:rsidR="00953E39" w:rsidRPr="00F63F22" w:rsidRDefault="00953E39" w:rsidP="00AF2045">
      <w:pPr>
        <w:pStyle w:val="NormalIndented"/>
        <w:numPr>
          <w:ilvl w:val="0"/>
          <w:numId w:val="43"/>
        </w:numPr>
        <w:ind w:left="1800"/>
        <w:rPr>
          <w:noProof/>
        </w:rPr>
      </w:pPr>
      <w:r w:rsidRPr="00F63F22">
        <w:rPr>
          <w:noProof/>
        </w:rPr>
        <w:t>OPT: Optionality</w:t>
      </w:r>
    </w:p>
    <w:p w:rsidR="00953E39" w:rsidRPr="00F63F22" w:rsidRDefault="00953E39" w:rsidP="00AF2045">
      <w:pPr>
        <w:pStyle w:val="NormalIndented"/>
        <w:numPr>
          <w:ilvl w:val="0"/>
          <w:numId w:val="43"/>
        </w:numPr>
        <w:ind w:left="1800"/>
        <w:rPr>
          <w:noProof/>
        </w:rPr>
      </w:pPr>
      <w:r w:rsidRPr="00F63F22">
        <w:rPr>
          <w:noProof/>
        </w:rPr>
        <w:t>RP/# : Repitition</w:t>
      </w:r>
    </w:p>
    <w:p w:rsidR="00953E39" w:rsidRPr="00F63F22" w:rsidRDefault="00953E39" w:rsidP="00AF2045">
      <w:pPr>
        <w:pStyle w:val="NormalIndented"/>
        <w:numPr>
          <w:ilvl w:val="0"/>
          <w:numId w:val="43"/>
        </w:numPr>
        <w:ind w:left="1800"/>
        <w:rPr>
          <w:noProof/>
        </w:rPr>
      </w:pPr>
      <w:r w:rsidRPr="00F63F22">
        <w:rPr>
          <w:noProof/>
        </w:rPr>
        <w:t>TBL# : Table Identifier</w:t>
      </w:r>
    </w:p>
    <w:p w:rsidR="00953E39" w:rsidRPr="00F63F22" w:rsidRDefault="00953E39" w:rsidP="00AF2045">
      <w:pPr>
        <w:pStyle w:val="NormalIndented"/>
        <w:numPr>
          <w:ilvl w:val="0"/>
          <w:numId w:val="43"/>
        </w:numPr>
        <w:ind w:left="1800"/>
        <w:rPr>
          <w:noProof/>
        </w:rPr>
      </w:pPr>
      <w:r w:rsidRPr="00F63F22">
        <w:rPr>
          <w:noProof/>
        </w:rPr>
        <w:t>ITEM# : ID Number</w:t>
      </w:r>
    </w:p>
    <w:p w:rsidR="00953E39" w:rsidRPr="00F63F22" w:rsidRDefault="00953E39" w:rsidP="00AF2045">
      <w:pPr>
        <w:pStyle w:val="NormalIndented"/>
        <w:numPr>
          <w:ilvl w:val="0"/>
          <w:numId w:val="43"/>
        </w:numPr>
        <w:ind w:left="1800"/>
        <w:rPr>
          <w:noProof/>
        </w:rPr>
      </w:pPr>
      <w:r w:rsidRPr="00F63F22">
        <w:rPr>
          <w:noProof/>
        </w:rPr>
        <w:t>Element Name</w:t>
      </w:r>
    </w:p>
    <w:p w:rsidR="00953E39" w:rsidRPr="00F63F22" w:rsidRDefault="00953E39" w:rsidP="00AF2045">
      <w:pPr>
        <w:pStyle w:val="NormalIndented"/>
        <w:ind w:left="1080"/>
        <w:rPr>
          <w:noProof/>
        </w:rPr>
      </w:pPr>
      <w:r w:rsidRPr="00F63F22">
        <w:rPr>
          <w:noProof/>
        </w:rPr>
        <w:t>Chapter 2A contains similar tables that describe the components of a data type. In defining a data type, the following information is specified about each component:</w:t>
      </w:r>
    </w:p>
    <w:p w:rsidR="00953E39" w:rsidRPr="00F63F22" w:rsidRDefault="00953E39" w:rsidP="00AF2045">
      <w:pPr>
        <w:pStyle w:val="NormalIndented"/>
        <w:numPr>
          <w:ilvl w:val="0"/>
          <w:numId w:val="44"/>
        </w:numPr>
        <w:ind w:left="1800"/>
        <w:rPr>
          <w:noProof/>
        </w:rPr>
      </w:pPr>
      <w:r w:rsidRPr="00F63F22">
        <w:rPr>
          <w:noProof/>
        </w:rPr>
        <w:t>SEQ : Position</w:t>
      </w:r>
    </w:p>
    <w:p w:rsidR="00953E39" w:rsidRPr="00F63F22" w:rsidRDefault="00953E39" w:rsidP="00AF2045">
      <w:pPr>
        <w:pStyle w:val="NormalIndented"/>
        <w:numPr>
          <w:ilvl w:val="0"/>
          <w:numId w:val="44"/>
        </w:numPr>
        <w:ind w:left="1800"/>
        <w:rPr>
          <w:noProof/>
        </w:rPr>
      </w:pPr>
      <w:r w:rsidRPr="00F63F22">
        <w:rPr>
          <w:noProof/>
        </w:rPr>
        <w:t>LEN : Normative Length</w:t>
      </w:r>
    </w:p>
    <w:p w:rsidR="00953E39" w:rsidRPr="00F63F22" w:rsidRDefault="00953E39" w:rsidP="00AF2045">
      <w:pPr>
        <w:pStyle w:val="NormalIndented"/>
        <w:numPr>
          <w:ilvl w:val="0"/>
          <w:numId w:val="44"/>
        </w:numPr>
        <w:ind w:left="1800"/>
        <w:rPr>
          <w:noProof/>
        </w:rPr>
      </w:pPr>
      <w:r w:rsidRPr="00F63F22">
        <w:rPr>
          <w:noProof/>
        </w:rPr>
        <w:t>C.LEN : Conformance Length</w:t>
      </w:r>
    </w:p>
    <w:p w:rsidR="00953E39" w:rsidRPr="00F63F22" w:rsidRDefault="00953E39" w:rsidP="00AF2045">
      <w:pPr>
        <w:pStyle w:val="NormalIndented"/>
        <w:numPr>
          <w:ilvl w:val="0"/>
          <w:numId w:val="44"/>
        </w:numPr>
        <w:ind w:left="1800"/>
        <w:rPr>
          <w:noProof/>
        </w:rPr>
      </w:pPr>
      <w:r w:rsidRPr="00F63F22">
        <w:rPr>
          <w:noProof/>
        </w:rPr>
        <w:t>DT : Data Type</w:t>
      </w:r>
    </w:p>
    <w:p w:rsidR="00953E39" w:rsidRPr="00F63F22" w:rsidRDefault="00953E39" w:rsidP="00AF2045">
      <w:pPr>
        <w:pStyle w:val="NormalIndented"/>
        <w:numPr>
          <w:ilvl w:val="0"/>
          <w:numId w:val="44"/>
        </w:numPr>
        <w:ind w:left="1800"/>
        <w:rPr>
          <w:noProof/>
        </w:rPr>
      </w:pPr>
      <w:r w:rsidRPr="00F63F22">
        <w:rPr>
          <w:noProof/>
        </w:rPr>
        <w:t>OPT: Optionality</w:t>
      </w:r>
    </w:p>
    <w:p w:rsidR="00953E39" w:rsidRPr="00F63F22" w:rsidRDefault="00953E39" w:rsidP="00AF2045">
      <w:pPr>
        <w:pStyle w:val="NormalIndented"/>
        <w:numPr>
          <w:ilvl w:val="0"/>
          <w:numId w:val="44"/>
        </w:numPr>
        <w:ind w:left="1800"/>
        <w:rPr>
          <w:noProof/>
        </w:rPr>
      </w:pPr>
      <w:r w:rsidRPr="00F63F22">
        <w:rPr>
          <w:noProof/>
        </w:rPr>
        <w:t>TBL# : Table Identifier</w:t>
      </w:r>
    </w:p>
    <w:p w:rsidR="00953E39" w:rsidRPr="00F63F22" w:rsidRDefault="00953E39" w:rsidP="00AF2045">
      <w:pPr>
        <w:pStyle w:val="NormalIndented"/>
        <w:numPr>
          <w:ilvl w:val="0"/>
          <w:numId w:val="44"/>
        </w:numPr>
        <w:ind w:left="1800"/>
        <w:rPr>
          <w:noProof/>
        </w:rPr>
      </w:pPr>
      <w:r w:rsidRPr="00F63F22">
        <w:rPr>
          <w:noProof/>
        </w:rPr>
        <w:t>Component Name</w:t>
      </w:r>
    </w:p>
    <w:p w:rsidR="00953E39" w:rsidRPr="00F63F22" w:rsidRDefault="00953E39" w:rsidP="00AF2045">
      <w:pPr>
        <w:pStyle w:val="NormalIndented"/>
        <w:numPr>
          <w:ilvl w:val="0"/>
          <w:numId w:val="44"/>
        </w:numPr>
        <w:ind w:left="1800"/>
        <w:rPr>
          <w:noProof/>
        </w:rPr>
      </w:pPr>
      <w:r w:rsidRPr="00F63F22">
        <w:rPr>
          <w:noProof/>
        </w:rPr>
        <w:lastRenderedPageBreak/>
        <w:t>Comments</w:t>
      </w:r>
    </w:p>
    <w:p w:rsidR="00953E39" w:rsidRPr="00F63F22" w:rsidRDefault="00953E39" w:rsidP="00AF2045">
      <w:pPr>
        <w:pStyle w:val="NormalIndented"/>
        <w:numPr>
          <w:ilvl w:val="0"/>
          <w:numId w:val="44"/>
        </w:numPr>
        <w:ind w:left="1800"/>
        <w:rPr>
          <w:noProof/>
        </w:rPr>
      </w:pPr>
      <w:r w:rsidRPr="00F63F22">
        <w:rPr>
          <w:noProof/>
        </w:rPr>
        <w:t>SEC.REF: The reference to where the data type is defined</w:t>
      </w:r>
    </w:p>
    <w:p w:rsidR="00953E39" w:rsidRPr="00F63F22" w:rsidRDefault="00953E39" w:rsidP="00AF2045">
      <w:pPr>
        <w:pStyle w:val="NormalIndented"/>
        <w:ind w:left="1080"/>
        <w:rPr>
          <w:noProof/>
        </w:rPr>
      </w:pPr>
      <w:r w:rsidRPr="00F63F22">
        <w:rPr>
          <w:noProof/>
        </w:rPr>
        <w:t>The following sections describe the information that is provided in the table.</w:t>
      </w:r>
    </w:p>
    <w:p w:rsidR="00953E39" w:rsidRPr="00F63F22" w:rsidRDefault="00953E39" w:rsidP="00AF2045">
      <w:pPr>
        <w:pStyle w:val="berschrift4"/>
        <w:tabs>
          <w:tab w:val="clear" w:pos="2160"/>
          <w:tab w:val="num" w:pos="2520"/>
        </w:tabs>
        <w:ind w:left="360"/>
        <w:rPr>
          <w:noProof/>
        </w:rPr>
      </w:pPr>
      <w:bookmarkStart w:id="408" w:name="_Toc359235996"/>
      <w:bookmarkStart w:id="409" w:name="_Ref435523248"/>
      <w:bookmarkStart w:id="410" w:name="_Ref435579261"/>
      <w:bookmarkStart w:id="411" w:name="_Ref435669615"/>
      <w:bookmarkStart w:id="412" w:name="_Ref495282007"/>
      <w:bookmarkStart w:id="413" w:name="_Ref495282010"/>
      <w:bookmarkStart w:id="414" w:name="_Toc498145860"/>
      <w:bookmarkStart w:id="415" w:name="_Toc527864428"/>
      <w:bookmarkStart w:id="416" w:name="_Toc527865900"/>
      <w:bookmarkStart w:id="417" w:name="_Toc528481859"/>
      <w:bookmarkStart w:id="418" w:name="_Toc528482364"/>
      <w:bookmarkStart w:id="419" w:name="_Toc528482663"/>
      <w:bookmarkStart w:id="420" w:name="_Toc528482788"/>
      <w:bookmarkStart w:id="421" w:name="_Toc528486096"/>
      <w:r w:rsidRPr="00F63F22">
        <w:rPr>
          <w:noProof/>
        </w:rPr>
        <w:t>Position (sequence within the segment)</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rsidR="00953E39" w:rsidRPr="00F63F22" w:rsidRDefault="00953E39" w:rsidP="00AF2045">
      <w:pPr>
        <w:pStyle w:val="NormalIndented"/>
        <w:ind w:left="1080"/>
        <w:rPr>
          <w:noProof/>
        </w:rPr>
      </w:pPr>
      <w:r w:rsidRPr="00F63F22">
        <w:rPr>
          <w:noProof/>
        </w:rPr>
        <w:t xml:space="preserve">Definition: Ordinal position of the data field within the segment. This number is used to refer to the data field in the text comments that follow the segment definition table. </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SEQ</w:t>
      </w:r>
      <w:r w:rsidRPr="00F63F22">
        <w:rPr>
          <w:noProof/>
        </w:rPr>
        <w:t>.</w:t>
      </w:r>
    </w:p>
    <w:p w:rsidR="00953E39" w:rsidRPr="00F63F22" w:rsidRDefault="00953E39" w:rsidP="00AF2045">
      <w:pPr>
        <w:pStyle w:val="berschrift4"/>
        <w:tabs>
          <w:tab w:val="clear" w:pos="2160"/>
          <w:tab w:val="num" w:pos="2520"/>
        </w:tabs>
        <w:ind w:left="360"/>
        <w:rPr>
          <w:noProof/>
        </w:rPr>
      </w:pPr>
      <w:bookmarkStart w:id="422" w:name="_Ref358258731"/>
      <w:bookmarkStart w:id="423" w:name="_Toc359235997"/>
      <w:bookmarkStart w:id="424" w:name="_Toc498145861"/>
      <w:bookmarkStart w:id="425" w:name="_Toc527864429"/>
      <w:bookmarkStart w:id="426" w:name="_Toc527865901"/>
      <w:bookmarkStart w:id="427" w:name="_Toc528481860"/>
      <w:bookmarkStart w:id="428" w:name="_Toc528482365"/>
      <w:bookmarkStart w:id="429" w:name="_Toc528482664"/>
      <w:bookmarkStart w:id="430" w:name="_Toc528482789"/>
      <w:bookmarkStart w:id="431" w:name="_Toc528486097"/>
      <w:r w:rsidRPr="00F63F22">
        <w:rPr>
          <w:noProof/>
        </w:rPr>
        <w:t>Length</w:t>
      </w:r>
      <w:bookmarkEnd w:id="422"/>
      <w:bookmarkEnd w:id="423"/>
      <w:bookmarkEnd w:id="424"/>
      <w:bookmarkEnd w:id="425"/>
      <w:bookmarkEnd w:id="426"/>
      <w:bookmarkEnd w:id="427"/>
      <w:bookmarkEnd w:id="428"/>
      <w:bookmarkEnd w:id="429"/>
      <w:bookmarkEnd w:id="430"/>
      <w:bookmarkEnd w:id="431"/>
    </w:p>
    <w:p w:rsidR="00953E39" w:rsidRPr="00F63F22" w:rsidRDefault="00953E39" w:rsidP="00AF2045">
      <w:pPr>
        <w:pStyle w:val="NormalIndented"/>
        <w:ind w:left="1080"/>
      </w:pPr>
      <w:r w:rsidRPr="00F63F22">
        <w:rPr>
          <w:noProof/>
        </w:rPr>
        <w:t xml:space="preserve">Definition: </w:t>
      </w:r>
      <w:r w:rsidRPr="00F63F22">
        <w:t>If applicable, t</w:t>
      </w:r>
      <w:r w:rsidRPr="00F63F22">
        <w:rPr>
          <w:noProof/>
        </w:rPr>
        <w:t xml:space="preserve">he number of characters that one occurrence of the data field or component </w:t>
      </w:r>
      <w:r w:rsidR="0035077E">
        <w:rPr>
          <w:noProof/>
        </w:rPr>
        <w:t>MAY</w:t>
      </w:r>
      <w:r w:rsidRPr="00F63F22">
        <w:rPr>
          <w:noProof/>
        </w:rPr>
        <w:t xml:space="preserve"> occupy if populated.</w:t>
      </w:r>
      <w:r w:rsidRPr="00F63F22">
        <w:t xml:space="preserve">  </w:t>
      </w:r>
    </w:p>
    <w:p w:rsidR="00953E39" w:rsidRPr="00F63F22" w:rsidRDefault="00953E39" w:rsidP="00AF2045">
      <w:pPr>
        <w:pStyle w:val="NormalIndented"/>
        <w:ind w:left="1080"/>
      </w:pPr>
      <w:r w:rsidRPr="00F63F22">
        <w:t>For full discussion, consult section 2.5.5</w:t>
      </w:r>
    </w:p>
    <w:p w:rsidR="00953E39" w:rsidRPr="00F63F22" w:rsidRDefault="00953E39" w:rsidP="00AF2045">
      <w:pPr>
        <w:pStyle w:val="berschrift4"/>
        <w:tabs>
          <w:tab w:val="clear" w:pos="2160"/>
          <w:tab w:val="num" w:pos="2520"/>
        </w:tabs>
        <w:ind w:left="360"/>
        <w:rPr>
          <w:noProof/>
        </w:rPr>
      </w:pPr>
      <w:r w:rsidRPr="00F63F22">
        <w:rPr>
          <w:noProof/>
        </w:rPr>
        <w:t>Conformance Length</w:t>
      </w:r>
    </w:p>
    <w:p w:rsidR="00953E39" w:rsidRPr="00F63F22" w:rsidRDefault="00953E39" w:rsidP="00AF2045">
      <w:pPr>
        <w:pStyle w:val="NormalIndented"/>
        <w:ind w:left="1080"/>
      </w:pPr>
      <w:r w:rsidRPr="00F63F22">
        <w:rPr>
          <w:noProof/>
        </w:rPr>
        <w:t xml:space="preserve">Definition: </w:t>
      </w:r>
      <w:r w:rsidRPr="00F63F22">
        <w:t>If applicable, the conformance length that applies to the field or component. For full discussion, consult section 2.5.5</w:t>
      </w:r>
    </w:p>
    <w:p w:rsidR="00953E39" w:rsidRPr="00F63F22" w:rsidRDefault="00953E39" w:rsidP="00AF2045">
      <w:pPr>
        <w:pStyle w:val="berschrift4"/>
        <w:tabs>
          <w:tab w:val="clear" w:pos="2160"/>
          <w:tab w:val="num" w:pos="2520"/>
        </w:tabs>
        <w:ind w:left="360"/>
        <w:rPr>
          <w:noProof/>
        </w:rPr>
      </w:pPr>
      <w:bookmarkStart w:id="432" w:name="_Ref358258627"/>
      <w:bookmarkStart w:id="433" w:name="_Toc359235998"/>
      <w:bookmarkStart w:id="434" w:name="_Toc498145862"/>
      <w:bookmarkStart w:id="435" w:name="_Toc527864430"/>
      <w:bookmarkStart w:id="436" w:name="_Toc527865902"/>
      <w:bookmarkStart w:id="437" w:name="_Toc528481861"/>
      <w:bookmarkStart w:id="438" w:name="_Toc528482366"/>
      <w:bookmarkStart w:id="439" w:name="_Toc528482665"/>
      <w:bookmarkStart w:id="440" w:name="_Toc528482790"/>
      <w:bookmarkStart w:id="441" w:name="_Toc528486098"/>
      <w:r w:rsidRPr="00F63F22">
        <w:rPr>
          <w:noProof/>
        </w:rPr>
        <w:t>Data type</w:t>
      </w:r>
      <w:bookmarkEnd w:id="432"/>
      <w:bookmarkEnd w:id="433"/>
      <w:bookmarkEnd w:id="434"/>
      <w:bookmarkEnd w:id="435"/>
      <w:bookmarkEnd w:id="436"/>
      <w:bookmarkEnd w:id="437"/>
      <w:bookmarkEnd w:id="438"/>
      <w:bookmarkEnd w:id="439"/>
      <w:bookmarkEnd w:id="440"/>
      <w:bookmarkEnd w:id="441"/>
    </w:p>
    <w:p w:rsidR="00953E39" w:rsidRPr="00F63F22" w:rsidRDefault="00953E39" w:rsidP="00AF2045">
      <w:pPr>
        <w:pStyle w:val="NormalIndented"/>
        <w:ind w:left="1080"/>
        <w:rPr>
          <w:noProof/>
        </w:rPr>
      </w:pPr>
      <w:r w:rsidRPr="00F63F22">
        <w:rPr>
          <w:noProof/>
        </w:rPr>
        <w:t>Definition: The basic building block used to construct or restrict the contents of a data field.</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DT</w:t>
      </w:r>
      <w:r w:rsidRPr="00F63F22">
        <w:rPr>
          <w:noProof/>
        </w:rPr>
        <w:t xml:space="preserve">. If the data type of the field is variable, the notation "varies" will be displayed. </w:t>
      </w:r>
    </w:p>
    <w:p w:rsidR="00953E39" w:rsidRPr="00F63F22" w:rsidRDefault="00953E39" w:rsidP="00AF2045">
      <w:pPr>
        <w:pStyle w:val="NormalIndented"/>
        <w:ind w:left="1080"/>
        <w:rPr>
          <w:noProof/>
        </w:rPr>
      </w:pPr>
      <w:r w:rsidRPr="00F63F22">
        <w:rPr>
          <w:noProof/>
        </w:rPr>
        <w:t xml:space="preserve">There are a number of data types defined by HL7. See section </w:t>
      </w:r>
      <w:r w:rsidR="00F96E77">
        <w:fldChar w:fldCharType="begin"/>
      </w:r>
      <w:r w:rsidR="00F96E77">
        <w:instrText xml:space="preserve"> REF _Ref536694035 \r \h  \* MERGEFORMAT </w:instrText>
      </w:r>
      <w:r w:rsidR="00F96E77">
        <w:fldChar w:fldCharType="separate"/>
      </w:r>
      <w:r w:rsidR="004177F8" w:rsidRPr="004177F8">
        <w:rPr>
          <w:rStyle w:val="HyperlinkText"/>
        </w:rPr>
        <w:t>2.15</w:t>
      </w:r>
      <w:r w:rsidR="00F96E77">
        <w:fldChar w:fldCharType="end"/>
      </w:r>
      <w:r w:rsidRPr="00F63F22">
        <w:rPr>
          <w:noProof/>
        </w:rPr>
        <w:t>, "</w:t>
      </w:r>
      <w:hyperlink r:id="rId11" w:history="1">
        <w:r w:rsidR="00F96E77">
          <w:fldChar w:fldCharType="begin"/>
        </w:r>
        <w:r w:rsidR="00F96E77">
          <w:instrText xml:space="preserve"> REF _Ref536694061 \h  \* MERGEFORMAT </w:instrText>
        </w:r>
        <w:r w:rsidR="00F96E77">
          <w:fldChar w:fldCharType="separate"/>
        </w:r>
        <w:r w:rsidR="004177F8" w:rsidRPr="004177F8">
          <w:rPr>
            <w:rStyle w:val="HyperlinkText"/>
          </w:rPr>
          <w:t>Data types</w:t>
        </w:r>
        <w:r w:rsidR="00F96E77">
          <w:fldChar w:fldCharType="end"/>
        </w:r>
      </w:hyperlink>
      <w:r w:rsidRPr="00F63F22">
        <w:t xml:space="preserve">" </w:t>
      </w:r>
      <w:r w:rsidR="00712719">
        <w:t xml:space="preserve">and </w:t>
      </w:r>
      <w:r w:rsidRPr="00F63F22">
        <w:t>in Chapter 2A</w:t>
      </w:r>
      <w:r w:rsidRPr="00F63F22">
        <w:rPr>
          <w:noProof/>
        </w:rPr>
        <w:t>.</w:t>
      </w:r>
    </w:p>
    <w:p w:rsidR="00953E39" w:rsidRPr="00F63F22" w:rsidRDefault="00953E39" w:rsidP="00AF2045">
      <w:pPr>
        <w:pStyle w:val="NormalIndented"/>
        <w:ind w:left="1080"/>
        <w:rPr>
          <w:noProof/>
        </w:rPr>
      </w:pPr>
      <w:r w:rsidRPr="00F63F22">
        <w:rPr>
          <w:noProof/>
        </w:rPr>
        <w:t xml:space="preserve">Each field is assigned a data type that defines the value domain of the field – the possible values that it </w:t>
      </w:r>
      <w:r>
        <w:rPr>
          <w:noProof/>
        </w:rPr>
        <w:t>SHALL</w:t>
      </w:r>
      <w:r w:rsidRPr="00F63F22">
        <w:rPr>
          <w:noProof/>
        </w:rPr>
        <w:t xml:space="preserve"> take. The data type </w:t>
      </w:r>
      <w:r>
        <w:rPr>
          <w:noProof/>
        </w:rPr>
        <w:t>SHALL</w:t>
      </w:r>
      <w:r w:rsidRPr="00F63F22">
        <w:rPr>
          <w:noProof/>
        </w:rPr>
        <w:t xml:space="preserve"> have a type taken from the list of data types defined in chapter 2A. </w:t>
      </w:r>
    </w:p>
    <w:p w:rsidR="00953E39" w:rsidRPr="00F63F22" w:rsidRDefault="00953E39" w:rsidP="00AF2045">
      <w:pPr>
        <w:pStyle w:val="NormalIndented"/>
        <w:ind w:left="1080"/>
        <w:rPr>
          <w:noProof/>
        </w:rPr>
      </w:pPr>
      <w:r w:rsidRPr="00F63F22">
        <w:rPr>
          <w:noProof/>
        </w:rPr>
        <w:t xml:space="preserve">Data types </w:t>
      </w:r>
      <w:r w:rsidR="0035077E">
        <w:rPr>
          <w:noProof/>
        </w:rPr>
        <w:t>MAY</w:t>
      </w:r>
      <w:r w:rsidRPr="00F63F22">
        <w:rPr>
          <w:noProof/>
        </w:rPr>
        <w:t xml:space="preserve"> be either primitive or composite. Primitive data types consist of a series of characters as specified by the data type. Composite data types are made up of a series of components that are themselves assigned to a data type, which </w:t>
      </w:r>
      <w:r w:rsidR="0035077E">
        <w:rPr>
          <w:noProof/>
        </w:rPr>
        <w:t>MAY</w:t>
      </w:r>
      <w:r w:rsidRPr="00F63F22">
        <w:rPr>
          <w:noProof/>
        </w:rPr>
        <w:t xml:space="preserve"> again be either primitive or composite data types. In the case of composite data types, the components of a component are called sub-components, and they </w:t>
      </w:r>
      <w:r>
        <w:rPr>
          <w:noProof/>
        </w:rPr>
        <w:t>SHALL</w:t>
      </w:r>
      <w:r w:rsidRPr="00F63F22">
        <w:rPr>
          <w:noProof/>
        </w:rPr>
        <w:t xml:space="preserve"> only be assigned primitive data types.</w:t>
      </w:r>
    </w:p>
    <w:p w:rsidR="00953E39" w:rsidRPr="00F63F22" w:rsidRDefault="00953E39" w:rsidP="00AF2045">
      <w:pPr>
        <w:pStyle w:val="NormalIndented"/>
        <w:ind w:left="1080"/>
        <w:rPr>
          <w:noProof/>
        </w:rPr>
      </w:pPr>
      <w:r w:rsidRPr="00F63F22">
        <w:rPr>
          <w:noProof/>
        </w:rPr>
        <w:t>Note that the data types do not specify how systems actually store data within an application. When fields are transmitted, they are sent as character strings as specified by the data type.</w:t>
      </w:r>
    </w:p>
    <w:p w:rsidR="00953E39" w:rsidRPr="00F63F22" w:rsidRDefault="00953E39" w:rsidP="00AF2045">
      <w:pPr>
        <w:pStyle w:val="berschrift4"/>
        <w:tabs>
          <w:tab w:val="clear" w:pos="2160"/>
          <w:tab w:val="num" w:pos="2520"/>
        </w:tabs>
        <w:ind w:left="360"/>
        <w:rPr>
          <w:noProof/>
        </w:rPr>
      </w:pPr>
      <w:bookmarkStart w:id="442" w:name="_Toc359235999"/>
      <w:bookmarkStart w:id="443" w:name="_Toc498145863"/>
      <w:bookmarkStart w:id="444" w:name="_Toc527864431"/>
      <w:bookmarkStart w:id="445" w:name="_Toc527865903"/>
      <w:bookmarkStart w:id="446" w:name="_Toc528481862"/>
      <w:bookmarkStart w:id="447" w:name="_Toc528482367"/>
      <w:bookmarkStart w:id="448" w:name="_Toc528482666"/>
      <w:bookmarkStart w:id="449" w:name="_Toc528482791"/>
      <w:bookmarkStart w:id="450" w:name="_Toc528486099"/>
      <w:bookmarkStart w:id="451" w:name="_Ref226956190"/>
      <w:bookmarkStart w:id="452" w:name="_Ref228007768"/>
      <w:bookmarkStart w:id="453" w:name="_Ref517941843"/>
      <w:bookmarkStart w:id="454" w:name="_Ref517941869"/>
      <w:r w:rsidRPr="00F63F22">
        <w:rPr>
          <w:noProof/>
        </w:rPr>
        <w:t>Optionality</w:t>
      </w:r>
      <w:bookmarkEnd w:id="442"/>
      <w:bookmarkEnd w:id="443"/>
      <w:bookmarkEnd w:id="444"/>
      <w:bookmarkEnd w:id="445"/>
      <w:bookmarkEnd w:id="446"/>
      <w:bookmarkEnd w:id="447"/>
      <w:bookmarkEnd w:id="448"/>
      <w:bookmarkEnd w:id="449"/>
      <w:bookmarkEnd w:id="450"/>
      <w:bookmarkEnd w:id="451"/>
      <w:bookmarkEnd w:id="452"/>
      <w:bookmarkEnd w:id="453"/>
      <w:bookmarkEnd w:id="454"/>
    </w:p>
    <w:p w:rsidR="00953E39" w:rsidRPr="00F63F22" w:rsidRDefault="00953E39" w:rsidP="00AF2045">
      <w:pPr>
        <w:pStyle w:val="NormalIndented"/>
        <w:ind w:left="1080"/>
        <w:rPr>
          <w:noProof/>
          <w:szCs w:val="16"/>
        </w:rPr>
      </w:pPr>
      <w:r w:rsidRPr="00F63F22">
        <w:rPr>
          <w:noProof/>
        </w:rPr>
        <w:t>Definition: Whether the field is required, optional, or conditional in a segment.</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OPT</w:t>
      </w:r>
      <w:r w:rsidRPr="00F63F22">
        <w:rPr>
          <w:noProof/>
        </w:rPr>
        <w:t>.</w:t>
      </w:r>
    </w:p>
    <w:p w:rsidR="00953E39" w:rsidRPr="00F63F22" w:rsidRDefault="00953E39" w:rsidP="00AF2045">
      <w:pPr>
        <w:pStyle w:val="NormalIndented"/>
        <w:ind w:left="1080"/>
        <w:rPr>
          <w:noProof/>
        </w:rPr>
      </w:pPr>
      <w:r w:rsidRPr="00F63F22">
        <w:rPr>
          <w:noProof/>
        </w:rPr>
        <w:t>The designations for optionality are:</w:t>
      </w:r>
    </w:p>
    <w:tbl>
      <w:tblPr>
        <w:tblW w:w="7920" w:type="dxa"/>
        <w:tblInd w:w="1008" w:type="dxa"/>
        <w:tblLayout w:type="fixed"/>
        <w:tblLook w:val="0000" w:firstRow="0" w:lastRow="0" w:firstColumn="0" w:lastColumn="0" w:noHBand="0" w:noVBand="0"/>
      </w:tblPr>
      <w:tblGrid>
        <w:gridCol w:w="540"/>
        <w:gridCol w:w="360"/>
        <w:gridCol w:w="7020"/>
      </w:tblGrid>
      <w:tr w:rsidR="00953E39" w:rsidRPr="009928E9" w:rsidTr="00AF2045">
        <w:tc>
          <w:tcPr>
            <w:tcW w:w="540" w:type="dxa"/>
          </w:tcPr>
          <w:p w:rsidR="00953E39" w:rsidRPr="00F63F22" w:rsidRDefault="00953E39" w:rsidP="00EA2497">
            <w:pPr>
              <w:pStyle w:val="OtherTableBody"/>
              <w:rPr>
                <w:noProof/>
              </w:rPr>
            </w:pPr>
            <w:r w:rsidRPr="00F63F22">
              <w:rPr>
                <w:noProof/>
              </w:rPr>
              <w:t>R</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required</w:t>
            </w:r>
          </w:p>
        </w:tc>
      </w:tr>
      <w:tr w:rsidR="00953E39" w:rsidRPr="009928E9" w:rsidTr="00AF2045">
        <w:tc>
          <w:tcPr>
            <w:tcW w:w="540" w:type="dxa"/>
          </w:tcPr>
          <w:p w:rsidR="00953E39" w:rsidRPr="00F63F22" w:rsidRDefault="00953E39" w:rsidP="00EA2497">
            <w:pPr>
              <w:pStyle w:val="OtherTableBody"/>
              <w:rPr>
                <w:noProof/>
              </w:rPr>
            </w:pPr>
            <w:r w:rsidRPr="00F63F22">
              <w:rPr>
                <w:noProof/>
              </w:rPr>
              <w:t>RE</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 xml:space="preserve">Required  but </w:t>
            </w:r>
            <w:r w:rsidR="0035077E">
              <w:rPr>
                <w:noProof/>
              </w:rPr>
              <w:t>MAY</w:t>
            </w:r>
            <w:r w:rsidRPr="00F63F22">
              <w:rPr>
                <w:noProof/>
              </w:rPr>
              <w:t xml:space="preserve"> be Empty: The field or data type component description  </w:t>
            </w:r>
            <w:r>
              <w:rPr>
                <w:noProof/>
              </w:rPr>
              <w:t>SHALL</w:t>
            </w:r>
            <w:r w:rsidRPr="00F63F22">
              <w:rPr>
                <w:noProof/>
              </w:rPr>
              <w:t xml:space="preserve"> stipulate when the field or data type component </w:t>
            </w:r>
            <w:r w:rsidR="0035077E">
              <w:rPr>
                <w:noProof/>
              </w:rPr>
              <w:t>MAY</w:t>
            </w:r>
            <w:r w:rsidRPr="00F63F22">
              <w:rPr>
                <w:noProof/>
              </w:rPr>
              <w:t xml:space="preserve"> be empty.</w:t>
            </w:r>
          </w:p>
        </w:tc>
      </w:tr>
      <w:tr w:rsidR="00953E39" w:rsidRPr="009928E9" w:rsidTr="00AF2045">
        <w:tc>
          <w:tcPr>
            <w:tcW w:w="540" w:type="dxa"/>
          </w:tcPr>
          <w:p w:rsidR="00953E39" w:rsidRPr="00F63F22" w:rsidRDefault="00953E39" w:rsidP="00EA2497">
            <w:pPr>
              <w:pStyle w:val="OtherTableBody"/>
              <w:rPr>
                <w:noProof/>
              </w:rPr>
            </w:pPr>
            <w:r w:rsidRPr="00F63F22">
              <w:rPr>
                <w:noProof/>
              </w:rPr>
              <w:t>O</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optional</w:t>
            </w:r>
          </w:p>
        </w:tc>
      </w:tr>
      <w:tr w:rsidR="00953E39" w:rsidRPr="009928E9" w:rsidTr="00AF2045">
        <w:tc>
          <w:tcPr>
            <w:tcW w:w="540" w:type="dxa"/>
          </w:tcPr>
          <w:p w:rsidR="00953E39" w:rsidRPr="00F63F22" w:rsidRDefault="00953E39" w:rsidP="00EA2497">
            <w:pPr>
              <w:pStyle w:val="OtherTableBody"/>
              <w:rPr>
                <w:noProof/>
              </w:rPr>
            </w:pPr>
            <w:r>
              <w:t>C(a/b)</w:t>
            </w:r>
            <w:r w:rsidRPr="00F63F22" w:rsidDel="002574F6">
              <w:rPr>
                <w:noProof/>
              </w:rPr>
              <w:t xml:space="preserve"> </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Default="00953E39" w:rsidP="00EA2497">
            <w:pPr>
              <w:pStyle w:val="OtherTableBody"/>
              <w:snapToGrid w:val="0"/>
            </w:pPr>
            <w:r w:rsidRPr="00F63F22">
              <w:rPr>
                <w:noProof/>
              </w:rPr>
              <w:t xml:space="preserve">conditional on the trigger event or on some other field(s). The field definitions following the segment attribute table </w:t>
            </w:r>
            <w:r w:rsidR="00257ED7">
              <w:rPr>
                <w:noProof/>
              </w:rPr>
              <w:t>SHOULD</w:t>
            </w:r>
            <w:r w:rsidRPr="00F63F22">
              <w:rPr>
                <w:noProof/>
              </w:rPr>
              <w:t xml:space="preserve"> specify the algorithm that defines the conditionality for this field.</w:t>
            </w:r>
            <w:r>
              <w:rPr>
                <w:noProof/>
              </w:rPr>
              <w:t xml:space="preserve">  </w:t>
            </w:r>
            <w:r>
              <w:t xml:space="preserve">An element with a conditional usage code has an associated condition predicate </w:t>
            </w:r>
            <w:r>
              <w:rPr>
                <w:szCs w:val="16"/>
              </w:rPr>
              <w:t>(See section</w:t>
            </w:r>
            <w:r w:rsidR="00452C1D">
              <w:rPr>
                <w:szCs w:val="16"/>
              </w:rPr>
              <w:t xml:space="preserve"> </w:t>
            </w:r>
            <w:r w:rsidR="0035680C">
              <w:rPr>
                <w:szCs w:val="16"/>
              </w:rPr>
              <w:t>2.B.79.9 “Condition Predicate”</w:t>
            </w:r>
            <w:r>
              <w:rPr>
                <w:szCs w:val="16"/>
              </w:rPr>
              <w:t xml:space="preserve"> that determines the requirements (usage code) of the element.</w:t>
            </w:r>
          </w:p>
          <w:p w:rsidR="00953E39" w:rsidRDefault="00953E39" w:rsidP="00EA2497">
            <w:pPr>
              <w:pStyle w:val="OtherTableBody"/>
              <w:rPr>
                <w:rStyle w:val="Fett"/>
                <w:b w:val="0"/>
                <w:szCs w:val="16"/>
              </w:rPr>
            </w:pPr>
            <w:r>
              <w:rPr>
                <w:rStyle w:val="Fett"/>
                <w:b w:val="0"/>
                <w:szCs w:val="16"/>
              </w:rPr>
              <w:t xml:space="preserve">If the condition predicate associated with the element is true, follow the rules for </w:t>
            </w:r>
            <w:r>
              <w:rPr>
                <w:rStyle w:val="Fett"/>
                <w:i/>
                <w:szCs w:val="16"/>
              </w:rPr>
              <w:t>a</w:t>
            </w:r>
            <w:r>
              <w:rPr>
                <w:rStyle w:val="Fett"/>
                <w:b w:val="0"/>
                <w:szCs w:val="16"/>
              </w:rPr>
              <w:t xml:space="preserve"> which </w:t>
            </w:r>
            <w:r w:rsidR="0035077E">
              <w:rPr>
                <w:rStyle w:val="Fett"/>
                <w:b w:val="0"/>
                <w:szCs w:val="16"/>
              </w:rPr>
              <w:t>SHALL</w:t>
            </w:r>
            <w:r>
              <w:rPr>
                <w:rStyle w:val="Fett"/>
                <w:b w:val="0"/>
                <w:szCs w:val="16"/>
              </w:rPr>
              <w:t xml:space="preserve"> be one of “R”, “RE”, “O” or X”:</w:t>
            </w:r>
          </w:p>
          <w:p w:rsidR="00953E39" w:rsidRDefault="00953E39" w:rsidP="00EA2497">
            <w:pPr>
              <w:pStyle w:val="OtherTableBody"/>
              <w:rPr>
                <w:sz w:val="20"/>
              </w:rPr>
            </w:pPr>
            <w:r>
              <w:rPr>
                <w:rStyle w:val="Fett"/>
                <w:b w:val="0"/>
                <w:szCs w:val="16"/>
              </w:rPr>
              <w:t xml:space="preserve">If the condition predicate associated with the element is false, follow the rules for </w:t>
            </w:r>
            <w:r>
              <w:rPr>
                <w:rStyle w:val="Fett"/>
                <w:i/>
                <w:szCs w:val="16"/>
              </w:rPr>
              <w:t>b</w:t>
            </w:r>
            <w:r>
              <w:rPr>
                <w:rStyle w:val="Fett"/>
                <w:b w:val="0"/>
                <w:szCs w:val="16"/>
              </w:rPr>
              <w:t xml:space="preserve"> which </w:t>
            </w:r>
            <w:r w:rsidR="0035077E">
              <w:rPr>
                <w:rStyle w:val="Fett"/>
                <w:b w:val="0"/>
                <w:szCs w:val="16"/>
              </w:rPr>
              <w:t>SHALL</w:t>
            </w:r>
            <w:r>
              <w:rPr>
                <w:rStyle w:val="Fett"/>
                <w:b w:val="0"/>
                <w:szCs w:val="16"/>
              </w:rPr>
              <w:t xml:space="preserve"> be one of “R”, “RE”, “O” or X”</w:t>
            </w:r>
            <w:r>
              <w:rPr>
                <w:szCs w:val="16"/>
              </w:rPr>
              <w:t>.</w:t>
            </w:r>
          </w:p>
          <w:p w:rsidR="00953E39" w:rsidRPr="00F63F22" w:rsidRDefault="00953E39" w:rsidP="00EA2497">
            <w:pPr>
              <w:pStyle w:val="OtherTableBody"/>
              <w:rPr>
                <w:noProof/>
              </w:rPr>
            </w:pPr>
            <w:r>
              <w:rPr>
                <w:b/>
                <w:i/>
                <w:szCs w:val="16"/>
              </w:rPr>
              <w:t>a</w:t>
            </w:r>
            <w:r>
              <w:rPr>
                <w:szCs w:val="16"/>
              </w:rPr>
              <w:t xml:space="preserve"> and </w:t>
            </w:r>
            <w:r>
              <w:rPr>
                <w:b/>
                <w:i/>
                <w:szCs w:val="16"/>
              </w:rPr>
              <w:t>b</w:t>
            </w:r>
            <w:r>
              <w:rPr>
                <w:szCs w:val="16"/>
              </w:rPr>
              <w:t xml:space="preserve"> can be valued the same.</w:t>
            </w:r>
          </w:p>
        </w:tc>
      </w:tr>
      <w:tr w:rsidR="00953E39" w:rsidRPr="009928E9" w:rsidTr="00AF2045">
        <w:tc>
          <w:tcPr>
            <w:tcW w:w="540" w:type="dxa"/>
          </w:tcPr>
          <w:p w:rsidR="00953E39" w:rsidRPr="00F63F22" w:rsidRDefault="00953E39" w:rsidP="00EA2497">
            <w:pPr>
              <w:pStyle w:val="OtherTableBody"/>
              <w:rPr>
                <w:noProof/>
              </w:rPr>
            </w:pPr>
            <w:r w:rsidRPr="00F63F22">
              <w:rPr>
                <w:noProof/>
              </w:rPr>
              <w:lastRenderedPageBreak/>
              <w:t>X</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not used with this trigger event</w:t>
            </w:r>
          </w:p>
        </w:tc>
      </w:tr>
      <w:tr w:rsidR="00953E39" w:rsidRPr="009928E9" w:rsidTr="00AF2045">
        <w:tc>
          <w:tcPr>
            <w:tcW w:w="540" w:type="dxa"/>
          </w:tcPr>
          <w:p w:rsidR="00953E39" w:rsidRPr="00F63F22" w:rsidRDefault="00953E39" w:rsidP="00EA2497">
            <w:pPr>
              <w:pStyle w:val="OtherTableBody"/>
              <w:rPr>
                <w:noProof/>
              </w:rPr>
            </w:pPr>
            <w:r w:rsidRPr="00F63F22">
              <w:rPr>
                <w:noProof/>
              </w:rPr>
              <w:t>B</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EA2497">
            <w:pPr>
              <w:pStyle w:val="OtherTableBody"/>
              <w:rPr>
                <w:noProof/>
              </w:rPr>
            </w:pPr>
            <w:r w:rsidRPr="00F63F22">
              <w:rPr>
                <w:noProof/>
              </w:rPr>
              <w:t xml:space="preserve">left in for backward compatibility with previous versions of HL7. The field definitions following the segment attribute table </w:t>
            </w:r>
            <w:r w:rsidR="00257ED7">
              <w:rPr>
                <w:noProof/>
              </w:rPr>
              <w:t>SHOULD</w:t>
            </w:r>
            <w:r w:rsidRPr="00F63F22">
              <w:rPr>
                <w:noProof/>
              </w:rPr>
              <w:t xml:space="preserve"> denote the optionality of the field for prior versions.</w:t>
            </w:r>
          </w:p>
        </w:tc>
      </w:tr>
      <w:tr w:rsidR="00953E39" w:rsidRPr="009928E9" w:rsidTr="00AF2045">
        <w:tc>
          <w:tcPr>
            <w:tcW w:w="540" w:type="dxa"/>
          </w:tcPr>
          <w:p w:rsidR="00953E39" w:rsidRPr="00F63F22" w:rsidRDefault="00953E39" w:rsidP="00EA2497">
            <w:pPr>
              <w:pStyle w:val="OtherTableBody"/>
              <w:rPr>
                <w:noProof/>
              </w:rPr>
            </w:pPr>
            <w:r w:rsidRPr="00F63F22">
              <w:rPr>
                <w:noProof/>
              </w:rPr>
              <w:t>W</w:t>
            </w:r>
          </w:p>
        </w:tc>
        <w:tc>
          <w:tcPr>
            <w:tcW w:w="360" w:type="dxa"/>
          </w:tcPr>
          <w:p w:rsidR="00953E39" w:rsidRPr="00F63F22" w:rsidRDefault="00953E39" w:rsidP="00EA2497">
            <w:pPr>
              <w:pStyle w:val="OtherTableBody"/>
              <w:rPr>
                <w:noProof/>
              </w:rPr>
            </w:pPr>
            <w:r w:rsidRPr="00F63F22">
              <w:rPr>
                <w:noProof/>
              </w:rPr>
              <w:t>-</w:t>
            </w:r>
          </w:p>
        </w:tc>
        <w:tc>
          <w:tcPr>
            <w:tcW w:w="7020" w:type="dxa"/>
          </w:tcPr>
          <w:p w:rsidR="00953E39" w:rsidRPr="00F63F22" w:rsidRDefault="00953E39" w:rsidP="00BB397F">
            <w:pPr>
              <w:pStyle w:val="OtherTableBody"/>
              <w:rPr>
                <w:noProof/>
              </w:rPr>
            </w:pPr>
            <w:r w:rsidRPr="00F63F22">
              <w:rPr>
                <w:noProof/>
              </w:rPr>
              <w:t>Withdrawn</w:t>
            </w:r>
          </w:p>
        </w:tc>
      </w:tr>
    </w:tbl>
    <w:p w:rsidR="00953E39" w:rsidRDefault="00953E39" w:rsidP="00AF2045">
      <w:pPr>
        <w:pStyle w:val="Note"/>
        <w:pBdr>
          <w:top w:val="single" w:sz="2" w:space="0" w:color="auto"/>
        </w:pBdr>
        <w:ind w:left="360"/>
        <w:rPr>
          <w:noProof/>
        </w:rPr>
      </w:pPr>
      <w:r w:rsidRPr="00F63F22">
        <w:rPr>
          <w:rStyle w:val="Fett"/>
          <w:rFonts w:cs="Times New Roman"/>
          <w:noProof/>
        </w:rPr>
        <w:t>Note:</w:t>
      </w:r>
      <w:r w:rsidRPr="00F63F22">
        <w:rPr>
          <w:noProof/>
        </w:rPr>
        <w:t xml:space="preserve"> For Versions 2.3 and higher: the optionality of fields </w:t>
      </w:r>
      <w:r w:rsidR="00257ED7">
        <w:rPr>
          <w:noProof/>
        </w:rPr>
        <w:t>SHOULD</w:t>
      </w:r>
      <w:r w:rsidRPr="00F63F22">
        <w:rPr>
          <w:noProof/>
        </w:rPr>
        <w:t xml:space="preserve"> be explicitly documented in the segment field definitions that follow each segment definition table; if the optionality of fields within a segment changes depending on the trigger event, that optionality </w:t>
      </w:r>
      <w:r w:rsidR="00257ED7">
        <w:rPr>
          <w:noProof/>
        </w:rPr>
        <w:t>SHOULD</w:t>
      </w:r>
      <w:r w:rsidRPr="00F63F22">
        <w:rPr>
          <w:noProof/>
        </w:rPr>
        <w:t xml:space="preserve"> also be explicitly documented.</w:t>
      </w:r>
    </w:p>
    <w:p w:rsidR="00953E39" w:rsidRPr="00F63F22" w:rsidRDefault="00BB397F" w:rsidP="00AF2045">
      <w:pPr>
        <w:pStyle w:val="Note"/>
        <w:pBdr>
          <w:top w:val="single" w:sz="2" w:space="0" w:color="auto"/>
        </w:pBdr>
        <w:ind w:left="360"/>
        <w:rPr>
          <w:noProof/>
        </w:rPr>
      </w:pPr>
      <w:r w:rsidRPr="00BB397F">
        <w:rPr>
          <w:b/>
          <w:bCs/>
          <w:noProof/>
        </w:rPr>
        <w:t>Note:</w:t>
      </w:r>
      <w:r w:rsidR="00953E39">
        <w:rPr>
          <w:noProof/>
        </w:rPr>
        <w:t xml:space="preserve"> Conditionality defined in Chapter 2 is further expanded by the requirements stated in Chapter 2B.  See Chapter 2.B for the explanation of the c(a/b) approach.</w:t>
      </w:r>
    </w:p>
    <w:p w:rsidR="00953E39" w:rsidRDefault="00953E39" w:rsidP="00AF2045">
      <w:pPr>
        <w:pStyle w:val="NormalIndented"/>
        <w:ind w:left="1080"/>
        <w:rPr>
          <w:noProof/>
        </w:rPr>
      </w:pPr>
      <w:r w:rsidRPr="00F63F22">
        <w:rPr>
          <w:noProof/>
        </w:rPr>
        <w:t>For version 2.5 and higher, the optionality, table references, and lengths of data type components are supplied in component tables of the data type definition. The component definitions that follow the component table will elaborate on the optionality and table references. Where needed, additional detailed field definitions will follow the formal segment attribute tables. (See also Sections</w:t>
      </w:r>
      <w:r w:rsidR="00712719">
        <w:rPr>
          <w:noProof/>
        </w:rPr>
        <w:t xml:space="preserve"> </w:t>
      </w:r>
      <w:r w:rsidR="00712719">
        <w:rPr>
          <w:noProof/>
        </w:rPr>
        <w:fldChar w:fldCharType="begin"/>
      </w:r>
      <w:r w:rsidR="00712719">
        <w:rPr>
          <w:noProof/>
        </w:rPr>
        <w:instrText xml:space="preserve"> REF _Ref26786082 \r \h </w:instrText>
      </w:r>
      <w:r w:rsidR="00712719">
        <w:rPr>
          <w:noProof/>
        </w:rPr>
      </w:r>
      <w:r w:rsidR="00712719">
        <w:rPr>
          <w:noProof/>
        </w:rPr>
        <w:fldChar w:fldCharType="separate"/>
      </w:r>
      <w:r w:rsidR="00712719">
        <w:rPr>
          <w:noProof/>
        </w:rPr>
        <w:t>2.15</w:t>
      </w:r>
      <w:r w:rsidR="00712719">
        <w:rPr>
          <w:noProof/>
        </w:rPr>
        <w:fldChar w:fldCharType="end"/>
      </w:r>
      <w:r w:rsidR="000D02C6">
        <w:rPr>
          <w:noProof/>
        </w:rPr>
        <w:t>,</w:t>
      </w:r>
      <w:r w:rsidR="00712719">
        <w:rPr>
          <w:noProof/>
        </w:rPr>
        <w:t xml:space="preserve"> </w:t>
      </w:r>
      <w:r w:rsidR="00E41ABD">
        <w:rPr>
          <w:noProof/>
        </w:rPr>
        <w:t>”</w:t>
      </w:r>
      <w:r w:rsidR="004177F8">
        <w:rPr>
          <w:noProof/>
        </w:rPr>
        <w:fldChar w:fldCharType="begin"/>
      </w:r>
      <w:r w:rsidR="00452C1D">
        <w:rPr>
          <w:noProof/>
        </w:rPr>
        <w:instrText xml:space="preserve"> REF _Ref536609012 \h </w:instrText>
      </w:r>
      <w:r w:rsidR="004177F8">
        <w:rPr>
          <w:noProof/>
        </w:rPr>
      </w:r>
      <w:r w:rsidR="004177F8">
        <w:rPr>
          <w:noProof/>
        </w:rPr>
        <w:fldChar w:fldCharType="separate"/>
      </w:r>
      <w:r w:rsidR="00EB3E53" w:rsidRPr="00F63F22">
        <w:rPr>
          <w:noProof/>
        </w:rPr>
        <w:t>Message delimiters</w:t>
      </w:r>
      <w:r w:rsidR="004177F8">
        <w:rPr>
          <w:noProof/>
        </w:rPr>
        <w:fldChar w:fldCharType="end"/>
      </w:r>
      <w:r w:rsidR="00E41ABD">
        <w:rPr>
          <w:noProof/>
        </w:rPr>
        <w:t>”,</w:t>
      </w:r>
      <w:r w:rsidR="00712719">
        <w:rPr>
          <w:noProof/>
        </w:rPr>
        <w:t xml:space="preserve"> </w:t>
      </w:r>
      <w:r w:rsidR="004177F8">
        <w:rPr>
          <w:noProof/>
        </w:rPr>
        <w:fldChar w:fldCharType="begin"/>
      </w:r>
      <w:r w:rsidR="00E41ABD">
        <w:rPr>
          <w:noProof/>
        </w:rPr>
        <w:instrText xml:space="preserve"> REF _Ref517941966 \r \h MERGEFORMAT </w:instrText>
      </w:r>
      <w:r w:rsidR="004177F8">
        <w:rPr>
          <w:noProof/>
        </w:rPr>
      </w:r>
      <w:r w:rsidR="004177F8">
        <w:rPr>
          <w:noProof/>
        </w:rPr>
        <w:fldChar w:fldCharType="separate"/>
      </w:r>
      <w:r w:rsidR="00EB3E53">
        <w:rPr>
          <w:noProof/>
        </w:rPr>
        <w:t>2.15</w:t>
      </w:r>
      <w:r w:rsidR="004177F8">
        <w:rPr>
          <w:noProof/>
        </w:rPr>
        <w:fldChar w:fldCharType="end"/>
      </w:r>
      <w:r w:rsidR="00E41ABD">
        <w:rPr>
          <w:noProof/>
        </w:rPr>
        <w:t>,”</w:t>
      </w:r>
      <w:r w:rsidR="004177F8">
        <w:rPr>
          <w:noProof/>
        </w:rPr>
        <w:fldChar w:fldCharType="begin"/>
      </w:r>
      <w:r w:rsidR="00E41ABD">
        <w:rPr>
          <w:noProof/>
        </w:rPr>
        <w:instrText xml:space="preserve"> REF _Ref517941989 \h MERGEFORMAT </w:instrText>
      </w:r>
      <w:r w:rsidR="004177F8">
        <w:rPr>
          <w:noProof/>
        </w:rPr>
      </w:r>
      <w:r w:rsidR="004177F8">
        <w:rPr>
          <w:noProof/>
        </w:rPr>
        <w:fldChar w:fldCharType="separate"/>
      </w:r>
      <w:r w:rsidR="00EB3E53" w:rsidRPr="00F63F22">
        <w:rPr>
          <w:noProof/>
        </w:rPr>
        <w:t>Data types</w:t>
      </w:r>
      <w:r w:rsidR="004177F8">
        <w:rPr>
          <w:noProof/>
        </w:rPr>
        <w:fldChar w:fldCharType="end"/>
      </w:r>
      <w:r w:rsidR="00E41ABD">
        <w:rPr>
          <w:noProof/>
        </w:rPr>
        <w:t xml:space="preserve"> “</w:t>
      </w:r>
      <w:r w:rsidR="000D02C6">
        <w:rPr>
          <w:noProof/>
        </w:rPr>
        <w:t xml:space="preserve"> ).</w:t>
      </w:r>
    </w:p>
    <w:p w:rsidR="00953E39" w:rsidRPr="00F63F22" w:rsidRDefault="00953E39" w:rsidP="00AF2045">
      <w:pPr>
        <w:pStyle w:val="berschrift4"/>
        <w:tabs>
          <w:tab w:val="clear" w:pos="2160"/>
          <w:tab w:val="num" w:pos="2520"/>
        </w:tabs>
        <w:ind w:left="360"/>
        <w:rPr>
          <w:noProof/>
        </w:rPr>
      </w:pPr>
      <w:bookmarkStart w:id="455" w:name="_Ref358258585"/>
      <w:bookmarkStart w:id="456" w:name="_Toc359236000"/>
      <w:bookmarkStart w:id="457" w:name="_Toc498145864"/>
      <w:bookmarkStart w:id="458" w:name="_Toc527864432"/>
      <w:bookmarkStart w:id="459" w:name="_Toc527865904"/>
      <w:bookmarkStart w:id="460" w:name="_Toc528481863"/>
      <w:bookmarkStart w:id="461" w:name="_Toc528482368"/>
      <w:bookmarkStart w:id="462" w:name="_Toc528482667"/>
      <w:bookmarkStart w:id="463" w:name="_Toc528482792"/>
      <w:bookmarkStart w:id="464" w:name="_Toc528486100"/>
      <w:r w:rsidRPr="00F63F22">
        <w:rPr>
          <w:noProof/>
        </w:rPr>
        <w:t>Repetition</w:t>
      </w:r>
      <w:bookmarkEnd w:id="455"/>
      <w:bookmarkEnd w:id="456"/>
      <w:bookmarkEnd w:id="457"/>
      <w:bookmarkEnd w:id="458"/>
      <w:bookmarkEnd w:id="459"/>
      <w:bookmarkEnd w:id="460"/>
      <w:bookmarkEnd w:id="461"/>
      <w:bookmarkEnd w:id="462"/>
      <w:bookmarkEnd w:id="463"/>
      <w:bookmarkEnd w:id="464"/>
    </w:p>
    <w:p w:rsidR="00953E39" w:rsidRPr="00F63F22" w:rsidRDefault="00953E39" w:rsidP="00AF2045">
      <w:pPr>
        <w:pStyle w:val="NormalIndented"/>
        <w:ind w:left="1080"/>
        <w:rPr>
          <w:noProof/>
        </w:rPr>
      </w:pPr>
      <w:r w:rsidRPr="00F63F22">
        <w:rPr>
          <w:noProof/>
        </w:rPr>
        <w:t xml:space="preserve">Definition: Whether the field </w:t>
      </w:r>
      <w:r w:rsidR="0035077E">
        <w:rPr>
          <w:noProof/>
        </w:rPr>
        <w:t>MAY</w:t>
      </w:r>
      <w:r w:rsidRPr="00F63F22">
        <w:rPr>
          <w:noProof/>
        </w:rPr>
        <w:t xml:space="preserve"> repeat. The value that appears in the repetitions column is the maximum number of allowed occurrences, e.g., a value of  '3' would mean that the field can have '3 occurrences'; if unspecified, there is only one occurrence, i.e., cannot repeat.</w:t>
      </w:r>
    </w:p>
    <w:p w:rsidR="00953E39" w:rsidRPr="00F63F22" w:rsidRDefault="00953E39" w:rsidP="00AF2045">
      <w:pPr>
        <w:pStyle w:val="NormalIndented"/>
        <w:ind w:left="1080"/>
        <w:rPr>
          <w:noProof/>
        </w:rPr>
      </w:pPr>
      <w:r w:rsidRPr="00F63F22">
        <w:rPr>
          <w:noProof/>
        </w:rPr>
        <w:t xml:space="preserve">In the segment attribute tables this information is provided in the column labeled </w:t>
      </w:r>
      <w:r w:rsidRPr="00F63F22">
        <w:rPr>
          <w:rStyle w:val="Fett"/>
          <w:noProof/>
        </w:rPr>
        <w:t xml:space="preserve">RP/#.  </w:t>
      </w:r>
      <w:r w:rsidRPr="00F63F22">
        <w:rPr>
          <w:rStyle w:val="Fett"/>
          <w:b w:val="0"/>
          <w:noProof/>
        </w:rPr>
        <w:t xml:space="preserve">Note that components and subcomponents </w:t>
      </w:r>
      <w:r w:rsidR="0035077E" w:rsidRPr="00F63F22">
        <w:rPr>
          <w:rStyle w:val="Fett"/>
          <w:b w:val="0"/>
          <w:noProof/>
        </w:rPr>
        <w:t>MAY NOT</w:t>
      </w:r>
      <w:r w:rsidRPr="00F63F22">
        <w:rPr>
          <w:rStyle w:val="Fett"/>
          <w:b w:val="0"/>
          <w:noProof/>
        </w:rPr>
        <w:t xml:space="preserve"> repeat, so this does not apply to components and subcomponents.</w:t>
      </w:r>
    </w:p>
    <w:p w:rsidR="00953E39" w:rsidRPr="00F63F22" w:rsidRDefault="00953E39" w:rsidP="00AF2045">
      <w:pPr>
        <w:pStyle w:val="NormalIndented"/>
        <w:ind w:left="1080"/>
        <w:rPr>
          <w:noProof/>
        </w:rPr>
      </w:pPr>
      <w:r w:rsidRPr="00F63F22">
        <w:rPr>
          <w:noProof/>
        </w:rPr>
        <w:t>The designations for Repetition are:</w:t>
      </w:r>
    </w:p>
    <w:tbl>
      <w:tblPr>
        <w:tblW w:w="9000" w:type="dxa"/>
        <w:tblInd w:w="1188" w:type="dxa"/>
        <w:tblLayout w:type="fixed"/>
        <w:tblLook w:val="0000" w:firstRow="0" w:lastRow="0" w:firstColumn="0" w:lastColumn="0" w:noHBand="0" w:noVBand="0"/>
      </w:tblPr>
      <w:tblGrid>
        <w:gridCol w:w="1260"/>
        <w:gridCol w:w="360"/>
        <w:gridCol w:w="7380"/>
      </w:tblGrid>
      <w:tr w:rsidR="00953E39" w:rsidRPr="009928E9" w:rsidTr="00AF2045">
        <w:tc>
          <w:tcPr>
            <w:tcW w:w="1260" w:type="dxa"/>
          </w:tcPr>
          <w:p w:rsidR="00953E39" w:rsidRPr="00F63F22" w:rsidRDefault="00953E39" w:rsidP="00EA2497">
            <w:pPr>
              <w:pStyle w:val="OtherTableBody"/>
              <w:rPr>
                <w:noProof/>
              </w:rPr>
            </w:pPr>
            <w:r w:rsidRPr="00F63F22">
              <w:rPr>
                <w:noProof/>
              </w:rPr>
              <w:t>N or blank</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Pr="00F63F22" w:rsidRDefault="00953E39" w:rsidP="00EA2497">
            <w:pPr>
              <w:pStyle w:val="OtherTableBody"/>
              <w:rPr>
                <w:noProof/>
              </w:rPr>
            </w:pPr>
            <w:r w:rsidRPr="00F63F22">
              <w:rPr>
                <w:noProof/>
              </w:rPr>
              <w:t>no repetition</w:t>
            </w:r>
          </w:p>
        </w:tc>
      </w:tr>
      <w:tr w:rsidR="00953E39" w:rsidRPr="009928E9" w:rsidTr="00AF2045">
        <w:tc>
          <w:tcPr>
            <w:tcW w:w="1260" w:type="dxa"/>
          </w:tcPr>
          <w:p w:rsidR="00953E39" w:rsidRPr="00F63F22" w:rsidRDefault="00953E39" w:rsidP="00EA2497">
            <w:pPr>
              <w:pStyle w:val="OtherTableBody"/>
              <w:rPr>
                <w:noProof/>
              </w:rPr>
            </w:pPr>
            <w:r w:rsidRPr="00F63F22">
              <w:rPr>
                <w:noProof/>
              </w:rPr>
              <w:t>Y</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Pr="00F63F22"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an indefinite or site-determined number of times</w:t>
            </w:r>
          </w:p>
        </w:tc>
      </w:tr>
      <w:tr w:rsidR="00953E39" w:rsidRPr="009928E9" w:rsidTr="00AF2045">
        <w:tc>
          <w:tcPr>
            <w:tcW w:w="1260" w:type="dxa"/>
          </w:tcPr>
          <w:p w:rsidR="00953E39" w:rsidRPr="00F63F22" w:rsidRDefault="00953E39" w:rsidP="00EA2497">
            <w:pPr>
              <w:pStyle w:val="OtherTableBody"/>
              <w:rPr>
                <w:noProof/>
              </w:rPr>
            </w:pPr>
            <w:r w:rsidRPr="00F63F22">
              <w:rPr>
                <w:noProof/>
              </w:rPr>
              <w:t xml:space="preserve">(integer) </w:t>
            </w:r>
          </w:p>
        </w:tc>
        <w:tc>
          <w:tcPr>
            <w:tcW w:w="360" w:type="dxa"/>
          </w:tcPr>
          <w:p w:rsidR="00953E39" w:rsidRPr="00F63F22" w:rsidRDefault="00953E39" w:rsidP="00EA2497">
            <w:pPr>
              <w:pStyle w:val="OtherTableBody"/>
              <w:rPr>
                <w:noProof/>
              </w:rPr>
            </w:pPr>
            <w:r w:rsidRPr="00F63F22">
              <w:rPr>
                <w:noProof/>
              </w:rPr>
              <w:t>-</w:t>
            </w:r>
          </w:p>
        </w:tc>
        <w:tc>
          <w:tcPr>
            <w:tcW w:w="7380" w:type="dxa"/>
          </w:tcPr>
          <w:p w:rsidR="00953E39" w:rsidRDefault="00953E39" w:rsidP="00EA2497">
            <w:pPr>
              <w:pStyle w:val="OtherTableBody"/>
              <w:rPr>
                <w:noProof/>
              </w:rPr>
            </w:pPr>
            <w:r w:rsidRPr="00F63F22">
              <w:rPr>
                <w:noProof/>
              </w:rPr>
              <w:t xml:space="preserve">the field </w:t>
            </w:r>
            <w:r w:rsidR="0035077E">
              <w:rPr>
                <w:noProof/>
              </w:rPr>
              <w:t>MAY</w:t>
            </w:r>
            <w:r w:rsidRPr="00F63F22">
              <w:rPr>
                <w:noProof/>
              </w:rPr>
              <w:t xml:space="preserve"> repeat up to the number of times specified by the integer</w:t>
            </w:r>
          </w:p>
          <w:p w:rsidR="00953E39" w:rsidRPr="00F63F22" w:rsidRDefault="00953E39" w:rsidP="00EA2497">
            <w:pPr>
              <w:pStyle w:val="OtherTableBody"/>
              <w:rPr>
                <w:noProof/>
              </w:rPr>
            </w:pPr>
          </w:p>
        </w:tc>
      </w:tr>
    </w:tbl>
    <w:p w:rsidR="00953E39" w:rsidRPr="00F63F22" w:rsidRDefault="00953E39" w:rsidP="00AF2045">
      <w:pPr>
        <w:pStyle w:val="NormalIndented"/>
        <w:ind w:left="1080"/>
        <w:rPr>
          <w:rStyle w:val="Fett"/>
          <w:noProof/>
        </w:rPr>
      </w:pPr>
      <w:r w:rsidRPr="00F63F22">
        <w:rPr>
          <w:noProof/>
        </w:rPr>
        <w:t xml:space="preserve">Each occurrence </w:t>
      </w:r>
      <w:r w:rsidR="0035077E">
        <w:rPr>
          <w:noProof/>
        </w:rPr>
        <w:t>MAY</w:t>
      </w:r>
      <w:r w:rsidRPr="00F63F22">
        <w:rPr>
          <w:noProof/>
        </w:rPr>
        <w:t xml:space="preserve"> contain the number of characters specified by the field's maximum length. See Section </w:t>
      </w:r>
      <w:r w:rsidR="004177F8" w:rsidRPr="00F63F22">
        <w:rPr>
          <w:rStyle w:val="HyperlinkText"/>
          <w:noProof/>
        </w:rPr>
        <w:fldChar w:fldCharType="begin"/>
      </w:r>
      <w:r w:rsidRPr="00F63F22">
        <w:rPr>
          <w:rStyle w:val="HyperlinkText"/>
          <w:noProof/>
        </w:rPr>
        <w:instrText xml:space="preserve"> REF _Ref226953104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w:t>
      </w:r>
      <w:r w:rsidR="004177F8" w:rsidRPr="00F63F22">
        <w:rPr>
          <w:rStyle w:val="HyperlinkText"/>
          <w:noProof/>
        </w:rPr>
        <w:fldChar w:fldCharType="end"/>
      </w:r>
      <w:r w:rsidRPr="00F63F22">
        <w:rPr>
          <w:rStyle w:val="HyperlinkText"/>
          <w:i w:val="0"/>
          <w:noProof/>
        </w:rPr>
        <w:t>.</w:t>
      </w:r>
    </w:p>
    <w:p w:rsidR="00953E39" w:rsidRPr="00F63F22" w:rsidRDefault="00953E39" w:rsidP="00AF2045">
      <w:pPr>
        <w:pStyle w:val="NormalIndented"/>
        <w:ind w:left="1080"/>
        <w:rPr>
          <w:noProof/>
        </w:rPr>
      </w:pPr>
      <w:r w:rsidRPr="00F63F22">
        <w:rPr>
          <w:noProof/>
        </w:rPr>
        <w:t xml:space="preserve">Usage Note: For improved readability some </w:t>
      </w:r>
      <w:r>
        <w:rPr>
          <w:noProof/>
        </w:rPr>
        <w:t>work groups</w:t>
      </w:r>
      <w:r w:rsidRPr="00F63F22">
        <w:rPr>
          <w:noProof/>
        </w:rPr>
        <w:t xml:space="preserve"> opt to leave the Repetition fields blank to indicate that the field </w:t>
      </w:r>
      <w:r>
        <w:rPr>
          <w:noProof/>
        </w:rPr>
        <w:t>SHALL</w:t>
      </w:r>
      <w:r w:rsidRPr="00F63F22">
        <w:rPr>
          <w:noProof/>
        </w:rPr>
        <w:t xml:space="preserve"> NOT repeat. A blank </w:t>
      </w:r>
      <w:r>
        <w:rPr>
          <w:noProof/>
        </w:rPr>
        <w:t>SHALL</w:t>
      </w:r>
      <w:r w:rsidRPr="00F63F22">
        <w:rPr>
          <w:noProof/>
        </w:rPr>
        <w:t xml:space="preserve"> NOT be construed to mean that the field </w:t>
      </w:r>
      <w:r w:rsidR="0035077E">
        <w:rPr>
          <w:noProof/>
        </w:rPr>
        <w:t>MAY</w:t>
      </w:r>
      <w:r w:rsidRPr="00F63F22">
        <w:rPr>
          <w:noProof/>
        </w:rPr>
        <w:t xml:space="preserve"> optionally repeat.</w:t>
      </w:r>
    </w:p>
    <w:p w:rsidR="00953E39" w:rsidRPr="00F63F22" w:rsidRDefault="00953E39" w:rsidP="00AF2045">
      <w:pPr>
        <w:pStyle w:val="NormalIndented"/>
        <w:ind w:left="1080"/>
        <w:rPr>
          <w:noProof/>
        </w:rPr>
      </w:pPr>
      <w:r w:rsidRPr="00F63F22">
        <w:rPr>
          <w:noProof/>
        </w:rPr>
        <w:t xml:space="preserve">As of v2.5 the Repetition column is to be left blank if the field </w:t>
      </w:r>
      <w:r>
        <w:rPr>
          <w:noProof/>
        </w:rPr>
        <w:t>SHALL</w:t>
      </w:r>
      <w:r w:rsidRPr="00F63F22">
        <w:rPr>
          <w:noProof/>
        </w:rPr>
        <w:t xml:space="preserve"> NOT repeat.</w:t>
      </w:r>
    </w:p>
    <w:p w:rsidR="00953E39" w:rsidRPr="00F63F22" w:rsidRDefault="00953E39" w:rsidP="00AF2045">
      <w:pPr>
        <w:pStyle w:val="berschrift4"/>
        <w:tabs>
          <w:tab w:val="clear" w:pos="2160"/>
          <w:tab w:val="num" w:pos="2520"/>
        </w:tabs>
        <w:ind w:left="360"/>
        <w:rPr>
          <w:noProof/>
        </w:rPr>
      </w:pPr>
      <w:bookmarkStart w:id="465" w:name="_Toc359236001"/>
      <w:bookmarkStart w:id="466" w:name="_Ref495467461"/>
      <w:bookmarkStart w:id="467" w:name="_Ref495467465"/>
      <w:bookmarkStart w:id="468" w:name="_Toc498145865"/>
      <w:bookmarkStart w:id="469" w:name="_Toc527864433"/>
      <w:bookmarkStart w:id="470" w:name="_Toc527865905"/>
      <w:bookmarkStart w:id="471" w:name="_Toc528481864"/>
      <w:bookmarkStart w:id="472" w:name="_Toc528482369"/>
      <w:bookmarkStart w:id="473" w:name="_Toc528482668"/>
      <w:bookmarkStart w:id="474" w:name="_Toc528482793"/>
      <w:bookmarkStart w:id="475" w:name="_Toc528486101"/>
      <w:bookmarkStart w:id="476" w:name="_Ref90527"/>
      <w:bookmarkStart w:id="477" w:name="_Ref90572"/>
      <w:bookmarkStart w:id="478" w:name="_Ref133301"/>
      <w:bookmarkStart w:id="479" w:name="_Ref133327"/>
      <w:bookmarkStart w:id="480" w:name="_Ref865553"/>
      <w:r w:rsidRPr="00F63F22">
        <w:rPr>
          <w:noProof/>
        </w:rPr>
        <w:t>Table</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F63F22">
        <w:rPr>
          <w:noProof/>
        </w:rPr>
        <w:t xml:space="preserve"> </w:t>
      </w:r>
    </w:p>
    <w:p w:rsidR="00953E39" w:rsidRPr="00F63F22" w:rsidRDefault="00953E39" w:rsidP="00AF2045">
      <w:pPr>
        <w:pStyle w:val="NormalIndented"/>
        <w:ind w:left="1080"/>
      </w:pPr>
      <w:r w:rsidRPr="00F63F22">
        <w:t>Refer to Chapter 2.C, "Code Tables".</w:t>
      </w:r>
    </w:p>
    <w:p w:rsidR="00953E39" w:rsidRPr="00F63F22" w:rsidRDefault="00953E39" w:rsidP="00AF2045">
      <w:pPr>
        <w:pStyle w:val="berschrift4"/>
        <w:tabs>
          <w:tab w:val="clear" w:pos="2160"/>
          <w:tab w:val="num" w:pos="2520"/>
        </w:tabs>
        <w:ind w:left="360"/>
        <w:rPr>
          <w:noProof/>
        </w:rPr>
      </w:pPr>
      <w:bookmarkStart w:id="481" w:name="_Ref358259923"/>
      <w:bookmarkStart w:id="482" w:name="_Toc359236002"/>
      <w:bookmarkStart w:id="483" w:name="_Ref446120150"/>
      <w:bookmarkStart w:id="484" w:name="_Toc498145866"/>
      <w:bookmarkStart w:id="485" w:name="_Toc527864434"/>
      <w:bookmarkStart w:id="486" w:name="_Toc527865906"/>
      <w:bookmarkStart w:id="487" w:name="_Toc528481865"/>
      <w:bookmarkStart w:id="488" w:name="_Toc528482370"/>
      <w:bookmarkStart w:id="489" w:name="_Toc528482669"/>
      <w:bookmarkStart w:id="490" w:name="_Toc528482794"/>
      <w:bookmarkStart w:id="491" w:name="_Toc528486102"/>
      <w:r w:rsidRPr="00F63F22">
        <w:rPr>
          <w:noProof/>
        </w:rPr>
        <w:t>ID number</w:t>
      </w:r>
      <w:bookmarkEnd w:id="481"/>
      <w:bookmarkEnd w:id="482"/>
      <w:bookmarkEnd w:id="483"/>
      <w:bookmarkEnd w:id="484"/>
      <w:bookmarkEnd w:id="485"/>
      <w:bookmarkEnd w:id="486"/>
      <w:bookmarkEnd w:id="487"/>
      <w:bookmarkEnd w:id="488"/>
      <w:bookmarkEnd w:id="489"/>
      <w:bookmarkEnd w:id="490"/>
      <w:bookmarkEnd w:id="491"/>
    </w:p>
    <w:p w:rsidR="00953E39" w:rsidRPr="00F63F22" w:rsidRDefault="00953E39" w:rsidP="00AF2045">
      <w:pPr>
        <w:pStyle w:val="NormalIndented"/>
        <w:ind w:left="1080"/>
        <w:rPr>
          <w:noProof/>
        </w:rPr>
      </w:pPr>
      <w:r w:rsidRPr="00F63F22">
        <w:rPr>
          <w:noProof/>
        </w:rPr>
        <w:t>Definition: a small integer that uniquely identifies the data item throughout the Standard</w:t>
      </w:r>
      <w:r w:rsidRPr="00F63F22">
        <w:rPr>
          <w:rStyle w:val="Fett"/>
          <w:noProof/>
        </w:rPr>
        <w:t xml:space="preserve">. </w:t>
      </w:r>
      <w:r w:rsidRPr="00F63F22">
        <w:rPr>
          <w:noProof/>
        </w:rPr>
        <w:t xml:space="preserve">In the segment definition this information is provided in the column labeled </w:t>
      </w:r>
      <w:r w:rsidRPr="00F63F22">
        <w:rPr>
          <w:rStyle w:val="Fett"/>
          <w:noProof/>
        </w:rPr>
        <w:t>ITEM #.</w:t>
      </w:r>
    </w:p>
    <w:p w:rsidR="00953E39" w:rsidRPr="00F63F22" w:rsidRDefault="00953E39" w:rsidP="00AF2045">
      <w:pPr>
        <w:pStyle w:val="berschrift4"/>
        <w:tabs>
          <w:tab w:val="clear" w:pos="2160"/>
          <w:tab w:val="num" w:pos="2520"/>
        </w:tabs>
        <w:ind w:left="360"/>
        <w:rPr>
          <w:noProof/>
        </w:rPr>
      </w:pPr>
      <w:bookmarkStart w:id="492" w:name="_Toc359236003"/>
      <w:bookmarkStart w:id="493" w:name="_Toc498145867"/>
      <w:bookmarkStart w:id="494" w:name="_Toc527864435"/>
      <w:bookmarkStart w:id="495" w:name="_Toc527865907"/>
      <w:bookmarkStart w:id="496" w:name="_Toc528481866"/>
      <w:bookmarkStart w:id="497" w:name="_Toc528482371"/>
      <w:bookmarkStart w:id="498" w:name="_Toc528482670"/>
      <w:bookmarkStart w:id="499" w:name="_Toc528482795"/>
      <w:bookmarkStart w:id="500" w:name="_Toc528486103"/>
      <w:r w:rsidRPr="00F63F22">
        <w:rPr>
          <w:noProof/>
        </w:rPr>
        <w:t>Name</w:t>
      </w:r>
      <w:bookmarkEnd w:id="492"/>
      <w:bookmarkEnd w:id="493"/>
      <w:bookmarkEnd w:id="494"/>
      <w:bookmarkEnd w:id="495"/>
      <w:bookmarkEnd w:id="496"/>
      <w:bookmarkEnd w:id="497"/>
      <w:bookmarkEnd w:id="498"/>
      <w:bookmarkEnd w:id="499"/>
      <w:bookmarkEnd w:id="500"/>
      <w:r w:rsidRPr="00F63F22">
        <w:rPr>
          <w:noProof/>
        </w:rPr>
        <w:t xml:space="preserve"> </w:t>
      </w:r>
    </w:p>
    <w:p w:rsidR="00953E39" w:rsidRPr="00F63F22" w:rsidRDefault="00953E39" w:rsidP="00AF2045">
      <w:pPr>
        <w:pStyle w:val="NormalIndented"/>
        <w:ind w:left="1080"/>
        <w:rPr>
          <w:noProof/>
        </w:rPr>
      </w:pPr>
      <w:r w:rsidRPr="00F63F22">
        <w:rPr>
          <w:noProof/>
        </w:rPr>
        <w:t xml:space="preserve">Definition: Descriptive name for the data item. In the segment attribute tables this information is provided in the column labeled </w:t>
      </w:r>
      <w:r w:rsidRPr="00F63F22">
        <w:rPr>
          <w:rStyle w:val="Fett"/>
          <w:noProof/>
        </w:rPr>
        <w:t>ELEMENT NAME</w:t>
      </w:r>
      <w:r w:rsidRPr="00F63F22">
        <w:rPr>
          <w:noProof/>
        </w:rPr>
        <w:t>.</w:t>
      </w:r>
    </w:p>
    <w:p w:rsidR="00953E39" w:rsidRPr="00F63F22" w:rsidRDefault="00953E39" w:rsidP="00AF2045">
      <w:pPr>
        <w:pStyle w:val="NormalIndented"/>
        <w:ind w:left="1080"/>
        <w:rPr>
          <w:noProof/>
        </w:rPr>
      </w:pPr>
      <w:r w:rsidRPr="00F63F22">
        <w:rPr>
          <w:noProof/>
        </w:rPr>
        <w:t xml:space="preserve">When the same name is used in more than one segment, it </w:t>
      </w:r>
      <w:r>
        <w:rPr>
          <w:noProof/>
        </w:rPr>
        <w:t>SHALL</w:t>
      </w:r>
      <w:r w:rsidRPr="00F63F22">
        <w:rPr>
          <w:noProof/>
        </w:rPr>
        <w:t xml:space="preserve"> have the same data type and semantic meaning in each segment as well as the same ID number. To deal with any ambiguities arising from this convention, whenever a field is referenced herein, the segment name and position </w:t>
      </w:r>
      <w:r>
        <w:rPr>
          <w:noProof/>
        </w:rPr>
        <w:t>SHALL</w:t>
      </w:r>
      <w:r w:rsidRPr="00F63F22">
        <w:rPr>
          <w:noProof/>
        </w:rPr>
        <w:t xml:space="preserve"> always be included.</w:t>
      </w:r>
    </w:p>
    <w:p w:rsidR="00953E39" w:rsidRPr="00F63F22" w:rsidRDefault="00953E39" w:rsidP="00AF2045">
      <w:pPr>
        <w:pStyle w:val="berschrift3"/>
        <w:tabs>
          <w:tab w:val="clear" w:pos="1440"/>
          <w:tab w:val="num" w:pos="1800"/>
        </w:tabs>
        <w:ind w:left="360"/>
        <w:rPr>
          <w:noProof/>
        </w:rPr>
      </w:pPr>
      <w:bookmarkStart w:id="501" w:name="_Message_delimiters"/>
      <w:bookmarkStart w:id="502" w:name="_Toc348257240"/>
      <w:bookmarkStart w:id="503" w:name="_Toc348257576"/>
      <w:bookmarkStart w:id="504" w:name="_Toc348263198"/>
      <w:bookmarkStart w:id="505" w:name="_Toc348336527"/>
      <w:bookmarkStart w:id="506" w:name="_Toc348770015"/>
      <w:bookmarkStart w:id="507" w:name="_Toc348856157"/>
      <w:bookmarkStart w:id="508" w:name="_Toc348866578"/>
      <w:bookmarkStart w:id="509" w:name="_Toc348947808"/>
      <w:bookmarkStart w:id="510" w:name="_Toc349735389"/>
      <w:bookmarkStart w:id="511" w:name="_Toc349735832"/>
      <w:bookmarkStart w:id="512" w:name="_Toc349735986"/>
      <w:bookmarkStart w:id="513" w:name="_Toc349803718"/>
      <w:bookmarkStart w:id="514" w:name="_Ref358258841"/>
      <w:bookmarkStart w:id="515" w:name="_Ref358259690"/>
      <w:bookmarkStart w:id="516" w:name="_Ref358263551"/>
      <w:bookmarkStart w:id="517" w:name="_Toc359236004"/>
      <w:bookmarkStart w:id="518" w:name="_Ref370024091"/>
      <w:bookmarkStart w:id="519" w:name="_Ref372013616"/>
      <w:bookmarkStart w:id="520" w:name="_Ref372013643"/>
      <w:bookmarkStart w:id="521" w:name="_Ref372013647"/>
      <w:bookmarkStart w:id="522" w:name="_Ref372020085"/>
      <w:bookmarkStart w:id="523" w:name="_Ref372098973"/>
      <w:bookmarkStart w:id="524" w:name="_Ref372101466"/>
      <w:bookmarkStart w:id="525" w:name="_Ref495204946"/>
      <w:bookmarkStart w:id="526" w:name="_Ref495204949"/>
      <w:bookmarkStart w:id="527" w:name="_Ref495205124"/>
      <w:bookmarkStart w:id="528" w:name="_Ref495205127"/>
      <w:bookmarkStart w:id="529" w:name="_Ref495206910"/>
      <w:bookmarkStart w:id="530" w:name="_Ref495206913"/>
      <w:bookmarkStart w:id="531" w:name="_Ref495207093"/>
      <w:bookmarkStart w:id="532" w:name="_Ref495207097"/>
      <w:bookmarkStart w:id="533" w:name="_Toc498145868"/>
      <w:bookmarkStart w:id="534" w:name="_Toc527864436"/>
      <w:bookmarkStart w:id="535" w:name="_Toc527865908"/>
      <w:bookmarkStart w:id="536" w:name="_Toc528481867"/>
      <w:bookmarkStart w:id="537" w:name="_Toc528482372"/>
      <w:bookmarkStart w:id="538" w:name="_Toc528482671"/>
      <w:bookmarkStart w:id="539" w:name="_Toc528482796"/>
      <w:bookmarkStart w:id="540" w:name="_Toc528486104"/>
      <w:bookmarkStart w:id="541" w:name="_Ref536609012"/>
      <w:bookmarkStart w:id="542" w:name="_Ref536609059"/>
      <w:bookmarkStart w:id="543" w:name="_Toc536689665"/>
      <w:bookmarkStart w:id="544" w:name="_Toc496384"/>
      <w:bookmarkStart w:id="545" w:name="_Toc524732"/>
      <w:bookmarkStart w:id="546" w:name="_Toc22443765"/>
      <w:bookmarkStart w:id="547" w:name="_Toc22444117"/>
      <w:bookmarkStart w:id="548" w:name="_Toc36358063"/>
      <w:bookmarkStart w:id="549" w:name="_Toc42232493"/>
      <w:bookmarkStart w:id="550" w:name="_Toc43275015"/>
      <w:bookmarkStart w:id="551" w:name="_Toc43275187"/>
      <w:bookmarkStart w:id="552" w:name="_Toc43275894"/>
      <w:bookmarkStart w:id="553" w:name="_Toc43276214"/>
      <w:bookmarkStart w:id="554" w:name="_Toc43276739"/>
      <w:bookmarkStart w:id="555" w:name="_Toc43276837"/>
      <w:bookmarkStart w:id="556" w:name="_Toc43276977"/>
      <w:bookmarkStart w:id="557" w:name="_Toc234219556"/>
      <w:bookmarkStart w:id="558" w:name="_Toc17269963"/>
      <w:bookmarkEnd w:id="501"/>
      <w:r w:rsidRPr="00F63F22">
        <w:rPr>
          <w:noProof/>
        </w:rPr>
        <w:lastRenderedPageBreak/>
        <w:t>M</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r w:rsidRPr="00F63F22">
        <w:rPr>
          <w:noProof/>
        </w:rPr>
        <w:t xml:space="preserve">essage </w:t>
      </w:r>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r w:rsidRPr="00F63F22">
        <w:rPr>
          <w:noProof/>
        </w:rPr>
        <w:t>delimiters</w:t>
      </w:r>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r w:rsidR="004177F8" w:rsidRPr="00F63F22">
        <w:rPr>
          <w:noProof/>
        </w:rPr>
        <w:fldChar w:fldCharType="begin"/>
      </w:r>
      <w:r w:rsidRPr="00F63F22">
        <w:rPr>
          <w:noProof/>
        </w:rPr>
        <w:instrText>xe "Message: delimiters"</w:instrText>
      </w:r>
      <w:r w:rsidR="004177F8" w:rsidRPr="00F63F22">
        <w:rPr>
          <w:noProof/>
        </w:rPr>
        <w:fldChar w:fldCharType="end"/>
      </w:r>
      <w:r w:rsidR="004177F8" w:rsidRPr="00F63F22">
        <w:rPr>
          <w:noProof/>
        </w:rPr>
        <w:fldChar w:fldCharType="begin"/>
      </w:r>
      <w:r w:rsidRPr="00F63F22">
        <w:rPr>
          <w:noProof/>
        </w:rPr>
        <w:instrText>xe "Delimiters"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In constructing a message, certain special characters are used. They are the segment terminator, the field separator, the component separator, subcomponent separator, repetition separator,  escape character</w:t>
      </w:r>
      <w:r>
        <w:rPr>
          <w:noProof/>
        </w:rPr>
        <w:t xml:space="preserve"> and truncation character</w:t>
      </w:r>
      <w:r w:rsidRPr="00F63F22">
        <w:rPr>
          <w:noProof/>
        </w:rPr>
        <w:t xml:space="preserve">. </w:t>
      </w:r>
      <w:r w:rsidR="0048528E" w:rsidRPr="0048528E">
        <w:rPr>
          <w:noProof/>
        </w:rPr>
        <w:t>The segment terminator is always a carriage return (in ASCII 13,hex 0D).</w:t>
      </w:r>
      <w:r w:rsidRPr="00F63F22">
        <w:rPr>
          <w:noProof/>
        </w:rPr>
        <w:t>. 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rsidR="00953E39" w:rsidRPr="00F63F22" w:rsidRDefault="00953E39" w:rsidP="00AF2045">
      <w:pPr>
        <w:pStyle w:val="NormalIndented"/>
        <w:ind w:left="1080"/>
        <w:rPr>
          <w:noProof/>
        </w:rPr>
      </w:pPr>
      <w:r w:rsidRPr="00F63F22">
        <w:rPr>
          <w:noProof/>
        </w:rPr>
        <w:t xml:space="preserve">At any given site, the subset of the possible delimiters </w:t>
      </w:r>
      <w:r w:rsidR="0035077E">
        <w:rPr>
          <w:noProof/>
        </w:rPr>
        <w:t>MAY</w:t>
      </w:r>
      <w:r w:rsidRPr="00F63F22">
        <w:rPr>
          <w:noProof/>
        </w:rPr>
        <w:t xml:space="preserve"> be limited by negotiations between applications. This implies that the receiving applications will use the agreed upon delimiters, as they appear in the Message Header segment (MSH), to parse the message.</w:t>
      </w:r>
    </w:p>
    <w:p w:rsidR="00953E39" w:rsidRPr="00F63F22" w:rsidRDefault="00953E39" w:rsidP="00AF2045">
      <w:pPr>
        <w:pStyle w:val="Note"/>
        <w:ind w:left="360"/>
        <w:rPr>
          <w:noProof/>
        </w:rPr>
      </w:pPr>
      <w:r w:rsidRPr="00F63F22">
        <w:rPr>
          <w:rStyle w:val="Fett"/>
          <w:rFonts w:cs="Times New Roman"/>
          <w:noProof/>
        </w:rPr>
        <w:t>Note:</w:t>
      </w:r>
      <w:r w:rsidRPr="00F63F22">
        <w:rPr>
          <w:noProof/>
        </w:rPr>
        <w:t xml:space="preserve"> The binary representation of the delimiter characters will vary with the character set used in the message.</w:t>
      </w:r>
    </w:p>
    <w:p w:rsidR="00953E39" w:rsidRPr="00F63F22" w:rsidRDefault="00953E39" w:rsidP="00AF2045">
      <w:pPr>
        <w:pStyle w:val="OtherTableCaption"/>
        <w:ind w:left="360"/>
        <w:rPr>
          <w:noProof/>
        </w:rPr>
      </w:pPr>
      <w:bookmarkStart w:id="559" w:name="_Toc349735652"/>
      <w:bookmarkStart w:id="560" w:name="_Toc349803924"/>
      <w:r w:rsidRPr="00F63F22">
        <w:rPr>
          <w:noProof/>
        </w:rPr>
        <w:t>Figure 2-1. Delimiter values</w:t>
      </w:r>
      <w:bookmarkEnd w:id="559"/>
      <w:bookmarkEnd w:id="560"/>
    </w:p>
    <w:tbl>
      <w:tblPr>
        <w:tblW w:w="0" w:type="auto"/>
        <w:tblInd w:w="57" w:type="dxa"/>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20"/>
        <w:gridCol w:w="900"/>
        <w:gridCol w:w="1440"/>
        <w:gridCol w:w="5402"/>
      </w:tblGrid>
      <w:tr w:rsidR="00953E39" w:rsidRPr="009928E9" w:rsidTr="00AF2045">
        <w:tc>
          <w:tcPr>
            <w:tcW w:w="162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Delimiter</w:t>
            </w:r>
          </w:p>
        </w:tc>
        <w:tc>
          <w:tcPr>
            <w:tcW w:w="90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Suggested Value</w:t>
            </w:r>
          </w:p>
        </w:tc>
        <w:tc>
          <w:tcPr>
            <w:tcW w:w="1440"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Encoding Character Position</w:t>
            </w:r>
          </w:p>
        </w:tc>
        <w:tc>
          <w:tcPr>
            <w:tcW w:w="5402" w:type="dxa"/>
            <w:tcBorders>
              <w:top w:val="double" w:sz="6" w:space="0" w:color="auto"/>
            </w:tcBorders>
            <w:shd w:val="pct10" w:color="auto" w:fill="FFFFFF"/>
          </w:tcPr>
          <w:p w:rsidR="00953E39" w:rsidRPr="00F63F22" w:rsidRDefault="00953E39" w:rsidP="00EA2497">
            <w:pPr>
              <w:pStyle w:val="OtherTableHeader"/>
              <w:rPr>
                <w:noProof/>
              </w:rPr>
            </w:pPr>
            <w:r w:rsidRPr="00F63F22">
              <w:rPr>
                <w:noProof/>
              </w:rPr>
              <w:t>Usage</w:t>
            </w:r>
          </w:p>
        </w:tc>
      </w:tr>
      <w:tr w:rsidR="00953E39" w:rsidRPr="009928E9" w:rsidTr="00AF2045">
        <w:tc>
          <w:tcPr>
            <w:tcW w:w="1620" w:type="dxa"/>
          </w:tcPr>
          <w:p w:rsidR="00953E39" w:rsidRPr="00F63F22" w:rsidRDefault="00953E39" w:rsidP="00EA2497">
            <w:pPr>
              <w:pStyle w:val="OtherTableBody"/>
              <w:rPr>
                <w:noProof/>
              </w:rPr>
            </w:pPr>
            <w:r w:rsidRPr="00F63F22">
              <w:rPr>
                <w:noProof/>
              </w:rPr>
              <w:t>Segment Terminator</w:t>
            </w:r>
          </w:p>
        </w:tc>
        <w:tc>
          <w:tcPr>
            <w:tcW w:w="900" w:type="dxa"/>
          </w:tcPr>
          <w:p w:rsidR="00953E39" w:rsidRPr="00F63F22" w:rsidRDefault="00953E39" w:rsidP="00EA2497">
            <w:pPr>
              <w:pStyle w:val="OtherTableBody"/>
              <w:rPr>
                <w:noProof/>
              </w:rPr>
            </w:pPr>
            <w:r w:rsidRPr="00F63F22">
              <w:rPr>
                <w:noProof/>
              </w:rPr>
              <w:t>&lt;cr&gt;</w:t>
            </w:r>
          </w:p>
        </w:tc>
        <w:tc>
          <w:tcPr>
            <w:tcW w:w="1440" w:type="dxa"/>
          </w:tcPr>
          <w:p w:rsidR="00953E39" w:rsidRPr="00F63F22" w:rsidRDefault="00953E39" w:rsidP="00EA2497">
            <w:pPr>
              <w:pStyle w:val="OtherTableBody"/>
              <w:rPr>
                <w:noProof/>
              </w:rPr>
            </w:pPr>
            <w:r w:rsidRPr="00F63F22">
              <w:rPr>
                <w:noProof/>
              </w:rPr>
              <w:t>-</w:t>
            </w:r>
          </w:p>
        </w:tc>
        <w:tc>
          <w:tcPr>
            <w:tcW w:w="5402" w:type="dxa"/>
          </w:tcPr>
          <w:p w:rsidR="00953E39" w:rsidRPr="00F63F22" w:rsidRDefault="00953E39" w:rsidP="00EA2497">
            <w:pPr>
              <w:pStyle w:val="OtherTableBody"/>
              <w:rPr>
                <w:noProof/>
              </w:rPr>
            </w:pPr>
            <w:r w:rsidRPr="00F63F22">
              <w:rPr>
                <w:noProof/>
              </w:rPr>
              <w:t>Terminates a segment record. This value cannot be changed by implementers.</w:t>
            </w:r>
          </w:p>
        </w:tc>
      </w:tr>
      <w:tr w:rsidR="00953E39" w:rsidRPr="009928E9" w:rsidTr="00AF2045">
        <w:tc>
          <w:tcPr>
            <w:tcW w:w="1620" w:type="dxa"/>
          </w:tcPr>
          <w:p w:rsidR="00953E39" w:rsidRPr="00F63F22" w:rsidRDefault="00953E39" w:rsidP="00EA2497">
            <w:pPr>
              <w:pStyle w:val="OtherTableBody"/>
              <w:rPr>
                <w:noProof/>
              </w:rPr>
            </w:pPr>
            <w:r w:rsidRPr="00F63F22">
              <w:rPr>
                <w:noProof/>
              </w:rPr>
              <w:t>Field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w:t>
            </w:r>
          </w:p>
        </w:tc>
        <w:tc>
          <w:tcPr>
            <w:tcW w:w="5402" w:type="dxa"/>
          </w:tcPr>
          <w:p w:rsidR="00953E39" w:rsidRPr="00F63F22" w:rsidRDefault="00953E39" w:rsidP="00EA2497">
            <w:pPr>
              <w:pStyle w:val="OtherTableBody"/>
              <w:rPr>
                <w:noProof/>
              </w:rPr>
            </w:pPr>
            <w:r w:rsidRPr="00F63F22">
              <w:rPr>
                <w:noProof/>
              </w:rPr>
              <w:t>Separates two adjacent data fields within a segment. It also separates the segment ID from the first data field in each segment.</w:t>
            </w:r>
          </w:p>
        </w:tc>
      </w:tr>
      <w:tr w:rsidR="00953E39" w:rsidRPr="009928E9" w:rsidTr="00AF2045">
        <w:tc>
          <w:tcPr>
            <w:tcW w:w="1620" w:type="dxa"/>
          </w:tcPr>
          <w:p w:rsidR="00953E39" w:rsidRPr="00F63F22" w:rsidRDefault="00953E39" w:rsidP="00EA2497">
            <w:pPr>
              <w:pStyle w:val="OtherTableBody"/>
              <w:rPr>
                <w:noProof/>
              </w:rPr>
            </w:pPr>
            <w:r w:rsidRPr="00F63F22">
              <w:rPr>
                <w:noProof/>
              </w:rPr>
              <w:t>Component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1</w:t>
            </w:r>
          </w:p>
        </w:tc>
        <w:tc>
          <w:tcPr>
            <w:tcW w:w="5402" w:type="dxa"/>
          </w:tcPr>
          <w:p w:rsidR="00953E39" w:rsidRPr="00F63F22" w:rsidRDefault="00953E39" w:rsidP="00EA2497">
            <w:pPr>
              <w:pStyle w:val="OtherTableBody"/>
              <w:rPr>
                <w:noProof/>
              </w:rPr>
            </w:pPr>
            <w:r w:rsidRPr="00F63F22">
              <w:rPr>
                <w:noProof/>
              </w:rPr>
              <w:t>Separates adjacent components of data fields where allowed.</w:t>
            </w:r>
          </w:p>
        </w:tc>
      </w:tr>
      <w:tr w:rsidR="00953E39" w:rsidRPr="009928E9" w:rsidTr="00AF2045">
        <w:tc>
          <w:tcPr>
            <w:tcW w:w="1620" w:type="dxa"/>
          </w:tcPr>
          <w:p w:rsidR="00953E39" w:rsidRPr="00F63F22" w:rsidRDefault="00953E39" w:rsidP="00EA2497">
            <w:pPr>
              <w:pStyle w:val="OtherTableBody"/>
              <w:rPr>
                <w:noProof/>
              </w:rPr>
            </w:pPr>
            <w:r w:rsidRPr="00F63F22">
              <w:rPr>
                <w:noProof/>
              </w:rPr>
              <w:t>Repetition Separator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2</w:t>
            </w:r>
          </w:p>
        </w:tc>
        <w:tc>
          <w:tcPr>
            <w:tcW w:w="5402" w:type="dxa"/>
          </w:tcPr>
          <w:p w:rsidR="00953E39" w:rsidRPr="00F63F22" w:rsidRDefault="00953E39" w:rsidP="00EA2497">
            <w:pPr>
              <w:pStyle w:val="OtherTableBody"/>
              <w:rPr>
                <w:noProof/>
              </w:rPr>
            </w:pPr>
            <w:r w:rsidRPr="00F63F22">
              <w:rPr>
                <w:noProof/>
              </w:rPr>
              <w:t>Separates multiple occurrences of a field where allowed.</w:t>
            </w:r>
          </w:p>
        </w:tc>
      </w:tr>
      <w:tr w:rsidR="00953E39" w:rsidRPr="009928E9" w:rsidTr="00AF2045">
        <w:tc>
          <w:tcPr>
            <w:tcW w:w="1620" w:type="dxa"/>
          </w:tcPr>
          <w:p w:rsidR="00953E39" w:rsidRPr="00F63F22" w:rsidRDefault="00953E39" w:rsidP="00EA2497">
            <w:pPr>
              <w:pStyle w:val="OtherTableBody"/>
              <w:rPr>
                <w:noProof/>
              </w:rPr>
            </w:pPr>
            <w:r w:rsidRPr="00F63F22">
              <w:rPr>
                <w:noProof/>
              </w:rPr>
              <w:t>Escape Character</w:t>
            </w:r>
          </w:p>
        </w:tc>
        <w:tc>
          <w:tcPr>
            <w:tcW w:w="900" w:type="dxa"/>
          </w:tcPr>
          <w:p w:rsidR="00953E39" w:rsidRPr="00F63F22" w:rsidRDefault="00953E39" w:rsidP="00EA2497">
            <w:pPr>
              <w:pStyle w:val="OtherTableBody"/>
              <w:rPr>
                <w:noProof/>
              </w:rPr>
            </w:pPr>
            <w:r w:rsidRPr="00F63F22">
              <w:rPr>
                <w:noProof/>
              </w:rPr>
              <w:t>\</w:t>
            </w:r>
          </w:p>
        </w:tc>
        <w:tc>
          <w:tcPr>
            <w:tcW w:w="1440" w:type="dxa"/>
          </w:tcPr>
          <w:p w:rsidR="00953E39" w:rsidRPr="00F63F22" w:rsidRDefault="00953E39" w:rsidP="00EA2497">
            <w:pPr>
              <w:pStyle w:val="OtherTableBody"/>
              <w:rPr>
                <w:noProof/>
              </w:rPr>
            </w:pPr>
            <w:r w:rsidRPr="00F63F22">
              <w:rPr>
                <w:noProof/>
              </w:rPr>
              <w:t>3</w:t>
            </w:r>
          </w:p>
        </w:tc>
        <w:tc>
          <w:tcPr>
            <w:tcW w:w="5402" w:type="dxa"/>
          </w:tcPr>
          <w:p w:rsidR="00953E39" w:rsidRPr="00F63F22" w:rsidRDefault="00953E39" w:rsidP="007F64BE">
            <w:pPr>
              <w:pStyle w:val="OtherTableBody"/>
              <w:rPr>
                <w:noProof/>
              </w:rPr>
            </w:pPr>
            <w:r w:rsidRPr="00F63F22">
              <w:rPr>
                <w:noProof/>
              </w:rPr>
              <w:t>Escape character for use with any field</w:t>
            </w:r>
            <w:r>
              <w:rPr>
                <w:noProof/>
              </w:rPr>
              <w:t>, component, or sub-component</w:t>
            </w:r>
            <w:r w:rsidRPr="00F63F22">
              <w:rPr>
                <w:noProof/>
              </w:rPr>
              <w:t>.</w:t>
            </w:r>
          </w:p>
        </w:tc>
      </w:tr>
      <w:tr w:rsidR="00953E39" w:rsidRPr="009928E9" w:rsidTr="00AF2045">
        <w:tc>
          <w:tcPr>
            <w:tcW w:w="1620" w:type="dxa"/>
          </w:tcPr>
          <w:p w:rsidR="00953E39" w:rsidRPr="00F63F22" w:rsidRDefault="00953E39" w:rsidP="00EA2497">
            <w:pPr>
              <w:pStyle w:val="OtherTableBody"/>
              <w:rPr>
                <w:noProof/>
              </w:rPr>
            </w:pPr>
            <w:r w:rsidRPr="00F63F22">
              <w:rPr>
                <w:noProof/>
              </w:rPr>
              <w:t>Subcomponent Separator</w:t>
            </w:r>
          </w:p>
        </w:tc>
        <w:tc>
          <w:tcPr>
            <w:tcW w:w="900" w:type="dxa"/>
          </w:tcPr>
          <w:p w:rsidR="00953E39" w:rsidRPr="00F63F22" w:rsidRDefault="00953E39" w:rsidP="00EA2497">
            <w:pPr>
              <w:pStyle w:val="OtherTableBody"/>
              <w:rPr>
                <w:noProof/>
              </w:rPr>
            </w:pPr>
            <w:r w:rsidRPr="00F63F22">
              <w:rPr>
                <w:noProof/>
              </w:rPr>
              <w:t>&amp;</w:t>
            </w:r>
          </w:p>
        </w:tc>
        <w:tc>
          <w:tcPr>
            <w:tcW w:w="1440" w:type="dxa"/>
          </w:tcPr>
          <w:p w:rsidR="00953E39" w:rsidRPr="00F63F22" w:rsidRDefault="00953E39" w:rsidP="00EA2497">
            <w:pPr>
              <w:pStyle w:val="OtherTableBody"/>
              <w:rPr>
                <w:noProof/>
              </w:rPr>
            </w:pPr>
            <w:r w:rsidRPr="00F63F22">
              <w:rPr>
                <w:noProof/>
              </w:rPr>
              <w:t>4</w:t>
            </w:r>
          </w:p>
        </w:tc>
        <w:tc>
          <w:tcPr>
            <w:tcW w:w="5402" w:type="dxa"/>
          </w:tcPr>
          <w:p w:rsidR="00953E39" w:rsidRPr="00F63F22" w:rsidRDefault="00953E39" w:rsidP="00EA2497">
            <w:pPr>
              <w:pStyle w:val="OtherTableBody"/>
              <w:rPr>
                <w:noProof/>
              </w:rPr>
            </w:pPr>
            <w:r w:rsidRPr="00F63F22">
              <w:rPr>
                <w:noProof/>
              </w:rPr>
              <w:t>Separates adjacent subcomp</w:t>
            </w:r>
            <w:r w:rsidRPr="00F63F22">
              <w:rPr>
                <w:noProof/>
              </w:rPr>
              <w:softHyphen/>
              <w:t xml:space="preserve">onents of data fields where allowed. </w:t>
            </w:r>
          </w:p>
        </w:tc>
      </w:tr>
      <w:tr w:rsidR="00953E39" w:rsidRPr="009928E9" w:rsidTr="00AF2045">
        <w:tc>
          <w:tcPr>
            <w:tcW w:w="1620" w:type="dxa"/>
            <w:tcBorders>
              <w:bottom w:val="double" w:sz="6" w:space="0" w:color="auto"/>
            </w:tcBorders>
          </w:tcPr>
          <w:p w:rsidR="00953E39" w:rsidRPr="00F63F22" w:rsidRDefault="00953E39" w:rsidP="00EA2497">
            <w:pPr>
              <w:pStyle w:val="OtherTableBody"/>
              <w:rPr>
                <w:noProof/>
              </w:rPr>
            </w:pPr>
            <w:r>
              <w:rPr>
                <w:noProof/>
              </w:rPr>
              <w:t>Truncation character</w:t>
            </w:r>
          </w:p>
        </w:tc>
        <w:tc>
          <w:tcPr>
            <w:tcW w:w="900" w:type="dxa"/>
            <w:tcBorders>
              <w:bottom w:val="double" w:sz="6" w:space="0" w:color="auto"/>
            </w:tcBorders>
          </w:tcPr>
          <w:p w:rsidR="00953E39" w:rsidRPr="00F63F22" w:rsidRDefault="00953E39" w:rsidP="00EA2497">
            <w:pPr>
              <w:pStyle w:val="OtherTableBody"/>
              <w:rPr>
                <w:noProof/>
              </w:rPr>
            </w:pPr>
            <w:r>
              <w:rPr>
                <w:noProof/>
              </w:rPr>
              <w:t>#</w:t>
            </w:r>
          </w:p>
        </w:tc>
        <w:tc>
          <w:tcPr>
            <w:tcW w:w="1440" w:type="dxa"/>
            <w:tcBorders>
              <w:bottom w:val="double" w:sz="6" w:space="0" w:color="auto"/>
            </w:tcBorders>
          </w:tcPr>
          <w:p w:rsidR="00953E39" w:rsidRPr="00F63F22" w:rsidRDefault="00953E39" w:rsidP="00EA2497">
            <w:pPr>
              <w:pStyle w:val="OtherTableBody"/>
              <w:rPr>
                <w:noProof/>
              </w:rPr>
            </w:pPr>
            <w:r>
              <w:rPr>
                <w:noProof/>
              </w:rPr>
              <w:t>5</w:t>
            </w:r>
          </w:p>
        </w:tc>
        <w:tc>
          <w:tcPr>
            <w:tcW w:w="5402" w:type="dxa"/>
            <w:tcBorders>
              <w:bottom w:val="double" w:sz="6" w:space="0" w:color="auto"/>
            </w:tcBorders>
          </w:tcPr>
          <w:p w:rsidR="00953E39" w:rsidRPr="00F63F22" w:rsidRDefault="00953E39" w:rsidP="00EA2497">
            <w:pPr>
              <w:pStyle w:val="OtherTableBody"/>
              <w:rPr>
                <w:noProof/>
              </w:rPr>
            </w:pPr>
            <w:r>
              <w:t xml:space="preserve">Indicated character to be used for the truncation pattern - See </w:t>
            </w:r>
            <w:r w:rsidR="004177F8">
              <w:fldChar w:fldCharType="begin"/>
            </w:r>
            <w:r>
              <w:instrText xml:space="preserve"> REF _Ref200067645 \w \h </w:instrText>
            </w:r>
            <w:r w:rsidR="004177F8">
              <w:fldChar w:fldCharType="separate"/>
            </w:r>
            <w:r w:rsidR="00EB3E53">
              <w:t>2.5.5.2</w:t>
            </w:r>
            <w:r w:rsidR="004177F8">
              <w:fldChar w:fldCharType="end"/>
            </w:r>
            <w:r>
              <w:t xml:space="preserve">, </w:t>
            </w:r>
            <w:r w:rsidR="004177F8">
              <w:fldChar w:fldCharType="begin"/>
            </w:r>
            <w:r>
              <w:instrText xml:space="preserve"> REF _Ref200067645 \h </w:instrText>
            </w:r>
            <w:r w:rsidR="004177F8">
              <w:fldChar w:fldCharType="separate"/>
            </w:r>
            <w:r w:rsidR="00EB3E53" w:rsidRPr="00F63F22">
              <w:rPr>
                <w:noProof/>
              </w:rPr>
              <w:t>Truncation Pattern</w:t>
            </w:r>
            <w:r w:rsidR="004177F8">
              <w:fldChar w:fldCharType="end"/>
            </w:r>
            <w:r>
              <w:t>.</w:t>
            </w:r>
            <w:r>
              <w:rPr>
                <w:noProof/>
              </w:rPr>
              <w:t xml:space="preserve"> </w:t>
            </w:r>
          </w:p>
        </w:tc>
      </w:tr>
    </w:tbl>
    <w:p w:rsidR="00953E39" w:rsidRPr="00F63F22" w:rsidRDefault="00953E39" w:rsidP="00AF2045">
      <w:pPr>
        <w:pStyle w:val="berschrift3"/>
        <w:tabs>
          <w:tab w:val="clear" w:pos="1440"/>
          <w:tab w:val="num" w:pos="1800"/>
        </w:tabs>
        <w:ind w:left="360"/>
        <w:rPr>
          <w:noProof/>
        </w:rPr>
      </w:pPr>
      <w:bookmarkStart w:id="561" w:name="_Toc234219557"/>
      <w:bookmarkStart w:id="562" w:name="_Toc17269964"/>
      <w:bookmarkStart w:id="563" w:name="_Toc348257243"/>
      <w:bookmarkStart w:id="564" w:name="_Toc348257579"/>
      <w:bookmarkStart w:id="565" w:name="_Toc348263201"/>
      <w:bookmarkStart w:id="566" w:name="_Toc348336530"/>
      <w:bookmarkStart w:id="567" w:name="_Toc348770018"/>
      <w:bookmarkStart w:id="568" w:name="_Toc348856160"/>
      <w:bookmarkStart w:id="569" w:name="_Toc348866581"/>
      <w:bookmarkStart w:id="570" w:name="_Toc348947811"/>
      <w:bookmarkStart w:id="571" w:name="_Toc349735392"/>
      <w:bookmarkStart w:id="572" w:name="_Toc349735835"/>
      <w:bookmarkStart w:id="573" w:name="_Toc349735989"/>
      <w:bookmarkStart w:id="574" w:name="_Toc349803721"/>
      <w:bookmarkStart w:id="575" w:name="_Ref358258531"/>
      <w:bookmarkStart w:id="576" w:name="_Ref358258557"/>
      <w:bookmarkStart w:id="577" w:name="_Ref358263330"/>
      <w:bookmarkStart w:id="578" w:name="_Toc359236051"/>
      <w:bookmarkStart w:id="579" w:name="_Ref372013880"/>
      <w:bookmarkStart w:id="580" w:name="_Ref372013886"/>
      <w:bookmarkStart w:id="581" w:name="_Ref372098445"/>
      <w:bookmarkStart w:id="582" w:name="_Ref375108637"/>
      <w:bookmarkStart w:id="583" w:name="_Ref495119976"/>
      <w:bookmarkStart w:id="584" w:name="_Ref495120015"/>
      <w:bookmarkStart w:id="585" w:name="_Ref495120021"/>
      <w:bookmarkStart w:id="586" w:name="_Ref495206768"/>
      <w:bookmarkStart w:id="587" w:name="_Ref495206771"/>
      <w:bookmarkStart w:id="588" w:name="_Ref495206986"/>
      <w:bookmarkStart w:id="589" w:name="_Ref495206989"/>
      <w:bookmarkStart w:id="590" w:name="_Toc498146154"/>
      <w:bookmarkStart w:id="591" w:name="_Toc527864723"/>
      <w:bookmarkStart w:id="592" w:name="_Toc527866195"/>
      <w:bookmarkStart w:id="593" w:name="_Toc528481932"/>
      <w:bookmarkStart w:id="594" w:name="_Toc528482437"/>
      <w:bookmarkStart w:id="595" w:name="_Toc528482736"/>
      <w:bookmarkStart w:id="596" w:name="_Toc528482861"/>
      <w:bookmarkStart w:id="597" w:name="_Toc528486169"/>
      <w:bookmarkStart w:id="598" w:name="_Toc536689666"/>
      <w:bookmarkStart w:id="599" w:name="_Ref536691366"/>
      <w:bookmarkStart w:id="600" w:name="_Ref78046"/>
      <w:bookmarkStart w:id="601" w:name="_Ref78080"/>
      <w:bookmarkStart w:id="602" w:name="_Toc496385"/>
      <w:bookmarkStart w:id="603" w:name="_Toc524733"/>
      <w:bookmarkStart w:id="604" w:name="_Ref17193553"/>
      <w:bookmarkStart w:id="605" w:name="_Ref17193585"/>
      <w:bookmarkStart w:id="606" w:name="_Ref20736319"/>
      <w:bookmarkStart w:id="607" w:name="_Ref20736321"/>
      <w:bookmarkStart w:id="608" w:name="_Ref20736351"/>
      <w:bookmarkStart w:id="609" w:name="_Toc22443766"/>
      <w:bookmarkStart w:id="610" w:name="_Toc22444118"/>
      <w:bookmarkStart w:id="611" w:name="_Toc36358064"/>
      <w:bookmarkStart w:id="612" w:name="_Toc42232494"/>
      <w:bookmarkStart w:id="613" w:name="_Toc43275016"/>
      <w:bookmarkStart w:id="614" w:name="_Toc43275188"/>
      <w:bookmarkStart w:id="615" w:name="_Toc43275895"/>
      <w:bookmarkStart w:id="616" w:name="_Toc43276215"/>
      <w:bookmarkStart w:id="617" w:name="_Toc43276740"/>
      <w:bookmarkStart w:id="618" w:name="_Toc43276838"/>
      <w:bookmarkStart w:id="619" w:name="_Toc43276978"/>
      <w:bookmarkStart w:id="620" w:name="_Ref435666850"/>
      <w:bookmarkStart w:id="621" w:name="_Toc498146157"/>
      <w:bookmarkStart w:id="622" w:name="_Toc527864726"/>
      <w:bookmarkStart w:id="623" w:name="_Toc527866198"/>
      <w:bookmarkStart w:id="624" w:name="_Toc528481935"/>
      <w:bookmarkStart w:id="625" w:name="_Toc528482440"/>
      <w:bookmarkStart w:id="626" w:name="_Toc528482739"/>
      <w:bookmarkStart w:id="627" w:name="_Toc528482864"/>
      <w:bookmarkStart w:id="628" w:name="_Toc528486172"/>
      <w:bookmarkStart w:id="629" w:name="_Toc348257241"/>
      <w:bookmarkStart w:id="630" w:name="_Toc348257577"/>
      <w:bookmarkStart w:id="631" w:name="_Toc348263199"/>
      <w:bookmarkStart w:id="632" w:name="_Toc348336528"/>
      <w:bookmarkStart w:id="633" w:name="_Toc348770016"/>
      <w:bookmarkStart w:id="634" w:name="_Toc348856158"/>
      <w:bookmarkStart w:id="635" w:name="_Toc348866579"/>
      <w:bookmarkStart w:id="636" w:name="_Toc348947809"/>
      <w:bookmarkStart w:id="637" w:name="_Toc349735390"/>
      <w:bookmarkStart w:id="638" w:name="_Toc349735833"/>
      <w:bookmarkStart w:id="639" w:name="_Toc349735987"/>
      <w:bookmarkStart w:id="640" w:name="_Toc349803719"/>
      <w:bookmarkStart w:id="641" w:name="_Ref358258664"/>
      <w:bookmarkStart w:id="642" w:name="_Ref358258684"/>
      <w:bookmarkStart w:id="643" w:name="_Ref358258799"/>
      <w:bookmarkStart w:id="644" w:name="_Ref358261471"/>
      <w:bookmarkStart w:id="645" w:name="_Ref358261480"/>
      <w:bookmarkStart w:id="646" w:name="_Ref358264190"/>
      <w:bookmarkStart w:id="647" w:name="_Ref358264205"/>
      <w:bookmarkStart w:id="648" w:name="_Toc359236005"/>
      <w:bookmarkStart w:id="649" w:name="_Ref359854486"/>
      <w:bookmarkStart w:id="650" w:name="_Ref360368804"/>
      <w:bookmarkStart w:id="651" w:name="_Ref372013708"/>
      <w:bookmarkStart w:id="652" w:name="_Ref372013750"/>
      <w:bookmarkStart w:id="653" w:name="_Ref373736514"/>
      <w:bookmarkStart w:id="654" w:name="_Ref374016797"/>
      <w:bookmarkStart w:id="655" w:name="_Ref495206030"/>
      <w:bookmarkStart w:id="656" w:name="_Ref495206034"/>
      <w:bookmarkStart w:id="657" w:name="_Ref495206858"/>
      <w:bookmarkStart w:id="658" w:name="_Ref495206861"/>
      <w:bookmarkStart w:id="659" w:name="_Ref495206951"/>
      <w:bookmarkStart w:id="660" w:name="_Ref495206955"/>
      <w:bookmarkStart w:id="661" w:name="_Toc498145869"/>
      <w:bookmarkStart w:id="662" w:name="_Toc527864437"/>
      <w:bookmarkStart w:id="663" w:name="_Toc527865909"/>
      <w:bookmarkStart w:id="664" w:name="_Toc528481868"/>
      <w:bookmarkStart w:id="665" w:name="_Toc528482373"/>
      <w:bookmarkStart w:id="666" w:name="_Toc528482672"/>
      <w:bookmarkStart w:id="667" w:name="_Toc528482797"/>
      <w:bookmarkStart w:id="668" w:name="_Toc528486105"/>
      <w:r w:rsidRPr="00F63F22">
        <w:rPr>
          <w:noProof/>
        </w:rPr>
        <w:t>Length</w:t>
      </w:r>
      <w:bookmarkEnd w:id="561"/>
      <w:bookmarkEnd w:id="562"/>
      <w:r w:rsidR="004177F8" w:rsidRPr="00F63F22">
        <w:rPr>
          <w:noProof/>
        </w:rPr>
        <w:fldChar w:fldCharType="begin"/>
      </w:r>
      <w:r w:rsidRPr="00F63F22">
        <w:rPr>
          <w:noProof/>
        </w:rPr>
        <w:instrText>xe "Message: length"</w:instrText>
      </w:r>
      <w:r w:rsidR="004177F8" w:rsidRPr="00F63F22">
        <w:rPr>
          <w:noProof/>
        </w:rPr>
        <w:fldChar w:fldCharType="end"/>
      </w:r>
      <w:r w:rsidR="004177F8" w:rsidRPr="00F63F22">
        <w:rPr>
          <w:noProof/>
        </w:rPr>
        <w:fldChar w:fldCharType="begin"/>
      </w:r>
      <w:r w:rsidRPr="00F63F22">
        <w:rPr>
          <w:noProof/>
        </w:rPr>
        <w:instrText>xe "Length"</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While the length is not generally of conceptual importance in HL7 messages, most HL7 aware applications are implemented using some form of data storage that imposes length limitations on the data. This section describes how the lengths of the fields are controlled, and how interoperability can be arranged in this context.</w:t>
      </w:r>
    </w:p>
    <w:p w:rsidR="00953E39" w:rsidRPr="00F63F22" w:rsidRDefault="00953E39" w:rsidP="00AF2045">
      <w:pPr>
        <w:pStyle w:val="berschrift4"/>
        <w:tabs>
          <w:tab w:val="clear" w:pos="2160"/>
          <w:tab w:val="num" w:pos="2520"/>
        </w:tabs>
        <w:ind w:left="360"/>
        <w:rPr>
          <w:noProof/>
        </w:rPr>
      </w:pPr>
      <w:r w:rsidRPr="00F63F22">
        <w:rPr>
          <w:noProof/>
        </w:rPr>
        <w:t>Normative Length</w:t>
      </w:r>
    </w:p>
    <w:p w:rsidR="00953E39" w:rsidRPr="00F63F22" w:rsidRDefault="00953E39" w:rsidP="00AF2045">
      <w:pPr>
        <w:pStyle w:val="NormalIndented"/>
        <w:ind w:left="1080"/>
        <w:rPr>
          <w:noProof/>
        </w:rPr>
      </w:pPr>
      <w:r w:rsidRPr="00F63F22">
        <w:rPr>
          <w:noProof/>
        </w:rPr>
        <w:t xml:space="preserve">For some fields or components, the value domain of the content leads to clearly established boundaries for minimum and/or maximum length of the content. In these cases, these known limits are specified for the item. Normative lengths are only specified for primitive data types. </w:t>
      </w:r>
    </w:p>
    <w:p w:rsidR="00953E39" w:rsidRPr="00F63F22" w:rsidRDefault="00953E39" w:rsidP="00AF2045">
      <w:pPr>
        <w:pStyle w:val="NormalIndented"/>
        <w:ind w:left="1080"/>
        <w:rPr>
          <w:noProof/>
        </w:rPr>
      </w:pPr>
      <w:r w:rsidRPr="00F63F22">
        <w:rPr>
          <w:noProof/>
        </w:rPr>
        <w:t>Examples of value domains that have clearly established boundaries for minimum and maximum length:</w:t>
      </w:r>
    </w:p>
    <w:p w:rsidR="00924740" w:rsidRDefault="00953E39" w:rsidP="00AF2045">
      <w:pPr>
        <w:pStyle w:val="NormalIndented"/>
        <w:numPr>
          <w:ilvl w:val="0"/>
          <w:numId w:val="46"/>
        </w:numPr>
        <w:ind w:left="1800"/>
        <w:rPr>
          <w:noProof/>
        </w:rPr>
      </w:pPr>
      <w:r w:rsidRPr="00F63F22">
        <w:rPr>
          <w:noProof/>
        </w:rPr>
        <w:t>A date/time field</w:t>
      </w:r>
      <w:r w:rsidR="00CB5E26">
        <w:rPr>
          <w:noProof/>
        </w:rPr>
        <w:t xml:space="preserve">: </w:t>
      </w:r>
      <w:r w:rsidR="00924740">
        <w:rPr>
          <w:noProof/>
        </w:rPr>
        <w:t>See 2.A.22 DTM date/time for detailed examples.</w:t>
      </w:r>
    </w:p>
    <w:p w:rsidR="00941783" w:rsidRDefault="00924740" w:rsidP="00AF2045">
      <w:pPr>
        <w:pStyle w:val="NormalIndented"/>
        <w:numPr>
          <w:ilvl w:val="1"/>
          <w:numId w:val="46"/>
        </w:numPr>
        <w:ind w:left="2520"/>
        <w:rPr>
          <w:noProof/>
        </w:rPr>
      </w:pPr>
      <w:r>
        <w:rPr>
          <w:noProof/>
        </w:rPr>
        <w:t>4..4 for year</w:t>
      </w:r>
    </w:p>
    <w:p w:rsidR="00941783" w:rsidRDefault="00D569CB" w:rsidP="00AF2045">
      <w:pPr>
        <w:pStyle w:val="NormalIndented"/>
        <w:numPr>
          <w:ilvl w:val="1"/>
          <w:numId w:val="46"/>
        </w:numPr>
        <w:ind w:left="2520"/>
        <w:rPr>
          <w:noProof/>
        </w:rPr>
      </w:pPr>
      <w:r>
        <w:rPr>
          <w:noProof/>
        </w:rPr>
        <w:t>4..6 for Year to month</w:t>
      </w:r>
    </w:p>
    <w:p w:rsidR="00941783" w:rsidRDefault="00924740" w:rsidP="00AF2045">
      <w:pPr>
        <w:pStyle w:val="NormalIndented"/>
        <w:numPr>
          <w:ilvl w:val="1"/>
          <w:numId w:val="46"/>
        </w:numPr>
        <w:ind w:left="2520"/>
        <w:rPr>
          <w:noProof/>
        </w:rPr>
      </w:pPr>
      <w:r>
        <w:rPr>
          <w:noProof/>
        </w:rPr>
        <w:t>8..8 for year to day</w:t>
      </w:r>
    </w:p>
    <w:p w:rsidR="00941783" w:rsidRDefault="00941783" w:rsidP="00AF2045">
      <w:pPr>
        <w:pStyle w:val="NormalIndented"/>
        <w:ind w:left="360"/>
        <w:rPr>
          <w:noProof/>
        </w:rPr>
      </w:pPr>
    </w:p>
    <w:p w:rsidR="00953E39" w:rsidRPr="00F63F22" w:rsidRDefault="0048528E" w:rsidP="00AF2045">
      <w:pPr>
        <w:pStyle w:val="NormalIndented"/>
        <w:numPr>
          <w:ilvl w:val="0"/>
          <w:numId w:val="46"/>
        </w:numPr>
        <w:ind w:left="1800"/>
        <w:rPr>
          <w:noProof/>
        </w:rPr>
      </w:pPr>
      <w:r w:rsidRPr="0048528E">
        <w:rPr>
          <w:noProof/>
        </w:rPr>
        <w:t>A component whose values are limited to a set of fixed length strings, e.g.(ABC, SYL, or IDE)</w:t>
      </w:r>
      <w:r w:rsidR="00953E39" w:rsidRPr="00F63F22">
        <w:rPr>
          <w:noProof/>
        </w:rPr>
        <w:t>A component that contains a reference to a field in a message</w:t>
      </w:r>
    </w:p>
    <w:p w:rsidR="00953E39" w:rsidRPr="00F63F22" w:rsidRDefault="00953E39" w:rsidP="00AF2045">
      <w:pPr>
        <w:pStyle w:val="NormalIndented"/>
        <w:ind w:left="1080"/>
      </w:pPr>
      <w:r w:rsidRPr="00F63F22">
        <w:lastRenderedPageBreak/>
        <w:t>The information is given in one of two forms:</w:t>
      </w:r>
    </w:p>
    <w:p w:rsidR="00953E39" w:rsidRPr="00F63F22" w:rsidRDefault="00D43BD1" w:rsidP="00AF2045">
      <w:pPr>
        <w:pStyle w:val="NormalIndented"/>
        <w:numPr>
          <w:ilvl w:val="0"/>
          <w:numId w:val="45"/>
        </w:numPr>
        <w:ind w:left="1800"/>
        <w:rPr>
          <w:noProof/>
        </w:rPr>
      </w:pPr>
      <w:r w:rsidRPr="00D43BD1">
        <w:t>The minimum and the maximum length separated by two dots, e.g. m..n</w:t>
      </w:r>
    </w:p>
    <w:p w:rsidR="00953E39" w:rsidRPr="00F63F22" w:rsidRDefault="00953E39" w:rsidP="00AF2045">
      <w:pPr>
        <w:pStyle w:val="NormalIndented"/>
        <w:numPr>
          <w:ilvl w:val="0"/>
          <w:numId w:val="45"/>
        </w:numPr>
        <w:ind w:left="1800"/>
        <w:rPr>
          <w:noProof/>
        </w:rPr>
      </w:pPr>
      <w:r w:rsidRPr="00F63F22">
        <w:t>the list of possible values for length separated by commas, e.g. x,y,z</w:t>
      </w:r>
    </w:p>
    <w:p w:rsidR="00261440" w:rsidRDefault="00CB5E26" w:rsidP="00AF2045">
      <w:pPr>
        <w:pStyle w:val="NormalIndented"/>
        <w:ind w:left="1080"/>
        <w:rPr>
          <w:noProof/>
        </w:rPr>
      </w:pPr>
      <w:r w:rsidRPr="00CB5E26">
        <w:rPr>
          <w:noProof/>
        </w:rPr>
        <w:t>When a normative length is asserted and assertion is a range, conformant messages SHALL have a length that lies within the boundaries specified. The boundaries are inclusive, so a length of 1..2 means the length of the item SHALL be either 1 or 2. When a normative length is asserted and assertion is a list of values, conformant messages SHALL have a length that is one of the values in the list.</w:t>
      </w:r>
    </w:p>
    <w:p w:rsidR="00BB397F" w:rsidRDefault="00BB397F" w:rsidP="00BB397F">
      <w:pPr>
        <w:pStyle w:val="Note"/>
        <w:rPr>
          <w:noProof/>
        </w:rPr>
      </w:pPr>
      <w:r w:rsidRPr="00AF2045">
        <w:rPr>
          <w:b/>
          <w:noProof/>
        </w:rPr>
        <w:t>Note:</w:t>
      </w:r>
      <w:r w:rsidRPr="00F63F22">
        <w:rPr>
          <w:noProof/>
        </w:rPr>
        <w:t xml:space="preserve"> The minimum length is always 1 or more. If an item is optional, and there is no content present, the item is considered as not populated, rather than present with a length of 0.</w:t>
      </w:r>
    </w:p>
    <w:p w:rsidR="00BB397F" w:rsidRPr="00F63F22" w:rsidRDefault="00BB397F" w:rsidP="00BB397F">
      <w:pPr>
        <w:pStyle w:val="Note"/>
        <w:rPr>
          <w:noProof/>
        </w:rPr>
      </w:pPr>
      <w:r w:rsidRPr="00AF2045">
        <w:rPr>
          <w:b/>
          <w:noProof/>
        </w:rPr>
        <w:t>Note:</w:t>
      </w:r>
      <w:r w:rsidRPr="00F63F22">
        <w:rPr>
          <w:noProof/>
        </w:rPr>
        <w:t xml:space="preserve"> The deletion indicator is treated as having no length and therefore fits to all length specifications.</w:t>
      </w:r>
    </w:p>
    <w:p w:rsidR="00953E39" w:rsidRPr="00F63F22" w:rsidRDefault="00953E39" w:rsidP="00AF2045">
      <w:pPr>
        <w:pStyle w:val="berschrift4"/>
        <w:tabs>
          <w:tab w:val="clear" w:pos="2160"/>
          <w:tab w:val="num" w:pos="2520"/>
        </w:tabs>
        <w:ind w:left="360"/>
        <w:rPr>
          <w:noProof/>
        </w:rPr>
      </w:pPr>
      <w:r w:rsidRPr="00F63F22">
        <w:rPr>
          <w:noProof/>
        </w:rPr>
        <w:t>Length &amp; Persistent Data Stores</w:t>
      </w:r>
    </w:p>
    <w:p w:rsidR="00953E39" w:rsidRPr="00F63F22" w:rsidRDefault="00953E39" w:rsidP="00AF2045">
      <w:pPr>
        <w:pStyle w:val="NormalIndented"/>
        <w:ind w:left="1080"/>
        <w:rPr>
          <w:noProof/>
        </w:rPr>
      </w:pPr>
      <w:r w:rsidRPr="00F63F22">
        <w:rPr>
          <w:noProof/>
        </w:rPr>
        <w:t xml:space="preserve">For many fields or components, the value domain of the content does not lead to clearly established boundaries for minimum and/or maximum length of the content. </w:t>
      </w:r>
    </w:p>
    <w:p w:rsidR="00953E39" w:rsidRPr="00F63F22" w:rsidRDefault="00953E39" w:rsidP="00AF2045">
      <w:pPr>
        <w:pStyle w:val="NormalIndented"/>
        <w:ind w:left="1080"/>
        <w:rPr>
          <w:noProof/>
        </w:rPr>
      </w:pPr>
      <w:r w:rsidRPr="00F63F22">
        <w:rPr>
          <w:noProof/>
        </w:rPr>
        <w:t>Examples of value domains that do not have clearly established boundaries for minimum and maximum length:</w:t>
      </w:r>
    </w:p>
    <w:p w:rsidR="00953E39" w:rsidRPr="00F63F22" w:rsidRDefault="00953E39" w:rsidP="00AF2045">
      <w:pPr>
        <w:pStyle w:val="NormalIndented"/>
        <w:numPr>
          <w:ilvl w:val="0"/>
          <w:numId w:val="46"/>
        </w:numPr>
        <w:ind w:left="1800"/>
        <w:rPr>
          <w:noProof/>
        </w:rPr>
      </w:pPr>
      <w:r w:rsidRPr="00F63F22">
        <w:rPr>
          <w:noProof/>
        </w:rPr>
        <w:t>Parts of Names and Addresses</w:t>
      </w:r>
    </w:p>
    <w:p w:rsidR="00953E39" w:rsidRPr="00F63F22" w:rsidRDefault="00953E39" w:rsidP="00AF2045">
      <w:pPr>
        <w:pStyle w:val="NormalIndented"/>
        <w:numPr>
          <w:ilvl w:val="0"/>
          <w:numId w:val="46"/>
        </w:numPr>
        <w:ind w:left="1800"/>
        <w:rPr>
          <w:noProof/>
        </w:rPr>
      </w:pPr>
      <w:r w:rsidRPr="00F63F22">
        <w:rPr>
          <w:noProof/>
        </w:rPr>
        <w:t>Codes defined in external code systems</w:t>
      </w:r>
    </w:p>
    <w:p w:rsidR="00953E39" w:rsidRPr="00F63F22" w:rsidRDefault="00953E39" w:rsidP="00AF2045">
      <w:pPr>
        <w:pStyle w:val="NormalIndented"/>
        <w:numPr>
          <w:ilvl w:val="0"/>
          <w:numId w:val="46"/>
        </w:numPr>
        <w:ind w:left="1800"/>
        <w:rPr>
          <w:noProof/>
        </w:rPr>
      </w:pPr>
      <w:r w:rsidRPr="00F63F22">
        <w:rPr>
          <w:noProof/>
        </w:rPr>
        <w:t>Descriptive text</w:t>
      </w:r>
    </w:p>
    <w:p w:rsidR="00953E39" w:rsidRPr="00F63F22" w:rsidRDefault="00953E39" w:rsidP="00AF2045">
      <w:pPr>
        <w:pStyle w:val="NormalIndented"/>
        <w:ind w:left="1080"/>
        <w:rPr>
          <w:noProof/>
        </w:rPr>
      </w:pPr>
      <w:r w:rsidRPr="00F63F22">
        <w:rPr>
          <w:noProof/>
        </w:rPr>
        <w:t xml:space="preserve">In many cases, systems store the information of these value domains using data storage mechanisms that have fixed lengths, such as relational databases, and must impose a limitation on the amount of information that </w:t>
      </w:r>
      <w:r w:rsidR="0035077E">
        <w:rPr>
          <w:noProof/>
        </w:rPr>
        <w:t>can</w:t>
      </w:r>
      <w:r w:rsidRPr="00F63F22">
        <w:rPr>
          <w:noProof/>
        </w:rPr>
        <w:t xml:space="preserve"> be stored. Though this does not directly impact on the length of the item in the instance, nevertheless the storage length has great significance for establishing interoperability. </w:t>
      </w:r>
    </w:p>
    <w:p w:rsidR="00953E39" w:rsidRPr="00F63F22" w:rsidRDefault="00953E39" w:rsidP="00AF2045">
      <w:pPr>
        <w:pStyle w:val="berschrift4"/>
        <w:tabs>
          <w:tab w:val="clear" w:pos="2160"/>
          <w:tab w:val="num" w:pos="2520"/>
        </w:tabs>
        <w:ind w:left="360"/>
        <w:rPr>
          <w:noProof/>
        </w:rPr>
      </w:pPr>
      <w:bookmarkStart w:id="669" w:name="_Ref200067645"/>
      <w:r w:rsidRPr="00F63F22">
        <w:rPr>
          <w:noProof/>
        </w:rPr>
        <w:t>Truncation Pattern</w:t>
      </w:r>
      <w:bookmarkEnd w:id="669"/>
    </w:p>
    <w:p w:rsidR="00953E39" w:rsidRPr="00F63F22" w:rsidRDefault="00953E39" w:rsidP="00AF2045">
      <w:pPr>
        <w:pStyle w:val="NormalIndented"/>
        <w:ind w:left="1080"/>
        <w:rPr>
          <w:noProof/>
        </w:rPr>
      </w:pPr>
      <w:r w:rsidRPr="00F63F22">
        <w:rPr>
          <w:noProof/>
        </w:rPr>
        <w:t>For technical and/or architectural reasons, many applications must define a limit to the length that they will store for a particular item. This creates a need for the length of an element to be defined somewhere and raises the question of what should happen if a real world value is longer than the acceptable value. The problem of how to handle this is unaffected by whether it is the standard that defines the length, or the receiving system that defines the length: what can be done?</w:t>
      </w:r>
    </w:p>
    <w:p w:rsidR="00953E39" w:rsidRPr="00F63F22" w:rsidRDefault="00953E39" w:rsidP="00AF2045">
      <w:pPr>
        <w:pStyle w:val="NormalIndented"/>
        <w:ind w:left="1080"/>
        <w:rPr>
          <w:noProof/>
        </w:rPr>
      </w:pPr>
      <w:r w:rsidRPr="00F63F22">
        <w:rPr>
          <w:noProof/>
        </w:rPr>
        <w:t>The most obvious response is that the data must be rejected, and either the message cannot be constructed or must be rejected completely. For some data items, this is the only clinically safe behaviour.On the other hand, for some data items such as names and addresses, this is generally unwelcome information – the system can still function to some degree in the presence of truncated data.</w:t>
      </w:r>
    </w:p>
    <w:p w:rsidR="00953E39" w:rsidRPr="00F63F22" w:rsidRDefault="00953E39" w:rsidP="00AF2045">
      <w:pPr>
        <w:pStyle w:val="NormalIndented"/>
        <w:ind w:left="1080"/>
        <w:rPr>
          <w:noProof/>
        </w:rPr>
      </w:pPr>
      <w:r w:rsidRPr="00F63F22">
        <w:rPr>
          <w:noProof/>
        </w:rPr>
        <w:t xml:space="preserve">However truncation of data </w:t>
      </w:r>
      <w:r w:rsidR="0035077E">
        <w:rPr>
          <w:noProof/>
        </w:rPr>
        <w:t>can</w:t>
      </w:r>
      <w:r w:rsidRPr="00F63F22">
        <w:rPr>
          <w:noProof/>
        </w:rPr>
        <w:t xml:space="preserve"> have later consequences – if a data item such as a particularly long surname is truncated, and then returned to the source application in the truncated form, the source application m</w:t>
      </w:r>
      <w:r w:rsidR="0035077E">
        <w:rPr>
          <w:noProof/>
        </w:rPr>
        <w:t>ight</w:t>
      </w:r>
      <w:r w:rsidRPr="00F63F22">
        <w:rPr>
          <w:noProof/>
        </w:rPr>
        <w:t xml:space="preserve"> not correctly match on the truncated name. </w:t>
      </w:r>
    </w:p>
    <w:p w:rsidR="00953E39" w:rsidRPr="00F63F22" w:rsidRDefault="00953E39" w:rsidP="00AF2045">
      <w:pPr>
        <w:pStyle w:val="NormalIndented"/>
        <w:ind w:left="1080"/>
        <w:rPr>
          <w:noProof/>
        </w:rPr>
      </w:pPr>
      <w:r w:rsidRPr="00F63F22">
        <w:rPr>
          <w:noProof/>
        </w:rPr>
        <w:t xml:space="preserve">For this reason, when values are truncated because they are too long (whether because some applicable specification limits the length of the item, or because the application is not able to store the full value), the value </w:t>
      </w:r>
      <w:r w:rsidR="00257ED7">
        <w:rPr>
          <w:noProof/>
        </w:rPr>
        <w:t>SHOULD</w:t>
      </w:r>
      <w:r w:rsidRPr="00F63F22">
        <w:rPr>
          <w:noProof/>
        </w:rPr>
        <w:t xml:space="preserve"> be truncated at N-1, where N is the length limit, and the final character replaced with a special truncation character. This means that whenever that value is subsequently processed later, either by the system, a different system, or a human user, the fact that the value has been truncated has been preserved, and the information can be handled accordingly.</w:t>
      </w:r>
    </w:p>
    <w:p w:rsidR="00953E39" w:rsidRDefault="00953E39" w:rsidP="00AF2045">
      <w:pPr>
        <w:pStyle w:val="NormalIndented"/>
        <w:ind w:left="1080"/>
        <w:rPr>
          <w:noProof/>
        </w:rPr>
      </w:pPr>
      <w:r w:rsidRPr="00F63F22">
        <w:rPr>
          <w:noProof/>
        </w:rPr>
        <w:t xml:space="preserve">The truncation character is not fixed; applications </w:t>
      </w:r>
      <w:r w:rsidR="0035077E">
        <w:rPr>
          <w:noProof/>
        </w:rPr>
        <w:t>MAY</w:t>
      </w:r>
      <w:r w:rsidRPr="00F63F22">
        <w:rPr>
          <w:noProof/>
        </w:rPr>
        <w:t xml:space="preserve"> use any character. The truncation character used in the message is defined in MSH-2. </w:t>
      </w:r>
      <w:r w:rsidR="00261440" w:rsidRPr="00261440">
        <w:rPr>
          <w:noProof/>
        </w:rPr>
        <w:t xml:space="preserve">The default truncation character in a </w:t>
      </w:r>
      <w:r w:rsidR="00261440">
        <w:rPr>
          <w:noProof/>
        </w:rPr>
        <w:t>message is # (ASCII 35, HEX 23),</w:t>
      </w:r>
      <w:r w:rsidRPr="00F63F22">
        <w:rPr>
          <w:noProof/>
        </w:rPr>
        <w:t xml:space="preserve">because the character must come from the narrow range of allowed characters in an instance. The truncation character only represents truncation when it appears as the last character of a </w:t>
      </w:r>
      <w:r w:rsidRPr="00F63F22">
        <w:rPr>
          <w:noProof/>
        </w:rPr>
        <w:lastRenderedPageBreak/>
        <w:t xml:space="preserve">truncatable field. </w:t>
      </w:r>
      <w:r>
        <w:rPr>
          <w:noProof/>
        </w:rPr>
        <w:t xml:space="preserve"> It SHALL be escaped if the last character of the data that is the maximum allowable size for the component is the truncation character.</w:t>
      </w:r>
    </w:p>
    <w:p w:rsidR="00953E39" w:rsidRDefault="00953E39" w:rsidP="00AF2045">
      <w:pPr>
        <w:pStyle w:val="NormalIndented"/>
        <w:ind w:left="1080"/>
        <w:rPr>
          <w:noProof/>
        </w:rPr>
      </w:pPr>
      <w:r>
        <w:rPr>
          <w:noProof/>
        </w:rPr>
        <w:t>Example:</w:t>
      </w:r>
    </w:p>
    <w:p w:rsidR="00953E39" w:rsidRDefault="00953E39" w:rsidP="00AF2045">
      <w:pPr>
        <w:pStyle w:val="NormalIndented"/>
        <w:ind w:left="1080"/>
        <w:rPr>
          <w:noProof/>
        </w:rPr>
      </w:pPr>
      <w:r>
        <w:rPr>
          <w:noProof/>
        </w:rPr>
        <w:t>For a field with a conformance length of 5 where the content is |1234</w:t>
      </w:r>
      <w:r w:rsidR="006E73D9">
        <w:rPr>
          <w:noProof/>
        </w:rPr>
        <w:t>/P/</w:t>
      </w:r>
      <w:r>
        <w:rPr>
          <w:noProof/>
        </w:rPr>
        <w:t>| the truncation character is not representing truncation, it is the actual data.</w:t>
      </w:r>
    </w:p>
    <w:p w:rsidR="00BB397F" w:rsidRDefault="00BB397F" w:rsidP="00BB397F">
      <w:pPr>
        <w:pStyle w:val="Note"/>
        <w:rPr>
          <w:noProof/>
        </w:rPr>
      </w:pPr>
      <w:r w:rsidRPr="00AF2045">
        <w:rPr>
          <w:b/>
          <w:noProof/>
        </w:rPr>
        <w:t>Note:</w:t>
      </w:r>
      <w:r w:rsidRPr="00F63F22">
        <w:rPr>
          <w:noProof/>
        </w:rPr>
        <w:t xml:space="preserve"> The selection of # as truncation character is taken from ISO 22220 and 27527.</w:t>
      </w:r>
    </w:p>
    <w:p w:rsidR="00BB397F" w:rsidRDefault="00BB397F" w:rsidP="00AF2045">
      <w:pPr>
        <w:pStyle w:val="NormalIndented"/>
        <w:ind w:left="1080"/>
        <w:rPr>
          <w:noProof/>
        </w:rPr>
      </w:pPr>
    </w:p>
    <w:p w:rsidR="00953E39" w:rsidRPr="00F63F22" w:rsidRDefault="00953E39" w:rsidP="00AF2045">
      <w:pPr>
        <w:pStyle w:val="berschrift4"/>
        <w:tabs>
          <w:tab w:val="clear" w:pos="2160"/>
          <w:tab w:val="num" w:pos="2520"/>
        </w:tabs>
        <w:ind w:left="360"/>
        <w:rPr>
          <w:noProof/>
        </w:rPr>
      </w:pPr>
      <w:r w:rsidRPr="00F63F22">
        <w:rPr>
          <w:noProof/>
        </w:rPr>
        <w:t>Conformance Length</w:t>
      </w:r>
    </w:p>
    <w:p w:rsidR="00953E39" w:rsidRPr="00F63F22" w:rsidRDefault="00953E39" w:rsidP="00AF2045">
      <w:pPr>
        <w:pStyle w:val="NormalIndented"/>
        <w:ind w:left="1080"/>
        <w:rPr>
          <w:noProof/>
        </w:rPr>
      </w:pPr>
      <w:r w:rsidRPr="00F63F22">
        <w:rPr>
          <w:noProof/>
        </w:rPr>
        <w:t xml:space="preserve">If populated, the conformance length column specifies the minimum length that applications must be able to store. Conformant applications SHALL </w:t>
      </w:r>
      <w:r>
        <w:rPr>
          <w:noProof/>
        </w:rPr>
        <w:t>NOT</w:t>
      </w:r>
      <w:r w:rsidRPr="00F63F22">
        <w:rPr>
          <w:noProof/>
        </w:rPr>
        <w:t xml:space="preserve"> truncate a value that is shorter than the length specified. The conformance length is also the minimum value that maybe assigned to maximum length in an implementation profile.</w:t>
      </w:r>
    </w:p>
    <w:p w:rsidR="00953E39" w:rsidRPr="00F63F22" w:rsidRDefault="00953E39" w:rsidP="00AF2045">
      <w:pPr>
        <w:pStyle w:val="NormalIndented"/>
        <w:ind w:left="1080"/>
        <w:rPr>
          <w:noProof/>
        </w:rPr>
      </w:pPr>
      <w:r w:rsidRPr="00F63F22">
        <w:rPr>
          <w:noProof/>
        </w:rPr>
        <w:t xml:space="preserve">In addition, the conformance length </w:t>
      </w:r>
      <w:r w:rsidR="0035077E">
        <w:rPr>
          <w:noProof/>
        </w:rPr>
        <w:t>MAY</w:t>
      </w:r>
      <w:r w:rsidRPr="00F63F22">
        <w:rPr>
          <w:noProof/>
        </w:rPr>
        <w:t xml:space="preserve"> be followed by a “=” or a “#”. The “=” denotes the value </w:t>
      </w:r>
      <w:r w:rsidR="0035077E">
        <w:rPr>
          <w:noProof/>
        </w:rPr>
        <w:t>MAY</w:t>
      </w:r>
      <w:r w:rsidRPr="00F63F22">
        <w:rPr>
          <w:noProof/>
        </w:rPr>
        <w:t xml:space="preserve"> never be truncated, and the “#” denotes that the truncation behaviour defined for the data type applies.</w:t>
      </w:r>
    </w:p>
    <w:p w:rsidR="00953E39" w:rsidRPr="00F63F22" w:rsidRDefault="00953E39" w:rsidP="00AF2045">
      <w:pPr>
        <w:pStyle w:val="NormalIndented"/>
        <w:ind w:left="1080"/>
        <w:rPr>
          <w:noProof/>
        </w:rPr>
      </w:pPr>
      <w:r w:rsidRPr="00F63F22">
        <w:rPr>
          <w:noProof/>
        </w:rPr>
        <w:t xml:space="preserve">Applications are not required to implement the truncation pattern, even if it </w:t>
      </w:r>
      <w:r w:rsidR="0035077E">
        <w:rPr>
          <w:noProof/>
        </w:rPr>
        <w:t>can</w:t>
      </w:r>
      <w:r w:rsidRPr="00F63F22">
        <w:rPr>
          <w:noProof/>
        </w:rPr>
        <w:t xml:space="preserve"> be applied to an item. Applications </w:t>
      </w:r>
      <w:r>
        <w:rPr>
          <w:noProof/>
        </w:rPr>
        <w:t>SHOULD</w:t>
      </w:r>
      <w:r w:rsidRPr="00F63F22">
        <w:rPr>
          <w:noProof/>
        </w:rPr>
        <w:t xml:space="preserve"> declare their adoption of the truncation pattern in their conformance profiles.</w:t>
      </w:r>
    </w:p>
    <w:p w:rsidR="00953E39" w:rsidRPr="00F63F22" w:rsidRDefault="00953E39" w:rsidP="00AF2045">
      <w:pPr>
        <w:pStyle w:val="berschrift4"/>
        <w:tabs>
          <w:tab w:val="clear" w:pos="2160"/>
          <w:tab w:val="num" w:pos="2520"/>
        </w:tabs>
        <w:ind w:left="360"/>
        <w:rPr>
          <w:noProof/>
        </w:rPr>
      </w:pPr>
      <w:r w:rsidRPr="00F63F22">
        <w:rPr>
          <w:noProof/>
        </w:rPr>
        <w:t>Type and Component/Field lengths</w:t>
      </w:r>
    </w:p>
    <w:p w:rsidR="00953E39" w:rsidRPr="00F63F22" w:rsidRDefault="00953E39" w:rsidP="00AF2045">
      <w:pPr>
        <w:pStyle w:val="NormalIndented"/>
        <w:ind w:left="1080"/>
        <w:rPr>
          <w:noProof/>
        </w:rPr>
      </w:pPr>
      <w:r w:rsidRPr="00F63F22">
        <w:rPr>
          <w:noProof/>
        </w:rPr>
        <w:t xml:space="preserve">Either normative or conformative lengths </w:t>
      </w:r>
      <w:r w:rsidR="0035077E">
        <w:rPr>
          <w:noProof/>
        </w:rPr>
        <w:t>MAY</w:t>
      </w:r>
      <w:r w:rsidRPr="00F63F22">
        <w:rPr>
          <w:noProof/>
        </w:rPr>
        <w:t xml:space="preserve"> be specified on a primitive data type. Whether or not normative or conformance lengths are specified on the data type, they </w:t>
      </w:r>
      <w:r w:rsidR="0035077E">
        <w:rPr>
          <w:noProof/>
        </w:rPr>
        <w:t>MAY</w:t>
      </w:r>
      <w:r w:rsidRPr="00F63F22">
        <w:rPr>
          <w:noProof/>
        </w:rPr>
        <w:t xml:space="preserve"> also be specified on the components and/or fields where the data type is used. If specified here, they override the length specified for the type (but must be consistent with the information on the type). If not specified, then the information specified on the data type itself – if present – applies where the data type is used.</w:t>
      </w:r>
    </w:p>
    <w:p w:rsidR="00953E39" w:rsidRPr="00F63F22" w:rsidRDefault="00953E39" w:rsidP="00AF2045">
      <w:pPr>
        <w:pStyle w:val="NormalIndented"/>
        <w:ind w:left="1080"/>
        <w:rPr>
          <w:noProof/>
        </w:rPr>
      </w:pPr>
      <w:r w:rsidRPr="00F63F22">
        <w:rPr>
          <w:noProof/>
        </w:rPr>
        <w:t>Minimum and maximum lengths are not assigned for composite data types (data types having more than one component). Not only can the minimum or maximum lengths be indeterminate, it is misleading to report a length with separat</w:t>
      </w:r>
      <w:r w:rsidR="001B4BAE">
        <w:rPr>
          <w:noProof/>
        </w:rPr>
        <w:t>or</w:t>
      </w:r>
      <w:r w:rsidRPr="00F63F22">
        <w:rPr>
          <w:noProof/>
        </w:rPr>
        <w:t xml:space="preserve"> characters included, and also misleading to associate a length with a composite component that must be broken up when it is stored. For these reasons derived lengths are not reported in this standard, though implementers </w:t>
      </w:r>
      <w:r w:rsidR="0035077E">
        <w:rPr>
          <w:noProof/>
        </w:rPr>
        <w:t>MAY</w:t>
      </w:r>
      <w:r w:rsidRPr="00F63F22">
        <w:rPr>
          <w:noProof/>
        </w:rPr>
        <w:t xml:space="preserve"> derive them as desired.</w:t>
      </w:r>
    </w:p>
    <w:p w:rsidR="00953E39" w:rsidRPr="00F63F22" w:rsidRDefault="00953E39" w:rsidP="00AF2045">
      <w:pPr>
        <w:pStyle w:val="berschrift4"/>
        <w:tabs>
          <w:tab w:val="clear" w:pos="2160"/>
          <w:tab w:val="num" w:pos="2520"/>
        </w:tabs>
        <w:ind w:left="360"/>
        <w:rPr>
          <w:noProof/>
        </w:rPr>
      </w:pPr>
      <w:r w:rsidRPr="00F63F22">
        <w:rPr>
          <w:noProof/>
        </w:rPr>
        <w:t>Implications for Implementers</w:t>
      </w:r>
    </w:p>
    <w:p w:rsidR="00953E39" w:rsidRPr="00F63F22" w:rsidRDefault="00953E39" w:rsidP="00AF2045">
      <w:pPr>
        <w:pStyle w:val="NormalIndented"/>
        <w:ind w:left="1080"/>
        <w:rPr>
          <w:noProof/>
        </w:rPr>
      </w:pPr>
      <w:r w:rsidRPr="00F63F22">
        <w:rPr>
          <w:noProof/>
        </w:rPr>
        <w:t xml:space="preserve">In an ideal world, the standard would be able to determine the maximum length for a value with authority, and all implementations would be able to handle the maximum length. However neither of these are true, and so this specification defines both normative maximum length, conformance length, and whether a value </w:t>
      </w:r>
      <w:r w:rsidR="0035077E">
        <w:rPr>
          <w:noProof/>
        </w:rPr>
        <w:t>MAY</w:t>
      </w:r>
      <w:r w:rsidRPr="00F63F22">
        <w:rPr>
          <w:noProof/>
        </w:rPr>
        <w:t xml:space="preserve"> be truncated. This following table summarises how these various parameters interact, provides an example of each combination, and outlines the implications for implementations.  The second data type listed refers to the underlying data type the cited one is based upon.</w:t>
      </w:r>
    </w:p>
    <w:tbl>
      <w:tblPr>
        <w:tblW w:w="93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2"/>
        <w:gridCol w:w="709"/>
        <w:gridCol w:w="567"/>
        <w:gridCol w:w="708"/>
        <w:gridCol w:w="6515"/>
      </w:tblGrid>
      <w:tr w:rsidR="00953E39" w:rsidRPr="009928E9" w:rsidTr="00B26D69">
        <w:trPr>
          <w:tblHeader/>
          <w:jc w:val="center"/>
        </w:trPr>
        <w:tc>
          <w:tcPr>
            <w:tcW w:w="842" w:type="dxa"/>
          </w:tcPr>
          <w:p w:rsidR="00953E39" w:rsidRPr="00F63F22" w:rsidRDefault="00953E39" w:rsidP="0065190F">
            <w:pPr>
              <w:pStyle w:val="OtherTableHeader"/>
              <w:rPr>
                <w:noProof/>
              </w:rPr>
            </w:pPr>
            <w:r w:rsidRPr="00F63F22">
              <w:rPr>
                <w:noProof/>
              </w:rPr>
              <w:t>ID/DT</w:t>
            </w:r>
          </w:p>
        </w:tc>
        <w:tc>
          <w:tcPr>
            <w:tcW w:w="709" w:type="dxa"/>
          </w:tcPr>
          <w:p w:rsidR="00953E39" w:rsidRPr="00F63F22" w:rsidRDefault="00953E39" w:rsidP="0065190F">
            <w:pPr>
              <w:pStyle w:val="OtherTableHeader"/>
              <w:rPr>
                <w:noProof/>
              </w:rPr>
            </w:pPr>
            <w:r>
              <w:rPr>
                <w:noProof/>
              </w:rPr>
              <w:t>Child DT</w:t>
            </w:r>
          </w:p>
        </w:tc>
        <w:tc>
          <w:tcPr>
            <w:tcW w:w="567" w:type="dxa"/>
          </w:tcPr>
          <w:p w:rsidR="00953E39" w:rsidRPr="00F63F22" w:rsidRDefault="00953E39" w:rsidP="0065190F">
            <w:pPr>
              <w:pStyle w:val="OtherTableHeader"/>
              <w:rPr>
                <w:noProof/>
              </w:rPr>
            </w:pPr>
            <w:r w:rsidRPr="00F63F22">
              <w:rPr>
                <w:noProof/>
              </w:rPr>
              <w:t>LEN</w:t>
            </w:r>
          </w:p>
        </w:tc>
        <w:tc>
          <w:tcPr>
            <w:tcW w:w="708" w:type="dxa"/>
          </w:tcPr>
          <w:p w:rsidR="00953E39" w:rsidRPr="00F63F22" w:rsidRDefault="00953E39" w:rsidP="0065190F">
            <w:pPr>
              <w:pStyle w:val="OtherTableHeader"/>
              <w:rPr>
                <w:noProof/>
              </w:rPr>
            </w:pPr>
            <w:r w:rsidRPr="00F63F22">
              <w:rPr>
                <w:noProof/>
              </w:rPr>
              <w:t>C.LEN</w:t>
            </w:r>
          </w:p>
        </w:tc>
        <w:tc>
          <w:tcPr>
            <w:tcW w:w="6515" w:type="dxa"/>
          </w:tcPr>
          <w:p w:rsidR="00953E39" w:rsidRPr="00F63F22" w:rsidRDefault="00953E39" w:rsidP="0065190F">
            <w:pPr>
              <w:pStyle w:val="OtherTableHeader"/>
              <w:rPr>
                <w:noProof/>
              </w:rPr>
            </w:pPr>
            <w:r w:rsidRPr="00F63F22">
              <w:rPr>
                <w:noProof/>
              </w:rPr>
              <w:t>Implication</w:t>
            </w:r>
          </w:p>
        </w:tc>
      </w:tr>
      <w:tr w:rsidR="00953E39" w:rsidRPr="009928E9" w:rsidTr="00B26D69">
        <w:trPr>
          <w:cantSplit/>
          <w:trHeight w:val="557"/>
          <w:jc w:val="center"/>
        </w:trPr>
        <w:tc>
          <w:tcPr>
            <w:tcW w:w="842" w:type="dxa"/>
          </w:tcPr>
          <w:p w:rsidR="00953E39" w:rsidRPr="00F63F22" w:rsidRDefault="00953E39" w:rsidP="00EA2497">
            <w:pPr>
              <w:pStyle w:val="OtherTableBody"/>
              <w:rPr>
                <w:noProof/>
              </w:rPr>
            </w:pPr>
            <w:r w:rsidRPr="00F63F22">
              <w:rPr>
                <w:noProof/>
              </w:rPr>
              <w:t>CX.5</w:t>
            </w:r>
          </w:p>
        </w:tc>
        <w:tc>
          <w:tcPr>
            <w:tcW w:w="709" w:type="dxa"/>
          </w:tcPr>
          <w:p w:rsidR="00953E39" w:rsidRPr="00F63F22" w:rsidRDefault="00953E39" w:rsidP="00EA2497">
            <w:pPr>
              <w:pStyle w:val="OtherTableBody"/>
              <w:rPr>
                <w:noProof/>
              </w:rPr>
            </w:pPr>
          </w:p>
        </w:tc>
        <w:tc>
          <w:tcPr>
            <w:tcW w:w="567" w:type="dxa"/>
          </w:tcPr>
          <w:p w:rsidR="00953E39" w:rsidRPr="00F63F22" w:rsidRDefault="00953E39" w:rsidP="00EA2497">
            <w:pPr>
              <w:pStyle w:val="OtherTableBody"/>
              <w:rPr>
                <w:noProof/>
              </w:rPr>
            </w:pPr>
            <w:r w:rsidRPr="00F63F22">
              <w:rPr>
                <w:noProof/>
              </w:rPr>
              <w:t>2..5</w:t>
            </w:r>
          </w:p>
        </w:tc>
        <w:tc>
          <w:tcPr>
            <w:tcW w:w="708" w:type="dxa"/>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CX.5 </w:t>
            </w:r>
            <w:r w:rsidR="0035077E">
              <w:rPr>
                <w:noProof/>
              </w:rPr>
              <w:t>MAY</w:t>
            </w:r>
            <w:r w:rsidRPr="00F63F22">
              <w:rPr>
                <w:noProof/>
              </w:rPr>
              <w:t xml:space="preserve"> contain a number of fixed values, all of which have a length between 2 and 5. Other values are not allowed. </w:t>
            </w:r>
          </w:p>
          <w:p w:rsidR="00953E39" w:rsidRPr="00F63F22" w:rsidRDefault="00953E39" w:rsidP="00EA2497">
            <w:pPr>
              <w:pStyle w:val="OtherTableBody"/>
              <w:rPr>
                <w:noProof/>
              </w:rPr>
            </w:pPr>
            <w:r w:rsidRPr="00F63F22">
              <w:rPr>
                <w:noProof/>
              </w:rPr>
              <w:t>Truncation is not allowed.</w:t>
            </w:r>
          </w:p>
        </w:tc>
      </w:tr>
      <w:tr w:rsidR="00953E39" w:rsidRPr="009928E9" w:rsidTr="00B26D69">
        <w:trPr>
          <w:cantSplit/>
          <w:jc w:val="center"/>
        </w:trPr>
        <w:tc>
          <w:tcPr>
            <w:tcW w:w="842" w:type="dxa"/>
            <w:tcBorders>
              <w:right w:val="single" w:sz="6" w:space="0" w:color="000000"/>
            </w:tcBorders>
          </w:tcPr>
          <w:p w:rsidR="00953E39" w:rsidRPr="00F63F22" w:rsidRDefault="00953E39" w:rsidP="00EA2497">
            <w:pPr>
              <w:pStyle w:val="OtherTableBody"/>
              <w:rPr>
                <w:noProof/>
              </w:rPr>
            </w:pPr>
          </w:p>
        </w:tc>
        <w:tc>
          <w:tcPr>
            <w:tcW w:w="709" w:type="dxa"/>
            <w:tcBorders>
              <w:right w:val="single" w:sz="6" w:space="0" w:color="000000"/>
            </w:tcBorders>
          </w:tcPr>
          <w:p w:rsidR="00953E39" w:rsidRPr="00F63F22" w:rsidRDefault="00953E39" w:rsidP="00EA2497">
            <w:pPr>
              <w:pStyle w:val="OtherTableBody"/>
              <w:rPr>
                <w:noProof/>
              </w:rPr>
            </w:pPr>
            <w:r>
              <w:rPr>
                <w:noProof/>
              </w:rPr>
              <w:t>ID</w:t>
            </w:r>
          </w:p>
        </w:tc>
        <w:tc>
          <w:tcPr>
            <w:tcW w:w="567" w:type="dxa"/>
            <w:tcBorders>
              <w:left w:val="single" w:sz="6" w:space="0" w:color="000000"/>
              <w:right w:val="single" w:sz="6" w:space="0" w:color="000000"/>
            </w:tcBorders>
          </w:tcPr>
          <w:p w:rsidR="00953E39" w:rsidRPr="00F63F22" w:rsidRDefault="00953E39" w:rsidP="00EA2497">
            <w:pPr>
              <w:pStyle w:val="OtherTableBody"/>
              <w:rPr>
                <w:noProof/>
              </w:rPr>
            </w:pPr>
            <w:r w:rsidRPr="00F63F22">
              <w:rPr>
                <w:noProof/>
              </w:rPr>
              <w:t>1..</w:t>
            </w:r>
          </w:p>
        </w:tc>
        <w:tc>
          <w:tcPr>
            <w:tcW w:w="708" w:type="dxa"/>
            <w:tcBorders>
              <w:left w:val="single" w:sz="6" w:space="0" w:color="000000"/>
            </w:tcBorders>
          </w:tcPr>
          <w:p w:rsidR="00953E39" w:rsidRPr="00F63F22" w:rsidRDefault="00953E39" w:rsidP="00EA2497">
            <w:pPr>
              <w:pStyle w:val="OtherTableBody"/>
              <w:rPr>
                <w:noProof/>
              </w:rPr>
            </w:pPr>
            <w:r w:rsidRPr="00F63F22">
              <w:rPr>
                <w:noProof/>
              </w:rPr>
              <w:t>15=</w:t>
            </w:r>
          </w:p>
        </w:tc>
        <w:tc>
          <w:tcPr>
            <w:tcW w:w="6515" w:type="dxa"/>
          </w:tcPr>
          <w:p w:rsidR="00953E39" w:rsidRPr="00F63F22" w:rsidRDefault="00953E39" w:rsidP="00EA2497">
            <w:pPr>
              <w:pStyle w:val="OtherTableBody"/>
              <w:rPr>
                <w:noProof/>
              </w:rPr>
            </w:pPr>
            <w:r w:rsidRPr="00F63F22">
              <w:rPr>
                <w:noProof/>
              </w:rPr>
              <w:t xml:space="preserve">The conformance length is 15 – applications </w:t>
            </w:r>
            <w:r>
              <w:rPr>
                <w:noProof/>
              </w:rPr>
              <w:t>SHALL</w:t>
            </w:r>
            <w:r w:rsidRPr="00F63F22">
              <w:rPr>
                <w:noProof/>
              </w:rPr>
              <w:t xml:space="preserve"> be able to properly handle all values, which includes the range of allowed lengths for this component.</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ED.3</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32</w:t>
            </w:r>
          </w:p>
        </w:tc>
        <w:tc>
          <w:tcPr>
            <w:tcW w:w="6515" w:type="dxa"/>
          </w:tcPr>
          <w:p w:rsidR="00953E39" w:rsidRPr="00F63F22" w:rsidRDefault="00953E39" w:rsidP="00EA2497">
            <w:pPr>
              <w:pStyle w:val="OtherTableBody"/>
              <w:rPr>
                <w:noProof/>
              </w:rPr>
            </w:pPr>
            <w:r w:rsidRPr="00F63F22">
              <w:rPr>
                <w:noProof/>
              </w:rPr>
              <w:t>ED.3 is one of the few examples where an ID value is taken from an externally derived code system (IANA mime types in this case).</w:t>
            </w:r>
          </w:p>
          <w:p w:rsidR="00953E39" w:rsidRPr="00F63F22" w:rsidRDefault="00953E39" w:rsidP="00EA2497">
            <w:pPr>
              <w:pStyle w:val="OtherTableBody"/>
              <w:rPr>
                <w:noProof/>
              </w:rPr>
            </w:pPr>
            <w:r w:rsidRPr="00F63F22">
              <w:rPr>
                <w:noProof/>
              </w:rPr>
              <w:t xml:space="preserve">The conformance length is 32: applications </w:t>
            </w:r>
            <w:r>
              <w:rPr>
                <w:noProof/>
              </w:rPr>
              <w:t>SHALL</w:t>
            </w:r>
            <w:r w:rsidRPr="00F63F22">
              <w:rPr>
                <w:noProof/>
              </w:rPr>
              <w:t xml:space="preserve"> be able to handle mime types up to a length of 32. Applications can choose to handle more if desired.</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ID</w:t>
            </w:r>
            <w:r>
              <w:rPr>
                <w:noProof/>
              </w:rPr>
              <w:br/>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15=</w:t>
            </w:r>
          </w:p>
        </w:tc>
        <w:tc>
          <w:tcPr>
            <w:tcW w:w="6515" w:type="dxa"/>
          </w:tcPr>
          <w:p w:rsidR="00953E39" w:rsidRPr="00F63F22" w:rsidRDefault="00953E39" w:rsidP="00EA2497">
            <w:pPr>
              <w:pStyle w:val="OtherTableBody"/>
              <w:rPr>
                <w:noProof/>
              </w:rPr>
            </w:pPr>
            <w:r w:rsidRPr="00F63F22">
              <w:rPr>
                <w:noProof/>
              </w:rPr>
              <w:t xml:space="preserve">Since truncation is not allowed, applications </w:t>
            </w:r>
            <w:r>
              <w:rPr>
                <w:noProof/>
              </w:rPr>
              <w:t>SHALL</w:t>
            </w:r>
            <w:r w:rsidRPr="00F63F22">
              <w:rPr>
                <w:noProof/>
              </w:rPr>
              <w:t xml:space="preserve"> respond with an error if the length of a mime type exceeds the length it can handle without truncation.</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lastRenderedPageBreak/>
              <w:t>CWE.1</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20=</w:t>
            </w:r>
          </w:p>
        </w:tc>
        <w:tc>
          <w:tcPr>
            <w:tcW w:w="6515" w:type="dxa"/>
          </w:tcPr>
          <w:p w:rsidR="00953E39" w:rsidRPr="00F63F22" w:rsidRDefault="00953E39" w:rsidP="00EA2497">
            <w:pPr>
              <w:pStyle w:val="OtherTableBody"/>
              <w:rPr>
                <w:noProof/>
              </w:rPr>
            </w:pPr>
            <w:r w:rsidRPr="00F63F22">
              <w:rPr>
                <w:noProof/>
              </w:rPr>
              <w:t xml:space="preserve">If populated, the value </w:t>
            </w:r>
            <w:r>
              <w:rPr>
                <w:noProof/>
              </w:rPr>
              <w:t>SHALL</w:t>
            </w:r>
            <w:r w:rsidRPr="00F63F22">
              <w:rPr>
                <w:noProof/>
              </w:rPr>
              <w:t xml:space="preserve"> be at least one character. There is no upper limit to the number of characters that are allowed, since this specification cannot apply a limit to the external code systems that CWE is provided to support. In particular, Snomed-CT (post-coordinated) expressions </w:t>
            </w:r>
            <w:r w:rsidR="0035077E">
              <w:rPr>
                <w:noProof/>
              </w:rPr>
              <w:t>MAY</w:t>
            </w:r>
            <w:r w:rsidRPr="00F63F22">
              <w:rPr>
                <w:noProof/>
              </w:rPr>
              <w:t xml:space="preserve"> be provided in the coding identifier component. </w:t>
            </w:r>
          </w:p>
          <w:p w:rsidR="00953E39" w:rsidRPr="00F63F22" w:rsidRDefault="00953E39" w:rsidP="00EA2497">
            <w:pPr>
              <w:pStyle w:val="OtherTableBody"/>
              <w:rPr>
                <w:noProof/>
              </w:rPr>
            </w:pPr>
            <w:r w:rsidRPr="00F63F22">
              <w:rPr>
                <w:noProof/>
              </w:rPr>
              <w:t xml:space="preserve">However this specification does not impose the requirement to support arbitrarily long values in this very common component. Instead, applications </w:t>
            </w:r>
            <w:r>
              <w:rPr>
                <w:noProof/>
              </w:rPr>
              <w:t>SHALL</w:t>
            </w:r>
            <w:r w:rsidRPr="00F63F22">
              <w:rPr>
                <w:noProof/>
              </w:rPr>
              <w:t xml:space="preserve"> support codesystem identifiers up to 20 characters long.  </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ST</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Since the identifier is useless if truncated, truncation </w:t>
            </w:r>
            <w:r w:rsidR="00257ED7">
              <w:rPr>
                <w:noProof/>
              </w:rPr>
              <w:t xml:space="preserve">SHALL NOT be </w:t>
            </w:r>
            <w:r w:rsidRPr="00F63F22">
              <w:rPr>
                <w:noProof/>
              </w:rPr>
              <w:t xml:space="preserve"> allowed.</w:t>
            </w:r>
          </w:p>
          <w:p w:rsidR="00953E39" w:rsidRPr="00F63F22" w:rsidRDefault="00953E39" w:rsidP="00EA2497">
            <w:pPr>
              <w:pStyle w:val="OtherTableBody"/>
              <w:rPr>
                <w:noProof/>
              </w:rPr>
            </w:pPr>
            <w:r w:rsidRPr="00F63F22">
              <w:rPr>
                <w:noProof/>
              </w:rPr>
              <w:t xml:space="preserve">Application designers </w:t>
            </w:r>
            <w:r w:rsidR="00257ED7">
              <w:rPr>
                <w:noProof/>
              </w:rPr>
              <w:t>SHOULD</w:t>
            </w:r>
            <w:r w:rsidRPr="00F63F22">
              <w:rPr>
                <w:noProof/>
              </w:rPr>
              <w:t xml:space="preserve"> consider the range of possible values and how they are handled. If the application imposes a maximum limit, this </w:t>
            </w:r>
            <w:r w:rsidR="00257ED7">
              <w:rPr>
                <w:noProof/>
              </w:rPr>
              <w:t>SHOULD</w:t>
            </w:r>
            <w:r w:rsidRPr="00F63F22">
              <w:rPr>
                <w:noProof/>
              </w:rPr>
              <w:t xml:space="preserve"> be published in the application conformance profile.</w:t>
            </w:r>
          </w:p>
        </w:tc>
      </w:tr>
      <w:tr w:rsidR="00953E39" w:rsidRPr="009928E9" w:rsidTr="00B26D69">
        <w:trPr>
          <w:cantSplit/>
          <w:jc w:val="center"/>
        </w:trPr>
        <w:tc>
          <w:tcPr>
            <w:tcW w:w="842" w:type="dxa"/>
          </w:tcPr>
          <w:p w:rsidR="00953E39" w:rsidRPr="00F63F22" w:rsidRDefault="00953E39" w:rsidP="00EA2497">
            <w:pPr>
              <w:pStyle w:val="OtherTableBody"/>
              <w:rPr>
                <w:noProof/>
              </w:rPr>
            </w:pPr>
            <w:r w:rsidRPr="00F63F22">
              <w:rPr>
                <w:noProof/>
              </w:rPr>
              <w:t>FN.1</w:t>
            </w:r>
          </w:p>
        </w:tc>
        <w:tc>
          <w:tcPr>
            <w:tcW w:w="709" w:type="dxa"/>
          </w:tcPr>
          <w:p w:rsidR="00953E39" w:rsidRPr="00F63F22" w:rsidRDefault="00953E39" w:rsidP="00EA2497">
            <w:pPr>
              <w:pStyle w:val="OtherTableBody"/>
              <w:rPr>
                <w:noProof/>
              </w:rPr>
            </w:pPr>
          </w:p>
        </w:tc>
        <w:tc>
          <w:tcPr>
            <w:tcW w:w="567" w:type="dxa"/>
          </w:tcPr>
          <w:p w:rsidR="00953E39" w:rsidRPr="00F63F22" w:rsidRDefault="00953E39" w:rsidP="00EA2497">
            <w:pPr>
              <w:pStyle w:val="OtherTableBody"/>
              <w:rPr>
                <w:noProof/>
              </w:rPr>
            </w:pPr>
          </w:p>
        </w:tc>
        <w:tc>
          <w:tcPr>
            <w:tcW w:w="708" w:type="dxa"/>
          </w:tcPr>
          <w:p w:rsidR="00953E39" w:rsidRPr="00F63F22" w:rsidRDefault="00953E39" w:rsidP="00EA2497">
            <w:pPr>
              <w:pStyle w:val="OtherTableBody"/>
              <w:rPr>
                <w:noProof/>
              </w:rPr>
            </w:pPr>
            <w:r w:rsidRPr="00F63F22">
              <w:rPr>
                <w:noProof/>
              </w:rPr>
              <w:t>50#</w:t>
            </w:r>
          </w:p>
        </w:tc>
        <w:tc>
          <w:tcPr>
            <w:tcW w:w="6515" w:type="dxa"/>
          </w:tcPr>
          <w:p w:rsidR="00953E39" w:rsidRPr="00F63F22" w:rsidRDefault="00953E39" w:rsidP="00EA2497">
            <w:pPr>
              <w:pStyle w:val="OtherTableBody"/>
              <w:rPr>
                <w:noProof/>
              </w:rPr>
            </w:pPr>
            <w:r w:rsidRPr="00F63F22">
              <w:rPr>
                <w:noProof/>
              </w:rPr>
              <w:t xml:space="preserve">FN.1 contains a surname. This specification is not in a position to impose an upper normative limit on the length of all surnames in the world. </w:t>
            </w:r>
          </w:p>
          <w:p w:rsidR="00953E39" w:rsidRPr="00F63F22" w:rsidRDefault="00953E39" w:rsidP="00EA2497">
            <w:pPr>
              <w:pStyle w:val="OtherTableBody"/>
              <w:rPr>
                <w:noProof/>
              </w:rPr>
            </w:pPr>
            <w:r w:rsidRPr="00F63F22">
              <w:rPr>
                <w:noProof/>
              </w:rPr>
              <w:t xml:space="preserve">However our collective experience shows that values longer than 50 are rarely encountered, so applications </w:t>
            </w:r>
            <w:r>
              <w:rPr>
                <w:noProof/>
              </w:rPr>
              <w:t>SHALL</w:t>
            </w:r>
            <w:r w:rsidRPr="00F63F22">
              <w:rPr>
                <w:noProof/>
              </w:rPr>
              <w:t xml:space="preserve"> be able to handle values up to the length of 50 without truncation. </w:t>
            </w:r>
          </w:p>
        </w:tc>
      </w:tr>
      <w:tr w:rsidR="00953E39" w:rsidRPr="009928E9" w:rsidTr="00B26D69">
        <w:trPr>
          <w:cantSplit/>
          <w:jc w:val="center"/>
        </w:trPr>
        <w:tc>
          <w:tcPr>
            <w:tcW w:w="842" w:type="dxa"/>
          </w:tcPr>
          <w:p w:rsidR="00953E39" w:rsidRPr="00F63F22" w:rsidRDefault="00953E39" w:rsidP="00EA2497">
            <w:pPr>
              <w:pStyle w:val="OtherTableBody"/>
              <w:rPr>
                <w:noProof/>
              </w:rPr>
            </w:pPr>
          </w:p>
        </w:tc>
        <w:tc>
          <w:tcPr>
            <w:tcW w:w="709" w:type="dxa"/>
          </w:tcPr>
          <w:p w:rsidR="00953E39" w:rsidRPr="00F63F22" w:rsidRDefault="00953E39" w:rsidP="00EA2497">
            <w:pPr>
              <w:pStyle w:val="OtherTableBody"/>
              <w:rPr>
                <w:noProof/>
              </w:rPr>
            </w:pPr>
            <w:r>
              <w:rPr>
                <w:noProof/>
              </w:rPr>
              <w:t>ST</w:t>
            </w:r>
          </w:p>
        </w:tc>
        <w:tc>
          <w:tcPr>
            <w:tcW w:w="567" w:type="dxa"/>
          </w:tcPr>
          <w:p w:rsidR="00953E39" w:rsidRPr="00F63F22" w:rsidRDefault="00953E39" w:rsidP="00EA2497">
            <w:pPr>
              <w:pStyle w:val="OtherTableBody"/>
              <w:rPr>
                <w:noProof/>
              </w:rPr>
            </w:pPr>
            <w:r w:rsidRPr="00F63F22">
              <w:rPr>
                <w:noProof/>
              </w:rPr>
              <w:t>1..</w:t>
            </w:r>
          </w:p>
        </w:tc>
        <w:tc>
          <w:tcPr>
            <w:tcW w:w="708" w:type="dxa"/>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Applications </w:t>
            </w:r>
            <w:r w:rsidR="0035077E">
              <w:rPr>
                <w:noProof/>
              </w:rPr>
              <w:t>MAY</w:t>
            </w:r>
            <w:r w:rsidRPr="00F63F22">
              <w:rPr>
                <w:noProof/>
              </w:rPr>
              <w:t xml:space="preserve"> choose to truncate values longer than 50 characters. If applications do this, the truncation pattern </w:t>
            </w:r>
            <w:r w:rsidR="00257ED7">
              <w:rPr>
                <w:noProof/>
              </w:rPr>
              <w:t>SHOULD</w:t>
            </w:r>
            <w:r w:rsidRPr="00F63F22">
              <w:rPr>
                <w:noProof/>
              </w:rPr>
              <w:t xml:space="preserve"> be followed in order to reduce the risks of downstream handling of the data following truncation.</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XAD.5</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12=</w:t>
            </w:r>
          </w:p>
        </w:tc>
        <w:tc>
          <w:tcPr>
            <w:tcW w:w="6515" w:type="dxa"/>
            <w:vMerge w:val="restart"/>
          </w:tcPr>
          <w:p w:rsidR="00953E39" w:rsidRPr="00F63F22" w:rsidRDefault="00953E39" w:rsidP="00EA2497">
            <w:pPr>
              <w:pStyle w:val="OtherTableBody"/>
              <w:rPr>
                <w:noProof/>
              </w:rPr>
            </w:pPr>
            <w:r w:rsidRPr="005D36A0">
              <w:rPr>
                <w:noProof/>
              </w:rPr>
              <w:t xml:space="preserve">XAD.5 is postal/zip code. </w:t>
            </w:r>
            <w:r w:rsidRPr="00F63F22">
              <w:rPr>
                <w:noProof/>
              </w:rPr>
              <w:t xml:space="preserve">This specification is not able to impose a normative limit on the size of postal codes around the world, but our collective experience is that 12 covers all the currently known postal systems. </w:t>
            </w:r>
          </w:p>
          <w:p w:rsidR="00953E39" w:rsidRPr="00F63F22" w:rsidRDefault="00953E39" w:rsidP="00EA2497">
            <w:pPr>
              <w:pStyle w:val="OtherTableBody"/>
              <w:rPr>
                <w:noProof/>
              </w:rPr>
            </w:pPr>
            <w:r w:rsidRPr="00F63F22">
              <w:rPr>
                <w:noProof/>
              </w:rPr>
              <w:t>Because postal code is used as an identifier in postal delivery systems, it is not appropriate to truncate the value.</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ST</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XPN.12</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vMerge w:val="restart"/>
          </w:tcPr>
          <w:p w:rsidR="00953E39" w:rsidRPr="00F63F22" w:rsidRDefault="00953E39" w:rsidP="00EA2497">
            <w:pPr>
              <w:pStyle w:val="OtherTableBody"/>
              <w:rPr>
                <w:noProof/>
              </w:rPr>
            </w:pPr>
            <w:r w:rsidRPr="00F63F22">
              <w:rPr>
                <w:noProof/>
              </w:rPr>
              <w:t>XPN.12 specifies the date that a person name became applicable. By default, this field allows a highly precise date including milliseconds and a time zone. Applications are not required to implement this level of precision; they may truncate the value to a the day containing the specified time interval.</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DTM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8#</w:t>
            </w: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CWE.16</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bottom w:val="single" w:sz="4" w:space="0" w:color="EEECE1"/>
            </w:tcBorders>
          </w:tcPr>
          <w:p w:rsidR="00953E39" w:rsidRPr="00F63F22" w:rsidRDefault="00953E39" w:rsidP="00EA2497">
            <w:pPr>
              <w:pStyle w:val="OtherTableBody"/>
              <w:rPr>
                <w:noProof/>
              </w:rPr>
            </w:pPr>
            <w:r w:rsidRPr="00F63F22">
              <w:rPr>
                <w:noProof/>
              </w:rPr>
              <w:t>8=</w:t>
            </w:r>
          </w:p>
        </w:tc>
        <w:tc>
          <w:tcPr>
            <w:tcW w:w="6515" w:type="dxa"/>
          </w:tcPr>
          <w:p w:rsidR="00953E39" w:rsidRPr="00F63F22" w:rsidRDefault="00953E39" w:rsidP="00EA2497">
            <w:pPr>
              <w:pStyle w:val="OtherTableBody"/>
              <w:rPr>
                <w:noProof/>
              </w:rPr>
            </w:pPr>
            <w:r w:rsidRPr="00F63F22">
              <w:rPr>
                <w:noProof/>
              </w:rPr>
              <w:t xml:space="preserve">CWE.16 specifies the date that a value set was published. In some contexts, the publication date of a value set </w:t>
            </w:r>
            <w:r w:rsidR="0035077E">
              <w:rPr>
                <w:noProof/>
              </w:rPr>
              <w:t>MAY</w:t>
            </w:r>
            <w:r w:rsidRPr="00F63F22">
              <w:rPr>
                <w:noProof/>
              </w:rPr>
              <w:t xml:space="preserve"> be identified by a date precise to at least hours and minutes in order to allow multiple releases in a single day.</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DTM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4..24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8#</w:t>
            </w:r>
          </w:p>
        </w:tc>
        <w:tc>
          <w:tcPr>
            <w:tcW w:w="6515" w:type="dxa"/>
          </w:tcPr>
          <w:p w:rsidR="00953E39" w:rsidRPr="00F63F22" w:rsidRDefault="00953E39" w:rsidP="00EA2497">
            <w:pPr>
              <w:pStyle w:val="OtherTableBody"/>
              <w:rPr>
                <w:noProof/>
              </w:rPr>
            </w:pPr>
            <w:r w:rsidRPr="00F63F22">
              <w:rPr>
                <w:noProof/>
              </w:rPr>
              <w:t>However this is an unusual use case; nearly all value sets only identify their publication date to the nearest day.</w:t>
            </w:r>
          </w:p>
          <w:p w:rsidR="00953E39" w:rsidRPr="00F63F22" w:rsidRDefault="00953E39" w:rsidP="00EA2497">
            <w:pPr>
              <w:pStyle w:val="OtherTableBody"/>
              <w:rPr>
                <w:noProof/>
              </w:rPr>
            </w:pPr>
            <w:r w:rsidRPr="00F63F22">
              <w:rPr>
                <w:noProof/>
              </w:rPr>
              <w:t>For this reason applications are only required to handle value sets specified to the particular day. However, since the publication date identifies a particular version of the value set, applications are not allowed to truncate the publication date. This specification recommends but does not require that applications support a full date time for this value.</w:t>
            </w:r>
          </w:p>
          <w:p w:rsidR="00953E39" w:rsidRPr="00F63F22" w:rsidRDefault="00953E39" w:rsidP="00EA2497">
            <w:pPr>
              <w:pStyle w:val="OtherTableBody"/>
              <w:rPr>
                <w:noProof/>
              </w:rPr>
            </w:pPr>
            <w:r w:rsidRPr="00F63F22">
              <w:rPr>
                <w:noProof/>
              </w:rPr>
              <w:t>Note that the base DTM type default conformance length is that all applications are required to be able to store a full day, and are allowed to truncate dates to this length. These rules may be overridden where DTM is used.</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NTE.1</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vMerge w:val="restart"/>
          </w:tcPr>
          <w:p w:rsidR="00953E39" w:rsidRPr="00F63F22" w:rsidRDefault="00953E39" w:rsidP="00EA2497">
            <w:pPr>
              <w:pStyle w:val="OtherTableBody"/>
              <w:rPr>
                <w:noProof/>
              </w:rPr>
            </w:pPr>
            <w:r w:rsidRPr="00F63F22">
              <w:rPr>
                <w:noProof/>
              </w:rPr>
              <w:t>NTE.1 is the segment Id. The segment id may have any value between 1 and 9999. Applications are required to handle all these values.</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SI</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1..4</w:t>
            </w:r>
          </w:p>
        </w:tc>
        <w:tc>
          <w:tcPr>
            <w:tcW w:w="708" w:type="dxa"/>
            <w:tcBorders>
              <w:top w:val="single" w:sz="4" w:space="0" w:color="EEECE1"/>
            </w:tcBorders>
          </w:tcPr>
          <w:p w:rsidR="00953E39" w:rsidRPr="00F63F22" w:rsidRDefault="00953E39" w:rsidP="00EA2497">
            <w:pPr>
              <w:pStyle w:val="OtherTableBody"/>
              <w:rPr>
                <w:noProof/>
              </w:rPr>
            </w:pPr>
            <w:r w:rsidRPr="00F63F22">
              <w:rPr>
                <w:noProof/>
              </w:rPr>
              <w:t>4=</w:t>
            </w:r>
          </w:p>
        </w:tc>
        <w:tc>
          <w:tcPr>
            <w:tcW w:w="6515" w:type="dxa"/>
            <w:vMerge/>
          </w:tcPr>
          <w:p w:rsidR="00953E39" w:rsidRPr="00F63F22" w:rsidRDefault="00953E39" w:rsidP="00EA2497">
            <w:pPr>
              <w:pStyle w:val="OtherTableBody"/>
              <w:rPr>
                <w:noProof/>
              </w:rPr>
            </w:pP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SN.2</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SN.2 is a numerical value from a structured numeric presented in decimal form. It has a normative length of 16. </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NM</w:t>
            </w:r>
          </w:p>
        </w:tc>
        <w:tc>
          <w:tcPr>
            <w:tcW w:w="567" w:type="dxa"/>
            <w:tcBorders>
              <w:top w:val="single" w:sz="4" w:space="0" w:color="EEECE1"/>
            </w:tcBorders>
          </w:tcPr>
          <w:p w:rsidR="00953E39" w:rsidRPr="00F63F22" w:rsidRDefault="00953E39" w:rsidP="00EA2497">
            <w:pPr>
              <w:pStyle w:val="OtherTableBody"/>
              <w:rPr>
                <w:noProof/>
              </w:rPr>
            </w:pPr>
            <w:r w:rsidRPr="00F63F22">
              <w:rPr>
                <w:noProof/>
              </w:rPr>
              <w:t>1..16</w:t>
            </w: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257ED7">
            <w:pPr>
              <w:pStyle w:val="OtherTableBody"/>
              <w:rPr>
                <w:noProof/>
              </w:rPr>
            </w:pPr>
            <w:r>
              <w:rPr>
                <w:noProof/>
              </w:rPr>
              <w:t>The NM data type defines it</w:t>
            </w:r>
            <w:r w:rsidRPr="00F63F22">
              <w:rPr>
                <w:noProof/>
              </w:rPr>
              <w:t xml:space="preserve">s own truncation pattern driven by the semantics of numbers. The truncation character </w:t>
            </w:r>
            <w:r w:rsidR="00257ED7">
              <w:rPr>
                <w:noProof/>
              </w:rPr>
              <w:t>SHALL NOT be</w:t>
            </w:r>
            <w:r w:rsidRPr="00F63F22">
              <w:rPr>
                <w:noProof/>
              </w:rPr>
              <w:t xml:space="preserve"> used. While there is no conformance length specified, the truncation rules for the NM data type </w:t>
            </w:r>
            <w:r>
              <w:rPr>
                <w:noProof/>
              </w:rPr>
              <w:t>SHALL</w:t>
            </w:r>
            <w:r w:rsidRPr="00F63F22">
              <w:rPr>
                <w:noProof/>
              </w:rPr>
              <w:t xml:space="preserve"> always be followed; the application </w:t>
            </w:r>
            <w:r>
              <w:rPr>
                <w:noProof/>
              </w:rPr>
              <w:t>SHALL</w:t>
            </w:r>
            <w:r w:rsidRPr="00F63F22">
              <w:rPr>
                <w:noProof/>
              </w:rPr>
              <w:t xml:space="preserve"> reject the instance if it is unable to conform to these rules.</w:t>
            </w:r>
          </w:p>
        </w:tc>
      </w:tr>
      <w:tr w:rsidR="00953E39" w:rsidRPr="009928E9" w:rsidTr="00B26D69">
        <w:trPr>
          <w:cantSplit/>
          <w:jc w:val="center"/>
        </w:trPr>
        <w:tc>
          <w:tcPr>
            <w:tcW w:w="842" w:type="dxa"/>
            <w:tcBorders>
              <w:bottom w:val="single" w:sz="4" w:space="0" w:color="EEECE1"/>
            </w:tcBorders>
          </w:tcPr>
          <w:p w:rsidR="00953E39" w:rsidRPr="00F63F22" w:rsidRDefault="00953E39" w:rsidP="00EA2497">
            <w:pPr>
              <w:pStyle w:val="OtherTableBody"/>
              <w:rPr>
                <w:noProof/>
              </w:rPr>
            </w:pPr>
            <w:r w:rsidRPr="00F63F22">
              <w:rPr>
                <w:noProof/>
              </w:rPr>
              <w:t>ED.5</w:t>
            </w:r>
          </w:p>
        </w:tc>
        <w:tc>
          <w:tcPr>
            <w:tcW w:w="709" w:type="dxa"/>
            <w:tcBorders>
              <w:bottom w:val="single" w:sz="4" w:space="0" w:color="EEECE1"/>
            </w:tcBorders>
          </w:tcPr>
          <w:p w:rsidR="00953E39" w:rsidRPr="00F63F22" w:rsidRDefault="00953E39" w:rsidP="00EA2497">
            <w:pPr>
              <w:pStyle w:val="OtherTableBody"/>
              <w:rPr>
                <w:noProof/>
              </w:rPr>
            </w:pPr>
          </w:p>
        </w:tc>
        <w:tc>
          <w:tcPr>
            <w:tcW w:w="567" w:type="dxa"/>
            <w:tcBorders>
              <w:bottom w:val="single" w:sz="4" w:space="0" w:color="EEECE1"/>
            </w:tcBorders>
          </w:tcPr>
          <w:p w:rsidR="00953E39" w:rsidRPr="00F63F22" w:rsidRDefault="00953E39" w:rsidP="00EA2497">
            <w:pPr>
              <w:pStyle w:val="OtherTableBody"/>
              <w:rPr>
                <w:noProof/>
              </w:rPr>
            </w:pPr>
          </w:p>
        </w:tc>
        <w:tc>
          <w:tcPr>
            <w:tcW w:w="708" w:type="dxa"/>
            <w:tcBorders>
              <w:bottom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r w:rsidRPr="00F63F22">
              <w:rPr>
                <w:noProof/>
              </w:rPr>
              <w:t xml:space="preserve">ED.5 is text data of arbitrary length. This specification does not apply either a normative length or a conformance length.  This does not mean that applications are not required to handle data of infinite length. Applications </w:t>
            </w:r>
            <w:r w:rsidR="0035077E">
              <w:rPr>
                <w:noProof/>
              </w:rPr>
              <w:t>MAY</w:t>
            </w:r>
            <w:r w:rsidRPr="00F63F22">
              <w:rPr>
                <w:noProof/>
              </w:rPr>
              <w:t xml:space="preserve"> choose to define limits on the length of data handled in their conformance profiles. </w:t>
            </w:r>
          </w:p>
          <w:p w:rsidR="00953E39" w:rsidRPr="00F63F22" w:rsidRDefault="00953E39" w:rsidP="00EA2497">
            <w:pPr>
              <w:pStyle w:val="OtherTableBody"/>
              <w:rPr>
                <w:noProof/>
              </w:rPr>
            </w:pPr>
            <w:r w:rsidRPr="00F63F22">
              <w:rPr>
                <w:noProof/>
              </w:rPr>
              <w:t xml:space="preserve">Note that the length of data handled </w:t>
            </w:r>
            <w:r w:rsidR="0035077E">
              <w:rPr>
                <w:noProof/>
              </w:rPr>
              <w:t>can</w:t>
            </w:r>
            <w:r w:rsidRPr="00F63F22">
              <w:rPr>
                <w:noProof/>
              </w:rPr>
              <w:t xml:space="preserve"> depend on the type of the data.</w:t>
            </w:r>
          </w:p>
        </w:tc>
      </w:tr>
      <w:tr w:rsidR="00953E39" w:rsidRPr="009928E9" w:rsidTr="00B26D69">
        <w:trPr>
          <w:cantSplit/>
          <w:jc w:val="center"/>
        </w:trPr>
        <w:tc>
          <w:tcPr>
            <w:tcW w:w="842" w:type="dxa"/>
            <w:tcBorders>
              <w:top w:val="single" w:sz="4" w:space="0" w:color="EEECE1"/>
            </w:tcBorders>
          </w:tcPr>
          <w:p w:rsidR="00953E39" w:rsidRPr="00F63F22" w:rsidRDefault="00953E39" w:rsidP="00EA2497">
            <w:pPr>
              <w:pStyle w:val="OtherTableBody"/>
              <w:rPr>
                <w:noProof/>
              </w:rPr>
            </w:pPr>
          </w:p>
        </w:tc>
        <w:tc>
          <w:tcPr>
            <w:tcW w:w="709" w:type="dxa"/>
            <w:tcBorders>
              <w:top w:val="single" w:sz="4" w:space="0" w:color="EEECE1"/>
            </w:tcBorders>
          </w:tcPr>
          <w:p w:rsidR="00953E39" w:rsidRPr="00F63F22" w:rsidRDefault="00953E39" w:rsidP="00EA2497">
            <w:pPr>
              <w:pStyle w:val="OtherTableBody"/>
              <w:rPr>
                <w:noProof/>
              </w:rPr>
            </w:pPr>
            <w:r>
              <w:rPr>
                <w:noProof/>
              </w:rPr>
              <w:t>TX</w:t>
            </w:r>
          </w:p>
        </w:tc>
        <w:tc>
          <w:tcPr>
            <w:tcW w:w="567" w:type="dxa"/>
            <w:tcBorders>
              <w:top w:val="single" w:sz="4" w:space="0" w:color="EEECE1"/>
            </w:tcBorders>
          </w:tcPr>
          <w:p w:rsidR="00953E39" w:rsidRPr="00F63F22" w:rsidRDefault="00953E39" w:rsidP="00EA2497">
            <w:pPr>
              <w:pStyle w:val="OtherTableBody"/>
              <w:rPr>
                <w:noProof/>
              </w:rPr>
            </w:pPr>
          </w:p>
        </w:tc>
        <w:tc>
          <w:tcPr>
            <w:tcW w:w="708" w:type="dxa"/>
            <w:tcBorders>
              <w:top w:val="single" w:sz="4" w:space="0" w:color="EEECE1"/>
            </w:tcBorders>
          </w:tcPr>
          <w:p w:rsidR="00953E39" w:rsidRPr="00F63F22" w:rsidRDefault="00953E39" w:rsidP="00EA2497">
            <w:pPr>
              <w:pStyle w:val="OtherTableBody"/>
              <w:rPr>
                <w:noProof/>
              </w:rPr>
            </w:pPr>
          </w:p>
        </w:tc>
        <w:tc>
          <w:tcPr>
            <w:tcW w:w="6515" w:type="dxa"/>
          </w:tcPr>
          <w:p w:rsidR="00953E39" w:rsidRPr="00F63F22" w:rsidRDefault="00953E39" w:rsidP="00EA2497">
            <w:pPr>
              <w:pStyle w:val="OtherTableBody"/>
              <w:rPr>
                <w:noProof/>
              </w:rPr>
            </w:pPr>
          </w:p>
        </w:tc>
      </w:tr>
    </w:tbl>
    <w:p w:rsidR="00953E39" w:rsidRDefault="00953E39" w:rsidP="00AF2045">
      <w:pPr>
        <w:pStyle w:val="berschrift3"/>
        <w:tabs>
          <w:tab w:val="clear" w:pos="1440"/>
          <w:tab w:val="num" w:pos="1800"/>
        </w:tabs>
        <w:ind w:left="360"/>
        <w:rPr>
          <w:noProof/>
        </w:rPr>
      </w:pPr>
      <w:bookmarkStart w:id="670" w:name="_Toc17269965"/>
      <w:r>
        <w:rPr>
          <w:noProof/>
        </w:rPr>
        <w:lastRenderedPageBreak/>
        <w:t>Acknowledegment Choreography</w:t>
      </w:r>
      <w:bookmarkEnd w:id="670"/>
      <w:r w:rsidR="004177F8">
        <w:rPr>
          <w:noProof/>
        </w:rPr>
        <w:fldChar w:fldCharType="begin"/>
      </w:r>
      <w:r>
        <w:rPr>
          <w:noProof/>
        </w:rPr>
        <w:instrText xml:space="preserve"> XE "Acknowledgment Choreography" </w:instrText>
      </w:r>
      <w:r w:rsidR="004177F8">
        <w:rPr>
          <w:noProof/>
        </w:rPr>
        <w:fldChar w:fldCharType="end"/>
      </w:r>
    </w:p>
    <w:p w:rsidR="00953E39" w:rsidRDefault="00953E39" w:rsidP="00AF2045">
      <w:pPr>
        <w:pStyle w:val="NormalIndented"/>
        <w:ind w:left="1080"/>
        <w:rPr>
          <w:noProof/>
        </w:rPr>
      </w:pPr>
      <w:r>
        <w:rPr>
          <w:noProof/>
        </w:rPr>
        <w:t xml:space="preserve">Acknowledgment Choreography is defined as the definition of the acknowledgments to be expected for a given trigger event.  It is required to document the expected acknowledgment based on the values in </w:t>
      </w:r>
      <w:hyperlink w:anchor="_MSH-15___Accept Acknowledgment Type" w:history="1">
        <w:r w:rsidR="000B3205">
          <w:rPr>
            <w:rStyle w:val="Hyperlink"/>
            <w:rFonts w:cs="Courier New"/>
            <w:noProof/>
          </w:rPr>
          <w:t>MSH-15</w:t>
        </w:r>
      </w:hyperlink>
      <w:r>
        <w:rPr>
          <w:noProof/>
        </w:rPr>
        <w:t xml:space="preserve"> and </w:t>
      </w:r>
      <w:hyperlink w:anchor="_MSH-16___Application Acknowledgment" w:history="1">
        <w:r w:rsidR="000B3205">
          <w:rPr>
            <w:rStyle w:val="Hyperlink"/>
            <w:rFonts w:cs="Courier New"/>
            <w:noProof/>
          </w:rPr>
          <w:t>MSH-16</w:t>
        </w:r>
      </w:hyperlink>
      <w:r>
        <w:rPr>
          <w:noProof/>
        </w:rPr>
        <w:t>.</w:t>
      </w:r>
    </w:p>
    <w:p w:rsidR="00AE09E3" w:rsidRDefault="00953E39" w:rsidP="00AF2045">
      <w:pPr>
        <w:pStyle w:val="NormalIndented"/>
        <w:ind w:left="1080"/>
        <w:rPr>
          <w:noProof/>
        </w:rPr>
      </w:pPr>
      <w:r>
        <w:rPr>
          <w:noProof/>
        </w:rPr>
        <w:t>As of V2.9, all chapters SHALL include in their trigger event definitions the acknowledgment choreography.</w:t>
      </w:r>
      <w:r w:rsidR="007E0807">
        <w:rPr>
          <w:noProof/>
        </w:rPr>
        <w:t xml:space="preserve">  </w:t>
      </w:r>
    </w:p>
    <w:p w:rsidR="00AE09E3" w:rsidRDefault="00AE09E3" w:rsidP="00AF2045">
      <w:pPr>
        <w:pStyle w:val="NormalIndented"/>
        <w:ind w:left="1080"/>
        <w:rPr>
          <w:noProof/>
        </w:rPr>
      </w:pPr>
      <w:r>
        <w:rPr>
          <w:noProof/>
        </w:rPr>
        <w:t>The first row SHALL contain the words "Acknowledgment Choreography"</w:t>
      </w:r>
      <w:r w:rsidR="00104E3B">
        <w:rPr>
          <w:noProof/>
        </w:rPr>
        <w:t>.  The second row SHALL contain the m</w:t>
      </w:r>
      <w:r>
        <w:rPr>
          <w:noProof/>
        </w:rPr>
        <w:t>essage definition being described.</w:t>
      </w:r>
      <w:r w:rsidR="00104E3B">
        <w:rPr>
          <w:noProof/>
        </w:rPr>
        <w:t xml:space="preserve">  When multiple message definitions have the same response in the same chapter all of the message pairs </w:t>
      </w:r>
      <w:r w:rsidR="0035077E">
        <w:rPr>
          <w:noProof/>
        </w:rPr>
        <w:t>MAY</w:t>
      </w:r>
      <w:r w:rsidR="00104E3B">
        <w:rPr>
          <w:noProof/>
        </w:rPr>
        <w:t xml:space="preserve"> be listed in the second row. </w:t>
      </w:r>
      <w:r>
        <w:rPr>
          <w:noProof/>
        </w:rPr>
        <w:t xml:space="preserve"> </w:t>
      </w:r>
    </w:p>
    <w:p w:rsidR="00AE09E3" w:rsidRDefault="00AE09E3" w:rsidP="00AF2045">
      <w:pPr>
        <w:pStyle w:val="NormalIndented"/>
        <w:ind w:left="1080"/>
        <w:rPr>
          <w:noProof/>
        </w:rPr>
      </w:pPr>
      <w:r>
        <w:rPr>
          <w:noProof/>
        </w:rPr>
        <w:t>The values rows MSH-15 and MSH</w:t>
      </w:r>
      <w:r w:rsidR="000B3205">
        <w:rPr>
          <w:noProof/>
        </w:rPr>
        <w:t>-</w:t>
      </w:r>
      <w:r>
        <w:rPr>
          <w:noProof/>
        </w:rPr>
        <w:t>16 are extracted from the valid values for the field.</w:t>
      </w:r>
    </w:p>
    <w:p w:rsidR="00953E39" w:rsidRDefault="007B7986" w:rsidP="00AF2045">
      <w:pPr>
        <w:pStyle w:val="NormalIndented"/>
        <w:ind w:left="1080"/>
        <w:rPr>
          <w:noProof/>
        </w:rPr>
      </w:pPr>
      <w:r w:rsidRPr="007B7986">
        <w:rPr>
          <w:noProof/>
        </w:rPr>
        <w:t>The Applicati</w:t>
      </w:r>
      <w:r w:rsidR="00015CF2">
        <w:rPr>
          <w:noProof/>
        </w:rPr>
        <w:t>o</w:t>
      </w:r>
      <w:r w:rsidRPr="007B7986">
        <w:rPr>
          <w:noProof/>
        </w:rPr>
        <w:t xml:space="preserve">n ACK row </w:t>
      </w:r>
      <w:r w:rsidR="00257ED7">
        <w:rPr>
          <w:noProof/>
        </w:rPr>
        <w:t>SHOULD</w:t>
      </w:r>
      <w:r w:rsidRPr="007B7986">
        <w:rPr>
          <w:noProof/>
        </w:rPr>
        <w:t xml:space="preserve"> contain the message expected in reponse to the processing of the message named in third row containing the value(s) for MSH-16 in that column.</w:t>
      </w:r>
    </w:p>
    <w:p w:rsidR="00104E3B" w:rsidRDefault="00104E3B" w:rsidP="00AF2045">
      <w:pPr>
        <w:pStyle w:val="NormalIndented"/>
        <w:ind w:left="1080"/>
      </w:pPr>
      <w:r>
        <w:rPr>
          <w:noProof/>
        </w:rPr>
        <w:t xml:space="preserve">An example </w:t>
      </w:r>
      <w:r w:rsidR="0035077E">
        <w:rPr>
          <w:noProof/>
        </w:rPr>
        <w:t>can</w:t>
      </w:r>
      <w:r>
        <w:rPr>
          <w:noProof/>
        </w:rPr>
        <w:t xml:space="preserve"> be found in Section </w:t>
      </w:r>
      <w:r w:rsidR="00F96E77">
        <w:fldChar w:fldCharType="begin"/>
      </w:r>
      <w:r w:rsidR="00F96E77">
        <w:instrText xml:space="preserve"> REF  AcknowledgmentChoreographyExample \w \h \* MERGEFORMAT </w:instrText>
      </w:r>
      <w:r w:rsidR="00F96E77">
        <w:fldChar w:fldCharType="separate"/>
      </w:r>
      <w:r w:rsidR="00EB3E53">
        <w:rPr>
          <w:noProof/>
        </w:rPr>
        <w:t>2.12.3</w:t>
      </w:r>
      <w:r w:rsidR="00F96E77">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2126"/>
        <w:gridCol w:w="567"/>
        <w:gridCol w:w="1543"/>
        <w:gridCol w:w="1859"/>
        <w:gridCol w:w="1845"/>
      </w:tblGrid>
      <w:tr w:rsidR="00953E39" w:rsidRPr="009928E9" w:rsidTr="00AF2045">
        <w:trPr>
          <w:trHeight w:val="113"/>
        </w:trPr>
        <w:tc>
          <w:tcPr>
            <w:tcW w:w="9324" w:type="dxa"/>
            <w:gridSpan w:val="6"/>
          </w:tcPr>
          <w:p w:rsidR="00953E39" w:rsidRPr="009928E9" w:rsidRDefault="00953E39" w:rsidP="0065190F">
            <w:pPr>
              <w:pStyle w:val="OtherTableHeader"/>
            </w:pPr>
            <w:r w:rsidRPr="009928E9">
              <w:t>Acknowledgment Choreography</w:t>
            </w:r>
          </w:p>
        </w:tc>
      </w:tr>
      <w:tr w:rsidR="00104E3B" w:rsidRPr="009928E9" w:rsidTr="00AF2045">
        <w:trPr>
          <w:trHeight w:val="113"/>
        </w:trPr>
        <w:tc>
          <w:tcPr>
            <w:tcW w:w="9324" w:type="dxa"/>
            <w:gridSpan w:val="6"/>
          </w:tcPr>
          <w:p w:rsidR="00104E3B" w:rsidRPr="009928E9" w:rsidDel="00AE09E3" w:rsidRDefault="00D8390A" w:rsidP="0065190F">
            <w:pPr>
              <w:pStyle w:val="OtherTableBody"/>
              <w:jc w:val="center"/>
            </w:pPr>
            <w:r>
              <w:t>XXX^YYY^ZZZ</w:t>
            </w:r>
            <w:r w:rsidR="00104E3B">
              <w:t>/</w:t>
            </w:r>
            <w:r>
              <w:t>XXX^YYY^ZZZ</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name</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Value: Original mode</w:t>
            </w:r>
          </w:p>
        </w:tc>
        <w:tc>
          <w:tcPr>
            <w:tcW w:w="5814" w:type="dxa"/>
            <w:gridSpan w:val="4"/>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Field value: Enhanced mode</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MSH-15</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MSH-16</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Blank</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NE</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AL, SU, ER</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Immediate Ack</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 ^ACK</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ACK^xxx^ACK</w:t>
            </w:r>
          </w:p>
        </w:tc>
      </w:tr>
      <w:tr w:rsidR="00FA22DE" w:rsidTr="00AF2045">
        <w:tc>
          <w:tcPr>
            <w:tcW w:w="1384"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Application Ack</w:t>
            </w:r>
          </w:p>
        </w:tc>
        <w:tc>
          <w:tcPr>
            <w:tcW w:w="2126"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c>
          <w:tcPr>
            <w:tcW w:w="567"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543"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w:t>
            </w:r>
          </w:p>
        </w:tc>
        <w:tc>
          <w:tcPr>
            <w:tcW w:w="1859"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c>
          <w:tcPr>
            <w:tcW w:w="1845" w:type="dxa"/>
            <w:tcBorders>
              <w:top w:val="single" w:sz="4" w:space="0" w:color="auto"/>
              <w:left w:val="single" w:sz="4" w:space="0" w:color="auto"/>
              <w:bottom w:val="single" w:sz="4" w:space="0" w:color="auto"/>
              <w:right w:val="single" w:sz="4" w:space="0" w:color="auto"/>
            </w:tcBorders>
            <w:hideMark/>
          </w:tcPr>
          <w:p w:rsidR="00FA22DE" w:rsidRDefault="00FA22DE" w:rsidP="0065190F">
            <w:pPr>
              <w:pStyle w:val="OtherTableBody"/>
            </w:pPr>
            <w:r>
              <w:t>ACK^xxx^xxxx_xxxx</w:t>
            </w:r>
          </w:p>
        </w:tc>
      </w:tr>
    </w:tbl>
    <w:p w:rsidR="00953E39" w:rsidRDefault="00953E39" w:rsidP="00AF2045">
      <w:pPr>
        <w:ind w:left="360"/>
        <w:rPr>
          <w:noProof/>
        </w:rPr>
      </w:pPr>
    </w:p>
    <w:p w:rsidR="0065190F" w:rsidRPr="00AF2045" w:rsidRDefault="0065190F" w:rsidP="00AF2045">
      <w:pPr>
        <w:ind w:left="360"/>
        <w:rPr>
          <w:rFonts w:eastAsia="Calibri"/>
          <w:noProof/>
          <w:kern w:val="20"/>
          <w:sz w:val="20"/>
          <w:szCs w:val="20"/>
        </w:rPr>
      </w:pPr>
      <w:r w:rsidRPr="00AF2045">
        <w:rPr>
          <w:rFonts w:eastAsia="Calibri"/>
          <w:noProof/>
          <w:kern w:val="20"/>
          <w:sz w:val="20"/>
          <w:szCs w:val="20"/>
        </w:rPr>
        <w:t>For proper formatting please consult the styleguide.</w:t>
      </w:r>
    </w:p>
    <w:p w:rsidR="00953E39" w:rsidRPr="00F63F22" w:rsidRDefault="00953E39" w:rsidP="00AF2045">
      <w:pPr>
        <w:pStyle w:val="berschrift2"/>
        <w:tabs>
          <w:tab w:val="clear" w:pos="1080"/>
          <w:tab w:val="num" w:pos="1440"/>
        </w:tabs>
        <w:ind w:left="360"/>
        <w:rPr>
          <w:noProof/>
        </w:rPr>
      </w:pPr>
      <w:bookmarkStart w:id="671" w:name="_Ref226956386"/>
      <w:bookmarkStart w:id="672" w:name="_Toc234219558"/>
      <w:bookmarkStart w:id="673" w:name="_Toc17269966"/>
      <w:r w:rsidRPr="00F63F22">
        <w:rPr>
          <w:noProof/>
        </w:rPr>
        <w:t>Message construction rules</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71"/>
      <w:bookmarkEnd w:id="672"/>
      <w:bookmarkEnd w:id="673"/>
      <w:r w:rsidRPr="00F63F22">
        <w:rPr>
          <w:noProof/>
        </w:rPr>
        <w:t xml:space="preserve"> </w:t>
      </w:r>
      <w:r w:rsidR="004177F8" w:rsidRPr="00F63F22">
        <w:rPr>
          <w:noProof/>
        </w:rPr>
        <w:fldChar w:fldCharType="begin"/>
      </w:r>
      <w:r w:rsidRPr="00F63F22">
        <w:rPr>
          <w:noProof/>
        </w:rPr>
        <w:instrText>xe "Message: construction rules"</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This section addresses HL7 general rules for composing messages.  Both the sender and receiver of the data must have predictable rules for how they will process the data. The reader is also referred to Section 2.B, "Conformance Using Message Profiles", where procedures for ensuring messaging integrity are discussed in detail.</w:t>
      </w:r>
    </w:p>
    <w:p w:rsidR="00953E39" w:rsidRPr="00F63F22" w:rsidRDefault="00953E39" w:rsidP="00AF2045">
      <w:pPr>
        <w:pStyle w:val="NormalIndented"/>
        <w:ind w:left="1080"/>
        <w:rPr>
          <w:noProof/>
        </w:rPr>
      </w:pPr>
      <w:r w:rsidRPr="00F63F22">
        <w:rPr>
          <w:noProof/>
        </w:rPr>
        <w:t xml:space="preserve">In constructing a message, certain special characters are used. They are the segment terminator, the field separator, the component separator, subcomponent separator, repetition separator, escape character and the truncation character. </w:t>
      </w:r>
      <w:r w:rsidR="0048528E" w:rsidRPr="0048528E">
        <w:rPr>
          <w:noProof/>
        </w:rPr>
        <w:t>The segment terminator is always a carriage return (in ASCII 13,  hex 0D)</w:t>
      </w:r>
      <w:r w:rsidR="0048528E">
        <w:rPr>
          <w:noProof/>
        </w:rPr>
        <w:t>.</w:t>
      </w:r>
      <w:r w:rsidRPr="00F63F22">
        <w:rPr>
          <w:noProof/>
        </w:rPr>
        <w:t>The other delimiters are defined in the MSH segment, with the field delimiter in the 4th character position, and the other delimiters occurring as in the field called Encoding Characters, which is the first field after the segment ID. The delimiter values used in the MSH segment are the delimiter values used throughout the entire message. In the absence of other considerations, HL7 recommends the suggested values found in Figure 2-1 delimiter values.</w:t>
      </w:r>
    </w:p>
    <w:p w:rsidR="00953E39" w:rsidRPr="0050301A" w:rsidRDefault="00953E39" w:rsidP="00AF2045">
      <w:pPr>
        <w:pStyle w:val="Note"/>
        <w:ind w:left="360"/>
        <w:rPr>
          <w:rStyle w:val="Fett"/>
          <w:rFonts w:cs="Times New Roman"/>
          <w:b w:val="0"/>
          <w:caps/>
          <w:noProof/>
          <w:kern w:val="20"/>
          <w:sz w:val="24"/>
        </w:rPr>
      </w:pPr>
      <w:r w:rsidRPr="00F63F22">
        <w:rPr>
          <w:rStyle w:val="Fett"/>
          <w:rFonts w:cs="Times New Roman"/>
          <w:noProof/>
        </w:rPr>
        <w:t xml:space="preserve">Note:  </w:t>
      </w:r>
      <w:r w:rsidRPr="00F63F22">
        <w:rPr>
          <w:noProof/>
        </w:rPr>
        <w:t xml:space="preserve">These message construction rules define the standard HL7 encoding rules, creating variable length delimited messages. Although only one set of encoding rules has been defined as a standard since HL7 Version 2.3, other encoding rules are possible (but since they are non-standard, they </w:t>
      </w:r>
      <w:r w:rsidR="0035077E">
        <w:rPr>
          <w:noProof/>
        </w:rPr>
        <w:t>MAY</w:t>
      </w:r>
      <w:r w:rsidRPr="00F63F22">
        <w:rPr>
          <w:noProof/>
        </w:rPr>
        <w:t xml:space="preserve"> only be used by a site-specific agreement).</w:t>
      </w:r>
    </w:p>
    <w:p w:rsidR="00941783" w:rsidRDefault="00953E39" w:rsidP="00AF2045">
      <w:pPr>
        <w:pStyle w:val="berschrift3"/>
        <w:tabs>
          <w:tab w:val="clear" w:pos="1440"/>
          <w:tab w:val="num" w:pos="1800"/>
        </w:tabs>
        <w:ind w:left="360"/>
        <w:rPr>
          <w:noProof/>
        </w:rPr>
      </w:pPr>
      <w:bookmarkStart w:id="674" w:name="_Toc478999832"/>
      <w:bookmarkStart w:id="675" w:name="_Toc489513551"/>
      <w:bookmarkStart w:id="676" w:name="_Toc508805663"/>
      <w:bookmarkStart w:id="677" w:name="_Toc17269967"/>
      <w:bookmarkEnd w:id="674"/>
      <w:bookmarkEnd w:id="675"/>
      <w:bookmarkEnd w:id="676"/>
      <w:r w:rsidRPr="00F63F22">
        <w:rPr>
          <w:noProof/>
        </w:rPr>
        <w:lastRenderedPageBreak/>
        <w:t>Message Construction Pseudocode</w:t>
      </w:r>
      <w:bookmarkEnd w:id="677"/>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procedure construct_message ( data ) {</w:t>
      </w:r>
    </w:p>
    <w:p w:rsidR="00953E39" w:rsidRPr="00F63F22" w:rsidRDefault="00953E39" w:rsidP="00AF2045">
      <w:pPr>
        <w:pStyle w:val="Note"/>
        <w:ind w:left="360"/>
        <w:rPr>
          <w:noProof/>
        </w:rPr>
      </w:pPr>
      <w:r w:rsidRPr="00F63F22">
        <w:rPr>
          <w:noProof/>
        </w:rPr>
        <w:tab/>
        <w:t>identify_message_needed;</w:t>
      </w:r>
    </w:p>
    <w:p w:rsidR="00953E39" w:rsidRPr="00F63F22" w:rsidRDefault="00953E39" w:rsidP="00AF2045">
      <w:pPr>
        <w:pStyle w:val="Note"/>
        <w:ind w:left="360"/>
        <w:rPr>
          <w:noProof/>
        </w:rPr>
      </w:pPr>
      <w:r w:rsidRPr="00F63F22">
        <w:rPr>
          <w:noProof/>
        </w:rPr>
        <w:tab/>
        <w:t>identify_separators_used;</w:t>
      </w:r>
    </w:p>
    <w:p w:rsidR="00953E39" w:rsidRPr="00F63F22" w:rsidRDefault="00953E39" w:rsidP="00AF2045">
      <w:pPr>
        <w:pStyle w:val="Note"/>
        <w:ind w:left="360"/>
        <w:rPr>
          <w:noProof/>
        </w:rPr>
      </w:pPr>
      <w:r w:rsidRPr="00F63F22">
        <w:rPr>
          <w:noProof/>
        </w:rPr>
        <w:tab/>
        <w:t>validate( data );</w:t>
      </w:r>
    </w:p>
    <w:p w:rsidR="00953E39" w:rsidRPr="00F63F22" w:rsidRDefault="00953E39" w:rsidP="00AF2045">
      <w:pPr>
        <w:pStyle w:val="Note"/>
        <w:ind w:left="360"/>
        <w:rPr>
          <w:noProof/>
        </w:rPr>
      </w:pPr>
      <w:r w:rsidRPr="00F63F22">
        <w:rPr>
          <w:noProof/>
        </w:rPr>
        <w:tab/>
        <w:t>order_segments( data, segment_list );</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foreach segment in ( segment_list )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insert segment.name;              /* e.g., MSH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 gather all data for fields */</w:t>
      </w:r>
    </w:p>
    <w:p w:rsidR="00953E39" w:rsidRPr="00F63F22" w:rsidRDefault="00953E39" w:rsidP="00AF2045">
      <w:pPr>
        <w:pStyle w:val="Note"/>
        <w:ind w:left="360"/>
        <w:rPr>
          <w:noProof/>
        </w:rPr>
      </w:pPr>
      <w:r w:rsidRPr="00F63F22">
        <w:rPr>
          <w:noProof/>
        </w:rPr>
        <w:tab/>
      </w:r>
      <w:r w:rsidRPr="00F63F22">
        <w:rPr>
          <w:noProof/>
        </w:rPr>
        <w:tab/>
        <w:t>foreach field in ( fields_of( segment )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insert field separator;</w:t>
      </w:r>
      <w:r w:rsidRPr="00F63F22">
        <w:rPr>
          <w:noProof/>
        </w:rPr>
        <w:tab/>
      </w:r>
      <w:r w:rsidRPr="00F63F22">
        <w:rPr>
          <w:noProof/>
        </w:rPr>
        <w:tab/>
      </w:r>
      <w:r w:rsidRPr="00F63F22">
        <w:rPr>
          <w:noProof/>
        </w:rPr>
        <w:tab/>
        <w:t>/* e.g., |</w:t>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 gather occurrences (may be multiple only for fields that are allowed to repeat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foreach occurrence in ( occurrences_of( field )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construct_occurrence( occurrence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r>
      <w:r w:rsidRPr="00F63F22">
        <w:rPr>
          <w:noProof/>
        </w:rPr>
        <w:tab/>
        <w:t>if not last ( populated occurrence ) insert repetition_separator;    /*   e.g., ~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break if last ( populated field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insert segment_terminator;                                         /* always&lt;cr&gt;! */</w:t>
      </w:r>
    </w:p>
    <w:p w:rsidR="00953E39" w:rsidRPr="00F63F22" w:rsidRDefault="00953E39" w:rsidP="00AF2045">
      <w:pPr>
        <w:pStyle w:val="Note"/>
        <w:ind w:left="360"/>
        <w:rPr>
          <w:noProof/>
        </w:rPr>
      </w:pPr>
      <w:r w:rsidRPr="00F63F22">
        <w:rPr>
          <w:noProof/>
        </w:rPr>
        <w:tab/>
        <w:t>}</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return;</w:t>
      </w:r>
    </w:p>
    <w:p w:rsidR="00953E39" w:rsidRPr="00F63F22" w:rsidRDefault="00953E39" w:rsidP="00AF2045">
      <w:pPr>
        <w:pStyle w:val="Note"/>
        <w:ind w:left="360"/>
        <w:rPr>
          <w:noProof/>
        </w:rPr>
      </w:pPr>
      <w:r w:rsidRPr="00F63F22">
        <w:rPr>
          <w:noProof/>
        </w:rPr>
        <w:t>}</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procedure construct_occurrence ( occurrence ) {</w:t>
      </w:r>
    </w:p>
    <w:p w:rsidR="00953E39" w:rsidRPr="00F63F22" w:rsidRDefault="00953E39" w:rsidP="00AF2045">
      <w:pPr>
        <w:pStyle w:val="Note"/>
        <w:ind w:left="360"/>
        <w:rPr>
          <w:noProof/>
        </w:rPr>
      </w:pPr>
    </w:p>
    <w:p w:rsidR="00953E39" w:rsidRPr="00F63F22" w:rsidRDefault="00953E39" w:rsidP="00AF2045">
      <w:pPr>
        <w:pStyle w:val="Note"/>
        <w:ind w:left="360"/>
        <w:rPr>
          <w:noProof/>
        </w:rPr>
      </w:pPr>
      <w:r w:rsidRPr="00F63F22">
        <w:rPr>
          <w:noProof/>
        </w:rPr>
        <w:tab/>
        <w:t>/* gather populated components */</w:t>
      </w:r>
    </w:p>
    <w:p w:rsidR="00953E39" w:rsidRPr="00F63F22" w:rsidRDefault="00953E39" w:rsidP="00AF2045">
      <w:pPr>
        <w:pStyle w:val="Note"/>
        <w:ind w:left="360"/>
        <w:rPr>
          <w:noProof/>
        </w:rPr>
      </w:pPr>
      <w:r w:rsidRPr="00F63F22">
        <w:rPr>
          <w:noProof/>
        </w:rPr>
        <w:tab/>
        <w:t>foreach component in ( components_of( occurrence ) ) {</w:t>
      </w:r>
    </w:p>
    <w:p w:rsidR="00953E39" w:rsidRPr="00F63F22" w:rsidRDefault="00953E39" w:rsidP="00AF2045">
      <w:pPr>
        <w:pStyle w:val="Note"/>
        <w:ind w:left="360"/>
        <w:rPr>
          <w:noProof/>
        </w:rPr>
      </w:pPr>
      <w:r w:rsidRPr="00F63F22">
        <w:rPr>
          <w:noProof/>
        </w:rPr>
        <w:tab/>
      </w:r>
      <w:r w:rsidRPr="00F63F22">
        <w:rPr>
          <w:noProof/>
        </w:rPr>
        <w:tab/>
        <w:t>get_subcomponent_data( component );</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 gather all data for subcomponents */</w:t>
      </w:r>
    </w:p>
    <w:p w:rsidR="00953E39" w:rsidRDefault="00953E39" w:rsidP="00AF2045">
      <w:pPr>
        <w:pStyle w:val="Note"/>
        <w:ind w:left="360"/>
        <w:rPr>
          <w:noProof/>
        </w:rPr>
      </w:pPr>
      <w:r w:rsidRPr="00F63F22">
        <w:rPr>
          <w:noProof/>
        </w:rPr>
        <w:tab/>
      </w:r>
      <w:r w:rsidRPr="00F63F22">
        <w:rPr>
          <w:noProof/>
        </w:rPr>
        <w:tab/>
        <w:t>foreach subcomponent in ( subcomponents_of( component ) ) {</w:t>
      </w:r>
    </w:p>
    <w:p w:rsidR="007F64BE" w:rsidRPr="00F63F22" w:rsidRDefault="007F64BE" w:rsidP="00AF2045">
      <w:pPr>
        <w:pStyle w:val="Note"/>
        <w:ind w:left="360"/>
        <w:rPr>
          <w:noProof/>
        </w:rPr>
      </w:pPr>
      <w:r w:rsidRPr="00F63F22">
        <w:rPr>
          <w:noProof/>
        </w:rPr>
        <w:tab/>
      </w:r>
      <w:r w:rsidRPr="00F63F22">
        <w:rPr>
          <w:noProof/>
        </w:rPr>
        <w:tab/>
      </w:r>
      <w:r w:rsidRPr="00F63F22">
        <w:rPr>
          <w:noProof/>
        </w:rPr>
        <w:tab/>
        <w:t>substitute( escape_character,       \E\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 escape the field separator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field_separator,        \F\ );</w:t>
      </w:r>
    </w:p>
    <w:p w:rsidR="00953E39" w:rsidRPr="00F63F22" w:rsidRDefault="00953E39" w:rsidP="00AF2045">
      <w:pPr>
        <w:pStyle w:val="Note"/>
        <w:ind w:left="360"/>
        <w:rPr>
          <w:noProof/>
        </w:rPr>
      </w:pPr>
      <w:r w:rsidRPr="00F63F22">
        <w:rPr>
          <w:noProof/>
        </w:rPr>
        <w:lastRenderedPageBreak/>
        <w:tab/>
      </w:r>
      <w:r w:rsidRPr="00F63F22">
        <w:rPr>
          <w:noProof/>
        </w:rPr>
        <w:tab/>
      </w:r>
      <w:r w:rsidRPr="00F63F22">
        <w:rPr>
          <w:noProof/>
        </w:rPr>
        <w:tab/>
        <w:t>/* escape the encoding characters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component_separator,    \S\ );</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substitute( repetition_separator,   \R\ );</w:t>
      </w:r>
    </w:p>
    <w:p w:rsidR="00953E39" w:rsidRPr="00F63F22" w:rsidRDefault="00953E39" w:rsidP="00AF2045">
      <w:pPr>
        <w:pStyle w:val="Note"/>
        <w:ind w:left="360"/>
        <w:rPr>
          <w:noProof/>
        </w:rPr>
      </w:pPr>
    </w:p>
    <w:p w:rsidR="00953E39" w:rsidRDefault="00953E39" w:rsidP="00AF2045">
      <w:pPr>
        <w:pStyle w:val="Note"/>
        <w:ind w:left="360"/>
        <w:rPr>
          <w:noProof/>
        </w:rPr>
      </w:pPr>
      <w:r w:rsidRPr="00F63F22">
        <w:rPr>
          <w:noProof/>
        </w:rPr>
        <w:tab/>
      </w:r>
      <w:r w:rsidRPr="00F63F22">
        <w:rPr>
          <w:noProof/>
        </w:rPr>
        <w:tab/>
      </w:r>
      <w:r w:rsidRPr="00F63F22">
        <w:rPr>
          <w:noProof/>
        </w:rPr>
        <w:tab/>
        <w:t>substitute( subcomponent_separator, \T\ );</w:t>
      </w:r>
    </w:p>
    <w:p w:rsidR="00953E39" w:rsidRPr="00F63F22" w:rsidRDefault="00953E39" w:rsidP="00AF2045">
      <w:pPr>
        <w:pStyle w:val="Note"/>
        <w:ind w:left="360"/>
        <w:rPr>
          <w:noProof/>
        </w:rPr>
      </w:pPr>
      <w:r>
        <w:rPr>
          <w:noProof/>
        </w:rPr>
        <w:t xml:space="preserve"> </w:t>
      </w:r>
      <w:r>
        <w:rPr>
          <w:noProof/>
        </w:rPr>
        <w:tab/>
      </w:r>
      <w:r>
        <w:rPr>
          <w:noProof/>
        </w:rPr>
        <w:tab/>
      </w:r>
      <w:r>
        <w:rPr>
          <w:noProof/>
        </w:rPr>
        <w:tab/>
        <w:t xml:space="preserve">substitute (truncation_character, \P\ ) /*See </w:t>
      </w:r>
      <w:r w:rsidR="004177F8">
        <w:rPr>
          <w:noProof/>
        </w:rPr>
        <w:fldChar w:fldCharType="begin"/>
      </w:r>
      <w:r>
        <w:rPr>
          <w:noProof/>
        </w:rPr>
        <w:instrText xml:space="preserve"> REF _Ref340737144 \w \h </w:instrText>
      </w:r>
      <w:r w:rsidR="004177F8">
        <w:rPr>
          <w:noProof/>
        </w:rPr>
      </w:r>
      <w:r w:rsidR="004177F8">
        <w:rPr>
          <w:noProof/>
        </w:rPr>
        <w:fldChar w:fldCharType="separate"/>
      </w:r>
      <w:r w:rsidR="00EB3E53">
        <w:rPr>
          <w:noProof/>
        </w:rPr>
        <w:t>2.7.2</w:t>
      </w:r>
      <w:r w:rsidR="004177F8">
        <w:rPr>
          <w:noProof/>
        </w:rPr>
        <w:fldChar w:fldCharType="end"/>
      </w:r>
      <w:r w:rsidR="004177F8">
        <w:rPr>
          <w:noProof/>
        </w:rPr>
        <w:fldChar w:fldCharType="begin"/>
      </w:r>
      <w:r>
        <w:rPr>
          <w:noProof/>
        </w:rPr>
        <w:instrText xml:space="preserve"> REF _Ref340737145 \h </w:instrText>
      </w:r>
      <w:r w:rsidR="004177F8">
        <w:rPr>
          <w:noProof/>
        </w:rPr>
      </w:r>
      <w:r w:rsidR="004177F8">
        <w:rPr>
          <w:noProof/>
        </w:rPr>
        <w:fldChar w:fldCharType="separate"/>
      </w:r>
      <w:r w:rsidR="00EB3E53">
        <w:rPr>
          <w:noProof/>
        </w:rPr>
        <w:t>Truncation Character escape</w:t>
      </w:r>
      <w:r w:rsidR="004177F8">
        <w:rPr>
          <w:noProof/>
        </w:rPr>
        <w:fldChar w:fldCharType="end"/>
      </w:r>
      <w:r>
        <w:rPr>
          <w:noProof/>
        </w:rPr>
        <w: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insert subcomponent;</w:t>
      </w:r>
    </w:p>
    <w:p w:rsidR="00953E39" w:rsidRPr="00F63F22" w:rsidRDefault="00953E39" w:rsidP="00AF2045">
      <w:pPr>
        <w:pStyle w:val="Note"/>
        <w:ind w:left="360"/>
        <w:rPr>
          <w:noProof/>
        </w:rPr>
      </w:pPr>
      <w:r w:rsidRPr="00F63F22">
        <w:rPr>
          <w:noProof/>
        </w:rPr>
        <w:tab/>
      </w:r>
      <w:r w:rsidRPr="00F63F22">
        <w:rPr>
          <w:noProof/>
        </w:rPr>
        <w:tab/>
      </w:r>
      <w:r w:rsidRPr="00F63F22">
        <w:rPr>
          <w:noProof/>
        </w:rPr>
        <w:tab/>
        <w:t>if not last ( populated subcomponent ) insert    subcomponent_separator;     /*   e.g., &amp;   */</w:t>
      </w:r>
    </w:p>
    <w:p w:rsidR="00953E39" w:rsidRPr="00F63F22" w:rsidRDefault="00953E39" w:rsidP="00AF2045">
      <w:pPr>
        <w:pStyle w:val="Note"/>
        <w:ind w:left="360"/>
        <w:rPr>
          <w:noProof/>
        </w:rPr>
      </w:pPr>
      <w:r w:rsidRPr="00F63F22">
        <w:rPr>
          <w:noProof/>
        </w:rPr>
        <w:tab/>
      </w:r>
      <w:r w:rsidRPr="00F63F22">
        <w:rPr>
          <w:noProof/>
        </w:rPr>
        <w:tab/>
        <w:t>}</w:t>
      </w:r>
    </w:p>
    <w:p w:rsidR="00953E39" w:rsidRPr="00F63F22" w:rsidRDefault="00953E39" w:rsidP="00AF2045">
      <w:pPr>
        <w:pStyle w:val="Note"/>
        <w:ind w:left="360"/>
        <w:rPr>
          <w:noProof/>
        </w:rPr>
      </w:pPr>
      <w:r w:rsidRPr="00F63F22">
        <w:rPr>
          <w:noProof/>
        </w:rPr>
        <w:tab/>
      </w:r>
      <w:r w:rsidRPr="00F63F22">
        <w:rPr>
          <w:noProof/>
        </w:rPr>
        <w:tab/>
      </w:r>
    </w:p>
    <w:p w:rsidR="00953E39" w:rsidRPr="00F63F22" w:rsidRDefault="00953E39" w:rsidP="00AF2045">
      <w:pPr>
        <w:pStyle w:val="Note"/>
        <w:ind w:left="360"/>
        <w:rPr>
          <w:noProof/>
        </w:rPr>
      </w:pPr>
      <w:r w:rsidRPr="00F63F22">
        <w:rPr>
          <w:noProof/>
        </w:rPr>
        <w:tab/>
      </w:r>
      <w:r w:rsidRPr="00F63F22">
        <w:rPr>
          <w:noProof/>
        </w:rPr>
        <w:tab/>
        <w:t>if not last ( populated component ) insert component_separator;               /*   e.g., ^   */</w:t>
      </w:r>
    </w:p>
    <w:p w:rsidR="00953E39" w:rsidRPr="00F63F22" w:rsidRDefault="00953E39" w:rsidP="00AF2045">
      <w:pPr>
        <w:pStyle w:val="Note"/>
        <w:ind w:left="360"/>
        <w:rPr>
          <w:noProof/>
        </w:rPr>
      </w:pPr>
      <w:r w:rsidRPr="00F63F22">
        <w:rPr>
          <w:noProof/>
        </w:rPr>
        <w:tab/>
        <w:t>}</w:t>
      </w:r>
    </w:p>
    <w:p w:rsidR="00953E39" w:rsidRPr="00F63F22" w:rsidRDefault="00953E39" w:rsidP="00AF2045">
      <w:pPr>
        <w:pStyle w:val="Note"/>
        <w:ind w:left="360"/>
        <w:rPr>
          <w:noProof/>
        </w:rPr>
      </w:pPr>
      <w:r w:rsidRPr="00F63F22">
        <w:rPr>
          <w:noProof/>
        </w:rPr>
        <w:tab/>
      </w:r>
    </w:p>
    <w:p w:rsidR="00953E39" w:rsidRPr="00F63F22" w:rsidRDefault="00953E39" w:rsidP="00AF2045">
      <w:pPr>
        <w:pStyle w:val="Note"/>
        <w:ind w:left="360"/>
        <w:rPr>
          <w:noProof/>
        </w:rPr>
      </w:pPr>
      <w:r w:rsidRPr="00F63F22">
        <w:rPr>
          <w:noProof/>
        </w:rPr>
        <w:tab/>
        <w:t>return;</w:t>
      </w:r>
    </w:p>
    <w:p w:rsidR="00953E39" w:rsidRPr="00F63F22" w:rsidRDefault="00953E39" w:rsidP="00AF2045">
      <w:pPr>
        <w:pStyle w:val="Note"/>
        <w:ind w:left="360"/>
        <w:rPr>
          <w:noProof/>
        </w:rPr>
      </w:pPr>
      <w:r w:rsidRPr="00F63F22">
        <w:rPr>
          <w:noProof/>
        </w:rPr>
        <w:t>}</w:t>
      </w:r>
    </w:p>
    <w:p w:rsidR="00953E39" w:rsidRPr="00F63F22" w:rsidRDefault="00953E39" w:rsidP="00AF2045">
      <w:pPr>
        <w:pStyle w:val="Note"/>
        <w:ind w:left="360"/>
        <w:rPr>
          <w:noProof/>
        </w:rPr>
      </w:pPr>
    </w:p>
    <w:p w:rsidR="00953E39" w:rsidRPr="00F63F22" w:rsidRDefault="00953E39" w:rsidP="00AF2045">
      <w:pPr>
        <w:pStyle w:val="berschrift4"/>
        <w:tabs>
          <w:tab w:val="clear" w:pos="2160"/>
          <w:tab w:val="num" w:pos="2520"/>
        </w:tabs>
        <w:ind w:left="360"/>
        <w:rPr>
          <w:noProof/>
        </w:rPr>
      </w:pPr>
      <w:r w:rsidRPr="00F63F22">
        <w:rPr>
          <w:noProof/>
        </w:rPr>
        <w:t>Message Construction Flow Chart</w:t>
      </w:r>
    </w:p>
    <w:p w:rsidR="00953E39" w:rsidRPr="00F63F22" w:rsidRDefault="00953E39" w:rsidP="00AF2045">
      <w:pPr>
        <w:pStyle w:val="NormalIndented"/>
        <w:ind w:left="1080"/>
        <w:rPr>
          <w:noProof/>
        </w:rPr>
      </w:pPr>
      <w:r w:rsidRPr="00F63F22">
        <w:rPr>
          <w:noProof/>
        </w:rPr>
        <w:t>The flow charts on the following pages represent another view of the message construction rules. The first shows the rules for transmitting a message; the second shows transmitting field occurrences.</w:t>
      </w:r>
    </w:p>
    <w:p w:rsidR="00953E39" w:rsidRPr="00F63F22" w:rsidRDefault="00953E39" w:rsidP="00AF2045">
      <w:pPr>
        <w:pStyle w:val="NormalIndented"/>
        <w:ind w:left="1080"/>
        <w:rPr>
          <w:noProof/>
        </w:rPr>
      </w:pPr>
      <w:r w:rsidRPr="00F63F22">
        <w:rPr>
          <w:noProof/>
        </w:rPr>
        <w:br w:type="page"/>
      </w:r>
      <w:r w:rsidR="007F64BE" w:rsidRPr="00F63F22">
        <w:rPr>
          <w:noProof/>
        </w:rPr>
        <w:object w:dxaOrig="9074" w:dyaOrig="15247" w14:anchorId="1FD48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617.5pt" o:ole="" fillcolor="window">
            <v:imagedata r:id="rId12" o:title=""/>
          </v:shape>
          <o:OLEObject Type="Embed" ProgID="Visio.Drawing.11" ShapeID="_x0000_i1025" DrawAspect="Content" ObjectID="_1637670734" r:id="rId13"/>
        </w:object>
      </w:r>
    </w:p>
    <w:p w:rsidR="00953E39" w:rsidRPr="00F63F22" w:rsidRDefault="007F64BE" w:rsidP="00AF2045">
      <w:pPr>
        <w:ind w:left="360"/>
        <w:rPr>
          <w:noProof/>
        </w:rPr>
      </w:pPr>
      <w:r w:rsidRPr="00F63F22">
        <w:rPr>
          <w:noProof/>
        </w:rPr>
        <w:object w:dxaOrig="9775" w:dyaOrig="14275" w14:anchorId="3660214C">
          <v:shape id="_x0000_i1026" type="#_x0000_t75" style="width:415.45pt;height:613.8pt" o:ole="" fillcolor="window">
            <v:imagedata r:id="rId14" o:title=""/>
          </v:shape>
          <o:OLEObject Type="Embed" ProgID="Visio.Drawing.11" ShapeID="_x0000_i1026" DrawAspect="Content" ObjectID="_1637670735" r:id="rId15"/>
        </w:object>
      </w:r>
    </w:p>
    <w:p w:rsidR="00953E39" w:rsidRPr="00F63F22" w:rsidRDefault="00953E39" w:rsidP="00AF2045">
      <w:pPr>
        <w:pStyle w:val="berschrift3"/>
        <w:tabs>
          <w:tab w:val="clear" w:pos="1440"/>
          <w:tab w:val="num" w:pos="1800"/>
        </w:tabs>
        <w:ind w:left="360"/>
        <w:rPr>
          <w:noProof/>
        </w:rPr>
      </w:pPr>
      <w:bookmarkStart w:id="678" w:name="_Toc496387"/>
      <w:bookmarkStart w:id="679" w:name="_Toc524735"/>
      <w:bookmarkStart w:id="680" w:name="_Toc22443768"/>
      <w:bookmarkStart w:id="681" w:name="_Toc22444120"/>
      <w:bookmarkStart w:id="682" w:name="_Toc36358066"/>
      <w:bookmarkStart w:id="683" w:name="_Toc42232496"/>
      <w:bookmarkStart w:id="684" w:name="_Toc43275018"/>
      <w:bookmarkStart w:id="685" w:name="_Toc43275190"/>
      <w:bookmarkStart w:id="686" w:name="_Toc43275897"/>
      <w:bookmarkStart w:id="687" w:name="_Toc43276217"/>
      <w:bookmarkStart w:id="688" w:name="_Toc43276742"/>
      <w:bookmarkStart w:id="689" w:name="_Toc43276840"/>
      <w:bookmarkStart w:id="690" w:name="_Toc43276980"/>
      <w:bookmarkStart w:id="691" w:name="_Toc234219560"/>
      <w:bookmarkStart w:id="692" w:name="_Toc17269968"/>
      <w:r w:rsidRPr="00F63F22">
        <w:rPr>
          <w:noProof/>
        </w:rPr>
        <w:lastRenderedPageBreak/>
        <w:t>Rules for the recipient</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rsidR="004177F8" w:rsidRPr="00F63F22">
        <w:rPr>
          <w:noProof/>
        </w:rPr>
        <w:fldChar w:fldCharType="begin"/>
      </w:r>
      <w:r w:rsidRPr="00F63F22">
        <w:rPr>
          <w:noProof/>
        </w:rPr>
        <w:instrText xml:space="preserve"> XE "Rules for the recipient"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The following rules apply to receiving HL7 messages and converting their contents to data values:</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ignore segments, fields, components, subcomponents, and extra repetitions of a field that are present but were not expected.</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optional segments that were expected but are not present as consisting entirely of fields that are not present.</w:t>
      </w:r>
    </w:p>
    <w:p w:rsidR="00953E39" w:rsidRPr="00F63F22" w:rsidRDefault="00953E39" w:rsidP="00AF2045">
      <w:pPr>
        <w:pStyle w:val="NormalListAlpha"/>
        <w:numPr>
          <w:ilvl w:val="0"/>
          <w:numId w:val="37"/>
        </w:numPr>
        <w:tabs>
          <w:tab w:val="clear" w:pos="1368"/>
          <w:tab w:val="num" w:pos="1728"/>
        </w:tabs>
        <w:ind w:left="1728"/>
        <w:rPr>
          <w:noProof/>
        </w:rPr>
      </w:pPr>
      <w:r w:rsidRPr="00F63F22">
        <w:rPr>
          <w:noProof/>
        </w:rPr>
        <w:t>treat fields and components that are expected but were not included in a segment as not present.</w:t>
      </w:r>
    </w:p>
    <w:p w:rsidR="00953E39" w:rsidRPr="00F63F22" w:rsidRDefault="00953E39" w:rsidP="00AF2045">
      <w:pPr>
        <w:pStyle w:val="berschrift3"/>
        <w:tabs>
          <w:tab w:val="clear" w:pos="1440"/>
          <w:tab w:val="num" w:pos="1800"/>
        </w:tabs>
        <w:ind w:left="360"/>
        <w:rPr>
          <w:noProof/>
        </w:rPr>
      </w:pPr>
      <w:bookmarkStart w:id="693" w:name="_Toc359236052"/>
      <w:bookmarkStart w:id="694" w:name="_Toc498146155"/>
      <w:bookmarkStart w:id="695" w:name="_Toc527864724"/>
      <w:bookmarkStart w:id="696" w:name="_Toc527866196"/>
      <w:bookmarkStart w:id="697" w:name="_Toc528481933"/>
      <w:bookmarkStart w:id="698" w:name="_Toc528482438"/>
      <w:bookmarkStart w:id="699" w:name="_Toc528482737"/>
      <w:bookmarkStart w:id="700" w:name="_Toc528482862"/>
      <w:bookmarkStart w:id="701" w:name="_Toc528486170"/>
      <w:bookmarkStart w:id="702" w:name="_Toc536689667"/>
      <w:bookmarkStart w:id="703" w:name="_Toc496388"/>
      <w:bookmarkStart w:id="704" w:name="_Toc524736"/>
      <w:bookmarkStart w:id="705" w:name="_Toc22443769"/>
      <w:bookmarkStart w:id="706" w:name="_Toc22444121"/>
      <w:bookmarkStart w:id="707" w:name="_Toc36358067"/>
      <w:bookmarkStart w:id="708" w:name="_Toc42232497"/>
      <w:bookmarkStart w:id="709" w:name="_Toc43275019"/>
      <w:bookmarkStart w:id="710" w:name="_Toc43275191"/>
      <w:bookmarkStart w:id="711" w:name="_Toc43275898"/>
      <w:bookmarkStart w:id="712" w:name="_Toc43276218"/>
      <w:bookmarkStart w:id="713" w:name="_Toc43276743"/>
      <w:bookmarkStart w:id="714" w:name="_Toc43276841"/>
      <w:bookmarkStart w:id="715" w:name="_Toc43276981"/>
      <w:bookmarkStart w:id="716" w:name="_Toc234219561"/>
      <w:bookmarkStart w:id="717" w:name="_Toc17269969"/>
      <w:r w:rsidRPr="00F63F22">
        <w:rPr>
          <w:noProof/>
        </w:rPr>
        <w:t>Encoding rules notes</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rsidR="004177F8" w:rsidRPr="00F63F22">
        <w:rPr>
          <w:noProof/>
        </w:rPr>
        <w:fldChar w:fldCharType="begin"/>
      </w:r>
      <w:r w:rsidRPr="00F63F22">
        <w:rPr>
          <w:noProof/>
        </w:rPr>
        <w:instrText xml:space="preserve"> XE "Encoding rules notes"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If a segment is to be continued across messages, use the extended encoding rules. These rules are defined in terms of the more general message continuation protocol (see Section </w:t>
      </w:r>
      <w:r w:rsidR="00F96E77">
        <w:fldChar w:fldCharType="begin"/>
      </w:r>
      <w:r w:rsidR="00F96E77">
        <w:instrText xml:space="preserve"> REF _Ref495206073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_Ref495206076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w:t>
      </w:r>
    </w:p>
    <w:p w:rsidR="00953E39" w:rsidRPr="00F63F22" w:rsidRDefault="00953E39" w:rsidP="00AF2045">
      <w:pPr>
        <w:pStyle w:val="berschrift2"/>
        <w:tabs>
          <w:tab w:val="clear" w:pos="1080"/>
          <w:tab w:val="num" w:pos="1440"/>
        </w:tabs>
        <w:ind w:left="360"/>
        <w:rPr>
          <w:noProof/>
        </w:rPr>
      </w:pPr>
      <w:bookmarkStart w:id="718" w:name="_Toc348257242"/>
      <w:bookmarkStart w:id="719" w:name="_Toc348257578"/>
      <w:bookmarkStart w:id="720" w:name="_Toc348263200"/>
      <w:bookmarkStart w:id="721" w:name="_Toc348336529"/>
      <w:bookmarkStart w:id="722" w:name="_Toc348770017"/>
      <w:bookmarkStart w:id="723" w:name="_Toc348856159"/>
      <w:bookmarkStart w:id="724" w:name="_Toc348866580"/>
      <w:bookmarkStart w:id="725" w:name="_Toc348947810"/>
      <w:bookmarkStart w:id="726" w:name="_Toc349735391"/>
      <w:bookmarkStart w:id="727" w:name="_Toc349735834"/>
      <w:bookmarkStart w:id="728" w:name="_Toc349735988"/>
      <w:bookmarkStart w:id="729" w:name="_Toc349803720"/>
      <w:bookmarkStart w:id="730" w:name="_Ref358259807"/>
      <w:bookmarkStart w:id="731" w:name="_Ref358259820"/>
      <w:bookmarkStart w:id="732" w:name="_Ref358260416"/>
      <w:bookmarkStart w:id="733" w:name="_Ref358260437"/>
      <w:bookmarkStart w:id="734" w:name="_Toc359236044"/>
      <w:bookmarkStart w:id="735" w:name="_Ref373737612"/>
      <w:bookmarkStart w:id="736" w:name="_Ref373737617"/>
      <w:bookmarkStart w:id="737" w:name="_Ref375106650"/>
      <w:bookmarkStart w:id="738" w:name="_Ref375106654"/>
      <w:bookmarkStart w:id="739" w:name="_Ref495116008"/>
      <w:bookmarkStart w:id="740" w:name="_Ref495116023"/>
      <w:bookmarkStart w:id="741" w:name="_Ref495116062"/>
      <w:bookmarkStart w:id="742" w:name="_Ref495206685"/>
      <w:bookmarkStart w:id="743" w:name="_Ref495206689"/>
      <w:bookmarkStart w:id="744" w:name="_Ref495207822"/>
      <w:bookmarkStart w:id="745" w:name="_Ref495207825"/>
      <w:bookmarkStart w:id="746" w:name="_Ref495223780"/>
      <w:bookmarkStart w:id="747" w:name="_Ref495223783"/>
      <w:bookmarkStart w:id="748" w:name="_Ref495284207"/>
      <w:bookmarkStart w:id="749" w:name="_Toc498146146"/>
      <w:bookmarkStart w:id="750" w:name="_Toc527864715"/>
      <w:bookmarkStart w:id="751" w:name="_Toc527866187"/>
      <w:bookmarkStart w:id="752" w:name="_Toc528481924"/>
      <w:bookmarkStart w:id="753" w:name="_Toc528482429"/>
      <w:bookmarkStart w:id="754" w:name="_Toc528482728"/>
      <w:bookmarkStart w:id="755" w:name="_Toc528482853"/>
      <w:bookmarkStart w:id="756" w:name="_Toc528486161"/>
      <w:bookmarkStart w:id="757" w:name="_Toc536689668"/>
      <w:bookmarkStart w:id="758" w:name="_Toc496389"/>
      <w:bookmarkStart w:id="759" w:name="_Toc524737"/>
      <w:bookmarkStart w:id="760" w:name="_Toc22443770"/>
      <w:bookmarkStart w:id="761" w:name="_Toc22444122"/>
      <w:bookmarkStart w:id="762" w:name="_Toc36358068"/>
      <w:bookmarkStart w:id="763" w:name="_Toc42232498"/>
      <w:bookmarkStart w:id="764" w:name="_Toc43275020"/>
      <w:bookmarkStart w:id="765" w:name="_Toc43275192"/>
      <w:bookmarkStart w:id="766" w:name="_Toc43275899"/>
      <w:bookmarkStart w:id="767" w:name="_Toc43276219"/>
      <w:bookmarkStart w:id="768" w:name="_Toc43276744"/>
      <w:bookmarkStart w:id="769" w:name="_Toc43276842"/>
      <w:bookmarkStart w:id="770" w:name="_Toc43276982"/>
      <w:bookmarkStart w:id="771" w:name="_Toc234219562"/>
      <w:bookmarkStart w:id="772" w:name="_Toc17269970"/>
      <w:bookmarkEnd w:id="620"/>
      <w:bookmarkEnd w:id="621"/>
      <w:bookmarkEnd w:id="622"/>
      <w:bookmarkEnd w:id="623"/>
      <w:bookmarkEnd w:id="624"/>
      <w:bookmarkEnd w:id="625"/>
      <w:bookmarkEnd w:id="626"/>
      <w:bookmarkEnd w:id="627"/>
      <w:bookmarkEnd w:id="628"/>
      <w:r w:rsidRPr="00F63F22">
        <w:rPr>
          <w:noProof/>
        </w:rPr>
        <w:t>Use of escape sequences in fields</w:t>
      </w:r>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r w:rsidR="004177F8">
        <w:rPr>
          <w:noProof/>
        </w:rPr>
        <w:fldChar w:fldCharType="begin"/>
      </w:r>
      <w:r>
        <w:rPr>
          <w:noProof/>
        </w:rPr>
        <w:instrText xml:space="preserve"> XE "USE OF ESCAPE SEQUENCES IN FIELDS" </w:instrText>
      </w:r>
      <w:r w:rsidR="004177F8">
        <w:rPr>
          <w:noProof/>
        </w:rPr>
        <w:fldChar w:fldCharType="end"/>
      </w:r>
    </w:p>
    <w:bookmarkStart w:id="773" w:name="_Formatting_codes"/>
    <w:bookmarkEnd w:id="773"/>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"Formatting codes"</w:instrText>
      </w:r>
      <w:r w:rsidRPr="00F63F22">
        <w:rPr>
          <w:noProof/>
        </w:rPr>
        <w:fldChar w:fldCharType="end"/>
      </w:r>
      <w:r w:rsidRPr="00F63F22">
        <w:rPr>
          <w:noProof/>
        </w:rPr>
        <w:fldChar w:fldCharType="begin"/>
      </w:r>
      <w:r w:rsidR="00953E39" w:rsidRPr="00F63F22">
        <w:rPr>
          <w:noProof/>
        </w:rPr>
        <w:instrText>xe "Escape sequences: formatting codes"</w:instrText>
      </w:r>
      <w:r w:rsidRPr="00F63F22">
        <w:rPr>
          <w:noProof/>
        </w:rPr>
        <w:fldChar w:fldCharType="end"/>
      </w:r>
      <w:bookmarkStart w:id="774" w:name="_Ref358260271"/>
      <w:bookmarkStart w:id="775" w:name="_Toc359236045"/>
      <w:bookmarkStart w:id="776" w:name="_Toc498146147"/>
      <w:bookmarkStart w:id="777" w:name="_Toc527864716"/>
      <w:bookmarkStart w:id="778" w:name="_Toc527866188"/>
      <w:bookmarkStart w:id="779" w:name="_Toc528481925"/>
      <w:bookmarkStart w:id="780" w:name="_Toc528482430"/>
      <w:bookmarkStart w:id="781" w:name="_Toc528482729"/>
      <w:bookmarkStart w:id="782" w:name="_Toc528482854"/>
      <w:bookmarkStart w:id="783" w:name="_Toc528486162"/>
      <w:bookmarkStart w:id="784" w:name="_Toc536689669"/>
      <w:bookmarkStart w:id="785" w:name="_Toc496390"/>
      <w:bookmarkStart w:id="786" w:name="_Toc524738"/>
      <w:bookmarkStart w:id="787" w:name="_Toc22443771"/>
      <w:bookmarkStart w:id="788" w:name="_Toc22444123"/>
      <w:bookmarkStart w:id="789" w:name="_Toc36358069"/>
      <w:bookmarkStart w:id="790" w:name="_Toc42232499"/>
      <w:bookmarkStart w:id="791" w:name="_Toc43275021"/>
      <w:bookmarkStart w:id="792" w:name="_Toc43275193"/>
      <w:bookmarkStart w:id="793" w:name="_Toc43275900"/>
      <w:bookmarkStart w:id="794" w:name="_Toc43276220"/>
      <w:bookmarkStart w:id="795" w:name="_Toc43276745"/>
      <w:bookmarkStart w:id="796" w:name="_Toc43276843"/>
      <w:bookmarkStart w:id="797" w:name="_Toc43276983"/>
      <w:bookmarkStart w:id="798" w:name="_Toc234219563"/>
      <w:bookmarkStart w:id="799" w:name="_Toc17269971"/>
      <w:r w:rsidR="00953E39" w:rsidRPr="00F63F22">
        <w:rPr>
          <w:noProof/>
        </w:rPr>
        <w:t>Formatting codes</w:t>
      </w:r>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p>
    <w:p w:rsidR="00953E39" w:rsidRDefault="00953E39" w:rsidP="00AF2045">
      <w:pPr>
        <w:pStyle w:val="NormalIndented"/>
        <w:ind w:left="1080"/>
        <w:rPr>
          <w:noProof/>
        </w:rPr>
      </w:pPr>
      <w:r w:rsidRPr="00E9285B">
        <w:rPr>
          <w:noProof/>
        </w:rPr>
        <w:t xml:space="preserve">When delimiters are included in any component, the delimiters </w:t>
      </w:r>
      <w:r>
        <w:rPr>
          <w:noProof/>
        </w:rPr>
        <w:t>SHALL</w:t>
      </w:r>
      <w:r w:rsidRPr="00E9285B">
        <w:rPr>
          <w:noProof/>
        </w:rPr>
        <w:t xml:space="preserve"> be escaped.  Failure to do so</w:t>
      </w:r>
      <w:r w:rsidR="0035077E">
        <w:rPr>
          <w:noProof/>
        </w:rPr>
        <w:t xml:space="preserve"> can</w:t>
      </w:r>
      <w:r w:rsidRPr="00E9285B">
        <w:rPr>
          <w:noProof/>
        </w:rPr>
        <w:t xml:space="preserve">alter the meaning of the component. The escape character is </w:t>
      </w:r>
      <w:r>
        <w:rPr>
          <w:noProof/>
        </w:rPr>
        <w:t xml:space="preserve">whichever </w:t>
      </w:r>
      <w:r w:rsidRPr="00E9285B">
        <w:rPr>
          <w:noProof/>
        </w:rPr>
        <w:t xml:space="preserve"> ASCII character is specified in the &lt;escape character&gt; component of MSH-2 Encoding Characters. For purposes of this section, the character \ will be used to represent the character so designated in a message. An escape sequence consists of the escape character followed by an escape code ID of one character, zero (0) or more data characters, and another occurrence of the escape character. The following escape sequences are defined:</w:t>
      </w:r>
      <w:r>
        <w:rPr>
          <w:noProof/>
        </w:rPr>
        <w:t xml:space="preserve"> </w:t>
      </w:r>
    </w:p>
    <w:tbl>
      <w:tblPr>
        <w:tblW w:w="0" w:type="auto"/>
        <w:tblInd w:w="2448" w:type="dxa"/>
        <w:tblLayout w:type="fixed"/>
        <w:tblLook w:val="0000" w:firstRow="0" w:lastRow="0" w:firstColumn="0" w:lastColumn="0" w:noHBand="0" w:noVBand="0"/>
      </w:tblPr>
      <w:tblGrid>
        <w:gridCol w:w="1170"/>
        <w:gridCol w:w="4590"/>
      </w:tblGrid>
      <w:tr w:rsidR="00953E39" w:rsidRPr="009928E9" w:rsidTr="00AF2045">
        <w:tc>
          <w:tcPr>
            <w:tcW w:w="1170" w:type="dxa"/>
          </w:tcPr>
          <w:p w:rsidR="00953E39" w:rsidRPr="00F63F22" w:rsidRDefault="00953E39" w:rsidP="00EA2497">
            <w:pPr>
              <w:pStyle w:val="OtherTableBody"/>
              <w:rPr>
                <w:noProof/>
              </w:rPr>
            </w:pPr>
            <w:r w:rsidRPr="00F63F22">
              <w:rPr>
                <w:noProof/>
              </w:rPr>
              <w:t>\F\</w:t>
            </w:r>
          </w:p>
        </w:tc>
        <w:tc>
          <w:tcPr>
            <w:tcW w:w="4590" w:type="dxa"/>
          </w:tcPr>
          <w:p w:rsidR="00953E39" w:rsidRPr="00F63F22" w:rsidRDefault="00953E39" w:rsidP="00EA2497">
            <w:pPr>
              <w:pStyle w:val="OtherTableBody"/>
              <w:rPr>
                <w:noProof/>
              </w:rPr>
            </w:pPr>
            <w:r w:rsidRPr="00F63F22">
              <w:rPr>
                <w:noProof/>
              </w:rPr>
              <w:t>field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\S\</w:t>
            </w:r>
          </w:p>
        </w:tc>
        <w:tc>
          <w:tcPr>
            <w:tcW w:w="4590" w:type="dxa"/>
          </w:tcPr>
          <w:p w:rsidR="00953E39" w:rsidRPr="00F63F22" w:rsidRDefault="00953E39" w:rsidP="00EA2497">
            <w:pPr>
              <w:pStyle w:val="OtherTableBody"/>
              <w:rPr>
                <w:noProof/>
              </w:rPr>
            </w:pPr>
            <w:r w:rsidRPr="00F63F22">
              <w:rPr>
                <w:noProof/>
              </w:rPr>
              <w:t>component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\T\</w:t>
            </w:r>
          </w:p>
        </w:tc>
        <w:tc>
          <w:tcPr>
            <w:tcW w:w="4590" w:type="dxa"/>
          </w:tcPr>
          <w:p w:rsidR="00953E39" w:rsidRPr="00F63F22" w:rsidRDefault="00953E39" w:rsidP="00EA2497">
            <w:pPr>
              <w:pStyle w:val="OtherTableBody"/>
              <w:rPr>
                <w:noProof/>
              </w:rPr>
            </w:pPr>
            <w:r w:rsidRPr="00F63F22">
              <w:rPr>
                <w:noProof/>
              </w:rPr>
              <w:t>subcomponent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\R\</w:t>
            </w:r>
          </w:p>
        </w:tc>
        <w:tc>
          <w:tcPr>
            <w:tcW w:w="4590" w:type="dxa"/>
          </w:tcPr>
          <w:p w:rsidR="00953E39" w:rsidRPr="00F63F22" w:rsidRDefault="00953E39" w:rsidP="00EA2497">
            <w:pPr>
              <w:pStyle w:val="OtherTableBody"/>
              <w:rPr>
                <w:noProof/>
              </w:rPr>
            </w:pPr>
            <w:r w:rsidRPr="00F63F22">
              <w:rPr>
                <w:noProof/>
              </w:rPr>
              <w:t>repetition separator</w:t>
            </w:r>
          </w:p>
        </w:tc>
      </w:tr>
      <w:tr w:rsidR="00953E39" w:rsidRPr="009928E9" w:rsidTr="00AF2045">
        <w:tc>
          <w:tcPr>
            <w:tcW w:w="1170" w:type="dxa"/>
          </w:tcPr>
          <w:p w:rsidR="00953E39" w:rsidRPr="00F63F22" w:rsidRDefault="00953E39" w:rsidP="00EA2497">
            <w:pPr>
              <w:pStyle w:val="OtherTableBody"/>
              <w:rPr>
                <w:noProof/>
              </w:rPr>
            </w:pPr>
            <w:r w:rsidRPr="00F63F22">
              <w:rPr>
                <w:noProof/>
              </w:rPr>
              <w:t>\E\</w:t>
            </w:r>
          </w:p>
        </w:tc>
        <w:tc>
          <w:tcPr>
            <w:tcW w:w="4590" w:type="dxa"/>
          </w:tcPr>
          <w:p w:rsidR="00953E39" w:rsidRPr="00F63F22" w:rsidRDefault="00953E39" w:rsidP="00EA2497">
            <w:pPr>
              <w:pStyle w:val="OtherTableBody"/>
              <w:rPr>
                <w:noProof/>
              </w:rPr>
            </w:pPr>
            <w:r w:rsidRPr="00F63F22">
              <w:rPr>
                <w:noProof/>
              </w:rPr>
              <w:t>escape character</w:t>
            </w:r>
          </w:p>
        </w:tc>
      </w:tr>
      <w:tr w:rsidR="00953E39" w:rsidRPr="009928E9" w:rsidTr="00AF2045">
        <w:tc>
          <w:tcPr>
            <w:tcW w:w="1170" w:type="dxa"/>
          </w:tcPr>
          <w:p w:rsidR="00953E39" w:rsidRPr="00F63F22" w:rsidRDefault="00953E39" w:rsidP="00EA2497">
            <w:pPr>
              <w:pStyle w:val="OtherTableBody"/>
              <w:rPr>
                <w:noProof/>
              </w:rPr>
            </w:pPr>
            <w:r>
              <w:rPr>
                <w:noProof/>
              </w:rPr>
              <w:t>\P\</w:t>
            </w:r>
          </w:p>
        </w:tc>
        <w:tc>
          <w:tcPr>
            <w:tcW w:w="4590" w:type="dxa"/>
          </w:tcPr>
          <w:p w:rsidR="00953E39" w:rsidRPr="00F63F22" w:rsidRDefault="00953E39" w:rsidP="00EA2497">
            <w:pPr>
              <w:pStyle w:val="OtherTableBody"/>
              <w:rPr>
                <w:noProof/>
              </w:rPr>
            </w:pPr>
            <w:r>
              <w:rPr>
                <w:noProof/>
              </w:rPr>
              <w:t>truncation character</w:t>
            </w:r>
          </w:p>
        </w:tc>
      </w:tr>
    </w:tbl>
    <w:p w:rsidR="00953E39" w:rsidRDefault="00953E39" w:rsidP="00AF2045">
      <w:pPr>
        <w:pStyle w:val="NormalIndented"/>
        <w:ind w:left="1080"/>
        <w:rPr>
          <w:noProof/>
        </w:rPr>
      </w:pPr>
    </w:p>
    <w:p w:rsidR="00953E39" w:rsidRPr="00F63F22" w:rsidRDefault="00953E39" w:rsidP="00AF2045">
      <w:pPr>
        <w:pStyle w:val="NormalIndented"/>
        <w:ind w:left="1080"/>
        <w:rPr>
          <w:noProof/>
        </w:rPr>
      </w:pPr>
      <w:r w:rsidRPr="00F63F22">
        <w:rPr>
          <w:noProof/>
        </w:rPr>
        <w:t>When a field</w:t>
      </w:r>
      <w:r>
        <w:rPr>
          <w:noProof/>
        </w:rPr>
        <w:t xml:space="preserve">, component or sub-component </w:t>
      </w:r>
      <w:r w:rsidRPr="00F63F22">
        <w:rPr>
          <w:noProof/>
        </w:rPr>
        <w:t xml:space="preserve">of type TX, FT, or CF is being encoded, </w:t>
      </w:r>
      <w:r>
        <w:rPr>
          <w:noProof/>
        </w:rPr>
        <w:t xml:space="preserve">additional </w:t>
      </w:r>
      <w:r w:rsidRPr="00F63F22">
        <w:rPr>
          <w:noProof/>
        </w:rPr>
        <w:t xml:space="preserve"> escape character</w:t>
      </w:r>
      <w:r>
        <w:rPr>
          <w:noProof/>
        </w:rPr>
        <w:t>(s)</w:t>
      </w:r>
      <w:r w:rsidRPr="00F63F22">
        <w:rPr>
          <w:noProof/>
        </w:rPr>
        <w:t xml:space="preserve"> </w:t>
      </w:r>
      <w:r w:rsidR="0035077E">
        <w:rPr>
          <w:noProof/>
        </w:rPr>
        <w:t>MAY</w:t>
      </w:r>
      <w:r w:rsidRPr="00F63F22">
        <w:rPr>
          <w:noProof/>
        </w:rPr>
        <w:t xml:space="preserve"> be used to signal certain special characteristics of portions of the text field. The escape character is whatever display ASCII character is specified in the &lt;escape character&gt; component of </w:t>
      </w:r>
      <w:r w:rsidRPr="00F63F22">
        <w:rPr>
          <w:rStyle w:val="ReferenceAttribute"/>
          <w:noProof/>
        </w:rPr>
        <w:t>MSH-2 Encoding Characters</w:t>
      </w:r>
      <w:r w:rsidRPr="00F63F22">
        <w:rPr>
          <w:noProof/>
        </w:rPr>
        <w:t xml:space="preserve">. </w:t>
      </w:r>
    </w:p>
    <w:p w:rsidR="00953E39" w:rsidRDefault="00953E39" w:rsidP="00AF2045">
      <w:pPr>
        <w:pStyle w:val="NormalIndented"/>
        <w:ind w:left="1080"/>
        <w:rPr>
          <w:noProof/>
        </w:rPr>
      </w:pPr>
      <w:r w:rsidRPr="00F63F22">
        <w:rPr>
          <w:noProof/>
        </w:rPr>
        <w:t xml:space="preserve">The following </w:t>
      </w:r>
      <w:r>
        <w:rPr>
          <w:noProof/>
        </w:rPr>
        <w:t xml:space="preserve">additional </w:t>
      </w:r>
      <w:r w:rsidRPr="00F63F22">
        <w:rPr>
          <w:noProof/>
        </w:rPr>
        <w:t>escape sequences are defined:</w:t>
      </w:r>
    </w:p>
    <w:tbl>
      <w:tblPr>
        <w:tblpPr w:leftFromText="180" w:rightFromText="180" w:vertAnchor="text" w:horzAnchor="page" w:tblpX="2383" w:tblpY="23"/>
        <w:tblOverlap w:val="never"/>
        <w:tblW w:w="0" w:type="auto"/>
        <w:tblLayout w:type="fixed"/>
        <w:tblLook w:val="0000" w:firstRow="0" w:lastRow="0" w:firstColumn="0" w:lastColumn="0" w:noHBand="0" w:noVBand="0"/>
      </w:tblPr>
      <w:tblGrid>
        <w:gridCol w:w="1170"/>
        <w:gridCol w:w="4590"/>
      </w:tblGrid>
      <w:tr w:rsidR="00953E39" w:rsidRPr="009928E9" w:rsidTr="00AF2045">
        <w:tc>
          <w:tcPr>
            <w:tcW w:w="1170" w:type="dxa"/>
          </w:tcPr>
          <w:p w:rsidR="00953E39" w:rsidRPr="00F63F22" w:rsidRDefault="00953E39" w:rsidP="00EA2497">
            <w:pPr>
              <w:pStyle w:val="OtherTableBody"/>
              <w:rPr>
                <w:noProof/>
              </w:rPr>
            </w:pPr>
            <w:r w:rsidRPr="00F63F22">
              <w:rPr>
                <w:noProof/>
              </w:rPr>
              <w:t>\H\</w:t>
            </w:r>
          </w:p>
        </w:tc>
        <w:tc>
          <w:tcPr>
            <w:tcW w:w="4590" w:type="dxa"/>
          </w:tcPr>
          <w:p w:rsidR="00953E39" w:rsidRPr="00F63F22" w:rsidRDefault="00953E39" w:rsidP="00EA2497">
            <w:pPr>
              <w:pStyle w:val="OtherTableBody"/>
              <w:rPr>
                <w:noProof/>
              </w:rPr>
            </w:pPr>
            <w:r w:rsidRPr="00F63F22">
              <w:rPr>
                <w:noProof/>
              </w:rPr>
              <w:t>start highlighting</w:t>
            </w:r>
          </w:p>
        </w:tc>
      </w:tr>
      <w:tr w:rsidR="00953E39" w:rsidRPr="009928E9" w:rsidTr="00AF2045">
        <w:tc>
          <w:tcPr>
            <w:tcW w:w="1170" w:type="dxa"/>
          </w:tcPr>
          <w:p w:rsidR="00953E39" w:rsidRPr="00F63F22" w:rsidRDefault="00953E39" w:rsidP="00EA2497">
            <w:pPr>
              <w:pStyle w:val="OtherTableBody"/>
              <w:rPr>
                <w:noProof/>
              </w:rPr>
            </w:pPr>
            <w:r w:rsidRPr="00F63F22">
              <w:rPr>
                <w:noProof/>
              </w:rPr>
              <w:t>\N\</w:t>
            </w:r>
          </w:p>
        </w:tc>
        <w:tc>
          <w:tcPr>
            <w:tcW w:w="4590" w:type="dxa"/>
          </w:tcPr>
          <w:p w:rsidR="00953E39" w:rsidRPr="00F63F22" w:rsidRDefault="00953E39" w:rsidP="00EA2497">
            <w:pPr>
              <w:pStyle w:val="OtherTableBody"/>
              <w:rPr>
                <w:noProof/>
              </w:rPr>
            </w:pPr>
            <w:r w:rsidRPr="00F63F22">
              <w:rPr>
                <w:noProof/>
              </w:rPr>
              <w:t>normal text (end highlighting)</w:t>
            </w:r>
          </w:p>
        </w:tc>
      </w:tr>
      <w:tr w:rsidR="00953E39" w:rsidRPr="009928E9" w:rsidTr="00AF2045">
        <w:tc>
          <w:tcPr>
            <w:tcW w:w="1170" w:type="dxa"/>
          </w:tcPr>
          <w:p w:rsidR="00953E39" w:rsidRPr="00F63F22" w:rsidRDefault="00953E39" w:rsidP="00EA2497">
            <w:pPr>
              <w:pStyle w:val="OtherTableBody"/>
              <w:rPr>
                <w:noProof/>
              </w:rPr>
            </w:pPr>
            <w:r w:rsidRPr="00F63F22">
              <w:rPr>
                <w:noProof/>
              </w:rPr>
              <w:t>\Xdddd...\</w:t>
            </w:r>
          </w:p>
        </w:tc>
        <w:tc>
          <w:tcPr>
            <w:tcW w:w="4590" w:type="dxa"/>
          </w:tcPr>
          <w:p w:rsidR="00953E39" w:rsidRPr="00F63F22" w:rsidRDefault="00953E39" w:rsidP="00EA2497">
            <w:pPr>
              <w:pStyle w:val="OtherTableBody"/>
              <w:rPr>
                <w:noProof/>
              </w:rPr>
            </w:pPr>
            <w:r w:rsidRPr="00F63F22">
              <w:rPr>
                <w:noProof/>
              </w:rPr>
              <w:t>hexadecimal data</w:t>
            </w:r>
          </w:p>
        </w:tc>
      </w:tr>
      <w:tr w:rsidR="00953E39" w:rsidRPr="009928E9" w:rsidTr="00AF2045">
        <w:tc>
          <w:tcPr>
            <w:tcW w:w="1170" w:type="dxa"/>
          </w:tcPr>
          <w:p w:rsidR="00953E39" w:rsidRPr="00F63F22" w:rsidRDefault="00953E39" w:rsidP="00EA2497">
            <w:pPr>
              <w:pStyle w:val="OtherTableBody"/>
              <w:rPr>
                <w:noProof/>
              </w:rPr>
            </w:pPr>
            <w:r w:rsidRPr="00F63F22">
              <w:rPr>
                <w:noProof/>
              </w:rPr>
              <w:t>\Zdddd...\</w:t>
            </w:r>
          </w:p>
        </w:tc>
        <w:tc>
          <w:tcPr>
            <w:tcW w:w="4590" w:type="dxa"/>
          </w:tcPr>
          <w:p w:rsidR="00953E39" w:rsidRPr="00F63F22" w:rsidRDefault="00953E39" w:rsidP="00EA2497">
            <w:pPr>
              <w:pStyle w:val="OtherTableBody"/>
              <w:rPr>
                <w:noProof/>
              </w:rPr>
            </w:pPr>
            <w:r w:rsidRPr="00F63F22">
              <w:rPr>
                <w:noProof/>
              </w:rPr>
              <w:t>locally defined escape sequence</w:t>
            </w:r>
          </w:p>
        </w:tc>
      </w:tr>
    </w:tbl>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Default="00953E39" w:rsidP="00AF2045">
      <w:pPr>
        <w:pStyle w:val="NormalIndented"/>
        <w:ind w:left="1080"/>
        <w:rPr>
          <w:noProof/>
        </w:rPr>
      </w:pPr>
    </w:p>
    <w:p w:rsidR="00953E39" w:rsidRPr="00F63F22" w:rsidRDefault="00953E39" w:rsidP="00AF2045">
      <w:pPr>
        <w:pStyle w:val="NormalIndented"/>
        <w:ind w:left="1080"/>
        <w:jc w:val="both"/>
        <w:rPr>
          <w:noProof/>
        </w:rPr>
      </w:pPr>
      <w:r>
        <w:rPr>
          <w:noProof/>
        </w:rPr>
        <w:t>Escape sequences SHALL NOT contain nested escape sequences</w:t>
      </w:r>
      <w:r w:rsidRPr="00F63F22">
        <w:rPr>
          <w:noProof/>
        </w:rPr>
        <w:t>.</w:t>
      </w:r>
    </w:p>
    <w:p w:rsidR="00953E39" w:rsidRDefault="00953E39" w:rsidP="00AF2045">
      <w:pPr>
        <w:pStyle w:val="NormalIndented"/>
        <w:ind w:left="1080"/>
        <w:jc w:val="both"/>
        <w:rPr>
          <w:noProof/>
        </w:rPr>
      </w:pPr>
      <w:r w:rsidRPr="00F63F22">
        <w:rPr>
          <w:noProof/>
        </w:rPr>
        <w:lastRenderedPageBreak/>
        <w:t xml:space="preserve">For the purposes of determining length, all the characters inside the </w:t>
      </w:r>
      <w:r>
        <w:rPr>
          <w:noProof/>
        </w:rPr>
        <w:t>escape</w:t>
      </w:r>
      <w:r w:rsidRPr="00F63F22">
        <w:rPr>
          <w:noProof/>
        </w:rPr>
        <w:t xml:space="preserve"> (all between the opening and closing \, not including the \ symbols themselves) count towards the length. This applies to all the escape sequences, including the formatting ones described below.</w:t>
      </w:r>
    </w:p>
    <w:p w:rsidR="00953E39" w:rsidRDefault="00953E39" w:rsidP="00AF2045">
      <w:pPr>
        <w:pStyle w:val="berschrift3"/>
        <w:tabs>
          <w:tab w:val="clear" w:pos="1440"/>
          <w:tab w:val="num" w:pos="1800"/>
        </w:tabs>
        <w:ind w:left="360"/>
        <w:rPr>
          <w:noProof/>
        </w:rPr>
      </w:pPr>
      <w:bookmarkStart w:id="800" w:name="_Ref340737142"/>
      <w:bookmarkStart w:id="801" w:name="_Ref340737143"/>
      <w:bookmarkStart w:id="802" w:name="_Ref340737144"/>
      <w:bookmarkStart w:id="803" w:name="_Ref340737145"/>
      <w:bookmarkStart w:id="804" w:name="_Toc17269972"/>
      <w:r>
        <w:rPr>
          <w:noProof/>
        </w:rPr>
        <w:t>Truncation Character escape</w:t>
      </w:r>
      <w:bookmarkEnd w:id="800"/>
      <w:bookmarkEnd w:id="801"/>
      <w:bookmarkEnd w:id="802"/>
      <w:bookmarkEnd w:id="803"/>
      <w:bookmarkEnd w:id="804"/>
      <w:r w:rsidR="004177F8">
        <w:rPr>
          <w:noProof/>
        </w:rPr>
        <w:fldChar w:fldCharType="begin"/>
      </w:r>
      <w:r>
        <w:rPr>
          <w:noProof/>
        </w:rPr>
        <w:instrText xml:space="preserve"> XE "Truncation Character Escape" </w:instrText>
      </w:r>
      <w:bookmarkStart w:id="805" w:name="TruncationEscape"/>
      <w:bookmarkEnd w:id="805"/>
      <w:r w:rsidR="004177F8">
        <w:rPr>
          <w:noProof/>
        </w:rPr>
        <w:fldChar w:fldCharType="end"/>
      </w:r>
    </w:p>
    <w:p w:rsidR="00953E39" w:rsidRDefault="00953E39" w:rsidP="00AF2045">
      <w:pPr>
        <w:pStyle w:val="NormalIndented"/>
        <w:ind w:left="1080"/>
        <w:rPr>
          <w:noProof/>
        </w:rPr>
      </w:pPr>
      <w:r>
        <w:rPr>
          <w:noProof/>
        </w:rPr>
        <w:t>When the last character of a value that is expected to be truncated is the truncation character, the truncation character SHALL be escaped.</w:t>
      </w:r>
    </w:p>
    <w:p w:rsidR="00953E39" w:rsidRDefault="00953E39" w:rsidP="00AF2045">
      <w:pPr>
        <w:pStyle w:val="NormalIndented"/>
        <w:ind w:left="1080"/>
        <w:rPr>
          <w:noProof/>
        </w:rPr>
      </w:pPr>
      <w:r>
        <w:rPr>
          <w:noProof/>
        </w:rPr>
        <w:t>Examples of truncation character usage.</w:t>
      </w:r>
    </w:p>
    <w:tbl>
      <w:tblPr>
        <w:tblW w:w="0" w:type="auto"/>
        <w:tblInd w:w="720" w:type="dxa"/>
        <w:tblLook w:val="00A0" w:firstRow="1" w:lastRow="0" w:firstColumn="1" w:lastColumn="0" w:noHBand="0" w:noVBand="0"/>
      </w:tblPr>
      <w:tblGrid>
        <w:gridCol w:w="2967"/>
        <w:gridCol w:w="2936"/>
        <w:gridCol w:w="2953"/>
      </w:tblGrid>
      <w:tr w:rsidR="00953E39" w:rsidRPr="009928E9" w:rsidTr="00AF2045">
        <w:tc>
          <w:tcPr>
            <w:tcW w:w="3192" w:type="dxa"/>
          </w:tcPr>
          <w:p w:rsidR="00941783" w:rsidRDefault="00953E39">
            <w:pPr>
              <w:pStyle w:val="OtherTableBody"/>
              <w:rPr>
                <w:b/>
                <w:noProof/>
              </w:rPr>
            </w:pPr>
            <w:r>
              <w:rPr>
                <w:noProof/>
              </w:rPr>
              <w:t>Conformance length</w:t>
            </w:r>
          </w:p>
        </w:tc>
        <w:tc>
          <w:tcPr>
            <w:tcW w:w="3192" w:type="dxa"/>
          </w:tcPr>
          <w:p w:rsidR="00941783" w:rsidRDefault="00953E39">
            <w:pPr>
              <w:pStyle w:val="OtherTableBody"/>
              <w:rPr>
                <w:b/>
                <w:noProof/>
              </w:rPr>
            </w:pPr>
            <w:r>
              <w:rPr>
                <w:noProof/>
              </w:rPr>
              <w:t>Original value</w:t>
            </w:r>
          </w:p>
        </w:tc>
        <w:tc>
          <w:tcPr>
            <w:tcW w:w="3192" w:type="dxa"/>
          </w:tcPr>
          <w:p w:rsidR="00941783" w:rsidRDefault="00953E39">
            <w:pPr>
              <w:pStyle w:val="OtherTableBody"/>
              <w:rPr>
                <w:b/>
                <w:noProof/>
              </w:rPr>
            </w:pPr>
            <w:r>
              <w:rPr>
                <w:noProof/>
              </w:rPr>
              <w:t>Component value</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abcdefgh</w:t>
            </w:r>
          </w:p>
        </w:tc>
        <w:tc>
          <w:tcPr>
            <w:tcW w:w="3192" w:type="dxa"/>
          </w:tcPr>
          <w:p w:rsidR="00941783" w:rsidRDefault="00953E39">
            <w:pPr>
              <w:pStyle w:val="OtherTableBody"/>
              <w:rPr>
                <w:b/>
                <w:noProof/>
              </w:rPr>
            </w:pPr>
            <w:r>
              <w:rPr>
                <w:noProof/>
              </w:rPr>
              <w:t>abcde#</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abcdef</w:t>
            </w:r>
          </w:p>
        </w:tc>
        <w:tc>
          <w:tcPr>
            <w:tcW w:w="3192" w:type="dxa"/>
          </w:tcPr>
          <w:p w:rsidR="00941783" w:rsidRDefault="00953E39">
            <w:pPr>
              <w:pStyle w:val="OtherTableBody"/>
              <w:rPr>
                <w:b/>
                <w:noProof/>
              </w:rPr>
            </w:pPr>
            <w:r>
              <w:rPr>
                <w:noProof/>
              </w:rPr>
              <w:t>abcdef</w:t>
            </w:r>
          </w:p>
        </w:tc>
      </w:tr>
      <w:tr w:rsidR="00953E39" w:rsidRPr="009928E9" w:rsidTr="00AF2045">
        <w:tc>
          <w:tcPr>
            <w:tcW w:w="3192" w:type="dxa"/>
          </w:tcPr>
          <w:p w:rsidR="00941783" w:rsidRDefault="00953E39">
            <w:pPr>
              <w:pStyle w:val="OtherTableBody"/>
              <w:rPr>
                <w:b/>
                <w:noProof/>
              </w:rPr>
            </w:pPr>
            <w:r>
              <w:rPr>
                <w:noProof/>
              </w:rPr>
              <w:t>6#</w:t>
            </w:r>
          </w:p>
        </w:tc>
        <w:tc>
          <w:tcPr>
            <w:tcW w:w="3192" w:type="dxa"/>
          </w:tcPr>
          <w:p w:rsidR="00941783" w:rsidRDefault="00953E39">
            <w:pPr>
              <w:pStyle w:val="OtherTableBody"/>
              <w:rPr>
                <w:b/>
                <w:noProof/>
              </w:rPr>
            </w:pPr>
            <w:r>
              <w:rPr>
                <w:noProof/>
              </w:rPr>
              <w:t>abcde#</w:t>
            </w:r>
          </w:p>
        </w:tc>
        <w:tc>
          <w:tcPr>
            <w:tcW w:w="3192" w:type="dxa"/>
          </w:tcPr>
          <w:p w:rsidR="00941783" w:rsidRDefault="00953E39">
            <w:pPr>
              <w:pStyle w:val="OtherTableBody"/>
              <w:rPr>
                <w:b/>
                <w:noProof/>
              </w:rPr>
            </w:pPr>
            <w:r>
              <w:rPr>
                <w:noProof/>
              </w:rPr>
              <w:t>abcde\P\</w:t>
            </w:r>
          </w:p>
        </w:tc>
      </w:tr>
    </w:tbl>
    <w:p w:rsidR="00953E39" w:rsidRPr="00F63F22" w:rsidRDefault="00953E39" w:rsidP="00AF2045">
      <w:pPr>
        <w:pStyle w:val="berschrift3"/>
        <w:tabs>
          <w:tab w:val="clear" w:pos="1440"/>
          <w:tab w:val="num" w:pos="1800"/>
        </w:tabs>
        <w:ind w:left="360"/>
        <w:jc w:val="both"/>
        <w:rPr>
          <w:noProof/>
        </w:rPr>
      </w:pPr>
      <w:bookmarkStart w:id="806" w:name="_Ref372020487"/>
      <w:bookmarkStart w:id="807" w:name="_Toc498146148"/>
      <w:bookmarkStart w:id="808" w:name="_Toc527864717"/>
      <w:bookmarkStart w:id="809" w:name="_Toc527866189"/>
      <w:bookmarkStart w:id="810" w:name="_Toc528481926"/>
      <w:bookmarkStart w:id="811" w:name="_Toc528482431"/>
      <w:bookmarkStart w:id="812" w:name="_Toc528482730"/>
      <w:bookmarkStart w:id="813" w:name="_Toc528482855"/>
      <w:bookmarkStart w:id="814" w:name="_Toc528486163"/>
      <w:bookmarkStart w:id="815" w:name="_Toc536689670"/>
      <w:bookmarkStart w:id="816" w:name="_Toc496391"/>
      <w:bookmarkStart w:id="817" w:name="_Toc524739"/>
      <w:bookmarkStart w:id="818" w:name="_Toc22443772"/>
      <w:bookmarkStart w:id="819" w:name="_Toc22444124"/>
      <w:bookmarkStart w:id="820" w:name="_Toc36358070"/>
      <w:bookmarkStart w:id="821" w:name="_Toc42232500"/>
      <w:bookmarkStart w:id="822" w:name="_Toc43275022"/>
      <w:bookmarkStart w:id="823" w:name="_Toc43275194"/>
      <w:bookmarkStart w:id="824" w:name="_Toc43275901"/>
      <w:bookmarkStart w:id="825" w:name="_Toc43276221"/>
      <w:bookmarkStart w:id="826" w:name="_Toc43276746"/>
      <w:bookmarkStart w:id="827" w:name="_Toc43276844"/>
      <w:bookmarkStart w:id="828" w:name="_Toc43276984"/>
      <w:bookmarkStart w:id="829" w:name="_Toc234219564"/>
      <w:bookmarkStart w:id="830" w:name="_Toc17269973"/>
      <w:r w:rsidRPr="00F63F22">
        <w:rPr>
          <w:noProof/>
        </w:rPr>
        <w:t>Escape sequences supporting multiple character sets</w:t>
      </w:r>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r w:rsidR="004177F8" w:rsidRPr="00F63F22">
        <w:rPr>
          <w:noProof/>
        </w:rPr>
        <w:fldChar w:fldCharType="begin"/>
      </w:r>
      <w:r w:rsidRPr="00F63F22">
        <w:rPr>
          <w:noProof/>
        </w:rPr>
        <w:instrText xml:space="preserve"> XE "Escape sequences supporting multiple character sets" </w:instrText>
      </w:r>
      <w:r w:rsidR="004177F8" w:rsidRPr="00F63F22">
        <w:rPr>
          <w:noProof/>
        </w:rPr>
        <w:fldChar w:fldCharType="end"/>
      </w:r>
    </w:p>
    <w:p w:rsidR="00953E39" w:rsidRPr="00F63F22" w:rsidRDefault="00953E39" w:rsidP="00AF2045">
      <w:pPr>
        <w:pStyle w:val="NormalIndented"/>
        <w:ind w:left="1080"/>
        <w:jc w:val="both"/>
        <w:rPr>
          <w:noProof/>
        </w:rPr>
      </w:pPr>
      <w:r w:rsidRPr="00F63F22">
        <w:rPr>
          <w:noProof/>
        </w:rPr>
        <w:t>The following HL7 escape sequences are defined to support multiple character sets for fields, components and sub-components that are defined as data types FT, ST, and TX. They allow HL7 parsers to use escape codes (defined in the standards used below), without breaking, and without being non-conformant to the HL7 escape paradigm defined in this section.</w:t>
      </w:r>
    </w:p>
    <w:p w:rsidR="00953E39" w:rsidRPr="00F63F22" w:rsidRDefault="00953E39" w:rsidP="00AF2045">
      <w:pPr>
        <w:pStyle w:val="NormalIndented"/>
        <w:ind w:left="1080"/>
        <w:jc w:val="both"/>
        <w:rPr>
          <w:noProof/>
        </w:rPr>
      </w:pPr>
      <w:r w:rsidRPr="00F63F22">
        <w:rPr>
          <w:noProof/>
        </w:rPr>
        <w:t>\Cxxyy\</w:t>
      </w:r>
      <w:r w:rsidRPr="00F63F22">
        <w:rPr>
          <w:noProof/>
        </w:rPr>
        <w:tab/>
        <w:t>single-byte character set escape sequence with two hexadecimal values, xx and yy, that indicate the escape sequence defined for one of the character repertoires supported for the current message (i.e., ISO-IR xxx).</w:t>
      </w:r>
    </w:p>
    <w:p w:rsidR="00953E39" w:rsidRPr="00F63F22" w:rsidRDefault="00953E39" w:rsidP="00AF2045">
      <w:pPr>
        <w:pStyle w:val="NormalIndented"/>
        <w:ind w:left="1080"/>
        <w:jc w:val="both"/>
        <w:rPr>
          <w:noProof/>
        </w:rPr>
      </w:pPr>
      <w:r w:rsidRPr="00F63F22">
        <w:rPr>
          <w:noProof/>
        </w:rPr>
        <w:t>\Mxxyyzz\</w:t>
      </w:r>
      <w:r w:rsidRPr="00F63F22">
        <w:rPr>
          <w:noProof/>
        </w:rPr>
        <w:tab/>
        <w:t>multi-byte character set escape sequence with three hexadecimal values, xx, yy and zz. zz is optional.</w:t>
      </w:r>
    </w:p>
    <w:p w:rsidR="00953E39" w:rsidRPr="00F63F22" w:rsidRDefault="00953E39" w:rsidP="00AF2045">
      <w:pPr>
        <w:pStyle w:val="NormalIndented"/>
        <w:ind w:left="1080"/>
        <w:jc w:val="both"/>
        <w:rPr>
          <w:noProof/>
        </w:rPr>
      </w:pPr>
      <w:r w:rsidRPr="00F63F22">
        <w:rPr>
          <w:noProof/>
        </w:rPr>
        <w:t>Common character set escape sequences include the following which are defined in the standards mentioned:</w:t>
      </w:r>
    </w:p>
    <w:p w:rsidR="00953E39" w:rsidRPr="00F63F22" w:rsidRDefault="00953E39" w:rsidP="00AF2045">
      <w:pPr>
        <w:pStyle w:val="NormalIndented"/>
        <w:ind w:left="1080"/>
        <w:jc w:val="both"/>
        <w:rPr>
          <w:noProof/>
        </w:rPr>
      </w:pPr>
      <w:r w:rsidRPr="00F63F22">
        <w:rPr>
          <w:noProof/>
        </w:rPr>
        <w:t>Single-byte character sets:</w:t>
      </w:r>
    </w:p>
    <w:tbl>
      <w:tblPr>
        <w:tblW w:w="0" w:type="auto"/>
        <w:jc w:val="center"/>
        <w:tblLayout w:type="fixed"/>
        <w:tblLook w:val="0000" w:firstRow="0" w:lastRow="0" w:firstColumn="0" w:lastColumn="0" w:noHBand="0" w:noVBand="0"/>
      </w:tblPr>
      <w:tblGrid>
        <w:gridCol w:w="2178"/>
        <w:gridCol w:w="4680"/>
      </w:tblGrid>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\C2842\</w:t>
            </w:r>
          </w:p>
        </w:tc>
        <w:tc>
          <w:tcPr>
            <w:tcW w:w="4680" w:type="dxa"/>
          </w:tcPr>
          <w:p w:rsidR="00953E39" w:rsidRPr="008528B0" w:rsidRDefault="00953E39" w:rsidP="00EA2497">
            <w:pPr>
              <w:pStyle w:val="OtherTableBody"/>
              <w:jc w:val="both"/>
              <w:rPr>
                <w:noProof/>
                <w:lang w:val="es-MX"/>
              </w:rPr>
            </w:pPr>
            <w:r w:rsidRPr="008528B0">
              <w:rPr>
                <w:noProof/>
                <w:lang w:val="es-MX"/>
              </w:rPr>
              <w:t>ISO-IR6 G0 (ISO 646 : ASCII)</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\C2D41\</w:t>
            </w:r>
          </w:p>
        </w:tc>
        <w:tc>
          <w:tcPr>
            <w:tcW w:w="4680" w:type="dxa"/>
          </w:tcPr>
          <w:p w:rsidR="00953E39" w:rsidRPr="008528B0" w:rsidRDefault="00953E39" w:rsidP="00EA2497">
            <w:pPr>
              <w:pStyle w:val="OtherTableBody"/>
              <w:jc w:val="both"/>
              <w:rPr>
                <w:noProof/>
                <w:lang w:val="es-MX"/>
              </w:rPr>
            </w:pPr>
            <w:r w:rsidRPr="008528B0">
              <w:rPr>
                <w:noProof/>
                <w:lang w:val="es-MX"/>
              </w:rPr>
              <w:t>ISO-IR100 (ISO 8859 : Latin Alphabet 1)</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\C2D42\</w:t>
            </w:r>
          </w:p>
        </w:tc>
        <w:tc>
          <w:tcPr>
            <w:tcW w:w="4680" w:type="dxa"/>
          </w:tcPr>
          <w:p w:rsidR="00953E39" w:rsidRPr="008528B0" w:rsidRDefault="00953E39" w:rsidP="00EA2497">
            <w:pPr>
              <w:pStyle w:val="OtherTableBody"/>
              <w:jc w:val="both"/>
              <w:rPr>
                <w:noProof/>
                <w:lang w:val="es-MX"/>
              </w:rPr>
            </w:pPr>
            <w:r w:rsidRPr="008528B0">
              <w:rPr>
                <w:noProof/>
                <w:lang w:val="es-MX"/>
              </w:rPr>
              <w:t>ISO-IR101 (ISO 8859 : Latin Alphabet 2)</w:t>
            </w:r>
          </w:p>
        </w:tc>
      </w:tr>
      <w:tr w:rsidR="00953E39" w:rsidRPr="009928E9" w:rsidTr="00AF2045">
        <w:trPr>
          <w:jc w:val="center"/>
        </w:trPr>
        <w:tc>
          <w:tcPr>
            <w:tcW w:w="2178" w:type="dxa"/>
          </w:tcPr>
          <w:p w:rsidR="00953E39" w:rsidRPr="00F63F22" w:rsidRDefault="00953E39" w:rsidP="00EA2497">
            <w:pPr>
              <w:pStyle w:val="OtherTableBody"/>
              <w:jc w:val="both"/>
              <w:rPr>
                <w:noProof/>
              </w:rPr>
            </w:pPr>
            <w:r w:rsidRPr="00F63F22">
              <w:rPr>
                <w:noProof/>
              </w:rPr>
              <w:t>\C2D43\</w:t>
            </w:r>
          </w:p>
        </w:tc>
        <w:tc>
          <w:tcPr>
            <w:tcW w:w="4680" w:type="dxa"/>
          </w:tcPr>
          <w:p w:rsidR="00953E39" w:rsidRPr="008528B0" w:rsidRDefault="00953E39" w:rsidP="00EA2497">
            <w:pPr>
              <w:pStyle w:val="OtherTableBody"/>
              <w:jc w:val="both"/>
              <w:rPr>
                <w:noProof/>
                <w:lang w:val="es-MX"/>
              </w:rPr>
            </w:pPr>
            <w:r w:rsidRPr="008528B0">
              <w:rPr>
                <w:noProof/>
                <w:lang w:val="es-MX"/>
              </w:rPr>
              <w:t>ISO-IR109 (ISO 8859 : Latin Alphabet 3)</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\C2D44\</w:t>
            </w:r>
          </w:p>
        </w:tc>
        <w:tc>
          <w:tcPr>
            <w:tcW w:w="4680" w:type="dxa"/>
          </w:tcPr>
          <w:p w:rsidR="00953E39" w:rsidRPr="008528B0" w:rsidRDefault="00953E39" w:rsidP="00EA2497">
            <w:pPr>
              <w:pStyle w:val="OtherTableBody"/>
              <w:rPr>
                <w:noProof/>
                <w:lang w:val="es-MX"/>
              </w:rPr>
            </w:pPr>
            <w:r w:rsidRPr="008528B0">
              <w:rPr>
                <w:noProof/>
                <w:lang w:val="es-MX"/>
              </w:rPr>
              <w:t>ISO-IR110 (ISO 8859 : Latin Alphabet 4)</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\C2D4C\</w:t>
            </w:r>
          </w:p>
        </w:tc>
        <w:tc>
          <w:tcPr>
            <w:tcW w:w="4680" w:type="dxa"/>
          </w:tcPr>
          <w:p w:rsidR="00953E39" w:rsidRPr="00F63F22" w:rsidRDefault="00953E39" w:rsidP="00EA2497">
            <w:pPr>
              <w:pStyle w:val="OtherTableBody"/>
              <w:rPr>
                <w:noProof/>
              </w:rPr>
            </w:pPr>
            <w:r w:rsidRPr="00F63F22">
              <w:rPr>
                <w:noProof/>
              </w:rPr>
              <w:t>ISO-IR144 (ISO 8859 : Cyrillic)</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\C2D47\</w:t>
            </w:r>
          </w:p>
        </w:tc>
        <w:tc>
          <w:tcPr>
            <w:tcW w:w="4680" w:type="dxa"/>
          </w:tcPr>
          <w:p w:rsidR="00953E39" w:rsidRPr="00F63F22" w:rsidRDefault="00953E39" w:rsidP="00EA2497">
            <w:pPr>
              <w:pStyle w:val="OtherTableBody"/>
              <w:rPr>
                <w:noProof/>
              </w:rPr>
            </w:pPr>
            <w:r w:rsidRPr="00F63F22">
              <w:rPr>
                <w:noProof/>
              </w:rPr>
              <w:t>ISO-IR127 (ISO 8859 : Arabic)</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\C2D46\</w:t>
            </w:r>
          </w:p>
        </w:tc>
        <w:tc>
          <w:tcPr>
            <w:tcW w:w="4680" w:type="dxa"/>
          </w:tcPr>
          <w:p w:rsidR="00953E39" w:rsidRPr="00F63F22" w:rsidRDefault="00953E39" w:rsidP="00EA2497">
            <w:pPr>
              <w:pStyle w:val="OtherTableBody"/>
              <w:rPr>
                <w:noProof/>
              </w:rPr>
            </w:pPr>
            <w:r w:rsidRPr="00F63F22">
              <w:rPr>
                <w:noProof/>
              </w:rPr>
              <w:t>ISO-IR126 (ISO 8859 : Greek)</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\C2D48\</w:t>
            </w:r>
          </w:p>
        </w:tc>
        <w:tc>
          <w:tcPr>
            <w:tcW w:w="4680" w:type="dxa"/>
          </w:tcPr>
          <w:p w:rsidR="00953E39" w:rsidRPr="00F63F22" w:rsidRDefault="00953E39" w:rsidP="00EA2497">
            <w:pPr>
              <w:pStyle w:val="OtherTableBody"/>
              <w:rPr>
                <w:noProof/>
              </w:rPr>
            </w:pPr>
            <w:r w:rsidRPr="00F63F22">
              <w:rPr>
                <w:noProof/>
              </w:rPr>
              <w:t>ISO-IR138 (ISO 8859 : Hebrew)</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\C2D4D\</w:t>
            </w:r>
          </w:p>
        </w:tc>
        <w:tc>
          <w:tcPr>
            <w:tcW w:w="4680" w:type="dxa"/>
          </w:tcPr>
          <w:p w:rsidR="00953E39" w:rsidRPr="008528B0" w:rsidRDefault="00953E39" w:rsidP="00EA2497">
            <w:pPr>
              <w:pStyle w:val="OtherTableBody"/>
              <w:rPr>
                <w:noProof/>
                <w:lang w:val="es-MX"/>
              </w:rPr>
            </w:pPr>
            <w:r w:rsidRPr="008528B0">
              <w:rPr>
                <w:noProof/>
                <w:lang w:val="es-MX"/>
              </w:rPr>
              <w:t>ISO-IR148 (ISO 8859 : Latin Alphabet 5)</w:t>
            </w:r>
          </w:p>
        </w:tc>
      </w:tr>
      <w:tr w:rsidR="00953E39" w:rsidRPr="009928E9" w:rsidTr="00AF2045">
        <w:trPr>
          <w:jc w:val="center"/>
        </w:trPr>
        <w:tc>
          <w:tcPr>
            <w:tcW w:w="2178" w:type="dxa"/>
          </w:tcPr>
          <w:p w:rsidR="00953E39" w:rsidRPr="00F63F22" w:rsidRDefault="00953E39" w:rsidP="00EA2497">
            <w:pPr>
              <w:pStyle w:val="OtherTableBody"/>
              <w:rPr>
                <w:noProof/>
              </w:rPr>
            </w:pPr>
            <w:r w:rsidRPr="00F63F22">
              <w:rPr>
                <w:noProof/>
              </w:rPr>
              <w:t>\C284A\</w:t>
            </w:r>
          </w:p>
        </w:tc>
        <w:tc>
          <w:tcPr>
            <w:tcW w:w="4680" w:type="dxa"/>
          </w:tcPr>
          <w:p w:rsidR="00953E39" w:rsidRPr="008528B0" w:rsidRDefault="00953E39" w:rsidP="00EA2497">
            <w:pPr>
              <w:pStyle w:val="OtherTableBody"/>
              <w:rPr>
                <w:noProof/>
                <w:lang w:val="es-MX"/>
              </w:rPr>
            </w:pPr>
            <w:r w:rsidRPr="008528B0">
              <w:rPr>
                <w:noProof/>
                <w:lang w:val="es-MX"/>
              </w:rPr>
              <w:t>ISO-IR14 (JIS X 0201 -1976: Romaji)</w:t>
            </w:r>
          </w:p>
        </w:tc>
      </w:tr>
      <w:tr w:rsidR="00953E39" w:rsidRPr="006C1EF9" w:rsidTr="00AF2045">
        <w:trPr>
          <w:jc w:val="center"/>
        </w:trPr>
        <w:tc>
          <w:tcPr>
            <w:tcW w:w="2178" w:type="dxa"/>
          </w:tcPr>
          <w:p w:rsidR="00953E39" w:rsidRPr="00F63F22" w:rsidRDefault="00953E39" w:rsidP="00EA2497">
            <w:pPr>
              <w:pStyle w:val="OtherTableBody"/>
              <w:rPr>
                <w:noProof/>
              </w:rPr>
            </w:pPr>
            <w:r w:rsidRPr="00F63F22">
              <w:rPr>
                <w:noProof/>
              </w:rPr>
              <w:t>\C2949\</w:t>
            </w:r>
          </w:p>
        </w:tc>
        <w:tc>
          <w:tcPr>
            <w:tcW w:w="4680" w:type="dxa"/>
          </w:tcPr>
          <w:p w:rsidR="00953E39" w:rsidRPr="008528B0" w:rsidRDefault="00953E39" w:rsidP="00EA2497">
            <w:pPr>
              <w:pStyle w:val="OtherTableBody"/>
              <w:rPr>
                <w:noProof/>
                <w:lang w:val="es-MX"/>
              </w:rPr>
            </w:pPr>
            <w:r w:rsidRPr="008528B0">
              <w:rPr>
                <w:noProof/>
                <w:lang w:val="es-MX"/>
              </w:rPr>
              <w:t>ISO-IR13 (JIS X 0201 : Katakana)</w:t>
            </w:r>
          </w:p>
        </w:tc>
      </w:tr>
    </w:tbl>
    <w:p w:rsidR="00953E39" w:rsidRPr="00F63F22" w:rsidRDefault="00953E39" w:rsidP="00AF2045">
      <w:pPr>
        <w:pStyle w:val="NormalIndented"/>
        <w:ind w:left="1080"/>
        <w:rPr>
          <w:noProof/>
        </w:rPr>
      </w:pPr>
      <w:r w:rsidRPr="00F63F22">
        <w:rPr>
          <w:noProof/>
        </w:rPr>
        <w:t>Multi-byte codes:</w:t>
      </w:r>
    </w:p>
    <w:tbl>
      <w:tblPr>
        <w:tblW w:w="0" w:type="auto"/>
        <w:jc w:val="center"/>
        <w:tblLayout w:type="fixed"/>
        <w:tblLook w:val="0000" w:firstRow="0" w:lastRow="0" w:firstColumn="0" w:lastColumn="0" w:noHBand="0" w:noVBand="0"/>
      </w:tblPr>
      <w:tblGrid>
        <w:gridCol w:w="2109"/>
        <w:gridCol w:w="4900"/>
      </w:tblGrid>
      <w:tr w:rsidR="00953E39" w:rsidRPr="009928E9" w:rsidTr="00AF2045">
        <w:trPr>
          <w:jc w:val="center"/>
        </w:trPr>
        <w:tc>
          <w:tcPr>
            <w:tcW w:w="2109" w:type="dxa"/>
          </w:tcPr>
          <w:p w:rsidR="00953E39" w:rsidRPr="00F63F22" w:rsidRDefault="00953E39" w:rsidP="00EA2497">
            <w:pPr>
              <w:pStyle w:val="OtherTableBody"/>
              <w:rPr>
                <w:noProof/>
              </w:rPr>
            </w:pPr>
            <w:r w:rsidRPr="00F63F22">
              <w:rPr>
                <w:noProof/>
              </w:rPr>
              <w:t>\M2442\</w:t>
            </w:r>
          </w:p>
        </w:tc>
        <w:tc>
          <w:tcPr>
            <w:tcW w:w="4900" w:type="dxa"/>
          </w:tcPr>
          <w:p w:rsidR="00953E39" w:rsidRPr="00F63F22" w:rsidRDefault="00953E39" w:rsidP="00EA2497">
            <w:pPr>
              <w:pStyle w:val="OtherTableBody"/>
              <w:rPr>
                <w:noProof/>
              </w:rPr>
            </w:pPr>
            <w:r w:rsidRPr="00F63F22">
              <w:rPr>
                <w:noProof/>
              </w:rPr>
              <w:t>ISO-IR87 (JIS X 0208 : Kanji, hiragana and katakana)</w:t>
            </w:r>
          </w:p>
        </w:tc>
      </w:tr>
      <w:tr w:rsidR="00953E39" w:rsidRPr="009928E9" w:rsidTr="00AF2045">
        <w:trPr>
          <w:jc w:val="center"/>
        </w:trPr>
        <w:tc>
          <w:tcPr>
            <w:tcW w:w="2109" w:type="dxa"/>
          </w:tcPr>
          <w:p w:rsidR="00953E39" w:rsidRPr="00F63F22" w:rsidRDefault="00953E39" w:rsidP="00EA2497">
            <w:pPr>
              <w:pStyle w:val="OtherTableBody"/>
              <w:rPr>
                <w:noProof/>
              </w:rPr>
            </w:pPr>
            <w:r w:rsidRPr="00F63F22">
              <w:rPr>
                <w:noProof/>
              </w:rPr>
              <w:t>\M242844\</w:t>
            </w:r>
          </w:p>
        </w:tc>
        <w:tc>
          <w:tcPr>
            <w:tcW w:w="4900" w:type="dxa"/>
          </w:tcPr>
          <w:p w:rsidR="00953E39" w:rsidRPr="00F63F22" w:rsidRDefault="00953E39" w:rsidP="00EA2497">
            <w:pPr>
              <w:pStyle w:val="OtherTableBody"/>
              <w:rPr>
                <w:noProof/>
              </w:rPr>
            </w:pPr>
            <w:r w:rsidRPr="00F63F22">
              <w:rPr>
                <w:noProof/>
              </w:rPr>
              <w:t xml:space="preserve">ISO-IR159 (JIS X 0212 : Supplementary Kanji) </w:t>
            </w:r>
          </w:p>
        </w:tc>
      </w:tr>
    </w:tbl>
    <w:p w:rsidR="00953E39" w:rsidRPr="00F63F22" w:rsidRDefault="004177F8" w:rsidP="00AF2045">
      <w:pPr>
        <w:pStyle w:val="berschrift3"/>
        <w:tabs>
          <w:tab w:val="clear" w:pos="1440"/>
          <w:tab w:val="num" w:pos="1800"/>
        </w:tabs>
        <w:ind w:left="360"/>
        <w:rPr>
          <w:noProof/>
        </w:rPr>
      </w:pPr>
      <w:r w:rsidRPr="00F63F22">
        <w:rPr>
          <w:noProof/>
        </w:rPr>
        <w:lastRenderedPageBreak/>
        <w:fldChar w:fldCharType="begin"/>
      </w:r>
      <w:r w:rsidR="00953E39" w:rsidRPr="00F63F22">
        <w:rPr>
          <w:noProof/>
        </w:rPr>
        <w:instrText>xe "Highlighting"</w:instrText>
      </w:r>
      <w:r w:rsidRPr="00F63F22">
        <w:rPr>
          <w:noProof/>
        </w:rPr>
        <w:fldChar w:fldCharType="end"/>
      </w:r>
      <w:r w:rsidRPr="00F63F22">
        <w:rPr>
          <w:noProof/>
        </w:rPr>
        <w:fldChar w:fldCharType="begin"/>
      </w:r>
      <w:r w:rsidR="00953E39" w:rsidRPr="00F63F22">
        <w:rPr>
          <w:noProof/>
        </w:rPr>
        <w:instrText>xe "Escape sequences: highlighting"</w:instrText>
      </w:r>
      <w:r w:rsidRPr="00F63F22">
        <w:rPr>
          <w:noProof/>
        </w:rPr>
        <w:fldChar w:fldCharType="end"/>
      </w:r>
      <w:bookmarkStart w:id="831" w:name="_Toc359236046"/>
      <w:bookmarkStart w:id="832" w:name="_Toc498146149"/>
      <w:bookmarkStart w:id="833" w:name="_Toc527864718"/>
      <w:bookmarkStart w:id="834" w:name="_Toc527866190"/>
      <w:bookmarkStart w:id="835" w:name="_Toc528481927"/>
      <w:bookmarkStart w:id="836" w:name="_Toc528482432"/>
      <w:bookmarkStart w:id="837" w:name="_Toc528482731"/>
      <w:bookmarkStart w:id="838" w:name="_Toc528482856"/>
      <w:bookmarkStart w:id="839" w:name="_Toc528486164"/>
      <w:bookmarkStart w:id="840" w:name="_Toc536689671"/>
      <w:bookmarkStart w:id="841" w:name="_Toc496392"/>
      <w:bookmarkStart w:id="842" w:name="_Toc524740"/>
      <w:bookmarkStart w:id="843" w:name="_Toc22443773"/>
      <w:bookmarkStart w:id="844" w:name="_Toc22444125"/>
      <w:bookmarkStart w:id="845" w:name="_Toc36358071"/>
      <w:bookmarkStart w:id="846" w:name="_Toc42232501"/>
      <w:bookmarkStart w:id="847" w:name="_Toc43275023"/>
      <w:bookmarkStart w:id="848" w:name="_Toc43275195"/>
      <w:bookmarkStart w:id="849" w:name="_Toc43275902"/>
      <w:bookmarkStart w:id="850" w:name="_Toc43276222"/>
      <w:bookmarkStart w:id="851" w:name="_Toc43276747"/>
      <w:bookmarkStart w:id="852" w:name="_Toc43276845"/>
      <w:bookmarkStart w:id="853" w:name="_Toc43276985"/>
      <w:bookmarkStart w:id="854" w:name="_Toc234219565"/>
      <w:bookmarkStart w:id="855" w:name="_Toc17269974"/>
      <w:r w:rsidR="00953E39" w:rsidRPr="00F63F22">
        <w:rPr>
          <w:noProof/>
        </w:rPr>
        <w:t>Highlighting</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p>
    <w:p w:rsidR="00953E39" w:rsidRPr="00F63F22" w:rsidRDefault="00953E39" w:rsidP="00AF2045">
      <w:pPr>
        <w:pStyle w:val="NormalIndented"/>
        <w:ind w:left="1080"/>
        <w:rPr>
          <w:noProof/>
        </w:rPr>
      </w:pPr>
      <w:r w:rsidRPr="00F63F22">
        <w:rPr>
          <w:noProof/>
        </w:rPr>
        <w:t xml:space="preserve">In designating highlighting, the sending application is indicating that the characters that follow somehow </w:t>
      </w:r>
      <w:r w:rsidR="00257ED7">
        <w:rPr>
          <w:noProof/>
        </w:rPr>
        <w:t>can</w:t>
      </w:r>
      <w:r w:rsidR="00257ED7" w:rsidRPr="00F63F22">
        <w:rPr>
          <w:noProof/>
        </w:rPr>
        <w:t xml:space="preserve"> </w:t>
      </w:r>
      <w:r w:rsidRPr="00F63F22">
        <w:rPr>
          <w:noProof/>
        </w:rPr>
        <w:t xml:space="preserve">be made to stand out, but leaving the method of doing so to the receiving application. Depending on device characteristics and application style considerations, the receiving application </w:t>
      </w:r>
      <w:r w:rsidR="0035077E">
        <w:rPr>
          <w:noProof/>
        </w:rPr>
        <w:t>MAY</w:t>
      </w:r>
      <w:r w:rsidRPr="00F63F22">
        <w:rPr>
          <w:noProof/>
        </w:rPr>
        <w:t xml:space="preserve"> choose reverse video, boldface, underlining, blink, an alternate color or another means of highlighting the displayed data. For example the message fragment:</w:t>
      </w:r>
    </w:p>
    <w:p w:rsidR="00953E39" w:rsidRPr="00F63F22" w:rsidRDefault="00953E39" w:rsidP="00AF2045">
      <w:pPr>
        <w:pStyle w:val="Example"/>
        <w:ind w:left="2232"/>
      </w:pPr>
      <w:r w:rsidRPr="00F63F22">
        <w:t>DSP|     TOTAL CHOLESTEROL    \H\240*\N\   [90 - 200]</w:t>
      </w:r>
    </w:p>
    <w:p w:rsidR="00953E39" w:rsidRPr="00F63F22" w:rsidRDefault="00953E39" w:rsidP="00AF2045">
      <w:pPr>
        <w:pStyle w:val="NormalIndented"/>
        <w:ind w:left="1080"/>
        <w:rPr>
          <w:noProof/>
        </w:rPr>
      </w:pPr>
      <w:r w:rsidRPr="00F63F22">
        <w:rPr>
          <w:noProof/>
        </w:rPr>
        <w:t>might cause the following data to appear on a screen or report:</w:t>
      </w:r>
    </w:p>
    <w:p w:rsidR="00953E39" w:rsidRPr="00F63F22" w:rsidRDefault="00953E39" w:rsidP="00AF2045">
      <w:pPr>
        <w:pStyle w:val="Example"/>
        <w:ind w:left="2232"/>
      </w:pPr>
      <w:r w:rsidRPr="00F63F22">
        <w:t>TOTAL CHOLESTEROL        240*    [90 - 200]</w:t>
      </w:r>
    </w:p>
    <w:p w:rsidR="00953E39" w:rsidRPr="00F63F22" w:rsidRDefault="00953E39" w:rsidP="00AF2045">
      <w:pPr>
        <w:pStyle w:val="NormalIndented"/>
        <w:ind w:left="1080"/>
        <w:rPr>
          <w:noProof/>
        </w:rPr>
      </w:pPr>
      <w:r w:rsidRPr="00F63F22">
        <w:rPr>
          <w:noProof/>
        </w:rPr>
        <w:t xml:space="preserve">whereas another system </w:t>
      </w:r>
      <w:r w:rsidR="0035077E">
        <w:rPr>
          <w:noProof/>
        </w:rPr>
        <w:t>might</w:t>
      </w:r>
      <w:r w:rsidR="0035077E" w:rsidRPr="00F63F22">
        <w:rPr>
          <w:noProof/>
        </w:rPr>
        <w:t xml:space="preserve"> </w:t>
      </w:r>
      <w:r w:rsidRPr="00F63F22">
        <w:rPr>
          <w:noProof/>
        </w:rPr>
        <w:t>choose to show the 240* in red.</w:t>
      </w:r>
    </w:p>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"Special character"</w:instrText>
      </w:r>
      <w:r w:rsidRPr="00F63F22">
        <w:rPr>
          <w:noProof/>
        </w:rPr>
        <w:fldChar w:fldCharType="end"/>
      </w:r>
      <w:r w:rsidRPr="00F63F22">
        <w:rPr>
          <w:noProof/>
        </w:rPr>
        <w:fldChar w:fldCharType="begin"/>
      </w:r>
      <w:r w:rsidR="00953E39" w:rsidRPr="00F63F22">
        <w:rPr>
          <w:noProof/>
        </w:rPr>
        <w:instrText>xe "Escape sequences: special character"</w:instrText>
      </w:r>
      <w:r w:rsidRPr="00F63F22">
        <w:rPr>
          <w:noProof/>
        </w:rPr>
        <w:fldChar w:fldCharType="end"/>
      </w:r>
      <w:bookmarkStart w:id="856" w:name="_Ref358259743"/>
      <w:bookmarkStart w:id="857" w:name="_Toc359236047"/>
      <w:bookmarkStart w:id="858" w:name="_Toc498146150"/>
      <w:bookmarkStart w:id="859" w:name="_Toc527864719"/>
      <w:bookmarkStart w:id="860" w:name="_Toc527866191"/>
      <w:bookmarkStart w:id="861" w:name="_Toc528481928"/>
      <w:bookmarkStart w:id="862" w:name="_Toc528482433"/>
      <w:bookmarkStart w:id="863" w:name="_Toc528482732"/>
      <w:bookmarkStart w:id="864" w:name="_Toc528482857"/>
      <w:bookmarkStart w:id="865" w:name="_Toc528486165"/>
      <w:bookmarkStart w:id="866" w:name="_Toc536689672"/>
      <w:bookmarkStart w:id="867" w:name="_Toc496393"/>
      <w:bookmarkStart w:id="868" w:name="_Toc524741"/>
      <w:bookmarkStart w:id="869" w:name="_Toc22443774"/>
      <w:bookmarkStart w:id="870" w:name="_Toc22444126"/>
      <w:bookmarkStart w:id="871" w:name="_Toc36358072"/>
      <w:bookmarkStart w:id="872" w:name="_Toc42232502"/>
      <w:bookmarkStart w:id="873" w:name="_Toc43275024"/>
      <w:bookmarkStart w:id="874" w:name="_Toc43275196"/>
      <w:bookmarkStart w:id="875" w:name="_Toc43275903"/>
      <w:bookmarkStart w:id="876" w:name="_Toc43276223"/>
      <w:bookmarkStart w:id="877" w:name="_Toc43276748"/>
      <w:bookmarkStart w:id="878" w:name="_Toc43276846"/>
      <w:bookmarkStart w:id="879" w:name="_Toc43276986"/>
      <w:bookmarkStart w:id="880" w:name="_Toc234219566"/>
      <w:bookmarkStart w:id="881" w:name="_Toc17269975"/>
      <w:r w:rsidR="00953E39" w:rsidRPr="00F63F22">
        <w:rPr>
          <w:noProof/>
        </w:rPr>
        <w:t>Special character</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p>
    <w:p w:rsidR="00953E39" w:rsidRPr="00F63F22" w:rsidRDefault="00953E39" w:rsidP="00AF2045">
      <w:pPr>
        <w:pStyle w:val="NormalIndented"/>
        <w:ind w:left="1080"/>
        <w:rPr>
          <w:noProof/>
        </w:rPr>
      </w:pPr>
      <w:r w:rsidRPr="00F63F22">
        <w:rPr>
          <w:noProof/>
        </w:rPr>
        <w:t xml:space="preserve">The special character escape sequences (\F\, \S\, \R\, \T\, </w:t>
      </w:r>
      <w:r>
        <w:rPr>
          <w:noProof/>
        </w:rPr>
        <w:t xml:space="preserve">\P\ </w:t>
      </w:r>
      <w:r w:rsidRPr="00F63F22">
        <w:rPr>
          <w:noProof/>
        </w:rPr>
        <w:t>and \E\) allow the corresponding characters to be included in the data in a text field, though the actual characters are reserved. For example, the message fragment</w:t>
      </w:r>
    </w:p>
    <w:p w:rsidR="00953E39" w:rsidRPr="00F63F22" w:rsidRDefault="00953E39" w:rsidP="00AF2045">
      <w:pPr>
        <w:pStyle w:val="Example"/>
        <w:ind w:left="2232"/>
      </w:pPr>
      <w:r w:rsidRPr="00F63F22">
        <w:t>DSP|</w:t>
      </w:r>
      <w:r w:rsidRPr="00F63F22">
        <w:tab/>
        <w:t>TOTAL CHOLESTEROL     180  \F\90 - 200\F\</w:t>
      </w:r>
    </w:p>
    <w:p w:rsidR="00953E39" w:rsidRPr="00F63F22" w:rsidRDefault="00953E39" w:rsidP="00AF2045">
      <w:pPr>
        <w:pStyle w:val="Example"/>
        <w:ind w:left="2232"/>
      </w:pPr>
      <w:r w:rsidRPr="00F63F22">
        <w:t>DSP|</w:t>
      </w:r>
      <w:r w:rsidRPr="00F63F22">
        <w:tab/>
        <w:t>\S\----------------\S\</w:t>
      </w:r>
    </w:p>
    <w:p w:rsidR="00953E39" w:rsidRPr="00F63F22" w:rsidRDefault="00953E39" w:rsidP="00AF2045">
      <w:pPr>
        <w:pStyle w:val="NormalIndented"/>
        <w:ind w:left="1080"/>
        <w:rPr>
          <w:noProof/>
        </w:rPr>
      </w:pPr>
      <w:r w:rsidRPr="00F63F22">
        <w:rPr>
          <w:noProof/>
        </w:rPr>
        <w:t>would cause the following information to be displayed, given suitable assignment of separators:</w:t>
      </w:r>
    </w:p>
    <w:p w:rsidR="00953E39" w:rsidRPr="00F63F22" w:rsidRDefault="00953E39" w:rsidP="00AF2045">
      <w:pPr>
        <w:pStyle w:val="Example"/>
        <w:ind w:left="2232"/>
      </w:pPr>
      <w:r w:rsidRPr="00F63F22">
        <w:t>TOTAL CHOLESTEROL     180  |90 - 200|</w:t>
      </w:r>
    </w:p>
    <w:p w:rsidR="00953E39" w:rsidRPr="00F63F22" w:rsidRDefault="00953E39" w:rsidP="00AF2045">
      <w:pPr>
        <w:pStyle w:val="Example"/>
        <w:ind w:left="2232"/>
      </w:pPr>
      <w:r w:rsidRPr="00F63F22">
        <w:t>^----------------^</w:t>
      </w:r>
      <w:r>
        <w:tab/>
      </w:r>
    </w:p>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"Hexadecimal"</w:instrText>
      </w:r>
      <w:r w:rsidRPr="00F63F22">
        <w:rPr>
          <w:noProof/>
        </w:rPr>
        <w:fldChar w:fldCharType="end"/>
      </w:r>
      <w:r w:rsidRPr="00F63F22">
        <w:rPr>
          <w:noProof/>
        </w:rPr>
        <w:fldChar w:fldCharType="begin"/>
      </w:r>
      <w:r w:rsidR="00953E39" w:rsidRPr="00F63F22">
        <w:rPr>
          <w:noProof/>
        </w:rPr>
        <w:instrText>xe "Escape sequences: hexidecimal"</w:instrText>
      </w:r>
      <w:r w:rsidRPr="00F63F22">
        <w:rPr>
          <w:noProof/>
        </w:rPr>
        <w:fldChar w:fldCharType="end"/>
      </w:r>
      <w:bookmarkStart w:id="882" w:name="_Toc359236048"/>
      <w:bookmarkStart w:id="883" w:name="_Toc498146151"/>
      <w:bookmarkStart w:id="884" w:name="_Toc527864720"/>
      <w:bookmarkStart w:id="885" w:name="_Toc527866192"/>
      <w:bookmarkStart w:id="886" w:name="_Toc528481929"/>
      <w:bookmarkStart w:id="887" w:name="_Toc528482434"/>
      <w:bookmarkStart w:id="888" w:name="_Toc528482733"/>
      <w:bookmarkStart w:id="889" w:name="_Toc528482858"/>
      <w:bookmarkStart w:id="890" w:name="_Toc528486166"/>
      <w:bookmarkStart w:id="891" w:name="_Toc536689673"/>
      <w:bookmarkStart w:id="892" w:name="_Toc496394"/>
      <w:bookmarkStart w:id="893" w:name="_Toc524742"/>
      <w:bookmarkStart w:id="894" w:name="_Toc22443775"/>
      <w:bookmarkStart w:id="895" w:name="_Toc22444127"/>
      <w:bookmarkStart w:id="896" w:name="_Toc36358073"/>
      <w:bookmarkStart w:id="897" w:name="_Toc42232503"/>
      <w:bookmarkStart w:id="898" w:name="_Toc43275025"/>
      <w:bookmarkStart w:id="899" w:name="_Toc43275197"/>
      <w:bookmarkStart w:id="900" w:name="_Toc43275904"/>
      <w:bookmarkStart w:id="901" w:name="_Toc43276224"/>
      <w:bookmarkStart w:id="902" w:name="_Toc43276749"/>
      <w:bookmarkStart w:id="903" w:name="_Toc43276847"/>
      <w:bookmarkStart w:id="904" w:name="_Toc43276987"/>
      <w:bookmarkStart w:id="905" w:name="_Toc234219567"/>
      <w:bookmarkStart w:id="906" w:name="_Toc17269976"/>
      <w:r w:rsidR="00953E39" w:rsidRPr="00F63F22">
        <w:rPr>
          <w:noProof/>
        </w:rPr>
        <w:t>Hexadecimal</w:t>
      </w:r>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rsidR="00953E39" w:rsidRPr="00F63F22" w:rsidRDefault="00953E39" w:rsidP="00AF2045">
      <w:pPr>
        <w:pStyle w:val="NormalIndented"/>
        <w:ind w:left="1080"/>
        <w:rPr>
          <w:noProof/>
        </w:rPr>
      </w:pPr>
      <w:r w:rsidRPr="00F63F22">
        <w:rPr>
          <w:noProof/>
        </w:rPr>
        <w:t xml:space="preserve">When the hexadecimal escape sequence (\Xdddd...\) is used the X </w:t>
      </w:r>
      <w:r>
        <w:rPr>
          <w:noProof/>
        </w:rPr>
        <w:t xml:space="preserve">SHALL </w:t>
      </w:r>
      <w:r w:rsidRPr="00F63F22">
        <w:rPr>
          <w:noProof/>
        </w:rPr>
        <w:t>be followed by 1 or more pairs of hexadecimal digits (0, 1,  . . . , 9, A,  . . . , F). Consecutive pairs of the hexadecimal digits represent 8-bit binary values. The interpretation of the data is entirely left to an agreement between the sending and receiving applications that is beyond the scope of this Standard.</w:t>
      </w:r>
    </w:p>
    <w:p w:rsidR="00953E39" w:rsidRPr="00F63F22" w:rsidRDefault="00953E39" w:rsidP="00AF2045">
      <w:pPr>
        <w:pStyle w:val="berschrift3"/>
        <w:tabs>
          <w:tab w:val="clear" w:pos="1440"/>
          <w:tab w:val="num" w:pos="1800"/>
        </w:tabs>
        <w:ind w:left="360"/>
        <w:rPr>
          <w:noProof/>
        </w:rPr>
      </w:pPr>
      <w:bookmarkStart w:id="907" w:name="_Toc234219568"/>
      <w:bookmarkStart w:id="908" w:name="_Toc17269977"/>
      <w:r w:rsidRPr="00F63F22">
        <w:rPr>
          <w:noProof/>
        </w:rPr>
        <w:t>Usage and Examples of Formatted Text</w:t>
      </w:r>
      <w:bookmarkEnd w:id="907"/>
      <w:bookmarkEnd w:id="908"/>
      <w:r w:rsidRPr="00F63F22">
        <w:rPr>
          <w:noProof/>
        </w:rPr>
        <w:t xml:space="preserve"> </w:t>
      </w:r>
      <w:r w:rsidR="004177F8" w:rsidRPr="00F63F22">
        <w:rPr>
          <w:noProof/>
        </w:rPr>
        <w:fldChar w:fldCharType="begin"/>
      </w:r>
      <w:r w:rsidRPr="00F63F22">
        <w:rPr>
          <w:noProof/>
        </w:rPr>
        <w:instrText>xe " Usage and examples of formatted text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If the field is of the formatted text (FT) data type, formatting commands also </w:t>
      </w:r>
      <w:r>
        <w:rPr>
          <w:noProof/>
        </w:rPr>
        <w:t>SHALL</w:t>
      </w:r>
      <w:r w:rsidRPr="00F63F22">
        <w:rPr>
          <w:noProof/>
        </w:rPr>
        <w:t xml:space="preserve"> be surrounded by the escape character. Each command begins with the "." (period) character. The following formatting commands are available:</w:t>
      </w:r>
    </w:p>
    <w:tbl>
      <w:tblPr>
        <w:tblW w:w="0" w:type="auto"/>
        <w:tblInd w:w="828" w:type="dxa"/>
        <w:tblLayout w:type="fixed"/>
        <w:tblLook w:val="0000" w:firstRow="0" w:lastRow="0" w:firstColumn="0" w:lastColumn="0" w:noHBand="0" w:noVBand="0"/>
      </w:tblPr>
      <w:tblGrid>
        <w:gridCol w:w="1530"/>
        <w:gridCol w:w="7218"/>
      </w:tblGrid>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.sp &lt;number&gt;</w:t>
            </w:r>
            <w:r>
              <w:rPr>
                <w:noProof/>
              </w:rPr>
              <w:t>\</w:t>
            </w:r>
          </w:p>
        </w:tc>
        <w:tc>
          <w:tcPr>
            <w:tcW w:w="7218" w:type="dxa"/>
          </w:tcPr>
          <w:p w:rsidR="00953E39" w:rsidRPr="00F63F22" w:rsidRDefault="00953E39" w:rsidP="00EA2497">
            <w:pPr>
              <w:pStyle w:val="OtherTableBody"/>
              <w:rPr>
                <w:noProof/>
              </w:rPr>
            </w:pPr>
            <w:r w:rsidRPr="00F63F22">
              <w:rPr>
                <w:noProof/>
              </w:rPr>
              <w:t>End current output line and skip &lt;number&gt; vertical spaces. &lt;number&gt; is a positive integer or absent. If &lt;number&gt; is absent, skip one space. The horizontal character position remains unchanged. Note that only for purposes of compatibility with previous versions of HL7, "^\.sp\" is equivalent to "\.br\."</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.br</w:t>
            </w:r>
            <w:r>
              <w:rPr>
                <w:noProof/>
              </w:rPr>
              <w:t>\</w:t>
            </w:r>
          </w:p>
        </w:tc>
        <w:tc>
          <w:tcPr>
            <w:tcW w:w="7218" w:type="dxa"/>
          </w:tcPr>
          <w:p w:rsidR="00953E39" w:rsidRPr="00F63F22" w:rsidRDefault="00953E39" w:rsidP="00EA2497">
            <w:pPr>
              <w:pStyle w:val="OtherTableBody"/>
              <w:rPr>
                <w:noProof/>
              </w:rPr>
            </w:pPr>
            <w:r w:rsidRPr="00F63F22">
              <w:rPr>
                <w:noProof/>
              </w:rPr>
              <w:t>Begin new output line. Set the horizontal position to the current left margin and increment the vertical position by 1.</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.fi</w:t>
            </w:r>
            <w:r>
              <w:rPr>
                <w:noProof/>
              </w:rPr>
              <w:t>\</w:t>
            </w:r>
          </w:p>
        </w:tc>
        <w:tc>
          <w:tcPr>
            <w:tcW w:w="7218" w:type="dxa"/>
          </w:tcPr>
          <w:p w:rsidR="00953E39" w:rsidRPr="00F63F22" w:rsidRDefault="00953E39" w:rsidP="00EA2497">
            <w:pPr>
              <w:pStyle w:val="OtherTableBody"/>
              <w:rPr>
                <w:noProof/>
              </w:rPr>
            </w:pPr>
            <w:r w:rsidRPr="00F63F22">
              <w:rPr>
                <w:noProof/>
              </w:rPr>
              <w:t>Begin word wrap or fill mode. This is the default state. It can be changed to a no-wrap mode using the .nf command.</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.nf</w:t>
            </w:r>
            <w:r>
              <w:rPr>
                <w:noProof/>
              </w:rPr>
              <w:t>\</w:t>
            </w:r>
          </w:p>
        </w:tc>
        <w:tc>
          <w:tcPr>
            <w:tcW w:w="7218" w:type="dxa"/>
          </w:tcPr>
          <w:p w:rsidR="00953E39" w:rsidRPr="00F63F22" w:rsidRDefault="00953E39" w:rsidP="00EA2497">
            <w:pPr>
              <w:pStyle w:val="OtherTableBody"/>
              <w:rPr>
                <w:noProof/>
              </w:rPr>
            </w:pPr>
            <w:r w:rsidRPr="00F63F22">
              <w:rPr>
                <w:noProof/>
              </w:rPr>
              <w:t>Begin no-wrap mode.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.in &lt;number&gt;</w:t>
            </w:r>
            <w:r>
              <w:rPr>
                <w:noProof/>
              </w:rPr>
              <w:t>\</w:t>
            </w:r>
          </w:p>
        </w:tc>
        <w:tc>
          <w:tcPr>
            <w:tcW w:w="7218" w:type="dxa"/>
          </w:tcPr>
          <w:p w:rsidR="00953E39" w:rsidRPr="00F63F22" w:rsidRDefault="00953E39" w:rsidP="00EA2497">
            <w:pPr>
              <w:pStyle w:val="OtherTableBody"/>
              <w:rPr>
                <w:noProof/>
              </w:rPr>
            </w:pPr>
            <w:r w:rsidRPr="00F63F22">
              <w:rPr>
                <w:noProof/>
              </w:rPr>
              <w:t>Indent &lt;number&gt; of spaces, where &lt;number&gt; is a positive or negative integer. This   command cannot appear after the first printable character of a line.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.ti &lt;number&gt;</w:t>
            </w:r>
            <w:r>
              <w:rPr>
                <w:noProof/>
              </w:rPr>
              <w:t>\</w:t>
            </w:r>
          </w:p>
        </w:tc>
        <w:tc>
          <w:tcPr>
            <w:tcW w:w="7218" w:type="dxa"/>
          </w:tcPr>
          <w:p w:rsidR="00953E39" w:rsidRPr="00F63F22" w:rsidRDefault="00953E39" w:rsidP="00EA2497">
            <w:pPr>
              <w:pStyle w:val="OtherTableBody"/>
              <w:rPr>
                <w:noProof/>
              </w:rPr>
            </w:pPr>
            <w:r w:rsidRPr="00F63F22">
              <w:rPr>
                <w:noProof/>
              </w:rPr>
              <w:t>Temporarily indent &lt;number&gt; of spaces where number is a positive or negative integer. This command cannot appear after the first printable character of a line.</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.sk &lt; number&gt;</w:t>
            </w:r>
            <w:r>
              <w:rPr>
                <w:noProof/>
              </w:rPr>
              <w:t>\</w:t>
            </w:r>
          </w:p>
        </w:tc>
        <w:tc>
          <w:tcPr>
            <w:tcW w:w="7218" w:type="dxa"/>
          </w:tcPr>
          <w:p w:rsidR="00953E39" w:rsidRPr="00F63F22" w:rsidRDefault="00953E39" w:rsidP="00EA2497">
            <w:pPr>
              <w:pStyle w:val="OtherTableBody"/>
              <w:rPr>
                <w:noProof/>
              </w:rPr>
            </w:pPr>
            <w:r w:rsidRPr="00F63F22">
              <w:rPr>
                <w:noProof/>
              </w:rPr>
              <w:t>Skip &lt;number&gt; spaces to the right.</w:t>
            </w:r>
          </w:p>
        </w:tc>
      </w:tr>
      <w:tr w:rsidR="00953E39" w:rsidRPr="009928E9" w:rsidTr="00AF2045">
        <w:tc>
          <w:tcPr>
            <w:tcW w:w="1530" w:type="dxa"/>
          </w:tcPr>
          <w:p w:rsidR="00953E39" w:rsidRPr="00F63F22" w:rsidRDefault="000D680C" w:rsidP="00EA2497">
            <w:pPr>
              <w:pStyle w:val="OtherTableBody"/>
              <w:rPr>
                <w:noProof/>
              </w:rPr>
            </w:pPr>
            <w:r>
              <w:rPr>
                <w:noProof/>
              </w:rPr>
              <w:t>\</w:t>
            </w:r>
            <w:r w:rsidR="00953E39" w:rsidRPr="00F63F22">
              <w:rPr>
                <w:noProof/>
              </w:rPr>
              <w:t>.ce</w:t>
            </w:r>
            <w:r>
              <w:rPr>
                <w:noProof/>
              </w:rPr>
              <w:t>\</w:t>
            </w:r>
          </w:p>
        </w:tc>
        <w:tc>
          <w:tcPr>
            <w:tcW w:w="7218" w:type="dxa"/>
          </w:tcPr>
          <w:p w:rsidR="00953E39" w:rsidRPr="00F63F22" w:rsidRDefault="00953E39" w:rsidP="00EA2497">
            <w:pPr>
              <w:pStyle w:val="OtherTableBody"/>
              <w:rPr>
                <w:noProof/>
              </w:rPr>
            </w:pPr>
            <w:r w:rsidRPr="00F63F22">
              <w:rPr>
                <w:noProof/>
              </w:rPr>
              <w:t>End current output line and center the next line.</w:t>
            </w:r>
          </w:p>
        </w:tc>
      </w:tr>
    </w:tbl>
    <w:p w:rsidR="00953E39" w:rsidRPr="00F63F22" w:rsidRDefault="00953E39" w:rsidP="00AF2045">
      <w:pPr>
        <w:pStyle w:val="NormalIndented"/>
        <w:ind w:left="1080"/>
        <w:rPr>
          <w:noProof/>
        </w:rPr>
      </w:pPr>
      <w:r w:rsidRPr="00F63F22">
        <w:rPr>
          <w:noProof/>
        </w:rPr>
        <w:t>The component separator that marks each line defines the extent of the temporary indent command (.ti), and the beginning of each line in the no-wrap mode (.nf). Examples of formatting instructions that are NOT included in this data type include: width of display, position on page or screen, and type of output devices.</w:t>
      </w:r>
    </w:p>
    <w:p w:rsidR="00953E39" w:rsidRPr="00F63F22" w:rsidRDefault="00953E39" w:rsidP="00AF2045">
      <w:pPr>
        <w:pStyle w:val="NormalIndented"/>
        <w:ind w:left="1080"/>
        <w:rPr>
          <w:noProof/>
        </w:rPr>
      </w:pPr>
      <w:r w:rsidRPr="00F63F22">
        <w:rPr>
          <w:noProof/>
        </w:rPr>
        <w:lastRenderedPageBreak/>
        <w:t>Figure 2-3 is an example of the FT data type from a radiology impression section of a radiology report:</w:t>
      </w:r>
    </w:p>
    <w:p w:rsidR="00953E39" w:rsidRPr="00F63F22" w:rsidRDefault="00953E39" w:rsidP="00AF2045">
      <w:pPr>
        <w:pStyle w:val="OtherTableCaption"/>
        <w:ind w:left="360"/>
        <w:rPr>
          <w:noProof/>
        </w:rPr>
      </w:pPr>
      <w:bookmarkStart w:id="909" w:name="_Toc349735665"/>
      <w:bookmarkStart w:id="910" w:name="_Toc349803937"/>
      <w:r w:rsidRPr="00F63F22">
        <w:rPr>
          <w:noProof/>
        </w:rPr>
        <w:t>Figure 2-3. Formatted text as transmitted</w:t>
      </w:r>
      <w:bookmarkEnd w:id="909"/>
      <w:bookmarkEnd w:id="910"/>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rsidTr="00AF2045">
        <w:tc>
          <w:tcPr>
            <w:tcW w:w="8640" w:type="dxa"/>
            <w:tcBorders>
              <w:top w:val="single" w:sz="6" w:space="0" w:color="auto"/>
              <w:left w:val="single" w:sz="6" w:space="0" w:color="auto"/>
              <w:bottom w:val="single" w:sz="6" w:space="0" w:color="auto"/>
              <w:right w:val="single" w:sz="6" w:space="0" w:color="auto"/>
            </w:tcBorders>
          </w:tcPr>
          <w:p w:rsidR="00953E39" w:rsidRPr="00F63F22" w:rsidRDefault="00953E39" w:rsidP="00AF2045">
            <w:pPr>
              <w:pStyle w:val="Example"/>
              <w:ind w:left="1080"/>
              <w:rPr>
                <w:rFonts w:ascii="TmsRmn 10pt" w:hAnsi="TmsRmn 10pt"/>
              </w:rPr>
            </w:pPr>
            <w:r w:rsidRPr="00F63F22">
              <w:t>|   \.in+4\\.ti-4\ 1. The cardiomediastinal silhouette is now within normal limits.\.br\\.ti-4\ 2. Lung fields show minimal ground glass appearance.\.br\\.ti-4\ 3. A loop of colon visible in the left upper quadrant is distinctly abnormal with the appearance of mucosal effacement suggesting colitis.\</w:t>
            </w:r>
            <w:r w:rsidR="00F11407">
              <w:t>.br\</w:t>
            </w:r>
            <w:r w:rsidRPr="00F63F22">
              <w:t>.in-4\|</w:t>
            </w:r>
          </w:p>
        </w:tc>
      </w:tr>
    </w:tbl>
    <w:p w:rsidR="00953E39" w:rsidRPr="00F63F22" w:rsidRDefault="00953E39" w:rsidP="00AF2045">
      <w:pPr>
        <w:pStyle w:val="NormalIndented"/>
        <w:ind w:left="1080"/>
        <w:rPr>
          <w:noProof/>
        </w:rPr>
      </w:pPr>
      <w:r w:rsidRPr="00F63F22">
        <w:rPr>
          <w:noProof/>
        </w:rPr>
        <w:t>Figure 2-4 shows one way of presenting the data in Figure 2-3.  The receiving system can create many other interpretations by varying the right margin.</w:t>
      </w:r>
    </w:p>
    <w:p w:rsidR="00953E39" w:rsidRPr="00F63F22" w:rsidRDefault="00953E39" w:rsidP="00AF2045">
      <w:pPr>
        <w:pStyle w:val="OtherTableCaption"/>
        <w:ind w:left="360"/>
        <w:rPr>
          <w:noProof/>
        </w:rPr>
      </w:pPr>
      <w:bookmarkStart w:id="911" w:name="_Toc349735666"/>
      <w:bookmarkStart w:id="912" w:name="_Toc349803938"/>
      <w:r w:rsidRPr="00F63F22">
        <w:rPr>
          <w:noProof/>
        </w:rPr>
        <w:t>Figure 2-4. Formatted text in one possible presentation</w:t>
      </w:r>
      <w:bookmarkEnd w:id="911"/>
      <w:bookmarkEnd w:id="912"/>
    </w:p>
    <w:tbl>
      <w:tblPr>
        <w:tblW w:w="0" w:type="auto"/>
        <w:tblInd w:w="840" w:type="dxa"/>
        <w:tblLayout w:type="fixed"/>
        <w:tblCellMar>
          <w:left w:w="120" w:type="dxa"/>
          <w:right w:w="120" w:type="dxa"/>
        </w:tblCellMar>
        <w:tblLook w:val="0000" w:firstRow="0" w:lastRow="0" w:firstColumn="0" w:lastColumn="0" w:noHBand="0" w:noVBand="0"/>
      </w:tblPr>
      <w:tblGrid>
        <w:gridCol w:w="8640"/>
      </w:tblGrid>
      <w:tr w:rsidR="00953E39" w:rsidRPr="009928E9" w:rsidTr="00AF2045">
        <w:tc>
          <w:tcPr>
            <w:tcW w:w="8640" w:type="dxa"/>
            <w:tcBorders>
              <w:top w:val="single" w:sz="6" w:space="0" w:color="auto"/>
              <w:left w:val="single" w:sz="6" w:space="0" w:color="auto"/>
              <w:bottom w:val="single" w:sz="6" w:space="0" w:color="auto"/>
              <w:right w:val="single" w:sz="6" w:space="0" w:color="auto"/>
            </w:tcBorders>
          </w:tcPr>
          <w:p w:rsidR="00DC213F" w:rsidRPr="00AF2045" w:rsidRDefault="00DC213F" w:rsidP="00AF2045">
            <w:pPr>
              <w:pStyle w:val="Example"/>
              <w:ind w:left="360"/>
            </w:pPr>
            <w:r w:rsidRPr="00AF2045">
              <w:t xml:space="preserve">1. The cardiomediastinal silhouette is now within normal limits. </w:t>
            </w:r>
          </w:p>
          <w:p w:rsidR="00DC213F" w:rsidRPr="00AF2045" w:rsidRDefault="00DC213F" w:rsidP="00AF2045">
            <w:pPr>
              <w:pStyle w:val="Example"/>
              <w:ind w:left="360"/>
            </w:pPr>
            <w:r w:rsidRPr="00AF2045">
              <w:t>2. Lung fields show minimal ground glass appearance.</w:t>
            </w:r>
          </w:p>
          <w:p w:rsidR="00953E39" w:rsidRPr="00F63F22" w:rsidRDefault="00DC213F" w:rsidP="00AF2045">
            <w:pPr>
              <w:pStyle w:val="Example"/>
              <w:ind w:left="1080"/>
              <w:rPr>
                <w:rFonts w:ascii="TmsRmn 10pt" w:hAnsi="TmsRmn 10pt"/>
              </w:rPr>
            </w:pPr>
            <w:r w:rsidRPr="00AF2045">
              <w:t>3. A loop of colon visible in the left upper quadrant is distinctly abnormal with the appearance of mucosal effacement suggesting colitis.</w:t>
            </w:r>
          </w:p>
        </w:tc>
      </w:tr>
    </w:tbl>
    <w:p w:rsidR="00953E39" w:rsidRPr="00F63F22" w:rsidRDefault="004177F8" w:rsidP="00AF2045">
      <w:pPr>
        <w:pStyle w:val="berschrift3"/>
        <w:tabs>
          <w:tab w:val="clear" w:pos="1440"/>
          <w:tab w:val="num" w:pos="1800"/>
        </w:tabs>
        <w:ind w:left="360"/>
        <w:rPr>
          <w:noProof/>
        </w:rPr>
      </w:pPr>
      <w:r w:rsidRPr="00F63F22">
        <w:rPr>
          <w:noProof/>
        </w:rPr>
        <w:fldChar w:fldCharType="begin"/>
      </w:r>
      <w:r w:rsidR="00953E39" w:rsidRPr="00F63F22">
        <w:rPr>
          <w:noProof/>
        </w:rPr>
        <w:instrText>xe "Escape sequences: local"</w:instrText>
      </w:r>
      <w:r w:rsidRPr="00F63F22">
        <w:rPr>
          <w:noProof/>
        </w:rPr>
        <w:fldChar w:fldCharType="end"/>
      </w:r>
      <w:bookmarkStart w:id="913" w:name="_Toc359236050"/>
      <w:bookmarkStart w:id="914" w:name="_Toc498146153"/>
      <w:bookmarkStart w:id="915" w:name="_Toc527864722"/>
      <w:bookmarkStart w:id="916" w:name="_Toc527866194"/>
      <w:bookmarkStart w:id="917" w:name="_Toc528481931"/>
      <w:bookmarkStart w:id="918" w:name="_Toc528482436"/>
      <w:bookmarkStart w:id="919" w:name="_Toc528482735"/>
      <w:bookmarkStart w:id="920" w:name="_Toc528482860"/>
      <w:bookmarkStart w:id="921" w:name="_Toc528486168"/>
      <w:bookmarkStart w:id="922" w:name="_Toc536689675"/>
      <w:bookmarkStart w:id="923" w:name="_Toc496396"/>
      <w:bookmarkStart w:id="924" w:name="_Toc524744"/>
      <w:bookmarkStart w:id="925" w:name="_Toc22443777"/>
      <w:bookmarkStart w:id="926" w:name="_Toc22444129"/>
      <w:bookmarkStart w:id="927" w:name="_Toc36358075"/>
      <w:bookmarkStart w:id="928" w:name="_Toc42232505"/>
      <w:bookmarkStart w:id="929" w:name="_Toc43275027"/>
      <w:bookmarkStart w:id="930" w:name="_Toc43275199"/>
      <w:bookmarkStart w:id="931" w:name="_Toc43275906"/>
      <w:bookmarkStart w:id="932" w:name="_Toc43276226"/>
      <w:bookmarkStart w:id="933" w:name="_Toc43276751"/>
      <w:bookmarkStart w:id="934" w:name="_Toc43276849"/>
      <w:bookmarkStart w:id="935" w:name="_Toc43276989"/>
      <w:bookmarkStart w:id="936" w:name="_Toc234219569"/>
      <w:bookmarkStart w:id="937" w:name="_Toc17269978"/>
      <w:r w:rsidR="00953E39" w:rsidRPr="00F63F22">
        <w:rPr>
          <w:noProof/>
        </w:rPr>
        <w:t>Local</w:t>
      </w:r>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rsidR="00953E39" w:rsidRPr="00F63F22" w:rsidRDefault="00953E39" w:rsidP="00AF2045">
      <w:pPr>
        <w:pStyle w:val="NormalIndented"/>
        <w:ind w:left="1080"/>
        <w:rPr>
          <w:noProof/>
        </w:rPr>
      </w:pPr>
      <w:r w:rsidRPr="00F63F22">
        <w:rPr>
          <w:noProof/>
        </w:rPr>
        <w:t xml:space="preserve">When the local escape sequence (\Zdddd...\) is used the Z </w:t>
      </w:r>
      <w:r>
        <w:rPr>
          <w:noProof/>
        </w:rPr>
        <w:t>SHALL</w:t>
      </w:r>
      <w:r w:rsidRPr="00F63F22">
        <w:rPr>
          <w:noProof/>
        </w:rPr>
        <w:t xml:space="preserve"> be followed by characters that are valid in a TX field. The interpretation of the data is entirely left to an agreement between the sending and receiving applications that is beyond the scope of this Standard.</w:t>
      </w:r>
    </w:p>
    <w:p w:rsidR="00953E39" w:rsidRPr="00F63F22" w:rsidRDefault="00953E39" w:rsidP="00AF2045">
      <w:pPr>
        <w:pStyle w:val="berschrift2"/>
        <w:tabs>
          <w:tab w:val="clear" w:pos="1080"/>
          <w:tab w:val="num" w:pos="1440"/>
        </w:tabs>
        <w:ind w:left="360"/>
        <w:rPr>
          <w:noProof/>
        </w:rPr>
      </w:pPr>
      <w:bookmarkStart w:id="938" w:name="_Ref358261600"/>
      <w:bookmarkStart w:id="939" w:name="_Toc359236053"/>
      <w:bookmarkStart w:id="940" w:name="_Toc498146156"/>
      <w:bookmarkStart w:id="941" w:name="_Toc527864725"/>
      <w:bookmarkStart w:id="942" w:name="_Toc527866197"/>
      <w:bookmarkStart w:id="943" w:name="_Toc528481934"/>
      <w:bookmarkStart w:id="944" w:name="_Toc528482439"/>
      <w:bookmarkStart w:id="945" w:name="_Toc528482738"/>
      <w:bookmarkStart w:id="946" w:name="_Toc528482863"/>
      <w:bookmarkStart w:id="947" w:name="_Toc528486171"/>
      <w:bookmarkStart w:id="948" w:name="_Toc536689676"/>
      <w:bookmarkStart w:id="949" w:name="_Toc496397"/>
      <w:bookmarkStart w:id="950" w:name="_Toc524745"/>
      <w:bookmarkStart w:id="951" w:name="_Toc22443778"/>
      <w:bookmarkStart w:id="952" w:name="_Toc22444130"/>
      <w:bookmarkStart w:id="953" w:name="_Toc36358076"/>
      <w:bookmarkStart w:id="954" w:name="_Toc42232506"/>
      <w:bookmarkStart w:id="955" w:name="_Toc43275028"/>
      <w:bookmarkStart w:id="956" w:name="_Toc43275200"/>
      <w:bookmarkStart w:id="957" w:name="_Toc43275907"/>
      <w:bookmarkStart w:id="958" w:name="_Toc43276227"/>
      <w:bookmarkStart w:id="959" w:name="_Toc43276752"/>
      <w:bookmarkStart w:id="960" w:name="_Toc43276850"/>
      <w:bookmarkStart w:id="961" w:name="_Toc43276990"/>
      <w:bookmarkStart w:id="962" w:name="_Toc234219570"/>
      <w:bookmarkStart w:id="963" w:name="_Toc17269979"/>
      <w:r w:rsidRPr="00F63F22">
        <w:rPr>
          <w:noProof/>
        </w:rPr>
        <w:t>Version compatibility definition</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r w:rsidRPr="00F63F22">
        <w:rPr>
          <w:noProof/>
        </w:rPr>
        <w:t xml:space="preserve"> </w:t>
      </w:r>
      <w:r w:rsidR="004177F8" w:rsidRPr="00F63F22">
        <w:rPr>
          <w:noProof/>
        </w:rPr>
        <w:fldChar w:fldCharType="begin"/>
      </w:r>
      <w:r w:rsidRPr="00F63F22">
        <w:rPr>
          <w:noProof/>
        </w:rPr>
        <w:instrText>xe "Version Compatibility Definition"</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 xml:space="preserve">The rules, described in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t>,</w:t>
      </w:r>
      <w:r w:rsidRPr="00F63F22">
        <w:rPr>
          <w:rStyle w:val="HyperlinkText"/>
          <w:noProof/>
        </w:rPr>
        <w:t xml:space="preserve">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rStyle w:val="HyperlinkText"/>
          <w:noProof/>
        </w:rPr>
        <w:t>,</w:t>
      </w:r>
      <w:r w:rsidRPr="00F63F22">
        <w:rPr>
          <w:noProof/>
        </w:rPr>
        <w:t xml:space="preserve"> for receiving HL7 messages and converting their contents to data values allow the following definition of a backward compatibility requirement between the 2.x versions of HL7:</w:t>
      </w:r>
    </w:p>
    <w:p w:rsidR="00953E39" w:rsidRPr="00F63F22" w:rsidRDefault="00953E39" w:rsidP="00AF2045">
      <w:pPr>
        <w:pStyle w:val="Note"/>
        <w:ind w:left="360"/>
        <w:rPr>
          <w:noProof/>
        </w:rPr>
      </w:pPr>
      <w:r w:rsidRPr="00F63F22">
        <w:rPr>
          <w:rStyle w:val="Fett"/>
          <w:rFonts w:cs="Times New Roman"/>
          <w:noProof/>
        </w:rPr>
        <w:t>Note</w:t>
      </w:r>
      <w:r w:rsidRPr="00F63F22">
        <w:rPr>
          <w:noProof/>
        </w:rPr>
        <w:t xml:space="preserve">:  If an issue is not covered explicitly under these rules, no assumption </w:t>
      </w:r>
      <w:r w:rsidR="00257ED7">
        <w:rPr>
          <w:noProof/>
        </w:rPr>
        <w:t>SHOULD</w:t>
      </w:r>
      <w:r w:rsidRPr="00F63F22">
        <w:rPr>
          <w:noProof/>
        </w:rPr>
        <w:t xml:space="preserve"> be made that the change is allowed.</w:t>
      </w:r>
    </w:p>
    <w:p w:rsidR="00953E39" w:rsidRPr="00F63F22" w:rsidRDefault="00953E39" w:rsidP="00AF2045">
      <w:pPr>
        <w:pStyle w:val="NormalIndented"/>
        <w:ind w:left="1080"/>
        <w:rPr>
          <w:noProof/>
        </w:rPr>
      </w:pPr>
      <w:r w:rsidRPr="00F63F22">
        <w:rPr>
          <w:noProof/>
        </w:rPr>
        <w:t xml:space="preserve">The keys to understanding version compatibility are the following 2 axioms, plus the processing rules which state that unexpected information </w:t>
      </w:r>
      <w:r w:rsidR="00257ED7">
        <w:rPr>
          <w:noProof/>
        </w:rPr>
        <w:t>SHOULD</w:t>
      </w:r>
      <w:r w:rsidRPr="00F63F22">
        <w:rPr>
          <w:noProof/>
        </w:rPr>
        <w:t xml:space="preserve"> be discarded. </w:t>
      </w:r>
    </w:p>
    <w:p w:rsidR="00953E39" w:rsidRPr="00F63F22" w:rsidRDefault="00953E39" w:rsidP="00AF2045">
      <w:pPr>
        <w:pStyle w:val="NormalListBullets"/>
        <w:numPr>
          <w:ilvl w:val="0"/>
          <w:numId w:val="49"/>
        </w:numPr>
        <w:ind w:left="1728"/>
        <w:rPr>
          <w:noProof/>
        </w:rPr>
      </w:pPr>
      <w:r w:rsidRPr="00F63F22">
        <w:rPr>
          <w:noProof/>
        </w:rPr>
        <w:t xml:space="preserve">Old receivers receiving new messages </w:t>
      </w:r>
      <w:r w:rsidR="00257ED7">
        <w:rPr>
          <w:noProof/>
        </w:rPr>
        <w:t>SHOULD</w:t>
      </w:r>
      <w:r w:rsidRPr="00F63F22">
        <w:rPr>
          <w:noProof/>
        </w:rPr>
        <w:t xml:space="preserve"> be able to continue receiving messages without error.</w:t>
      </w:r>
    </w:p>
    <w:p w:rsidR="00953E39" w:rsidRPr="00F63F22" w:rsidRDefault="00953E39" w:rsidP="00AF2045">
      <w:pPr>
        <w:pStyle w:val="NormalListBullets"/>
        <w:numPr>
          <w:ilvl w:val="0"/>
          <w:numId w:val="49"/>
        </w:numPr>
        <w:ind w:left="1728"/>
        <w:rPr>
          <w:noProof/>
        </w:rPr>
      </w:pPr>
      <w:r w:rsidRPr="00F63F22">
        <w:rPr>
          <w:noProof/>
        </w:rPr>
        <w:t xml:space="preserve">New receivers </w:t>
      </w:r>
      <w:r w:rsidR="00257ED7">
        <w:rPr>
          <w:noProof/>
        </w:rPr>
        <w:t>SHOULD</w:t>
      </w:r>
      <w:r w:rsidRPr="00F63F22">
        <w:rPr>
          <w:noProof/>
        </w:rPr>
        <w:t xml:space="preserve"> be able to understand old messages.</w:t>
      </w:r>
    </w:p>
    <w:p w:rsidR="00953E39" w:rsidRPr="00F63F22" w:rsidRDefault="00953E39" w:rsidP="00AF2045">
      <w:pPr>
        <w:pStyle w:val="NormalIndented"/>
        <w:ind w:left="1080"/>
        <w:rPr>
          <w:noProof/>
        </w:rPr>
      </w:pPr>
      <w:r w:rsidRPr="00F63F22">
        <w:rPr>
          <w:noProof/>
        </w:rPr>
        <w:t xml:space="preserve">This section elaborates on what the kinds of changes can be done that satisfies these axioms. Only HL7 changes introduced in new versions are included. Local extensions are discussed in section </w:t>
      </w:r>
      <w:r w:rsidR="004177F8" w:rsidRPr="00F63F22">
        <w:rPr>
          <w:rStyle w:val="HyperlinkText"/>
          <w:noProof/>
        </w:rPr>
        <w:fldChar w:fldCharType="begin"/>
      </w:r>
      <w:r w:rsidRPr="00F63F22">
        <w:rPr>
          <w:rStyle w:val="HyperlinkText"/>
          <w:noProof/>
        </w:rPr>
        <w:instrText xml:space="preserve"> REF _Ref536693900 \r \h </w:instrText>
      </w:r>
      <w:r w:rsidR="004177F8" w:rsidRPr="00F63F22">
        <w:rPr>
          <w:rStyle w:val="HyperlinkText"/>
          <w:noProof/>
        </w:rPr>
      </w:r>
      <w:r w:rsidR="004177F8" w:rsidRPr="00F63F22">
        <w:rPr>
          <w:rStyle w:val="HyperlinkText"/>
          <w:noProof/>
        </w:rPr>
        <w:fldChar w:fldCharType="separate"/>
      </w:r>
      <w:r w:rsidR="00EB3E53">
        <w:rPr>
          <w:rStyle w:val="HyperlinkText"/>
          <w:noProof/>
        </w:rPr>
        <w:t>2.11</w:t>
      </w:r>
      <w:r w:rsidR="004177F8" w:rsidRPr="00F63F22">
        <w:rPr>
          <w:rStyle w:val="HyperlinkText"/>
          <w:noProof/>
        </w:rPr>
        <w:fldChar w:fldCharType="end"/>
      </w:r>
      <w:r w:rsidRPr="00F63F22">
        <w:rPr>
          <w:noProof/>
        </w:rPr>
        <w:t>, "</w:t>
      </w:r>
      <w:r w:rsidR="00F96E77">
        <w:fldChar w:fldCharType="begin"/>
      </w:r>
      <w:r w:rsidR="00F96E77">
        <w:instrText xml:space="preserve"> REF _Ref536693900 \h  \* MERGEFORMAT </w:instrText>
      </w:r>
      <w:r w:rsidR="00F96E77">
        <w:fldChar w:fldCharType="separate"/>
      </w:r>
      <w:r w:rsidR="004177F8" w:rsidRPr="004177F8">
        <w:rPr>
          <w:rStyle w:val="HyperlinkText"/>
        </w:rPr>
        <w:t>Local Extension</w:t>
      </w:r>
      <w:r w:rsidR="00F96E77">
        <w:fldChar w:fldCharType="end"/>
      </w:r>
      <w:r w:rsidRPr="00F63F22">
        <w:rPr>
          <w:noProof/>
        </w:rPr>
        <w:t>".</w:t>
      </w:r>
    </w:p>
    <w:p w:rsidR="00953E39" w:rsidRPr="00F63F22" w:rsidRDefault="00953E39" w:rsidP="00AF2045">
      <w:pPr>
        <w:pStyle w:val="berschrift3"/>
        <w:tabs>
          <w:tab w:val="clear" w:pos="1440"/>
          <w:tab w:val="num" w:pos="1800"/>
        </w:tabs>
        <w:ind w:left="360"/>
        <w:rPr>
          <w:noProof/>
        </w:rPr>
      </w:pPr>
      <w:bookmarkStart w:id="964" w:name="_Toc496398"/>
      <w:bookmarkStart w:id="965" w:name="_Toc524746"/>
      <w:bookmarkStart w:id="966" w:name="_Toc22443779"/>
      <w:bookmarkStart w:id="967" w:name="_Toc22444131"/>
      <w:bookmarkStart w:id="968" w:name="_Toc36358077"/>
      <w:bookmarkStart w:id="969" w:name="_Toc42232507"/>
      <w:bookmarkStart w:id="970" w:name="_Toc43275029"/>
      <w:bookmarkStart w:id="971" w:name="_Toc43275201"/>
      <w:bookmarkStart w:id="972" w:name="_Toc43275908"/>
      <w:bookmarkStart w:id="973" w:name="_Toc43276228"/>
      <w:bookmarkStart w:id="974" w:name="_Toc43276753"/>
      <w:bookmarkStart w:id="975" w:name="_Toc43276851"/>
      <w:bookmarkStart w:id="976" w:name="_Toc43276991"/>
      <w:bookmarkStart w:id="977" w:name="_Toc234219571"/>
      <w:bookmarkStart w:id="978" w:name="_Toc17269980"/>
      <w:r w:rsidRPr="00F63F22">
        <w:rPr>
          <w:noProof/>
        </w:rPr>
        <w:t>Adding messages or message constituents</w:t>
      </w:r>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r w:rsidR="004177F8" w:rsidRPr="00F63F22">
        <w:rPr>
          <w:noProof/>
        </w:rPr>
        <w:fldChar w:fldCharType="begin"/>
      </w:r>
      <w:r w:rsidRPr="00F63F22">
        <w:rPr>
          <w:noProof/>
        </w:rPr>
        <w:instrText xml:space="preserve"> XE "2.8.1</w:instrText>
      </w:r>
      <w:r w:rsidRPr="00F63F22">
        <w:rPr>
          <w:noProof/>
        </w:rPr>
        <w:tab/>
        <w:instrText xml:space="preserve">Adding messages or message constituents" </w:instrText>
      </w:r>
      <w:r w:rsidR="004177F8" w:rsidRPr="00F63F22">
        <w:rPr>
          <w:noProof/>
        </w:rPr>
        <w:fldChar w:fldCharType="end"/>
      </w:r>
    </w:p>
    <w:p w:rsidR="00953E39" w:rsidRPr="00F63F22" w:rsidRDefault="00953E39" w:rsidP="00AF2045">
      <w:pPr>
        <w:pStyle w:val="NormalIndented"/>
        <w:ind w:left="1080"/>
        <w:rPr>
          <w:noProof/>
        </w:rPr>
      </w:pPr>
      <w:r>
        <w:rPr>
          <w:noProof/>
        </w:rPr>
        <w:t>When a</w:t>
      </w:r>
      <w:r w:rsidRPr="00F63F22">
        <w:rPr>
          <w:noProof/>
        </w:rPr>
        <w:t xml:space="preserve"> new message or a new constituent of an HL7 message </w:t>
      </w:r>
      <w:r>
        <w:rPr>
          <w:noProof/>
        </w:rPr>
        <w:t xml:space="preserve">is introduced it SHALL be defined </w:t>
      </w:r>
      <w:r w:rsidRPr="00F63F22">
        <w:rPr>
          <w:noProof/>
        </w:rPr>
        <w:t xml:space="preserve">as described below. A sending system </w:t>
      </w:r>
      <w:r w:rsidR="00257ED7">
        <w:rPr>
          <w:noProof/>
        </w:rPr>
        <w:t>SHOULD</w:t>
      </w:r>
      <w:r w:rsidRPr="00F63F22">
        <w:rPr>
          <w:noProof/>
        </w:rPr>
        <w:t xml:space="preserve"> be able to send a new message or new constituent; the receiver, regardless of its version level, </w:t>
      </w:r>
      <w:r>
        <w:rPr>
          <w:noProof/>
        </w:rPr>
        <w:t>SHALL</w:t>
      </w:r>
      <w:r w:rsidRPr="00F63F22">
        <w:rPr>
          <w:noProof/>
        </w:rPr>
        <w:t xml:space="preserve"> ignore any message or message constituent it is not expecting without generating an application failure. This does not preclude a receiver notifying the sender that additional element was ignored, but the receiving application </w:t>
      </w:r>
      <w:r w:rsidR="00257ED7">
        <w:rPr>
          <w:noProof/>
        </w:rPr>
        <w:t>SHOULD</w:t>
      </w:r>
      <w:r w:rsidRPr="00F63F22">
        <w:rPr>
          <w:noProof/>
        </w:rPr>
        <w:t xml:space="preserve"> </w:t>
      </w:r>
      <w:r w:rsidR="00257ED7">
        <w:rPr>
          <w:noProof/>
        </w:rPr>
        <w:t>NOT</w:t>
      </w:r>
      <w:r w:rsidRPr="00F63F22">
        <w:rPr>
          <w:noProof/>
        </w:rPr>
        <w:t xml:space="preserve"> fail just from the existence of additional element.</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messages </w:t>
      </w:r>
      <w:r>
        <w:rPr>
          <w:noProof/>
        </w:rPr>
        <w:t>MAY</w:t>
      </w:r>
      <w:r w:rsidRPr="00F63F22">
        <w:rPr>
          <w:noProof/>
        </w:rPr>
        <w:t xml:space="preserve"> be introduced.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segment group </w:t>
      </w:r>
      <w:r>
        <w:rPr>
          <w:noProof/>
        </w:rPr>
        <w:t xml:space="preserve">MAY </w:t>
      </w:r>
      <w:r w:rsidRPr="00F63F22">
        <w:rPr>
          <w:noProof/>
        </w:rPr>
        <w:t>be defined.</w:t>
      </w:r>
    </w:p>
    <w:p w:rsidR="00953E39" w:rsidRPr="00F63F22" w:rsidRDefault="00953E39" w:rsidP="00AF2045">
      <w:pPr>
        <w:pStyle w:val="NormalListAlpha"/>
        <w:numPr>
          <w:ilvl w:val="0"/>
          <w:numId w:val="3"/>
        </w:numPr>
        <w:tabs>
          <w:tab w:val="clear" w:pos="1368"/>
          <w:tab w:val="num" w:pos="1728"/>
        </w:tabs>
        <w:ind w:left="1728"/>
        <w:rPr>
          <w:noProof/>
        </w:rPr>
      </w:pPr>
      <w:r>
        <w:rPr>
          <w:noProof/>
        </w:rPr>
        <w:t>As of V2.5 t</w:t>
      </w:r>
      <w:r w:rsidRPr="00F63F22">
        <w:rPr>
          <w:noProof/>
        </w:rPr>
        <w:t xml:space="preserve">he first segment in a newly-defined segment group </w:t>
      </w:r>
      <w:r>
        <w:rPr>
          <w:noProof/>
        </w:rPr>
        <w:t>SHALL</w:t>
      </w:r>
      <w:r w:rsidRPr="00F63F22">
        <w:rPr>
          <w:noProof/>
        </w:rPr>
        <w:t xml:space="preserve"> be marked as required.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segments </w:t>
      </w:r>
      <w:r w:rsidR="0035077E">
        <w:rPr>
          <w:noProof/>
        </w:rPr>
        <w:t>MAY</w:t>
      </w:r>
      <w:r w:rsidRPr="00F63F22">
        <w:rPr>
          <w:noProof/>
        </w:rPr>
        <w:t xml:space="preserve"> be introduced to an existing message. In general these </w:t>
      </w:r>
      <w:r>
        <w:rPr>
          <w:noProof/>
        </w:rPr>
        <w:t>SHOULD</w:t>
      </w:r>
      <w:r w:rsidRPr="00F63F22">
        <w:rPr>
          <w:noProof/>
        </w:rPr>
        <w:t xml:space="preserve"> be </w:t>
      </w:r>
      <w:r w:rsidRPr="00F63F22">
        <w:rPr>
          <w:noProof/>
        </w:rPr>
        <w:lastRenderedPageBreak/>
        <w:t xml:space="preserve">introduced at the end of a message or a segment group, but they </w:t>
      </w:r>
      <w:r>
        <w:rPr>
          <w:noProof/>
        </w:rPr>
        <w:t>MAY</w:t>
      </w:r>
      <w:r w:rsidRPr="00F63F22">
        <w:rPr>
          <w:noProof/>
        </w:rPr>
        <w:t xml:space="preserve"> be introduced elsewhere within the message if the segment hierarchy makes this necessary. Unless needed as a technical correction or for regulatory reporting purposes, a new segment </w:t>
      </w:r>
      <w:r>
        <w:rPr>
          <w:noProof/>
        </w:rPr>
        <w:t>SHALL NOT</w:t>
      </w:r>
      <w:r w:rsidRPr="00F63F22">
        <w:rPr>
          <w:noProof/>
        </w:rPr>
        <w:t xml:space="preserve"> be added to a deprecated message. As of v2.6 all new segments, except for those pertaining only to message transmission or control, </w:t>
      </w:r>
      <w:r>
        <w:rPr>
          <w:noProof/>
        </w:rPr>
        <w:t>SHALL</w:t>
      </w:r>
      <w:r w:rsidRPr="00F63F22">
        <w:rPr>
          <w:noProof/>
        </w:rPr>
        <w:t xml:space="preserve"> include an Action Code field as the first or second field as appropriate.</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Care must be taken when introducing a new segment if this results in a situation in which a named segment X appears in two individual or group locations. See</w:t>
      </w:r>
      <w:r w:rsidRPr="00F63F22">
        <w:t xml:space="preserve"> section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w:t>
      </w:r>
      <w:r w:rsidR="00F96E77">
        <w:fldChar w:fldCharType="begin"/>
      </w:r>
      <w:r w:rsidR="00F96E77">
        <w:instrText xml:space="preserve"> REF _Ref226956386 \h  \* MERGEFORMAT </w:instrText>
      </w:r>
      <w:r w:rsidR="00F96E77">
        <w:fldChar w:fldCharType="separate"/>
      </w:r>
      <w:r w:rsidR="004177F8" w:rsidRPr="004177F8">
        <w:rPr>
          <w:rStyle w:val="HyperlinkText"/>
        </w:rPr>
        <w:t>Message construction rules</w:t>
      </w:r>
      <w:r w:rsidR="00F96E77">
        <w:fldChar w:fldCharType="end"/>
      </w:r>
      <w:r w:rsidRPr="00F63F22">
        <w:rPr>
          <w:noProof/>
        </w:rPr>
        <w:t>".</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fields </w:t>
      </w:r>
      <w:r>
        <w:rPr>
          <w:noProof/>
        </w:rPr>
        <w:t>MAY</w:t>
      </w:r>
      <w:r w:rsidRPr="00F63F22">
        <w:rPr>
          <w:noProof/>
        </w:rPr>
        <w:t xml:space="preserve"> be added at the end of a segment.  A field that changes the semantic meaning of a segment (e.g., an Acton Code, or Mood code) </w:t>
      </w:r>
      <w:r>
        <w:rPr>
          <w:noProof/>
        </w:rPr>
        <w:t>SHALL</w:t>
      </w:r>
      <w:r w:rsidRPr="00F63F22">
        <w:rPr>
          <w:noProof/>
        </w:rPr>
        <w:t xml:space="preserve"> only be introduced in a pre-existing segment if the usage of the field is conditional on it not being used in messages with pre-existing trigger events.  This is to avoid the risk of reversing the intent of the segment as it is known to the recipient of an earlier version.  For example, if the Sender were to send the segment with a delete action code, the recipient would not understand that the information </w:t>
      </w:r>
      <w:r w:rsidR="00257ED7">
        <w:rPr>
          <w:noProof/>
        </w:rPr>
        <w:t>SHOULD</w:t>
      </w:r>
      <w:r w:rsidRPr="00F63F22">
        <w:rPr>
          <w:noProof/>
        </w:rPr>
        <w:t xml:space="preserve"> be deleted.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data type </w:t>
      </w:r>
      <w:r>
        <w:rPr>
          <w:noProof/>
        </w:rPr>
        <w:t>MAY</w:t>
      </w:r>
      <w:r w:rsidRPr="00F63F22">
        <w:rPr>
          <w:noProof/>
        </w:rPr>
        <w:t xml:space="preserve"> be introduced.</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New components </w:t>
      </w:r>
      <w:r>
        <w:rPr>
          <w:noProof/>
        </w:rPr>
        <w:t>MAY</w:t>
      </w:r>
      <w:r w:rsidRPr="00F63F22">
        <w:rPr>
          <w:noProof/>
        </w:rPr>
        <w:t xml:space="preserve"> be added at the end of a data type.</w:t>
      </w:r>
    </w:p>
    <w:p w:rsidR="00953E39" w:rsidRPr="00F63F22" w:rsidRDefault="00953E39" w:rsidP="00AF2045">
      <w:pPr>
        <w:pStyle w:val="NormalListAlpha"/>
        <w:numPr>
          <w:ilvl w:val="0"/>
          <w:numId w:val="3"/>
        </w:numPr>
        <w:tabs>
          <w:tab w:val="clear" w:pos="1368"/>
          <w:tab w:val="num" w:pos="1728"/>
        </w:tabs>
        <w:ind w:left="1728"/>
        <w:rPr>
          <w:noProof/>
        </w:rPr>
      </w:pPr>
      <w:r w:rsidRPr="00F63F22">
        <w:rPr>
          <w:noProof/>
        </w:rPr>
        <w:t xml:space="preserve">A new table </w:t>
      </w:r>
      <w:r>
        <w:rPr>
          <w:noProof/>
        </w:rPr>
        <w:t>MAY</w:t>
      </w:r>
      <w:r w:rsidRPr="00F63F22">
        <w:rPr>
          <w:noProof/>
        </w:rPr>
        <w:t xml:space="preserve"> be introduced.</w:t>
      </w:r>
    </w:p>
    <w:p w:rsidR="00953E39" w:rsidRPr="00F63F22" w:rsidRDefault="00953E39" w:rsidP="00AF2045">
      <w:pPr>
        <w:pStyle w:val="berschrift3"/>
        <w:tabs>
          <w:tab w:val="clear" w:pos="1440"/>
          <w:tab w:val="num" w:pos="1800"/>
        </w:tabs>
        <w:ind w:left="360"/>
        <w:rPr>
          <w:noProof/>
        </w:rPr>
      </w:pPr>
      <w:bookmarkStart w:id="979" w:name="_Toc496399"/>
      <w:bookmarkStart w:id="980" w:name="_Toc524747"/>
      <w:bookmarkStart w:id="981" w:name="_Ref17271584"/>
      <w:bookmarkStart w:id="982" w:name="_Toc22443780"/>
      <w:bookmarkStart w:id="983" w:name="_Toc22444132"/>
      <w:bookmarkStart w:id="984" w:name="_Toc36358078"/>
      <w:bookmarkStart w:id="985" w:name="_Toc42232508"/>
      <w:bookmarkStart w:id="986" w:name="_Toc43275030"/>
      <w:bookmarkStart w:id="987" w:name="_Toc43275202"/>
      <w:bookmarkStart w:id="988" w:name="_Toc43275909"/>
      <w:bookmarkStart w:id="989" w:name="_Toc43276229"/>
      <w:bookmarkStart w:id="990" w:name="_Toc43276754"/>
      <w:bookmarkStart w:id="991" w:name="_Toc43276852"/>
      <w:bookmarkStart w:id="992" w:name="_Toc43276992"/>
      <w:bookmarkStart w:id="993" w:name="_Ref228008864"/>
      <w:bookmarkStart w:id="994" w:name="_Toc234219572"/>
      <w:bookmarkStart w:id="995" w:name="_Toc17269981"/>
      <w:r w:rsidRPr="00F63F22">
        <w:rPr>
          <w:noProof/>
        </w:rPr>
        <w:t>Changing messages or message constituents</w:t>
      </w:r>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r w:rsidR="004177F8" w:rsidRPr="00F63F22">
        <w:rPr>
          <w:noProof/>
        </w:rPr>
        <w:fldChar w:fldCharType="begin"/>
      </w:r>
      <w:r w:rsidRPr="00F63F22">
        <w:rPr>
          <w:noProof/>
        </w:rPr>
        <w:instrText xml:space="preserve"> XE "2.8.2</w:instrText>
      </w:r>
      <w:r w:rsidRPr="00F63F22">
        <w:rPr>
          <w:noProof/>
        </w:rPr>
        <w:tab/>
        <w:instrText xml:space="preserve">Changing messages or message constituents" </w:instrText>
      </w:r>
      <w:r w:rsidR="004177F8" w:rsidRPr="00F63F22">
        <w:rPr>
          <w:noProof/>
        </w:rPr>
        <w:fldChar w:fldCharType="end"/>
      </w:r>
    </w:p>
    <w:p w:rsidR="00953E39" w:rsidRPr="00F63F22" w:rsidRDefault="00953E39" w:rsidP="00AF2045">
      <w:pPr>
        <w:pStyle w:val="NormalIndented"/>
        <w:ind w:left="1080"/>
        <w:rPr>
          <w:noProof/>
        </w:rPr>
      </w:pPr>
      <w:r w:rsidRPr="00F63F22">
        <w:rPr>
          <w:noProof/>
        </w:rPr>
        <w:t>Allowable changes to messages or message constituents can be categorized as name, data type, optionality, repeatability, length or definition changes.</w:t>
      </w:r>
    </w:p>
    <w:p w:rsidR="00953E39" w:rsidRPr="00F63F22" w:rsidRDefault="00953E39" w:rsidP="00AF2045">
      <w:pPr>
        <w:pStyle w:val="NormalListAlpha"/>
        <w:numPr>
          <w:ilvl w:val="0"/>
          <w:numId w:val="4"/>
        </w:numPr>
        <w:tabs>
          <w:tab w:val="clear" w:pos="1368"/>
          <w:tab w:val="num" w:pos="2088"/>
        </w:tabs>
        <w:ind w:left="1728"/>
        <w:rPr>
          <w:noProof/>
        </w:rPr>
      </w:pPr>
      <w:r w:rsidRPr="00F63F22">
        <w:rPr>
          <w:noProof/>
        </w:rPr>
        <w:t xml:space="preserve">The descriptive text name of a message or message constituent (except for segment group name) </w:t>
      </w:r>
      <w:r w:rsidR="00C372C6">
        <w:rPr>
          <w:noProof/>
        </w:rPr>
        <w:t>MAY</w:t>
      </w:r>
      <w:r w:rsidR="00C372C6" w:rsidRPr="00F63F22">
        <w:rPr>
          <w:noProof/>
        </w:rPr>
        <w:t xml:space="preserve"> </w:t>
      </w:r>
      <w:r w:rsidRPr="00F63F22">
        <w:rPr>
          <w:noProof/>
        </w:rPr>
        <w:t xml:space="preserve">be changed. This </w:t>
      </w:r>
      <w:r w:rsidR="00C372C6">
        <w:rPr>
          <w:noProof/>
        </w:rPr>
        <w:t xml:space="preserve">is not expected to have </w:t>
      </w:r>
      <w:r w:rsidRPr="00F63F22">
        <w:rPr>
          <w:noProof/>
        </w:rPr>
        <w:t xml:space="preserve"> impact on either the sender's ability to transmit a message or the receiver's ability to receive and understand the message. Reasons for changing the descriptive text name include: 1) clarify a misleading name, and 2) encompassing a broader use without jeopardizing current use.</w:t>
      </w:r>
    </w:p>
    <w:p w:rsidR="00953E39" w:rsidRPr="00F63F22" w:rsidRDefault="00953E39" w:rsidP="00F20C2F">
      <w:pPr>
        <w:pStyle w:val="NormalListAlpha"/>
        <w:numPr>
          <w:ilvl w:val="0"/>
          <w:numId w:val="4"/>
        </w:numPr>
        <w:rPr>
          <w:noProof/>
        </w:rPr>
      </w:pPr>
      <w:r w:rsidRPr="00F63F22">
        <w:rPr>
          <w:noProof/>
        </w:rPr>
        <w:t xml:space="preserve">The data type of a field or data type component </w:t>
      </w:r>
      <w:r w:rsidR="00C372C6">
        <w:rPr>
          <w:noProof/>
        </w:rPr>
        <w:t>MAY</w:t>
      </w:r>
      <w:r w:rsidR="00C372C6" w:rsidRPr="00F63F22">
        <w:rPr>
          <w:noProof/>
        </w:rPr>
        <w:t xml:space="preserve"> </w:t>
      </w:r>
      <w:r w:rsidRPr="00F63F22">
        <w:rPr>
          <w:noProof/>
        </w:rPr>
        <w:t xml:space="preserve">be changed. A sending system </w:t>
      </w:r>
      <w:r w:rsidR="00C372C6">
        <w:rPr>
          <w:noProof/>
        </w:rPr>
        <w:t>SHOULD</w:t>
      </w:r>
      <w:r w:rsidR="00C372C6" w:rsidRPr="00F63F22">
        <w:rPr>
          <w:noProof/>
        </w:rPr>
        <w:t xml:space="preserve"> </w:t>
      </w:r>
      <w:r w:rsidRPr="00F63F22">
        <w:rPr>
          <w:noProof/>
        </w:rPr>
        <w:t xml:space="preserve">be able to send the modified field or data type; the receiver, regardless of its version level, </w:t>
      </w:r>
      <w:r w:rsidR="00C372C6">
        <w:rPr>
          <w:noProof/>
        </w:rPr>
        <w:t>SHOULD</w:t>
      </w:r>
      <w:r w:rsidR="00C372C6" w:rsidRPr="00F63F22">
        <w:rPr>
          <w:noProof/>
        </w:rPr>
        <w:t xml:space="preserve"> </w:t>
      </w:r>
      <w:r w:rsidRPr="00F63F22">
        <w:rPr>
          <w:noProof/>
        </w:rPr>
        <w:t>be able to understand the message and to ignore any message constituent it is not expecting.</w:t>
      </w:r>
    </w:p>
    <w:p w:rsidR="00953E39" w:rsidRPr="00F63F22" w:rsidRDefault="00953E39" w:rsidP="00F20C2F">
      <w:pPr>
        <w:pStyle w:val="NormalListNumbered"/>
        <w:numPr>
          <w:ilvl w:val="0"/>
          <w:numId w:val="23"/>
        </w:numPr>
        <w:rPr>
          <w:noProof/>
        </w:rPr>
      </w:pPr>
      <w:r w:rsidRPr="00F63F22">
        <w:rPr>
          <w:noProof/>
        </w:rPr>
        <w:t xml:space="preserve">The data type of the field </w:t>
      </w:r>
      <w:r w:rsidR="00C372C6">
        <w:rPr>
          <w:noProof/>
        </w:rPr>
        <w:t>MAY</w:t>
      </w:r>
      <w:r w:rsidR="00C372C6" w:rsidRPr="00F63F22">
        <w:rPr>
          <w:noProof/>
        </w:rPr>
        <w:t xml:space="preserve"> </w:t>
      </w:r>
      <w:r w:rsidRPr="00F63F22">
        <w:rPr>
          <w:noProof/>
        </w:rPr>
        <w:t xml:space="preserve">be changed provided that the components of the new data type have the same structure and interpretation as the old data type. For example, an IS data type </w:t>
      </w:r>
      <w:r w:rsidR="0035077E">
        <w:rPr>
          <w:noProof/>
        </w:rPr>
        <w:t>MAY</w:t>
      </w:r>
      <w:r w:rsidRPr="00F63F22">
        <w:rPr>
          <w:noProof/>
        </w:rPr>
        <w:t xml:space="preserve"> be changed to a CE, but a PPN data type cannot be changed to a PN. An NM data type cannot be changed to an ST data type.</w:t>
      </w:r>
    </w:p>
    <w:p w:rsidR="00953E39" w:rsidRPr="00F63F22" w:rsidRDefault="00953E39" w:rsidP="00F20C2F">
      <w:pPr>
        <w:pStyle w:val="NormalListNumbered"/>
        <w:numPr>
          <w:ilvl w:val="0"/>
          <w:numId w:val="23"/>
        </w:numPr>
        <w:rPr>
          <w:noProof/>
        </w:rPr>
      </w:pPr>
      <w:r w:rsidRPr="00F63F22">
        <w:rPr>
          <w:noProof/>
        </w:rPr>
        <w:t xml:space="preserve">For existing fields in existing segments, data types </w:t>
      </w:r>
      <w:r w:rsidR="00C372C6">
        <w:rPr>
          <w:noProof/>
        </w:rPr>
        <w:t>MAY</w:t>
      </w:r>
      <w:r w:rsidR="00C372C6" w:rsidRPr="00F63F22">
        <w:rPr>
          <w:noProof/>
        </w:rPr>
        <w:t xml:space="preserve"> </w:t>
      </w:r>
      <w:r w:rsidRPr="00F63F22">
        <w:rPr>
          <w:noProof/>
        </w:rPr>
        <w:t>be changed if the leftmost (prior version) part of the field has the same meaning as it had in the prior version of HL7. This is in accordance with the rules governing the addition of new components and subcomponents described in the section above. In other words, if the new parts of the field (those that are part of the new data type) are ignored, what remains is the old field (defined by the old data type), which has the same meaning as it had in the prior version of HL7.</w:t>
      </w:r>
    </w:p>
    <w:p w:rsidR="00953E39" w:rsidRPr="00F63F22" w:rsidRDefault="00953E39" w:rsidP="00F20C2F">
      <w:pPr>
        <w:pStyle w:val="NormalListNumbered"/>
        <w:numPr>
          <w:ilvl w:val="0"/>
          <w:numId w:val="23"/>
        </w:numPr>
        <w:rPr>
          <w:noProof/>
        </w:rPr>
      </w:pPr>
      <w:r w:rsidRPr="00F63F22">
        <w:rPr>
          <w:noProof/>
        </w:rPr>
        <w:t xml:space="preserve">If a data type component has its data type changed, the structure and interpretation </w:t>
      </w:r>
      <w:r w:rsidR="00C372C6">
        <w:rPr>
          <w:noProof/>
        </w:rPr>
        <w:t>SHALL</w:t>
      </w:r>
      <w:r w:rsidR="00C372C6" w:rsidRPr="00F63F22">
        <w:rPr>
          <w:noProof/>
        </w:rPr>
        <w:t xml:space="preserve"> </w:t>
      </w:r>
      <w:r w:rsidRPr="00F63F22">
        <w:rPr>
          <w:noProof/>
        </w:rPr>
        <w:t>remain the same as the pre-existing component. Any new component is added at the end of the data type.</w:t>
      </w:r>
    </w:p>
    <w:p w:rsidR="00953E39" w:rsidRPr="00F63F22" w:rsidRDefault="00953E39" w:rsidP="00F20C2F">
      <w:pPr>
        <w:pStyle w:val="NormalListAlpha"/>
        <w:numPr>
          <w:ilvl w:val="0"/>
          <w:numId w:val="4"/>
        </w:numPr>
        <w:rPr>
          <w:noProof/>
        </w:rPr>
      </w:pPr>
      <w:r w:rsidRPr="00F63F22">
        <w:rPr>
          <w:noProof/>
        </w:rPr>
        <w:t xml:space="preserve">The optionality of a message constituent </w:t>
      </w:r>
      <w:r w:rsidR="0048528E">
        <w:rPr>
          <w:noProof/>
        </w:rPr>
        <w:t>MAY</w:t>
      </w:r>
      <w:r w:rsidRPr="00F63F22">
        <w:rPr>
          <w:noProof/>
        </w:rPr>
        <w:t xml:space="preserve"> be changed. A sending system </w:t>
      </w:r>
      <w:r w:rsidR="0048528E">
        <w:rPr>
          <w:noProof/>
        </w:rPr>
        <w:t>SHOULD</w:t>
      </w:r>
      <w:r w:rsidR="0048528E" w:rsidRPr="00F63F22">
        <w:rPr>
          <w:noProof/>
        </w:rPr>
        <w:t xml:space="preserve"> </w:t>
      </w:r>
      <w:r w:rsidRPr="00F63F22">
        <w:rPr>
          <w:noProof/>
        </w:rPr>
        <w:t xml:space="preserve">be able to send the modified field; the receiver, regardless of its version level, </w:t>
      </w:r>
      <w:r w:rsidR="0048528E">
        <w:rPr>
          <w:noProof/>
        </w:rPr>
        <w:t>SHOULD</w:t>
      </w:r>
      <w:r w:rsidR="0048528E" w:rsidRPr="00F63F22">
        <w:rPr>
          <w:noProof/>
        </w:rPr>
        <w:t xml:space="preserve"> </w:t>
      </w:r>
      <w:r w:rsidRPr="00F63F22">
        <w:rPr>
          <w:noProof/>
        </w:rPr>
        <w:t>be able to understand the message. This pertains as follows:</w:t>
      </w:r>
    </w:p>
    <w:p w:rsidR="00953E39" w:rsidRPr="00F63F22" w:rsidRDefault="00953E39" w:rsidP="00F20C2F">
      <w:pPr>
        <w:pStyle w:val="NormalListNumbered"/>
        <w:numPr>
          <w:ilvl w:val="0"/>
          <w:numId w:val="24"/>
        </w:numPr>
        <w:rPr>
          <w:noProof/>
        </w:rPr>
      </w:pPr>
      <w:r w:rsidRPr="00F63F22">
        <w:rPr>
          <w:noProof/>
        </w:rPr>
        <w:t xml:space="preserve">Existing optional segment groups </w:t>
      </w:r>
      <w:r w:rsidR="0048528E">
        <w:rPr>
          <w:noProof/>
        </w:rPr>
        <w:t>MAY</w:t>
      </w:r>
      <w:r w:rsidRPr="00F63F22">
        <w:rPr>
          <w:noProof/>
        </w:rPr>
        <w:t xml:space="preserve"> be made required.</w:t>
      </w:r>
    </w:p>
    <w:p w:rsidR="00953E39" w:rsidRPr="00F63F22" w:rsidRDefault="00953E39" w:rsidP="00F20C2F">
      <w:pPr>
        <w:pStyle w:val="NormalListNumbered"/>
        <w:numPr>
          <w:ilvl w:val="0"/>
          <w:numId w:val="24"/>
        </w:numPr>
        <w:rPr>
          <w:noProof/>
        </w:rPr>
      </w:pPr>
      <w:r w:rsidRPr="00F63F22">
        <w:rPr>
          <w:noProof/>
        </w:rPr>
        <w:lastRenderedPageBreak/>
        <w:t xml:space="preserve">Existing optional segments </w:t>
      </w:r>
      <w:r w:rsidR="0048528E">
        <w:rPr>
          <w:noProof/>
        </w:rPr>
        <w:t>MAY</w:t>
      </w:r>
      <w:r w:rsidRPr="00F63F22">
        <w:rPr>
          <w:noProof/>
        </w:rPr>
        <w:t xml:space="preserve"> be made conditional or required.</w:t>
      </w:r>
    </w:p>
    <w:p w:rsidR="00953E39" w:rsidRPr="00F63F22" w:rsidRDefault="00953E39" w:rsidP="00F20C2F">
      <w:pPr>
        <w:pStyle w:val="NormalListNumbered"/>
        <w:numPr>
          <w:ilvl w:val="0"/>
          <w:numId w:val="24"/>
        </w:numPr>
        <w:rPr>
          <w:noProof/>
        </w:rPr>
      </w:pPr>
      <w:r w:rsidRPr="00F63F22">
        <w:rPr>
          <w:noProof/>
        </w:rPr>
        <w:t xml:space="preserve">Existing optional fields </w:t>
      </w:r>
      <w:r w:rsidR="0048528E">
        <w:rPr>
          <w:noProof/>
        </w:rPr>
        <w:t>MAY</w:t>
      </w:r>
      <w:r w:rsidRPr="00F63F22">
        <w:rPr>
          <w:noProof/>
        </w:rPr>
        <w:t xml:space="preserve"> be made conditional or required. </w:t>
      </w:r>
    </w:p>
    <w:p w:rsidR="00953E39" w:rsidRPr="00F63F22" w:rsidRDefault="00953E39" w:rsidP="00F20C2F">
      <w:pPr>
        <w:pStyle w:val="NormalListNumbered"/>
        <w:numPr>
          <w:ilvl w:val="0"/>
          <w:numId w:val="24"/>
        </w:numPr>
        <w:rPr>
          <w:noProof/>
        </w:rPr>
      </w:pPr>
      <w:r w:rsidRPr="00F63F22">
        <w:rPr>
          <w:noProof/>
        </w:rPr>
        <w:t xml:space="preserve">Existing required fields </w:t>
      </w:r>
      <w:r w:rsidR="0048528E">
        <w:rPr>
          <w:noProof/>
        </w:rPr>
        <w:t>MAY</w:t>
      </w:r>
      <w:r w:rsidRPr="00F63F22">
        <w:rPr>
          <w:noProof/>
        </w:rPr>
        <w:t xml:space="preserve"> be made conditional if a new trigger event has been applied. The condition must be specified such that the field remains required for the pre-existing trigger events.</w:t>
      </w:r>
    </w:p>
    <w:p w:rsidR="00953E39" w:rsidRPr="00F63F22" w:rsidRDefault="00953E39" w:rsidP="00F20C2F">
      <w:pPr>
        <w:pStyle w:val="NormalListNumbered"/>
        <w:numPr>
          <w:ilvl w:val="0"/>
          <w:numId w:val="24"/>
        </w:numPr>
        <w:rPr>
          <w:noProof/>
        </w:rPr>
      </w:pPr>
      <w:r w:rsidRPr="00F63F22">
        <w:rPr>
          <w:noProof/>
        </w:rPr>
        <w:t xml:space="preserve">Existing optional components of a data type </w:t>
      </w:r>
      <w:r w:rsidR="0048528E">
        <w:rPr>
          <w:noProof/>
        </w:rPr>
        <w:t>MAY</w:t>
      </w:r>
      <w:r w:rsidRPr="00F63F22">
        <w:rPr>
          <w:noProof/>
        </w:rPr>
        <w:t xml:space="preserve"> be made conditional or required. </w:t>
      </w:r>
    </w:p>
    <w:p w:rsidR="00953E39" w:rsidRPr="00F63F22" w:rsidRDefault="00953E39" w:rsidP="00F20C2F">
      <w:pPr>
        <w:pStyle w:val="NormalListAlpha"/>
        <w:numPr>
          <w:ilvl w:val="0"/>
          <w:numId w:val="4"/>
        </w:numPr>
        <w:rPr>
          <w:noProof/>
        </w:rPr>
      </w:pPr>
      <w:r w:rsidRPr="00F63F22">
        <w:rPr>
          <w:noProof/>
        </w:rPr>
        <w:t xml:space="preserve">The repeatability of a message constituent </w:t>
      </w:r>
      <w:r w:rsidR="0048528E">
        <w:rPr>
          <w:noProof/>
        </w:rPr>
        <w:t>MAY</w:t>
      </w:r>
      <w:r w:rsidR="0048528E" w:rsidRPr="00F63F22">
        <w:rPr>
          <w:noProof/>
        </w:rPr>
        <w:t xml:space="preserve"> </w:t>
      </w:r>
      <w:r w:rsidRPr="00F63F22">
        <w:rPr>
          <w:noProof/>
        </w:rPr>
        <w:t xml:space="preserve">be changed. A sending system </w:t>
      </w:r>
      <w:r w:rsidR="0048528E">
        <w:rPr>
          <w:noProof/>
        </w:rPr>
        <w:t>SHOULD</w:t>
      </w:r>
      <w:r w:rsidR="0048528E" w:rsidRPr="00F63F22">
        <w:rPr>
          <w:noProof/>
        </w:rPr>
        <w:t xml:space="preserve"> </w:t>
      </w:r>
      <w:r w:rsidRPr="00F63F22">
        <w:rPr>
          <w:noProof/>
        </w:rPr>
        <w:t xml:space="preserve">be able to send the modified message constituent; the receiver, regardless of its version level, </w:t>
      </w:r>
      <w:r w:rsidR="0048528E">
        <w:rPr>
          <w:noProof/>
        </w:rPr>
        <w:t>SHOULD</w:t>
      </w:r>
      <w:r w:rsidR="0048528E" w:rsidRPr="00F63F22">
        <w:rPr>
          <w:noProof/>
        </w:rPr>
        <w:t xml:space="preserve"> </w:t>
      </w:r>
      <w:r w:rsidRPr="00F63F22">
        <w:rPr>
          <w:noProof/>
        </w:rPr>
        <w:t xml:space="preserve">be able to understand the message. Note that if a non-repeating message constituent is made repeating, information sent in the new repetitions </w:t>
      </w:r>
      <w:r w:rsidR="00C372C6">
        <w:rPr>
          <w:noProof/>
        </w:rPr>
        <w:t>could</w:t>
      </w:r>
      <w:r w:rsidRPr="00F63F22">
        <w:rPr>
          <w:noProof/>
        </w:rPr>
        <w:t xml:space="preserve">be lost to the recipient who is not expecting them. </w:t>
      </w:r>
    </w:p>
    <w:p w:rsidR="00953E39" w:rsidRPr="00F63F22" w:rsidRDefault="00953E39" w:rsidP="00EA2497">
      <w:pPr>
        <w:pStyle w:val="NormalIndented"/>
        <w:rPr>
          <w:noProof/>
        </w:rPr>
      </w:pPr>
      <w:r w:rsidRPr="00F63F22">
        <w:rPr>
          <w:noProof/>
        </w:rPr>
        <w:t xml:space="preserve">If HL7 has given, or will give, semantic meaning to the first instance, to allow backward compatibility, the first instance of the repeating constituent </w:t>
      </w:r>
      <w:r>
        <w:rPr>
          <w:noProof/>
        </w:rPr>
        <w:t>SHALL</w:t>
      </w:r>
      <w:r w:rsidRPr="00F63F22">
        <w:rPr>
          <w:noProof/>
        </w:rPr>
        <w:t xml:space="preserve"> have the same meaning as the non-repeating constituent had in the prior version of HL7. In this way, a receiving application that interprets the message based upon the prior standard would continue to find the same intent communicated in the message.</w:t>
      </w:r>
    </w:p>
    <w:p w:rsidR="00953E39" w:rsidRPr="00F63F22" w:rsidRDefault="00953E39" w:rsidP="00EA2497">
      <w:pPr>
        <w:pStyle w:val="NormalIndented"/>
        <w:rPr>
          <w:noProof/>
        </w:rPr>
      </w:pPr>
      <w:r w:rsidRPr="00F63F22">
        <w:rPr>
          <w:noProof/>
        </w:rPr>
        <w:t xml:space="preserve">If HL7 has not given, and will/can not give, semantic meaning to the first instance, and one or more implementation-applied business rules exist to select one of several occurrences to populate a non-repeating constituent, those same rules </w:t>
      </w:r>
      <w:r w:rsidR="00257ED7">
        <w:rPr>
          <w:noProof/>
        </w:rPr>
        <w:t>SHOULD</w:t>
      </w:r>
      <w:r w:rsidRPr="00F63F22">
        <w:rPr>
          <w:noProof/>
        </w:rPr>
        <w:t xml:space="preserve"> be applied when a newer version of the standard allows for repetition of the constituent. By applying the prior business rules to determine the first occurrence of a repeating constituent, a receiving application that interprets the message based upon the prior standard would continue to find the same intent communicated in the message.</w:t>
      </w:r>
    </w:p>
    <w:p w:rsidR="00953E39" w:rsidRPr="00F63F22" w:rsidRDefault="00953E39" w:rsidP="00EA2497">
      <w:pPr>
        <w:pStyle w:val="NormalIndented"/>
        <w:rPr>
          <w:noProof/>
        </w:rPr>
      </w:pPr>
      <w:r w:rsidRPr="00F63F22">
        <w:rPr>
          <w:noProof/>
        </w:rPr>
        <w:t xml:space="preserve">If, in the judgment of the owner/author of the standard section in question, changing a message constituent from non-repeating to repeating poses logical, parsing, business, or other compatibility issues, the owner/author </w:t>
      </w:r>
      <w:r>
        <w:rPr>
          <w:noProof/>
        </w:rPr>
        <w:t>SHOULD</w:t>
      </w:r>
      <w:r w:rsidRPr="00F63F22">
        <w:rPr>
          <w:noProof/>
        </w:rPr>
        <w:t xml:space="preserve"> create a new structure to eliminate the compatibility concern.</w:t>
      </w:r>
    </w:p>
    <w:p w:rsidR="00953E39" w:rsidRPr="00F63F22" w:rsidRDefault="00953E39" w:rsidP="00EA2497">
      <w:pPr>
        <w:pStyle w:val="NormalIndented"/>
        <w:rPr>
          <w:noProof/>
        </w:rPr>
      </w:pPr>
      <w:r w:rsidRPr="00F63F22">
        <w:rPr>
          <w:noProof/>
        </w:rPr>
        <w:t xml:space="preserve">For example, if allowing a segment to repeat implies a change to the business intent of the message, the </w:t>
      </w:r>
      <w:r>
        <w:rPr>
          <w:noProof/>
        </w:rPr>
        <w:t xml:space="preserve">work group(s) </w:t>
      </w:r>
      <w:r w:rsidRPr="00F63F22">
        <w:rPr>
          <w:noProof/>
        </w:rPr>
        <w:t xml:space="preserve">responsible </w:t>
      </w:r>
      <w:r>
        <w:rPr>
          <w:noProof/>
        </w:rPr>
        <w:t>SHOULD</w:t>
      </w:r>
      <w:r w:rsidRPr="00F63F22">
        <w:rPr>
          <w:noProof/>
        </w:rPr>
        <w:t xml:space="preserve"> define a new message structure (as a new message/trigger) and retain the old structure for backward compatibility.</w:t>
      </w:r>
    </w:p>
    <w:p w:rsidR="00953E39" w:rsidRPr="00F63F22" w:rsidRDefault="00953E39" w:rsidP="00EA2497">
      <w:pPr>
        <w:pStyle w:val="NormalIndented"/>
        <w:rPr>
          <w:noProof/>
        </w:rPr>
      </w:pPr>
      <w:r w:rsidRPr="00F63F22">
        <w:rPr>
          <w:noProof/>
        </w:rPr>
        <w:t>This pertains as follows:</w:t>
      </w:r>
    </w:p>
    <w:p w:rsidR="00953E39" w:rsidRPr="00F63F22" w:rsidRDefault="00953E39" w:rsidP="00F20C2F">
      <w:pPr>
        <w:pStyle w:val="NormalListNumbered"/>
        <w:numPr>
          <w:ilvl w:val="0"/>
          <w:numId w:val="25"/>
        </w:numPr>
        <w:rPr>
          <w:noProof/>
        </w:rPr>
      </w:pPr>
      <w:r w:rsidRPr="00F63F22">
        <w:rPr>
          <w:noProof/>
        </w:rPr>
        <w:t xml:space="preserve">A segment group </w:t>
      </w:r>
      <w:r>
        <w:rPr>
          <w:noProof/>
        </w:rPr>
        <w:t>MAY</w:t>
      </w:r>
      <w:r w:rsidRPr="00F63F22">
        <w:rPr>
          <w:noProof/>
        </w:rPr>
        <w:t xml:space="preserve"> change from non-repeating to repeating, subject to the backward compatibility concerns expressed above.</w:t>
      </w:r>
    </w:p>
    <w:p w:rsidR="00953E39" w:rsidRPr="00F63F22" w:rsidRDefault="00953E39" w:rsidP="00F20C2F">
      <w:pPr>
        <w:pStyle w:val="NormalListNumbered"/>
        <w:numPr>
          <w:ilvl w:val="0"/>
          <w:numId w:val="25"/>
        </w:numPr>
        <w:rPr>
          <w:noProof/>
        </w:rPr>
      </w:pPr>
      <w:r w:rsidRPr="00F63F22">
        <w:rPr>
          <w:noProof/>
        </w:rPr>
        <w:t xml:space="preserve">A segment group </w:t>
      </w:r>
      <w:r>
        <w:rPr>
          <w:noProof/>
        </w:rPr>
        <w:t>SHALL</w:t>
      </w:r>
      <w:r w:rsidRPr="00F63F22">
        <w:rPr>
          <w:noProof/>
        </w:rPr>
        <w:t xml:space="preserve"> NOT be changed from repeating to non-repeating.</w:t>
      </w:r>
    </w:p>
    <w:p w:rsidR="00953E39" w:rsidRPr="00F63F22" w:rsidRDefault="00953E39" w:rsidP="00F20C2F">
      <w:pPr>
        <w:pStyle w:val="NormalListNumbered"/>
        <w:numPr>
          <w:ilvl w:val="0"/>
          <w:numId w:val="25"/>
        </w:numPr>
        <w:rPr>
          <w:noProof/>
        </w:rPr>
      </w:pPr>
      <w:r w:rsidRPr="00F63F22">
        <w:rPr>
          <w:noProof/>
        </w:rPr>
        <w:t xml:space="preserve">A segment </w:t>
      </w:r>
      <w:r>
        <w:rPr>
          <w:noProof/>
        </w:rPr>
        <w:t>MAY</w:t>
      </w:r>
      <w:r w:rsidRPr="00F63F22">
        <w:rPr>
          <w:noProof/>
        </w:rPr>
        <w:t xml:space="preserve"> be changed from non-repeating to repeating, subject to the backward compatibility concerns expressed above.</w:t>
      </w:r>
    </w:p>
    <w:p w:rsidR="00953E39" w:rsidRPr="00F63F22" w:rsidRDefault="00953E39" w:rsidP="00F20C2F">
      <w:pPr>
        <w:pStyle w:val="NormalListNumbered"/>
        <w:numPr>
          <w:ilvl w:val="0"/>
          <w:numId w:val="25"/>
        </w:numPr>
        <w:rPr>
          <w:noProof/>
        </w:rPr>
      </w:pPr>
      <w:r w:rsidRPr="00F63F22">
        <w:rPr>
          <w:noProof/>
        </w:rPr>
        <w:t xml:space="preserve">A segment </w:t>
      </w:r>
      <w:r>
        <w:rPr>
          <w:noProof/>
        </w:rPr>
        <w:t xml:space="preserve">SHALL </w:t>
      </w:r>
      <w:r w:rsidRPr="00F63F22">
        <w:rPr>
          <w:noProof/>
        </w:rPr>
        <w:t>NOT be changed from repeating to non-repeating.</w:t>
      </w:r>
    </w:p>
    <w:p w:rsidR="00953E39" w:rsidRPr="00F63F22" w:rsidRDefault="00953E39" w:rsidP="00F20C2F">
      <w:pPr>
        <w:pStyle w:val="NormalListNumbered"/>
        <w:numPr>
          <w:ilvl w:val="0"/>
          <w:numId w:val="25"/>
        </w:numPr>
        <w:rPr>
          <w:noProof/>
        </w:rPr>
      </w:pPr>
      <w:r w:rsidRPr="00F63F22">
        <w:rPr>
          <w:noProof/>
        </w:rPr>
        <w:t xml:space="preserve">A field </w:t>
      </w:r>
      <w:r>
        <w:rPr>
          <w:noProof/>
        </w:rPr>
        <w:t>MAY</w:t>
      </w:r>
      <w:r w:rsidRPr="00F63F22">
        <w:rPr>
          <w:noProof/>
        </w:rPr>
        <w:t xml:space="preserve"> be changed from non-repeating to repeating, subject to the backward compatibility concerns expressed above.  A field </w:t>
      </w:r>
      <w:r>
        <w:rPr>
          <w:noProof/>
        </w:rPr>
        <w:t>SHALL</w:t>
      </w:r>
      <w:r w:rsidRPr="00F63F22">
        <w:rPr>
          <w:noProof/>
        </w:rPr>
        <w:t xml:space="preserve"> NOT be changed from repeating to non-repeating.</w:t>
      </w:r>
    </w:p>
    <w:p w:rsidR="00953E39" w:rsidRPr="00F63F22" w:rsidRDefault="00953E39" w:rsidP="00F20C2F">
      <w:pPr>
        <w:pStyle w:val="NormalListAlpha"/>
        <w:numPr>
          <w:ilvl w:val="0"/>
          <w:numId w:val="4"/>
        </w:numPr>
        <w:rPr>
          <w:noProof/>
        </w:rPr>
      </w:pPr>
      <w:r w:rsidRPr="00F63F22">
        <w:rPr>
          <w:noProof/>
        </w:rPr>
        <w:t xml:space="preserve">The minimum and maximum normative lengths and the conformance length and truncation status of each field or data type component </w:t>
      </w:r>
      <w:r>
        <w:rPr>
          <w:noProof/>
        </w:rPr>
        <w:t>MAY</w:t>
      </w:r>
      <w:r w:rsidRPr="00F63F22">
        <w:rPr>
          <w:noProof/>
        </w:rPr>
        <w:t xml:space="preserve"> be changed between versions. </w:t>
      </w:r>
      <w:r w:rsidRPr="00F63F22">
        <w:t>.</w:t>
      </w:r>
    </w:p>
    <w:p w:rsidR="00953E39" w:rsidRPr="00F63F22" w:rsidRDefault="00953E39" w:rsidP="00F20C2F">
      <w:pPr>
        <w:pStyle w:val="NormalListAlpha"/>
        <w:numPr>
          <w:ilvl w:val="0"/>
          <w:numId w:val="4"/>
        </w:numPr>
        <w:rPr>
          <w:noProof/>
        </w:rPr>
      </w:pPr>
      <w:r w:rsidRPr="00F63F22">
        <w:rPr>
          <w:noProof/>
        </w:rPr>
        <w:t xml:space="preserve">Table definition </w:t>
      </w:r>
      <w:r>
        <w:rPr>
          <w:noProof/>
        </w:rPr>
        <w:t>MAY</w:t>
      </w:r>
      <w:r w:rsidRPr="00F63F22">
        <w:rPr>
          <w:noProof/>
        </w:rPr>
        <w:t xml:space="preserve"> change.</w:t>
      </w:r>
    </w:p>
    <w:p w:rsidR="00953E39" w:rsidRPr="00F63F22"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user-defined to HL7 defined or externally defined.</w:t>
      </w:r>
    </w:p>
    <w:p w:rsidR="00953E39" w:rsidRDefault="00953E39" w:rsidP="00F20C2F">
      <w:pPr>
        <w:pStyle w:val="NormalListNumbered"/>
        <w:numPr>
          <w:ilvl w:val="0"/>
          <w:numId w:val="26"/>
        </w:numPr>
        <w:rPr>
          <w:noProof/>
        </w:rPr>
      </w:pPr>
      <w:r w:rsidRPr="00F63F22">
        <w:rPr>
          <w:noProof/>
        </w:rPr>
        <w:t xml:space="preserve">A table </w:t>
      </w:r>
      <w:r>
        <w:rPr>
          <w:noProof/>
        </w:rPr>
        <w:t>MAY</w:t>
      </w:r>
      <w:r w:rsidRPr="00F63F22">
        <w:rPr>
          <w:noProof/>
        </w:rPr>
        <w:t xml:space="preserve"> be changed from HL7 defined to an externally defined table. When this occurs, the data type of the field </w:t>
      </w:r>
      <w:r w:rsidR="00257ED7">
        <w:rPr>
          <w:noProof/>
        </w:rPr>
        <w:t>SHOULD</w:t>
      </w:r>
      <w:r w:rsidRPr="00F63F22">
        <w:rPr>
          <w:noProof/>
        </w:rPr>
        <w:t xml:space="preserve"> be changed to a CNE or CWE.</w:t>
      </w:r>
    </w:p>
    <w:p w:rsidR="006D453C" w:rsidRPr="00F63F22" w:rsidRDefault="006D453C" w:rsidP="00F20C2F">
      <w:pPr>
        <w:pStyle w:val="NormalListNumbered"/>
        <w:numPr>
          <w:ilvl w:val="0"/>
          <w:numId w:val="26"/>
        </w:numPr>
        <w:rPr>
          <w:noProof/>
        </w:rPr>
      </w:pPr>
      <w:r>
        <w:rPr>
          <w:noProof/>
        </w:rPr>
        <w:t>A table MAY be changed from HL7 defined  published in Chapter 2c to HL7 Defined sourced externally (HL7-EXT).</w:t>
      </w:r>
    </w:p>
    <w:p w:rsidR="00953E39" w:rsidRPr="00F63F22" w:rsidRDefault="00953E39" w:rsidP="00EA2497">
      <w:pPr>
        <w:pStyle w:val="berschrift3"/>
        <w:rPr>
          <w:noProof/>
        </w:rPr>
      </w:pPr>
      <w:bookmarkStart w:id="996" w:name="_Toc496400"/>
      <w:bookmarkStart w:id="997" w:name="_Toc524748"/>
      <w:bookmarkStart w:id="998" w:name="_Toc22443781"/>
      <w:bookmarkStart w:id="999" w:name="_Toc22444133"/>
      <w:bookmarkStart w:id="1000" w:name="_Toc36358079"/>
      <w:bookmarkStart w:id="1001" w:name="_Toc42232509"/>
      <w:bookmarkStart w:id="1002" w:name="_Toc43275031"/>
      <w:bookmarkStart w:id="1003" w:name="_Toc43275203"/>
      <w:bookmarkStart w:id="1004" w:name="_Toc43275910"/>
      <w:bookmarkStart w:id="1005" w:name="_Toc43276230"/>
      <w:bookmarkStart w:id="1006" w:name="_Toc43276755"/>
      <w:bookmarkStart w:id="1007" w:name="_Toc43276853"/>
      <w:bookmarkStart w:id="1008" w:name="_Toc43276993"/>
      <w:bookmarkStart w:id="1009" w:name="_Toc234219573"/>
      <w:bookmarkStart w:id="1010" w:name="_Toc17269982"/>
      <w:r w:rsidRPr="00F63F22">
        <w:rPr>
          <w:noProof/>
        </w:rPr>
        <w:lastRenderedPageBreak/>
        <w:t>Deprecating messages or message constituents</w:t>
      </w:r>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r w:rsidR="004177F8" w:rsidRPr="00F63F22">
        <w:rPr>
          <w:noProof/>
        </w:rPr>
        <w:fldChar w:fldCharType="begin"/>
      </w:r>
      <w:r w:rsidRPr="00F63F22">
        <w:rPr>
          <w:noProof/>
        </w:rPr>
        <w:instrText xml:space="preserve"> XE "Deprecating messages or message constituents"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Any required, optional or conditional constituent of an HL7 message, including the message itself, </w:t>
      </w:r>
      <w:r w:rsidR="00C372C6">
        <w:rPr>
          <w:noProof/>
        </w:rPr>
        <w:t>MAY</w:t>
      </w:r>
      <w:r w:rsidR="00C372C6" w:rsidRPr="00F63F22">
        <w:rPr>
          <w:noProof/>
        </w:rPr>
        <w:t xml:space="preserve"> </w:t>
      </w:r>
      <w:r w:rsidRPr="00F63F22">
        <w:rPr>
          <w:noProof/>
        </w:rPr>
        <w:t>be deprecated. This means that one of the following situations has occurred:</w:t>
      </w:r>
    </w:p>
    <w:p w:rsidR="00953E39" w:rsidRPr="00F63F22" w:rsidRDefault="00953E39" w:rsidP="00F20C2F">
      <w:pPr>
        <w:pStyle w:val="NormalListBullets"/>
        <w:numPr>
          <w:ilvl w:val="0"/>
          <w:numId w:val="50"/>
        </w:numPr>
        <w:rPr>
          <w:noProof/>
        </w:rPr>
      </w:pPr>
      <w:r w:rsidRPr="00F63F22">
        <w:rPr>
          <w:noProof/>
        </w:rPr>
        <w:t>The message or message constituent no longer has a meaningful purpose</w:t>
      </w:r>
    </w:p>
    <w:p w:rsidR="00953E39" w:rsidRPr="00F63F22" w:rsidRDefault="00953E39" w:rsidP="00F20C2F">
      <w:pPr>
        <w:pStyle w:val="NormalListBullets"/>
        <w:numPr>
          <w:ilvl w:val="0"/>
          <w:numId w:val="50"/>
        </w:numPr>
        <w:rPr>
          <w:noProof/>
        </w:rPr>
      </w:pPr>
      <w:r w:rsidRPr="00F63F22">
        <w:rPr>
          <w:noProof/>
        </w:rPr>
        <w:t>The message or message constituent has been replaced by a better method</w:t>
      </w:r>
    </w:p>
    <w:p w:rsidR="00953E39" w:rsidRPr="00F63F22" w:rsidRDefault="00953E39" w:rsidP="00EA2497">
      <w:pPr>
        <w:pStyle w:val="NormalIndented"/>
        <w:rPr>
          <w:noProof/>
        </w:rPr>
      </w:pPr>
      <w:r w:rsidRPr="00F63F22">
        <w:rPr>
          <w:noProof/>
        </w:rPr>
        <w:t xml:space="preserve">Language will be inserted stating the fact of deprecation, the version in which the deprecation occurred, and what message or message constituent, if any, replaces it. The phrase "Retained for backward compatibility only in version 2.x; refer to section n.m instead" will be the standard language for such an occurrence. </w:t>
      </w:r>
    </w:p>
    <w:p w:rsidR="00953E39" w:rsidRPr="00F63F22" w:rsidRDefault="00953E39" w:rsidP="00EA2497">
      <w:pPr>
        <w:pStyle w:val="NormalIndented"/>
        <w:rPr>
          <w:noProof/>
        </w:rPr>
      </w:pPr>
      <w:r w:rsidRPr="00F63F22">
        <w:rPr>
          <w:noProof/>
        </w:rPr>
        <w:t xml:space="preserve">The fact of deprecation </w:t>
      </w:r>
      <w:r w:rsidR="00C372C6" w:rsidRPr="00F63F22">
        <w:rPr>
          <w:noProof/>
        </w:rPr>
        <w:t xml:space="preserve">SHOULD NOT </w:t>
      </w:r>
      <w:r w:rsidRPr="00F63F22">
        <w:rPr>
          <w:noProof/>
        </w:rPr>
        <w:t xml:space="preserve">affect either the sender or the receiver because the message or message constituent is retained for backward compatibility. Implementers, by site agreement, </w:t>
      </w:r>
      <w:r>
        <w:rPr>
          <w:noProof/>
        </w:rPr>
        <w:t>MAY</w:t>
      </w:r>
      <w:r w:rsidRPr="00F63F22">
        <w:rPr>
          <w:noProof/>
        </w:rPr>
        <w:t xml:space="preserve"> agree to not support deprecated message constituents. </w:t>
      </w:r>
    </w:p>
    <w:p w:rsidR="00953E39" w:rsidRPr="00F63F22" w:rsidRDefault="00953E39" w:rsidP="00EA2497">
      <w:pPr>
        <w:pStyle w:val="NormalIndented"/>
        <w:rPr>
          <w:noProof/>
        </w:rPr>
      </w:pPr>
      <w:r w:rsidRPr="00F63F22">
        <w:rPr>
          <w:noProof/>
        </w:rPr>
        <w:t>The following are allowed:</w:t>
      </w:r>
    </w:p>
    <w:p w:rsidR="00953E39" w:rsidRPr="00F63F22" w:rsidRDefault="00953E39" w:rsidP="00F20C2F">
      <w:pPr>
        <w:pStyle w:val="NormalListAlpha"/>
        <w:numPr>
          <w:ilvl w:val="0"/>
          <w:numId w:val="5"/>
        </w:numPr>
        <w:rPr>
          <w:noProof/>
        </w:rPr>
      </w:pPr>
      <w:r w:rsidRPr="00F63F22">
        <w:rPr>
          <w:noProof/>
        </w:rPr>
        <w:t xml:space="preserve">A message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trigger event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message structure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segment in an existing message </w:t>
      </w:r>
      <w:r>
        <w:rPr>
          <w:noProof/>
        </w:rPr>
        <w:t>MAY</w:t>
      </w:r>
      <w:r w:rsidRPr="00F63F22">
        <w:rPr>
          <w:noProof/>
        </w:rPr>
        <w:t xml:space="preserve"> be deprecated. Implementers, by site agreement, </w:t>
      </w:r>
      <w:r>
        <w:rPr>
          <w:noProof/>
        </w:rPr>
        <w:t>MAY</w:t>
      </w:r>
      <w:r w:rsidRPr="00F63F22">
        <w:rPr>
          <w:noProof/>
        </w:rPr>
        <w:t xml:space="preserve"> agree to not support deprecated segments. If the segment that is to be deprecated has dependents the entire segment group </w:t>
      </w:r>
      <w:r>
        <w:rPr>
          <w:noProof/>
        </w:rPr>
        <w:t>SHALL</w:t>
      </w:r>
      <w:r w:rsidRPr="00F63F22">
        <w:rPr>
          <w:noProof/>
        </w:rPr>
        <w:t xml:space="preserve"> be deprecated. For example, in a group [{ABC[DEF][{GHI}]], DEF and/or GHI </w:t>
      </w:r>
      <w:r>
        <w:rPr>
          <w:noProof/>
        </w:rPr>
        <w:t>MAY</w:t>
      </w:r>
      <w:r w:rsidRPr="00F63F22">
        <w:rPr>
          <w:noProof/>
        </w:rPr>
        <w:t xml:space="preserve"> be deprecated, but ABC cannot be deprecated without deprecating the whole.</w:t>
      </w:r>
    </w:p>
    <w:p w:rsidR="00953E39" w:rsidRPr="00F63F22" w:rsidRDefault="00953E39" w:rsidP="00F85773">
      <w:pPr>
        <w:pStyle w:val="NormalListAlpha"/>
        <w:numPr>
          <w:ilvl w:val="0"/>
          <w:numId w:val="22"/>
        </w:numPr>
        <w:rPr>
          <w:noProof/>
        </w:rPr>
      </w:pPr>
      <w:r w:rsidRPr="00F63F22">
        <w:rPr>
          <w:noProof/>
        </w:rPr>
        <w:t xml:space="preserve">A field </w:t>
      </w:r>
      <w:r>
        <w:rPr>
          <w:noProof/>
        </w:rPr>
        <w:t>MAY</w:t>
      </w:r>
      <w:r w:rsidRPr="00F63F22">
        <w:rPr>
          <w:noProof/>
        </w:rPr>
        <w:t xml:space="preserve"> be deprecated by HL7.  </w:t>
      </w:r>
      <w:r w:rsidR="00F85773" w:rsidRPr="00F85773">
        <w:rPr>
          <w:noProof/>
        </w:rPr>
        <w:t>Before deprecating a field, HL7 SHALL ensure that all message structures which use that field have an appropriate non-deprecated location to move the data.</w:t>
      </w:r>
      <w:r w:rsidR="00F85773">
        <w:rPr>
          <w:noProof/>
        </w:rPr>
        <w:t xml:space="preserve"> </w:t>
      </w:r>
      <w:r w:rsidRPr="00F63F22">
        <w:rPr>
          <w:noProof/>
        </w:rPr>
        <w:t xml:space="preserve">Implementers, by site agreement, </w:t>
      </w:r>
      <w:r>
        <w:rPr>
          <w:noProof/>
        </w:rPr>
        <w:t>MAY</w:t>
      </w:r>
      <w:r w:rsidRPr="00F63F22">
        <w:rPr>
          <w:noProof/>
        </w:rPr>
        <w:t xml:space="preserve"> agree to not use deprecated fields.</w:t>
      </w:r>
      <w:r w:rsidR="00F85773">
        <w:rPr>
          <w:noProof/>
        </w:rPr>
        <w:t xml:space="preserve"> </w:t>
      </w:r>
    </w:p>
    <w:p w:rsidR="00953E39" w:rsidRPr="00F63F22" w:rsidRDefault="00953E39" w:rsidP="00F20C2F">
      <w:pPr>
        <w:pStyle w:val="NormalListAlpha"/>
        <w:numPr>
          <w:ilvl w:val="0"/>
          <w:numId w:val="22"/>
        </w:numPr>
        <w:rPr>
          <w:noProof/>
        </w:rPr>
      </w:pPr>
      <w:r w:rsidRPr="00F63F22">
        <w:rPr>
          <w:noProof/>
        </w:rPr>
        <w:t xml:space="preserve">A data type </w:t>
      </w:r>
      <w:r>
        <w:rPr>
          <w:noProof/>
        </w:rPr>
        <w:t>MAY</w:t>
      </w:r>
      <w:r w:rsidRPr="00F63F22">
        <w:rPr>
          <w:noProof/>
        </w:rPr>
        <w:t xml:space="preserve"> be deprecated provided all fields referencing it have been deprecated or there is an explicit statement that the data type is not to be used in any field defined in the future.</w:t>
      </w:r>
    </w:p>
    <w:p w:rsidR="00953E39" w:rsidRPr="00F63F22" w:rsidRDefault="00953E39" w:rsidP="00F20C2F">
      <w:pPr>
        <w:pStyle w:val="NormalListAlpha"/>
        <w:numPr>
          <w:ilvl w:val="0"/>
          <w:numId w:val="22"/>
        </w:numPr>
        <w:rPr>
          <w:noProof/>
        </w:rPr>
      </w:pPr>
      <w:r w:rsidRPr="00F63F22">
        <w:rPr>
          <w:noProof/>
        </w:rPr>
        <w:t xml:space="preserve">A data type component </w:t>
      </w:r>
      <w:r>
        <w:rPr>
          <w:noProof/>
        </w:rPr>
        <w:t>MAY</w:t>
      </w:r>
      <w:r w:rsidRPr="00F63F22">
        <w:rPr>
          <w:noProof/>
        </w:rPr>
        <w:t xml:space="preserve"> be deprecated.</w:t>
      </w:r>
    </w:p>
    <w:p w:rsidR="00953E39" w:rsidRPr="00F63F22" w:rsidRDefault="00953E39" w:rsidP="00F20C2F">
      <w:pPr>
        <w:pStyle w:val="NormalListAlpha"/>
        <w:numPr>
          <w:ilvl w:val="0"/>
          <w:numId w:val="22"/>
        </w:numPr>
        <w:rPr>
          <w:noProof/>
        </w:rPr>
      </w:pPr>
      <w:r w:rsidRPr="00F63F22">
        <w:rPr>
          <w:noProof/>
        </w:rPr>
        <w:t xml:space="preserve">A table </w:t>
      </w:r>
      <w:r>
        <w:rPr>
          <w:noProof/>
        </w:rPr>
        <w:t>MAY</w:t>
      </w:r>
      <w:r w:rsidRPr="00F63F22">
        <w:rPr>
          <w:noProof/>
        </w:rPr>
        <w:t xml:space="preserve"> be deprecated. This includes HL7 tables, </w:t>
      </w:r>
      <w:r w:rsidR="006D453C">
        <w:rPr>
          <w:noProof/>
        </w:rPr>
        <w:t xml:space="preserve">HL7-EXT tables, </w:t>
      </w:r>
      <w:r w:rsidRPr="00F63F22">
        <w:rPr>
          <w:noProof/>
        </w:rPr>
        <w:t>user-defined tables, imported external tables and reference to external tables.</w:t>
      </w:r>
      <w:r w:rsidR="006D453C">
        <w:rPr>
          <w:noProof/>
        </w:rPr>
        <w:t xml:space="preserve">  Before deprecating a table, HL7 SHALL ensure that no references to the tabl</w:t>
      </w:r>
      <w:r w:rsidR="004C0E1A">
        <w:rPr>
          <w:noProof/>
        </w:rPr>
        <w:t>e</w:t>
      </w:r>
      <w:r w:rsidR="006D453C">
        <w:rPr>
          <w:noProof/>
        </w:rPr>
        <w:t xml:space="preserve"> exist.</w:t>
      </w:r>
    </w:p>
    <w:p w:rsidR="00953E39" w:rsidRPr="00F63F22" w:rsidRDefault="00953E39" w:rsidP="00F20C2F">
      <w:pPr>
        <w:pStyle w:val="NormalListAlpha"/>
        <w:numPr>
          <w:ilvl w:val="0"/>
          <w:numId w:val="22"/>
        </w:numPr>
        <w:rPr>
          <w:noProof/>
        </w:rPr>
      </w:pPr>
      <w:r w:rsidRPr="00F63F22">
        <w:rPr>
          <w:noProof/>
        </w:rPr>
        <w:t xml:space="preserve">An entry in an HL7-defined table </w:t>
      </w:r>
      <w:r>
        <w:rPr>
          <w:noProof/>
        </w:rPr>
        <w:t>MAY</w:t>
      </w:r>
      <w:r w:rsidRPr="00F63F22">
        <w:rPr>
          <w:noProof/>
        </w:rPr>
        <w:t xml:space="preserve"> be deprecated. The table itself </w:t>
      </w:r>
      <w:r w:rsidR="00257ED7">
        <w:rPr>
          <w:noProof/>
        </w:rPr>
        <w:t>SHOULD</w:t>
      </w:r>
      <w:r w:rsidRPr="00F63F22">
        <w:rPr>
          <w:noProof/>
        </w:rPr>
        <w:t xml:space="preserve"> be reviewed if it contains a substantial number of deprecated members.</w:t>
      </w:r>
    </w:p>
    <w:p w:rsidR="00953E39" w:rsidRPr="00F63F22" w:rsidRDefault="00953E39" w:rsidP="00F20C2F">
      <w:pPr>
        <w:pStyle w:val="NormalListAlpha"/>
        <w:numPr>
          <w:ilvl w:val="0"/>
          <w:numId w:val="22"/>
        </w:numPr>
        <w:rPr>
          <w:noProof/>
        </w:rPr>
      </w:pPr>
      <w:r w:rsidRPr="00F63F22">
        <w:rPr>
          <w:noProof/>
        </w:rPr>
        <w:t xml:space="preserve">An entry in an imported external table </w:t>
      </w:r>
      <w:r>
        <w:rPr>
          <w:noProof/>
        </w:rPr>
        <w:t>SHALL</w:t>
      </w:r>
      <w:r w:rsidRPr="00F63F22">
        <w:rPr>
          <w:rStyle w:val="Fett"/>
          <w:noProof/>
        </w:rPr>
        <w:t xml:space="preserve"> </w:t>
      </w:r>
      <w:r>
        <w:rPr>
          <w:rStyle w:val="Fett"/>
          <w:noProof/>
        </w:rPr>
        <w:t>NOT</w:t>
      </w:r>
      <w:r w:rsidRPr="00F63F22">
        <w:rPr>
          <w:noProof/>
        </w:rPr>
        <w:t xml:space="preserve"> be deprecated.</w:t>
      </w:r>
    </w:p>
    <w:p w:rsidR="00953E39" w:rsidRPr="00F63F22" w:rsidRDefault="00953E39" w:rsidP="00EA2497">
      <w:pPr>
        <w:pStyle w:val="berschrift3"/>
        <w:rPr>
          <w:noProof/>
        </w:rPr>
      </w:pPr>
      <w:bookmarkStart w:id="1011" w:name="_Toc496401"/>
      <w:bookmarkStart w:id="1012" w:name="_Toc524749"/>
      <w:bookmarkStart w:id="1013" w:name="_Toc22443782"/>
      <w:bookmarkStart w:id="1014" w:name="_Toc22444134"/>
      <w:bookmarkStart w:id="1015" w:name="_Toc36358080"/>
      <w:bookmarkStart w:id="1016" w:name="_Toc42232510"/>
      <w:bookmarkStart w:id="1017" w:name="_Toc43275032"/>
      <w:bookmarkStart w:id="1018" w:name="_Toc43275204"/>
      <w:bookmarkStart w:id="1019" w:name="_Toc43275911"/>
      <w:bookmarkStart w:id="1020" w:name="_Toc43276231"/>
      <w:bookmarkStart w:id="1021" w:name="_Toc43276756"/>
      <w:bookmarkStart w:id="1022" w:name="_Toc43276854"/>
      <w:bookmarkStart w:id="1023" w:name="_Toc43276994"/>
      <w:bookmarkStart w:id="1024" w:name="_Toc234219574"/>
      <w:bookmarkStart w:id="1025" w:name="_Toc17269983"/>
      <w:r w:rsidRPr="00F63F22">
        <w:rPr>
          <w:noProof/>
        </w:rPr>
        <w:t>Removing messages or message constituents</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r w:rsidR="004177F8" w:rsidRPr="00F63F22">
        <w:rPr>
          <w:noProof/>
        </w:rPr>
        <w:fldChar w:fldCharType="begin"/>
      </w:r>
      <w:r w:rsidRPr="00F63F22">
        <w:rPr>
          <w:noProof/>
        </w:rPr>
        <w:instrText xml:space="preserve"> XE "Removing messages or message constituents"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A message or message constituent </w:t>
      </w:r>
      <w:r w:rsidR="0035077E">
        <w:rPr>
          <w:noProof/>
        </w:rPr>
        <w:t>MAY</w:t>
      </w:r>
      <w:r w:rsidRPr="00F63F22">
        <w:rPr>
          <w:noProof/>
        </w:rPr>
        <w:t xml:space="preserve"> be removed from the standard when criteria described in this section are met. HL7 will track old names so they are not re-used.</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To refer to the detail of a withdrawn message constituent, the reader will need to review the appropriate earlier version of the standard.  By site agreement senders and receivers </w:t>
      </w:r>
      <w:r w:rsidR="00257ED7">
        <w:rPr>
          <w:noProof/>
        </w:rPr>
        <w:t>MAY</w:t>
      </w:r>
      <w:r w:rsidRPr="00F63F22">
        <w:rPr>
          <w:noProof/>
        </w:rPr>
        <w:t xml:space="preserve"> agree to continue to use messages and/or message constituents that have been removed.</w:t>
      </w:r>
    </w:p>
    <w:p w:rsidR="00953E39" w:rsidRPr="00F63F22" w:rsidRDefault="00953E39" w:rsidP="00F20C2F">
      <w:pPr>
        <w:pStyle w:val="NormalListAlpha"/>
        <w:numPr>
          <w:ilvl w:val="0"/>
          <w:numId w:val="6"/>
        </w:numPr>
        <w:rPr>
          <w:noProof/>
        </w:rPr>
      </w:pPr>
      <w:r w:rsidRPr="00F63F22">
        <w:rPr>
          <w:noProof/>
        </w:rPr>
        <w:t xml:space="preserve">A message constituent </w:t>
      </w:r>
      <w:r>
        <w:rPr>
          <w:noProof/>
        </w:rPr>
        <w:t>MAY</w:t>
      </w:r>
      <w:r w:rsidRPr="00F63F22">
        <w:rPr>
          <w:noProof/>
        </w:rPr>
        <w:t xml:space="preserve"> be immediately removed from the standard based on the following criteria (immediately means in the same version in which the criteria are met.).</w:t>
      </w:r>
    </w:p>
    <w:p w:rsidR="00953E39" w:rsidRPr="00F63F22" w:rsidRDefault="00953E39" w:rsidP="00F20C2F">
      <w:pPr>
        <w:pStyle w:val="NormalListNumbered"/>
        <w:numPr>
          <w:ilvl w:val="0"/>
          <w:numId w:val="27"/>
        </w:numPr>
        <w:rPr>
          <w:noProof/>
        </w:rPr>
      </w:pPr>
      <w:r w:rsidRPr="00F63F22">
        <w:rPr>
          <w:noProof/>
        </w:rPr>
        <w:t xml:space="preserve">A message structure </w:t>
      </w:r>
      <w:r>
        <w:rPr>
          <w:noProof/>
        </w:rPr>
        <w:t>MAY</w:t>
      </w:r>
      <w:r w:rsidRPr="00F63F22">
        <w:rPr>
          <w:noProof/>
        </w:rPr>
        <w:t xml:space="preserve"> be removed immediately provided no message references it in the standard. Care must be taken lest a message structure is prematurely removed if the associated </w:t>
      </w:r>
      <w:r w:rsidRPr="00F63F22">
        <w:rPr>
          <w:noProof/>
        </w:rPr>
        <w:lastRenderedPageBreak/>
        <w:t>trigger event that contributed to its name is removed. For example, if a message structure ABC_D01 is associated with trigger events D01, D02 and D03 and D01 is changed and becomes associated with another existing message structure DEF_E01, the message structure ABC_D01 is still active and valid for trigger events D02 and D03.</w:t>
      </w:r>
    </w:p>
    <w:p w:rsidR="00953E39" w:rsidRPr="00F63F22" w:rsidRDefault="00953E39" w:rsidP="00F20C2F">
      <w:pPr>
        <w:pStyle w:val="NormalListNumbered"/>
        <w:numPr>
          <w:ilvl w:val="0"/>
          <w:numId w:val="27"/>
        </w:numPr>
        <w:rPr>
          <w:noProof/>
        </w:rPr>
      </w:pPr>
      <w:r w:rsidRPr="00F63F22">
        <w:rPr>
          <w:noProof/>
        </w:rPr>
        <w:t xml:space="preserve">A segment </w:t>
      </w:r>
      <w:r>
        <w:rPr>
          <w:noProof/>
        </w:rPr>
        <w:t>MAY</w:t>
      </w:r>
      <w:r w:rsidRPr="00F63F22">
        <w:rPr>
          <w:noProof/>
        </w:rPr>
        <w:t xml:space="preserve"> be removed immediately provided no message references it in the standard.</w:t>
      </w:r>
    </w:p>
    <w:p w:rsidR="00953E39" w:rsidRPr="00F63F22" w:rsidRDefault="00953E39" w:rsidP="00F20C2F">
      <w:pPr>
        <w:pStyle w:val="NormalListNumbered"/>
        <w:numPr>
          <w:ilvl w:val="0"/>
          <w:numId w:val="27"/>
        </w:numPr>
        <w:rPr>
          <w:noProof/>
        </w:rPr>
      </w:pPr>
      <w:r w:rsidRPr="00F63F22">
        <w:rPr>
          <w:noProof/>
        </w:rPr>
        <w:t xml:space="preserve">A data type </w:t>
      </w:r>
      <w:r>
        <w:rPr>
          <w:noProof/>
        </w:rPr>
        <w:t>MAY</w:t>
      </w:r>
      <w:r w:rsidRPr="00F63F22">
        <w:rPr>
          <w:noProof/>
        </w:rPr>
        <w:t xml:space="preserve"> be removed immediately provided no fields reference it. This occurs when the data type for a field is changed to a new data type that incorporates the components of the old one.</w:t>
      </w:r>
    </w:p>
    <w:p w:rsidR="00953E39" w:rsidRPr="00F63F22" w:rsidRDefault="00953E39" w:rsidP="00F20C2F">
      <w:pPr>
        <w:pStyle w:val="NormalListNumbered"/>
        <w:numPr>
          <w:ilvl w:val="0"/>
          <w:numId w:val="27"/>
        </w:numPr>
        <w:rPr>
          <w:noProof/>
        </w:rPr>
      </w:pPr>
      <w:r w:rsidRPr="00F63F22">
        <w:rPr>
          <w:noProof/>
        </w:rPr>
        <w:t xml:space="preserve">A table </w:t>
      </w:r>
      <w:r>
        <w:rPr>
          <w:noProof/>
        </w:rPr>
        <w:t>MAY</w:t>
      </w:r>
      <w:r w:rsidRPr="00F63F22">
        <w:rPr>
          <w:noProof/>
        </w:rPr>
        <w:t xml:space="preserve"> be </w:t>
      </w:r>
      <w:r w:rsidR="003129AB">
        <w:rPr>
          <w:noProof/>
        </w:rPr>
        <w:t xml:space="preserve">deprecated </w:t>
      </w:r>
      <w:r w:rsidRPr="00F63F22">
        <w:rPr>
          <w:noProof/>
        </w:rPr>
        <w:t>provided all fields and components, where the table has been used have been removed. This applies to HL7, user-defined and external tables. It is recognized that this might have a ripple effect.</w:t>
      </w:r>
      <w:r w:rsidR="006D453C">
        <w:rPr>
          <w:noProof/>
        </w:rPr>
        <w:t xml:space="preserve"> </w:t>
      </w:r>
    </w:p>
    <w:p w:rsidR="00953E39" w:rsidRPr="00F63F22" w:rsidRDefault="00953E39" w:rsidP="00F20C2F">
      <w:pPr>
        <w:pStyle w:val="NormalListAlpha"/>
        <w:numPr>
          <w:ilvl w:val="0"/>
          <w:numId w:val="6"/>
        </w:numPr>
        <w:rPr>
          <w:noProof/>
        </w:rPr>
      </w:pPr>
      <w:r w:rsidRPr="00F63F22">
        <w:rPr>
          <w:noProof/>
        </w:rPr>
        <w:t>A message constituent, except as noted in points c, d and e below, will be withdrawn and removed, no sooner than, after 2 versions in a deprecated state. For example, if a message was originally deprecated in v 2.3.1, its definition can be removed when v 2.6 is published.</w:t>
      </w:r>
    </w:p>
    <w:p w:rsidR="00953E39" w:rsidRPr="00F63F22" w:rsidRDefault="00953E39" w:rsidP="00F20C2F">
      <w:pPr>
        <w:pStyle w:val="NormalListNumbered"/>
        <w:numPr>
          <w:ilvl w:val="0"/>
          <w:numId w:val="28"/>
        </w:numPr>
        <w:rPr>
          <w:noProof/>
        </w:rPr>
      </w:pPr>
      <w:r w:rsidRPr="00F63F22">
        <w:rPr>
          <w:noProof/>
        </w:rPr>
        <w:t xml:space="preserve">A message type and its definition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trigger event and its definition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segment group in an existing message </w:t>
      </w:r>
      <w:r>
        <w:rPr>
          <w:noProof/>
        </w:rPr>
        <w:t>MAY</w:t>
      </w:r>
      <w:r w:rsidRPr="00F63F22">
        <w:rPr>
          <w:noProof/>
        </w:rPr>
        <w:t xml:space="preserve"> be removed.</w:t>
      </w:r>
    </w:p>
    <w:p w:rsidR="00953E39" w:rsidRPr="00F63F22" w:rsidRDefault="00953E39" w:rsidP="00F20C2F">
      <w:pPr>
        <w:pStyle w:val="NormalListNumbered"/>
        <w:numPr>
          <w:ilvl w:val="0"/>
          <w:numId w:val="28"/>
        </w:numPr>
        <w:rPr>
          <w:noProof/>
        </w:rPr>
      </w:pPr>
      <w:r w:rsidRPr="00F63F22">
        <w:rPr>
          <w:noProof/>
        </w:rPr>
        <w:t xml:space="preserve">A segment in an existing message </w:t>
      </w:r>
      <w:r>
        <w:rPr>
          <w:noProof/>
        </w:rPr>
        <w:t>MAY</w:t>
      </w:r>
      <w:r w:rsidRPr="00F63F22">
        <w:rPr>
          <w:noProof/>
        </w:rPr>
        <w:t xml:space="preserve"> be removed.</w:t>
      </w:r>
    </w:p>
    <w:p w:rsidR="00953E39" w:rsidRPr="00F63F22" w:rsidRDefault="00953E39" w:rsidP="00F20C2F">
      <w:pPr>
        <w:pStyle w:val="NormalListAlpha"/>
        <w:numPr>
          <w:ilvl w:val="0"/>
          <w:numId w:val="6"/>
        </w:numPr>
        <w:rPr>
          <w:noProof/>
        </w:rPr>
      </w:pPr>
      <w:r w:rsidRPr="00F63F22">
        <w:rPr>
          <w:noProof/>
        </w:rPr>
        <w:t xml:space="preserve">A deprecated field in an existing segment </w:t>
      </w:r>
      <w:r>
        <w:rPr>
          <w:noProof/>
        </w:rPr>
        <w:t>SHALL NOT</w:t>
      </w:r>
      <w:r w:rsidRPr="00F63F22">
        <w:rPr>
          <w:noProof/>
        </w:rPr>
        <w:t xml:space="preserve"> be removed from the standard. However, no sooner than, after 2 versions in a deprecated state, the field will be marked as withdrawn and all explanatory narrative will be removed </w:t>
      </w:r>
    </w:p>
    <w:p w:rsidR="00953E39" w:rsidRPr="00F63F22" w:rsidRDefault="00953E39" w:rsidP="00F20C2F">
      <w:pPr>
        <w:pStyle w:val="NormalListAlpha"/>
        <w:numPr>
          <w:ilvl w:val="0"/>
          <w:numId w:val="6"/>
        </w:numPr>
        <w:rPr>
          <w:noProof/>
        </w:rPr>
      </w:pPr>
      <w:r w:rsidRPr="00F63F22">
        <w:rPr>
          <w:noProof/>
        </w:rPr>
        <w:t xml:space="preserve">A deprecated component in an existing data type </w:t>
      </w:r>
      <w:r>
        <w:rPr>
          <w:noProof/>
        </w:rPr>
        <w:t>SHALL NOT</w:t>
      </w:r>
      <w:r w:rsidRPr="00F63F22">
        <w:rPr>
          <w:noProof/>
        </w:rPr>
        <w:t xml:space="preserve"> be removed from the standard. However, no sooner than, after 2 versions in a deprecated state, the component will be marked as withdrawn and all explanatory narrative will be removed.</w:t>
      </w:r>
    </w:p>
    <w:p w:rsidR="00953E39" w:rsidRPr="00F63F22" w:rsidRDefault="00953E39" w:rsidP="00F20C2F">
      <w:pPr>
        <w:pStyle w:val="NormalListAlpha"/>
        <w:numPr>
          <w:ilvl w:val="0"/>
          <w:numId w:val="6"/>
        </w:numPr>
        <w:rPr>
          <w:noProof/>
        </w:rPr>
      </w:pPr>
      <w:r w:rsidRPr="00F63F22">
        <w:rPr>
          <w:noProof/>
        </w:rPr>
        <w:t xml:space="preserve">A deprecated member of an existing HL7 table </w:t>
      </w:r>
      <w:r>
        <w:rPr>
          <w:noProof/>
        </w:rPr>
        <w:t>SHALL NOT</w:t>
      </w:r>
      <w:r w:rsidRPr="00F63F22">
        <w:rPr>
          <w:noProof/>
        </w:rPr>
        <w:t xml:space="preserve"> be removed from the standard. However, no sooner than, after 2 versions in a deprecated state, the table member will be marked as withdrawn and all explanatory narrative will be removed from the description and comment column.</w:t>
      </w:r>
    </w:p>
    <w:p w:rsidR="00953E39" w:rsidRPr="00F63F22" w:rsidRDefault="00953E39" w:rsidP="00EA2497">
      <w:pPr>
        <w:pStyle w:val="berschrift3"/>
        <w:rPr>
          <w:noProof/>
        </w:rPr>
      </w:pPr>
      <w:bookmarkStart w:id="1026" w:name="_Toc496402"/>
      <w:bookmarkStart w:id="1027" w:name="_Toc524750"/>
      <w:bookmarkStart w:id="1028" w:name="_Toc22443783"/>
      <w:bookmarkStart w:id="1029" w:name="_Toc22444135"/>
      <w:bookmarkStart w:id="1030" w:name="_Toc36358081"/>
      <w:bookmarkStart w:id="1031" w:name="_Toc42232511"/>
      <w:bookmarkStart w:id="1032" w:name="_Toc43275033"/>
      <w:bookmarkStart w:id="1033" w:name="_Toc43275205"/>
      <w:bookmarkStart w:id="1034" w:name="_Toc43275912"/>
      <w:bookmarkStart w:id="1035" w:name="_Toc43276232"/>
      <w:bookmarkStart w:id="1036" w:name="_Toc43276757"/>
      <w:bookmarkStart w:id="1037" w:name="_Toc43276855"/>
      <w:bookmarkStart w:id="1038" w:name="_Toc43276995"/>
      <w:bookmarkStart w:id="1039" w:name="_Toc234219575"/>
      <w:bookmarkStart w:id="1040" w:name="_Toc17269984"/>
      <w:bookmarkStart w:id="1041" w:name="_Toc348257245"/>
      <w:bookmarkStart w:id="1042" w:name="_Toc348257581"/>
      <w:bookmarkStart w:id="1043" w:name="_Toc348263203"/>
      <w:bookmarkStart w:id="1044" w:name="_Toc348336532"/>
      <w:bookmarkStart w:id="1045" w:name="_Toc348770020"/>
      <w:bookmarkStart w:id="1046" w:name="_Toc348856162"/>
      <w:bookmarkStart w:id="1047" w:name="_Toc348866583"/>
      <w:bookmarkStart w:id="1048" w:name="_Toc348947813"/>
      <w:bookmarkStart w:id="1049" w:name="_Toc349735394"/>
      <w:bookmarkStart w:id="1050" w:name="_Toc349735837"/>
      <w:bookmarkStart w:id="1051" w:name="_Toc349735991"/>
      <w:bookmarkStart w:id="1052" w:name="_Toc349803723"/>
      <w:bookmarkStart w:id="1053" w:name="_Ref358262070"/>
      <w:bookmarkStart w:id="1054" w:name="_Ref358262087"/>
      <w:bookmarkStart w:id="1055" w:name="_Toc359236056"/>
      <w:bookmarkStart w:id="1056" w:name="_Ref370284624"/>
      <w:bookmarkStart w:id="1057" w:name="_Ref372021140"/>
      <w:bookmarkStart w:id="1058" w:name="_Toc498146159"/>
      <w:bookmarkStart w:id="1059" w:name="_Toc527864728"/>
      <w:bookmarkStart w:id="1060" w:name="_Toc527866200"/>
      <w:bookmarkStart w:id="1061" w:name="_Toc528481937"/>
      <w:bookmarkStart w:id="1062" w:name="_Toc528482442"/>
      <w:bookmarkStart w:id="1063" w:name="_Toc528482741"/>
      <w:bookmarkStart w:id="1064" w:name="_Toc528482866"/>
      <w:bookmarkStart w:id="1065" w:name="_Toc528486174"/>
      <w:bookmarkStart w:id="1066" w:name="_Ref530808436"/>
      <w:bookmarkStart w:id="1067" w:name="_Toc536689677"/>
      <w:r w:rsidRPr="00F63F22">
        <w:rPr>
          <w:noProof/>
        </w:rPr>
        <w:t>Early adoption of HL7 changes</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r w:rsidR="004177F8" w:rsidRPr="00F63F22">
        <w:rPr>
          <w:noProof/>
        </w:rPr>
        <w:fldChar w:fldCharType="begin"/>
      </w:r>
      <w:r w:rsidRPr="00F63F22">
        <w:rPr>
          <w:noProof/>
        </w:rPr>
        <w:instrText xml:space="preserve"> XE "Early adoption of HL7 changes"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Early adoption of HL7 changes that have been approved by the technical committee for the next membership ballot is a common practice and is not prohibited, but carries risk. Such changes </w:t>
      </w:r>
      <w:r w:rsidR="00257ED7">
        <w:rPr>
          <w:noProof/>
        </w:rPr>
        <w:t>MAY</w:t>
      </w:r>
      <w:r w:rsidRPr="00F63F22">
        <w:rPr>
          <w:noProof/>
        </w:rPr>
        <w:t xml:space="preserve"> be rejected or modified in the balloting process. One example is that the change </w:t>
      </w:r>
      <w:r w:rsidR="00257ED7">
        <w:rPr>
          <w:noProof/>
        </w:rPr>
        <w:t>might</w:t>
      </w:r>
      <w:r w:rsidRPr="00F63F22">
        <w:rPr>
          <w:noProof/>
        </w:rPr>
        <w:t xml:space="preserve"> pass but </w:t>
      </w:r>
      <w:r w:rsidR="00257ED7">
        <w:rPr>
          <w:noProof/>
        </w:rPr>
        <w:t>MAY</w:t>
      </w:r>
      <w:r w:rsidRPr="00F63F22">
        <w:rPr>
          <w:noProof/>
        </w:rPr>
        <w:t xml:space="preserve"> be positioned differently in the segment or data type.</w:t>
      </w:r>
    </w:p>
    <w:p w:rsidR="00953E39" w:rsidRPr="00F63F22" w:rsidRDefault="00953E39" w:rsidP="00EA2497">
      <w:pPr>
        <w:pStyle w:val="berschrift3"/>
        <w:rPr>
          <w:noProof/>
        </w:rPr>
      </w:pPr>
      <w:bookmarkStart w:id="1068" w:name="_Toc496403"/>
      <w:bookmarkStart w:id="1069" w:name="_Toc524751"/>
      <w:bookmarkStart w:id="1070" w:name="_Toc22443784"/>
      <w:bookmarkStart w:id="1071" w:name="_Toc22444136"/>
      <w:bookmarkStart w:id="1072" w:name="_Toc36358082"/>
      <w:bookmarkStart w:id="1073" w:name="_Toc42232512"/>
      <w:bookmarkStart w:id="1074" w:name="_Toc43275034"/>
      <w:bookmarkStart w:id="1075" w:name="_Toc43275206"/>
      <w:bookmarkStart w:id="1076" w:name="_Toc43275913"/>
      <w:bookmarkStart w:id="1077" w:name="_Toc43276233"/>
      <w:bookmarkStart w:id="1078" w:name="_Toc43276758"/>
      <w:bookmarkStart w:id="1079" w:name="_Toc43276856"/>
      <w:bookmarkStart w:id="1080" w:name="_Toc43276996"/>
      <w:bookmarkStart w:id="1081" w:name="_Toc234219576"/>
      <w:bookmarkStart w:id="1082" w:name="_Toc17269985"/>
      <w:r w:rsidRPr="00F63F22">
        <w:rPr>
          <w:noProof/>
        </w:rPr>
        <w:t>Technical correction rules</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r w:rsidR="004177F8" w:rsidRPr="00F63F22">
        <w:rPr>
          <w:noProof/>
        </w:rPr>
        <w:fldChar w:fldCharType="begin"/>
      </w:r>
      <w:r w:rsidRPr="00F63F22">
        <w:rPr>
          <w:noProof/>
        </w:rPr>
        <w:instrText xml:space="preserve"> XE "Technical correction rules"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Technical corrections </w:t>
      </w:r>
      <w:r w:rsidR="00C372C6">
        <w:rPr>
          <w:noProof/>
        </w:rPr>
        <w:t>MAY</w:t>
      </w:r>
      <w:r w:rsidR="00C372C6" w:rsidRPr="00F63F22">
        <w:rPr>
          <w:noProof/>
        </w:rPr>
        <w:t xml:space="preserve"> </w:t>
      </w:r>
      <w:r w:rsidRPr="00F63F22">
        <w:rPr>
          <w:noProof/>
        </w:rPr>
        <w:t xml:space="preserve">be applied between versions on a case-by-case basis. These corrections </w:t>
      </w:r>
      <w:r w:rsidR="00C372C6">
        <w:rPr>
          <w:noProof/>
        </w:rPr>
        <w:t>SHALL</w:t>
      </w:r>
      <w:r w:rsidRPr="00F63F22">
        <w:rPr>
          <w:noProof/>
        </w:rPr>
        <w:t xml:space="preserve"> be published on the HL7 website. The following meet criteria for technical correction:</w:t>
      </w:r>
    </w:p>
    <w:p w:rsidR="00953E39" w:rsidRPr="00F63F22" w:rsidRDefault="00953E39" w:rsidP="00F20C2F">
      <w:pPr>
        <w:pStyle w:val="NormalListAlpha"/>
        <w:numPr>
          <w:ilvl w:val="0"/>
          <w:numId w:val="7"/>
        </w:numPr>
        <w:rPr>
          <w:noProof/>
        </w:rPr>
      </w:pPr>
      <w:r w:rsidRPr="00F63F22">
        <w:rPr>
          <w:noProof/>
        </w:rPr>
        <w:t>Spelling correction</w:t>
      </w:r>
    </w:p>
    <w:p w:rsidR="00953E39" w:rsidRPr="00F63F22" w:rsidRDefault="00953E39" w:rsidP="00F20C2F">
      <w:pPr>
        <w:pStyle w:val="NormalListAlpha"/>
        <w:numPr>
          <w:ilvl w:val="0"/>
          <w:numId w:val="7"/>
        </w:numPr>
        <w:rPr>
          <w:noProof/>
        </w:rPr>
      </w:pPr>
      <w:r w:rsidRPr="00F63F22">
        <w:rPr>
          <w:noProof/>
        </w:rPr>
        <w:t>Incorrect section reference</w:t>
      </w:r>
    </w:p>
    <w:p w:rsidR="00953E39" w:rsidRPr="00F63F22" w:rsidRDefault="00953E39" w:rsidP="00F20C2F">
      <w:pPr>
        <w:pStyle w:val="NormalListAlpha"/>
        <w:numPr>
          <w:ilvl w:val="0"/>
          <w:numId w:val="7"/>
        </w:numPr>
        <w:rPr>
          <w:noProof/>
        </w:rPr>
      </w:pPr>
      <w:r w:rsidRPr="00F63F22">
        <w:rPr>
          <w:noProof/>
        </w:rPr>
        <w:t>Transcription error in an imported external table</w:t>
      </w:r>
    </w:p>
    <w:p w:rsidR="00953E39" w:rsidRPr="00F63F22" w:rsidRDefault="00953E39" w:rsidP="00F20C2F">
      <w:pPr>
        <w:pStyle w:val="NormalListAlpha"/>
        <w:numPr>
          <w:ilvl w:val="0"/>
          <w:numId w:val="7"/>
        </w:numPr>
        <w:rPr>
          <w:noProof/>
        </w:rPr>
      </w:pPr>
      <w:r w:rsidRPr="00F63F22">
        <w:rPr>
          <w:noProof/>
        </w:rPr>
        <w:t>Correction of an inconsistency between a segment attribute table and the field narrative</w:t>
      </w:r>
    </w:p>
    <w:p w:rsidR="00953E39" w:rsidRPr="00F63F22" w:rsidRDefault="00953E39" w:rsidP="00F20C2F">
      <w:pPr>
        <w:pStyle w:val="NormalListAlpha"/>
        <w:numPr>
          <w:ilvl w:val="0"/>
          <w:numId w:val="7"/>
        </w:numPr>
        <w:rPr>
          <w:noProof/>
        </w:rPr>
      </w:pPr>
      <w:r w:rsidRPr="00F63F22">
        <w:rPr>
          <w:noProof/>
        </w:rPr>
        <w:t>Erroneous examples</w:t>
      </w:r>
    </w:p>
    <w:p w:rsidR="00953E39" w:rsidRPr="00F63F22" w:rsidRDefault="00953E39" w:rsidP="00F20C2F">
      <w:pPr>
        <w:pStyle w:val="NormalListAlpha"/>
        <w:numPr>
          <w:ilvl w:val="0"/>
          <w:numId w:val="7"/>
        </w:numPr>
        <w:rPr>
          <w:noProof/>
        </w:rPr>
      </w:pPr>
      <w:r w:rsidRPr="00F63F22">
        <w:rPr>
          <w:noProof/>
        </w:rPr>
        <w:t>Erroneous/misleading descriptions</w:t>
      </w:r>
    </w:p>
    <w:p w:rsidR="00953E39" w:rsidRPr="00F63F22" w:rsidRDefault="00953E39" w:rsidP="00EA2497">
      <w:pPr>
        <w:pStyle w:val="berschrift2"/>
        <w:rPr>
          <w:noProof/>
        </w:rPr>
      </w:pPr>
      <w:bookmarkStart w:id="1083" w:name="_Ref252578"/>
      <w:bookmarkStart w:id="1084" w:name="_Toc496404"/>
      <w:bookmarkStart w:id="1085" w:name="_Toc524752"/>
      <w:bookmarkStart w:id="1086" w:name="_Toc22443785"/>
      <w:bookmarkStart w:id="1087" w:name="_Toc22444137"/>
      <w:bookmarkStart w:id="1088" w:name="_Toc36358083"/>
      <w:bookmarkStart w:id="1089" w:name="_Toc42232513"/>
      <w:bookmarkStart w:id="1090" w:name="_Toc43275035"/>
      <w:bookmarkStart w:id="1091" w:name="_Toc43275207"/>
      <w:bookmarkStart w:id="1092" w:name="_Toc43275914"/>
      <w:bookmarkStart w:id="1093" w:name="_Toc43276234"/>
      <w:bookmarkStart w:id="1094" w:name="_Toc43276759"/>
      <w:bookmarkStart w:id="1095" w:name="_Toc43276857"/>
      <w:bookmarkStart w:id="1096" w:name="_Toc43276997"/>
      <w:bookmarkStart w:id="1097" w:name="_Toc234219577"/>
      <w:bookmarkStart w:id="1098" w:name="_Toc17269986"/>
      <w:r w:rsidRPr="00F63F22">
        <w:rPr>
          <w:noProof/>
        </w:rPr>
        <w:lastRenderedPageBreak/>
        <w:t>Message Processing R</w:t>
      </w:r>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r w:rsidRPr="00F63F22">
        <w:rPr>
          <w:noProof/>
        </w:rPr>
        <w:t>ules</w:t>
      </w:r>
      <w:bookmarkEnd w:id="1066"/>
      <w:bookmarkEnd w:id="1067"/>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r w:rsidRPr="00F63F22">
        <w:rPr>
          <w:noProof/>
        </w:rPr>
        <w:t xml:space="preserve"> </w:t>
      </w:r>
      <w:r w:rsidR="004177F8" w:rsidRPr="00F63F22">
        <w:rPr>
          <w:noProof/>
        </w:rPr>
        <w:fldChar w:fldCharType="begin"/>
      </w:r>
      <w:r w:rsidRPr="00F63F22">
        <w:rPr>
          <w:noProof/>
        </w:rPr>
        <w:instrText>xe "Message: Processing rules"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processing rules described here apply to all exchanges of messages, whether or not the HL7 encoding rules or Lower Layer Protocols are used. They represent the primary message processing mode. The user </w:t>
      </w:r>
      <w:r w:rsidR="006A5FDB">
        <w:rPr>
          <w:noProof/>
        </w:rPr>
        <w:t xml:space="preserve">MAY  </w:t>
      </w:r>
      <w:r w:rsidRPr="00F63F22">
        <w:rPr>
          <w:noProof/>
        </w:rPr>
        <w:t xml:space="preserve">use either the original processing rules, described in section </w:t>
      </w:r>
      <w:r w:rsidR="00F96E77">
        <w:fldChar w:fldCharType="begin"/>
      </w:r>
      <w:r w:rsidR="00F96E77">
        <w:instrText xml:space="preserve"> REF _Ref251218 \r \h  \* MERGEFORMAT </w:instrText>
      </w:r>
      <w:r w:rsidR="00F96E77">
        <w:fldChar w:fldCharType="separate"/>
      </w:r>
      <w:r w:rsidR="004177F8" w:rsidRPr="004177F8">
        <w:rPr>
          <w:rStyle w:val="HyperlinkText"/>
        </w:rPr>
        <w:t>2.9.2</w:t>
      </w:r>
      <w:r w:rsidR="00F96E77">
        <w:fldChar w:fldCharType="end"/>
      </w:r>
      <w:r w:rsidRPr="00F63F22">
        <w:t>,</w:t>
      </w:r>
      <w:r w:rsidRPr="00F63F22">
        <w:rPr>
          <w:noProof/>
        </w:rPr>
        <w:t xml:space="preserve"> "</w:t>
      </w:r>
      <w:r w:rsidR="00F96E77">
        <w:fldChar w:fldCharType="begin"/>
      </w:r>
      <w:r w:rsidR="00F96E77">
        <w:instrText xml:space="preserve"> REF _Ref251218 \h  \* MERGEFORMAT </w:instrText>
      </w:r>
      <w:r w:rsidR="00F96E77">
        <w:fldChar w:fldCharType="separate"/>
      </w:r>
      <w:r w:rsidR="004177F8" w:rsidRPr="004177F8">
        <w:rPr>
          <w:rStyle w:val="HyperlinkText"/>
        </w:rPr>
        <w:t>Message response using the original processing rules</w:t>
      </w:r>
      <w:r w:rsidR="00F96E77">
        <w:fldChar w:fldCharType="end"/>
      </w:r>
      <w:r w:rsidRPr="00F63F22">
        <w:rPr>
          <w:noProof/>
        </w:rPr>
        <w:t xml:space="preserve">", or </w:t>
      </w:r>
      <w:r w:rsidR="00015CF2">
        <w:rPr>
          <w:noProof/>
        </w:rPr>
        <w:t>-</w:t>
      </w:r>
      <w:r w:rsidRPr="00F63F22">
        <w:rPr>
          <w:noProof/>
        </w:rPr>
        <w:t xml:space="preserve">the enhanced processing rules, described in section </w:t>
      </w:r>
      <w:r w:rsidR="00F96E77">
        <w:fldChar w:fldCharType="begin"/>
      </w:r>
      <w:r w:rsidR="00F96E77">
        <w:instrText xml:space="preserve"> REF _Ref251263 \r \h  \* MERGEFORMAT </w:instrText>
      </w:r>
      <w:r w:rsidR="00F96E77">
        <w:fldChar w:fldCharType="separate"/>
      </w:r>
      <w:r w:rsidR="004177F8" w:rsidRPr="004177F8">
        <w:rPr>
          <w:rStyle w:val="HyperlinkText"/>
        </w:rPr>
        <w:t>2.9.3</w:t>
      </w:r>
      <w:r w:rsidR="00F96E77">
        <w:fldChar w:fldCharType="end"/>
      </w:r>
      <w:r w:rsidRPr="00F63F22">
        <w:t>, "</w:t>
      </w:r>
      <w:r w:rsidR="00F96E77">
        <w:fldChar w:fldCharType="begin"/>
      </w:r>
      <w:r w:rsidR="00F96E77">
        <w:instrText xml:space="preserve"> REF _Ref251263 \h  \* MERGEFORMAT </w:instrText>
      </w:r>
      <w:r w:rsidR="00F96E77">
        <w:fldChar w:fldCharType="separate"/>
      </w:r>
      <w:r w:rsidR="004177F8" w:rsidRPr="004177F8">
        <w:rPr>
          <w:rStyle w:val="HyperlinkText"/>
        </w:rPr>
        <w:t>Response using enhanced acknowledgment</w:t>
      </w:r>
      <w:r w:rsidR="00F96E77">
        <w:fldChar w:fldCharType="end"/>
      </w:r>
      <w:r w:rsidRPr="00F63F22">
        <w:t>"</w:t>
      </w:r>
      <w:r w:rsidR="0034615A">
        <w:t xml:space="preserve"> </w:t>
      </w:r>
      <w:r w:rsidRPr="00F63F22">
        <w:rPr>
          <w:noProof/>
        </w:rPr>
        <w:t>.</w:t>
      </w:r>
      <w:r w:rsidR="00DB19C6">
        <w:rPr>
          <w:noProof/>
        </w:rPr>
        <w:t xml:space="preserve"> The original mode and the enhanced mode serve different purposes.</w:t>
      </w:r>
    </w:p>
    <w:p w:rsidR="00953E39" w:rsidRPr="00F63F22" w:rsidRDefault="00953E39" w:rsidP="00EA2497">
      <w:pPr>
        <w:pStyle w:val="Note"/>
        <w:rPr>
          <w:noProof/>
        </w:rPr>
      </w:pPr>
      <w:r w:rsidRPr="00F63F22">
        <w:rPr>
          <w:rStyle w:val="Fett"/>
          <w:rFonts w:cs="Times New Roman"/>
          <w:noProof/>
        </w:rPr>
        <w:t>Note</w:t>
      </w:r>
      <w:r w:rsidRPr="00F63F22">
        <w:rPr>
          <w:noProof/>
        </w:rPr>
        <w:t>:  The MCF – Delayed Acknowledgment message has been removed from the standard. It was deprecated in v 2.2. Accordingly, the narrative notes regarding deferred processing have been removed from this section.</w:t>
      </w:r>
    </w:p>
    <w:p w:rsidR="00953E39" w:rsidRPr="00F63F22" w:rsidRDefault="00953E39" w:rsidP="00EA2497">
      <w:pPr>
        <w:pStyle w:val="NormalIndented"/>
        <w:rPr>
          <w:noProof/>
        </w:rPr>
      </w:pPr>
      <w:r w:rsidRPr="00F63F22">
        <w:rPr>
          <w:noProof/>
        </w:rPr>
        <w:t>Certain variants exist and are documented elsewhere:</w:t>
      </w:r>
    </w:p>
    <w:p w:rsidR="00953E39" w:rsidRPr="00F63F22" w:rsidRDefault="00953E39" w:rsidP="00F20C2F">
      <w:pPr>
        <w:pStyle w:val="NormalListAlpha"/>
        <w:numPr>
          <w:ilvl w:val="0"/>
          <w:numId w:val="36"/>
        </w:numPr>
        <w:rPr>
          <w:noProof/>
        </w:rPr>
      </w:pPr>
      <w:r w:rsidRPr="00F63F22">
        <w:rPr>
          <w:noProof/>
        </w:rPr>
        <w:t xml:space="preserve">an optional sequence number protocol. Refer to section </w:t>
      </w:r>
      <w:r w:rsidR="00F96E77">
        <w:fldChar w:fldCharType="begin"/>
      </w:r>
      <w:r w:rsidR="00F96E77">
        <w:instrText xml:space="preserve"> REF _Ref251473 \r \h  \* MERGEFORMAT </w:instrText>
      </w:r>
      <w:r w:rsidR="00F96E77">
        <w:fldChar w:fldCharType="separate"/>
      </w:r>
      <w:r w:rsidR="004177F8" w:rsidRPr="004177F8">
        <w:rPr>
          <w:rStyle w:val="HyperlinkText"/>
        </w:rPr>
        <w:t>2.10.1</w:t>
      </w:r>
      <w:r w:rsidR="00F96E77">
        <w:fldChar w:fldCharType="end"/>
      </w:r>
      <w:r w:rsidRPr="00F63F22">
        <w:t>, "</w:t>
      </w:r>
      <w:r w:rsidR="00F96E77">
        <w:fldChar w:fldCharType="begin"/>
      </w:r>
      <w:r w:rsidR="00F96E77">
        <w:instrText xml:space="preserve"> REF _Ref228008551 \h  \* MERGEFORMAT </w:instrText>
      </w:r>
      <w:r w:rsidR="00F96E77">
        <w:fldChar w:fldCharType="separate"/>
      </w:r>
      <w:r w:rsidR="004177F8" w:rsidRPr="004177F8">
        <w:rPr>
          <w:rStyle w:val="HyperlinkText"/>
        </w:rPr>
        <w:t>Sequence number protocol</w:t>
      </w:r>
      <w:r w:rsidR="00F96E77">
        <w:fldChar w:fldCharType="end"/>
      </w:r>
      <w:r w:rsidRPr="00F63F22">
        <w:t>"</w:t>
      </w:r>
      <w:r w:rsidRPr="00F63F22">
        <w:rPr>
          <w:noProof/>
        </w:rPr>
        <w:t>.</w:t>
      </w:r>
    </w:p>
    <w:p w:rsidR="00953E39" w:rsidRPr="00F63F22" w:rsidRDefault="00953E39" w:rsidP="00F20C2F">
      <w:pPr>
        <w:pStyle w:val="NormalListAlpha"/>
        <w:numPr>
          <w:ilvl w:val="0"/>
          <w:numId w:val="36"/>
        </w:numPr>
        <w:rPr>
          <w:noProof/>
        </w:rPr>
      </w:pPr>
      <w:r w:rsidRPr="00F63F22">
        <w:rPr>
          <w:noProof/>
        </w:rPr>
        <w:t xml:space="preserve">an optional protocol for continuing a very long message. Refer to section </w:t>
      </w:r>
      <w:r w:rsidR="00F96E77">
        <w:fldChar w:fldCharType="begin"/>
      </w:r>
      <w:r w:rsidR="00F96E77">
        <w:instrText xml:space="preserve"> REF _Ref251570 \r \h  \* MERGEFORMAT </w:instrText>
      </w:r>
      <w:r w:rsidR="00F96E77">
        <w:fldChar w:fldCharType="separate"/>
      </w:r>
      <w:r w:rsidR="004177F8" w:rsidRPr="004177F8">
        <w:rPr>
          <w:rStyle w:val="HyperlinkText"/>
        </w:rPr>
        <w:t>2.10.2</w:t>
      </w:r>
      <w:r w:rsidR="00F96E77">
        <w:fldChar w:fldCharType="end"/>
      </w:r>
      <w:r w:rsidRPr="00F63F22">
        <w:t>, "</w:t>
      </w:r>
      <w:r w:rsidR="00F96E77">
        <w:fldChar w:fldCharType="begin"/>
      </w:r>
      <w:r w:rsidR="00F96E77">
        <w:instrText xml:space="preserve"> REF _Ref228008579 \h  \* MERGEFORMAT </w:instrText>
      </w:r>
      <w:r w:rsidR="00F96E77">
        <w:fldChar w:fldCharType="separate"/>
      </w:r>
      <w:r w:rsidR="004177F8" w:rsidRPr="004177F8">
        <w:rPr>
          <w:rStyle w:val="HyperlinkText"/>
        </w:rPr>
        <w:t>Continuation messages and segments</w:t>
      </w:r>
      <w:r w:rsidR="00F96E77">
        <w:fldChar w:fldCharType="end"/>
      </w:r>
      <w:r w:rsidRPr="00F63F22">
        <w:t>"</w:t>
      </w:r>
      <w:r w:rsidRPr="00F63F22">
        <w:rPr>
          <w:noProof/>
        </w:rPr>
        <w:t>.</w:t>
      </w:r>
    </w:p>
    <w:p w:rsidR="00953E39" w:rsidRPr="00F63F22" w:rsidRDefault="00953E39" w:rsidP="00EA2497">
      <w:pPr>
        <w:pStyle w:val="NormalIndented"/>
        <w:rPr>
          <w:noProof/>
        </w:rPr>
      </w:pPr>
      <w:r w:rsidRPr="00F63F22">
        <w:rPr>
          <w:noProof/>
        </w:rPr>
        <w:t>Because the protocol describes an exchange of messages, it is described in terms of two entities, the initiating and responding systems. Each is both a sender and receiver of messages. The initiating system sends first and then receives, while the responding system receives and then sends.</w:t>
      </w:r>
    </w:p>
    <w:p w:rsidR="00953E39" w:rsidRPr="00F63F22" w:rsidRDefault="00953E39" w:rsidP="00EA2497">
      <w:pPr>
        <w:pStyle w:val="NormalIndented"/>
        <w:rPr>
          <w:noProof/>
        </w:rPr>
      </w:pPr>
      <w:r w:rsidRPr="00F63F22">
        <w:rPr>
          <w:noProof/>
        </w:rPr>
        <w:t>In overview this exchange proceeds as follows:</w:t>
      </w:r>
    </w:p>
    <w:p w:rsidR="00953E39" w:rsidRPr="00F63F22" w:rsidRDefault="00953E39" w:rsidP="00EA2497">
      <w:pPr>
        <w:pStyle w:val="OtherTableCaption"/>
        <w:rPr>
          <w:noProof/>
        </w:rPr>
      </w:pPr>
      <w:r w:rsidRPr="00F63F22">
        <w:rPr>
          <w:noProof/>
        </w:rPr>
        <w:t>Message Exchange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3657"/>
        <w:gridCol w:w="3206"/>
      </w:tblGrid>
      <w:tr w:rsidR="00953E39" w:rsidRPr="009928E9">
        <w:trPr>
          <w:jc w:val="center"/>
        </w:trPr>
        <w:tc>
          <w:tcPr>
            <w:tcW w:w="990" w:type="dxa"/>
            <w:shd w:val="pct10" w:color="auto" w:fill="FFFFFF"/>
          </w:tcPr>
          <w:p w:rsidR="00953E39" w:rsidRPr="00F63F22" w:rsidRDefault="00953E39" w:rsidP="00EA2497">
            <w:pPr>
              <w:pStyle w:val="OtherTableHeader"/>
              <w:rPr>
                <w:noProof/>
              </w:rPr>
            </w:pPr>
            <w:r w:rsidRPr="00F63F22">
              <w:rPr>
                <w:noProof/>
              </w:rPr>
              <w:t>Step</w:t>
            </w:r>
          </w:p>
        </w:tc>
        <w:tc>
          <w:tcPr>
            <w:tcW w:w="3657" w:type="dxa"/>
            <w:shd w:val="pct10" w:color="auto" w:fill="FFFFFF"/>
          </w:tcPr>
          <w:p w:rsidR="00953E39" w:rsidRPr="00F63F22" w:rsidRDefault="00953E39" w:rsidP="00EA2497">
            <w:pPr>
              <w:pStyle w:val="OtherTableHeader"/>
              <w:rPr>
                <w:noProof/>
              </w:rPr>
            </w:pPr>
            <w:r w:rsidRPr="00F63F22">
              <w:rPr>
                <w:noProof/>
              </w:rPr>
              <w:t>Process</w:t>
            </w:r>
          </w:p>
        </w:tc>
        <w:tc>
          <w:tcPr>
            <w:tcW w:w="3206" w:type="dxa"/>
            <w:shd w:val="pct10" w:color="auto" w:fill="FFFFFF"/>
          </w:tcPr>
          <w:p w:rsidR="00953E39" w:rsidRPr="00F63F22" w:rsidRDefault="00953E39" w:rsidP="00EA2497">
            <w:pPr>
              <w:pStyle w:val="OtherTableHeader"/>
              <w:rPr>
                <w:noProof/>
              </w:rPr>
            </w:pPr>
            <w:r w:rsidRPr="00F63F22">
              <w:rPr>
                <w:noProof/>
              </w:rPr>
              <w:t>Comment</w:t>
            </w: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1</w:t>
            </w:r>
          </w:p>
        </w:tc>
        <w:tc>
          <w:tcPr>
            <w:tcW w:w="3657" w:type="dxa"/>
          </w:tcPr>
          <w:p w:rsidR="00953E39" w:rsidRPr="00F63F22" w:rsidRDefault="00953E39" w:rsidP="00EA2497">
            <w:pPr>
              <w:pStyle w:val="OtherTableBody"/>
              <w:rPr>
                <w:noProof/>
              </w:rPr>
            </w:pPr>
            <w:r w:rsidRPr="00F63F22">
              <w:rPr>
                <w:noProof/>
              </w:rPr>
              <w:t>Initiator constructs an HL7 message from application data and sends it to the responding system</w:t>
            </w:r>
          </w:p>
        </w:tc>
        <w:tc>
          <w:tcPr>
            <w:tcW w:w="3206" w:type="dxa"/>
          </w:tcPr>
          <w:p w:rsidR="00953E39" w:rsidRPr="00F63F22" w:rsidRDefault="00953E39" w:rsidP="00EA2497">
            <w:pPr>
              <w:pStyle w:val="OtherTableBody"/>
              <w:rPr>
                <w:noProof/>
              </w:rPr>
            </w:pP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2</w:t>
            </w:r>
          </w:p>
        </w:tc>
        <w:tc>
          <w:tcPr>
            <w:tcW w:w="3657" w:type="dxa"/>
          </w:tcPr>
          <w:p w:rsidR="00953E39" w:rsidRPr="00F63F22" w:rsidRDefault="00953E39" w:rsidP="00EA2497">
            <w:pPr>
              <w:pStyle w:val="OtherTableBody"/>
              <w:rPr>
                <w:noProof/>
              </w:rPr>
            </w:pPr>
            <w:r w:rsidRPr="00F63F22">
              <w:rPr>
                <w:noProof/>
              </w:rPr>
              <w:t>Responder receives message and processes it based on rules</w:t>
            </w:r>
          </w:p>
        </w:tc>
        <w:tc>
          <w:tcPr>
            <w:tcW w:w="3206" w:type="dxa"/>
          </w:tcPr>
          <w:p w:rsidR="00953E39" w:rsidRPr="00F63F22" w:rsidRDefault="00953E39" w:rsidP="00EA2497">
            <w:pPr>
              <w:pStyle w:val="OtherTableBody"/>
              <w:rPr>
                <w:noProof/>
              </w:rPr>
            </w:pPr>
            <w:r w:rsidRPr="00F63F22">
              <w:rPr>
                <w:noProof/>
              </w:rPr>
              <w:t>The rules differ based on whether the original acknowledge mode or the enhanced acknowledgment mode is followed</w:t>
            </w: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3</w:t>
            </w:r>
          </w:p>
        </w:tc>
        <w:tc>
          <w:tcPr>
            <w:tcW w:w="3657" w:type="dxa"/>
          </w:tcPr>
          <w:p w:rsidR="00953E39" w:rsidRPr="00F63F22" w:rsidRDefault="00953E39" w:rsidP="00EA2497">
            <w:pPr>
              <w:pStyle w:val="OtherTableBody"/>
              <w:rPr>
                <w:noProof/>
              </w:rPr>
            </w:pPr>
            <w:r w:rsidRPr="00F63F22">
              <w:rPr>
                <w:noProof/>
              </w:rPr>
              <w:t>Responder sends response message</w:t>
            </w:r>
          </w:p>
        </w:tc>
        <w:tc>
          <w:tcPr>
            <w:tcW w:w="3206" w:type="dxa"/>
          </w:tcPr>
          <w:p w:rsidR="00953E39" w:rsidRPr="00F63F22" w:rsidRDefault="00953E39" w:rsidP="00EA2497">
            <w:pPr>
              <w:pStyle w:val="OtherTableBody"/>
              <w:rPr>
                <w:noProof/>
              </w:rPr>
            </w:pPr>
          </w:p>
        </w:tc>
      </w:tr>
      <w:tr w:rsidR="00953E39" w:rsidRPr="009928E9">
        <w:trPr>
          <w:jc w:val="center"/>
        </w:trPr>
        <w:tc>
          <w:tcPr>
            <w:tcW w:w="990" w:type="dxa"/>
          </w:tcPr>
          <w:p w:rsidR="00953E39" w:rsidRPr="00F63F22" w:rsidRDefault="00953E39" w:rsidP="00EA2497">
            <w:pPr>
              <w:pStyle w:val="OtherTableBody"/>
              <w:rPr>
                <w:noProof/>
              </w:rPr>
            </w:pPr>
            <w:r w:rsidRPr="00F63F22">
              <w:rPr>
                <w:noProof/>
              </w:rPr>
              <w:t>Step 4</w:t>
            </w:r>
          </w:p>
        </w:tc>
        <w:tc>
          <w:tcPr>
            <w:tcW w:w="3657" w:type="dxa"/>
          </w:tcPr>
          <w:p w:rsidR="00953E39" w:rsidRPr="00F63F22" w:rsidRDefault="00953E39" w:rsidP="00EA2497">
            <w:pPr>
              <w:pStyle w:val="OtherTableBody"/>
              <w:rPr>
                <w:noProof/>
              </w:rPr>
            </w:pPr>
            <w:r w:rsidRPr="00F63F22">
              <w:rPr>
                <w:noProof/>
              </w:rPr>
              <w:t>Initiator processes response message</w:t>
            </w:r>
          </w:p>
        </w:tc>
        <w:tc>
          <w:tcPr>
            <w:tcW w:w="3206" w:type="dxa"/>
          </w:tcPr>
          <w:p w:rsidR="00953E39" w:rsidRPr="00F63F22" w:rsidRDefault="00953E39" w:rsidP="00EA2497">
            <w:pPr>
              <w:pStyle w:val="OtherTableBody"/>
              <w:rPr>
                <w:noProof/>
              </w:rPr>
            </w:pPr>
          </w:p>
        </w:tc>
      </w:tr>
    </w:tbl>
    <w:p w:rsidR="00953E39" w:rsidRPr="00F63F22" w:rsidRDefault="00953E39" w:rsidP="00EA2497">
      <w:pPr>
        <w:pStyle w:val="berschrift3"/>
        <w:rPr>
          <w:noProof/>
        </w:rPr>
      </w:pPr>
      <w:bookmarkStart w:id="1099" w:name="_Ref358261639"/>
      <w:bookmarkStart w:id="1100" w:name="_Ref485781997"/>
      <w:bookmarkStart w:id="1101" w:name="_Toc498146161"/>
      <w:bookmarkStart w:id="1102" w:name="_Toc527864730"/>
      <w:bookmarkStart w:id="1103" w:name="_Toc527866202"/>
      <w:bookmarkStart w:id="1104" w:name="_Toc496405"/>
      <w:bookmarkStart w:id="1105" w:name="_Toc524753"/>
      <w:bookmarkStart w:id="1106" w:name="_Toc22443786"/>
      <w:bookmarkStart w:id="1107" w:name="_Toc22444138"/>
      <w:bookmarkStart w:id="1108" w:name="_Toc36358084"/>
      <w:bookmarkStart w:id="1109" w:name="_Toc42232514"/>
      <w:bookmarkStart w:id="1110" w:name="_Toc43275036"/>
      <w:bookmarkStart w:id="1111" w:name="_Toc43275208"/>
      <w:bookmarkStart w:id="1112" w:name="_Toc43275915"/>
      <w:bookmarkStart w:id="1113" w:name="_Toc43276235"/>
      <w:bookmarkStart w:id="1114" w:name="_Toc43276760"/>
      <w:bookmarkStart w:id="1115" w:name="_Toc43276858"/>
      <w:bookmarkStart w:id="1116" w:name="_Toc43276998"/>
      <w:bookmarkStart w:id="1117" w:name="_Toc234219578"/>
      <w:bookmarkStart w:id="1118" w:name="_Toc17269987"/>
      <w:r w:rsidRPr="00F63F22">
        <w:rPr>
          <w:noProof/>
        </w:rPr>
        <w:t>Message initiation</w:t>
      </w:r>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r w:rsidR="004177F8" w:rsidRPr="00F63F22">
        <w:rPr>
          <w:noProof/>
        </w:rPr>
        <w:fldChar w:fldCharType="begin"/>
      </w:r>
      <w:r w:rsidRPr="00F63F22">
        <w:rPr>
          <w:noProof/>
        </w:rPr>
        <w:instrText xml:space="preserve"> XE "Message Initiation"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initiating application creates a message with data values as defined in the appropriate chapter of this Standard. The fields shown below </w:t>
      </w:r>
      <w:r w:rsidR="00C372C6" w:rsidRPr="00F63F22">
        <w:rPr>
          <w:noProof/>
        </w:rPr>
        <w:t>SHOULD</w:t>
      </w:r>
      <w:r w:rsidRPr="00F63F22">
        <w:rPr>
          <w:noProof/>
        </w:rPr>
        <w:t xml:space="preserve"> be valued in the MSH segment (as defined under the MSH segment definition of this chapter). The message is encoded according to the applicable rules and sent to the lower level protocols, which will attempt to deliver it to the responding application. (For definitions of the MSH fields see Section </w:t>
      </w:r>
      <w:r w:rsidR="00F96E77">
        <w:fldChar w:fldCharType="begin"/>
      </w:r>
      <w:r w:rsidR="00F96E77">
        <w:instrText xml:space="preserve"> REF _Ref487452219 \w \h  \* MERGEFORMAT </w:instrText>
      </w:r>
      <w:r w:rsidR="00F96E77">
        <w:fldChar w:fldCharType="separate"/>
      </w:r>
      <w:r w:rsidR="004177F8" w:rsidRPr="004177F8">
        <w:rPr>
          <w:rStyle w:val="HyperlinkText"/>
        </w:rPr>
        <w:t>2.14.9</w:t>
      </w:r>
      <w:r w:rsidR="00F96E77">
        <w:fldChar w:fldCharType="end"/>
      </w:r>
      <w:r w:rsidRPr="00F63F22">
        <w:rPr>
          <w:noProof/>
        </w:rPr>
        <w:t>, "</w:t>
      </w:r>
      <w:r w:rsidR="00F96E77">
        <w:fldChar w:fldCharType="begin"/>
      </w:r>
      <w:r w:rsidR="00F96E77">
        <w:instrText xml:space="preserve"> REF _Ref487452219 \h  \* MERGEFORMAT </w:instrText>
      </w:r>
      <w:r w:rsidR="00F96E77">
        <w:fldChar w:fldCharType="separate"/>
      </w:r>
      <w:r w:rsidR="004177F8" w:rsidRPr="004177F8">
        <w:rPr>
          <w:rStyle w:val="HyperlinkText"/>
        </w:rPr>
        <w:t xml:space="preserve">MSH </w:t>
      </w:r>
      <w:r w:rsidR="004177F8" w:rsidRPr="004177F8">
        <w:rPr>
          <w:rStyle w:val="HyperlinkText"/>
        </w:rPr>
        <w:noBreakHyphen/>
        <w:t xml:space="preserve"> message header segment</w:t>
      </w:r>
      <w:r w:rsidR="00F96E77">
        <w:fldChar w:fldCharType="end"/>
      </w:r>
      <w:r w:rsidRPr="00F63F22">
        <w:rPr>
          <w:noProof/>
        </w:rPr>
        <w:t>")</w:t>
      </w:r>
    </w:p>
    <w:tbl>
      <w:tblPr>
        <w:tblW w:w="7560" w:type="dxa"/>
        <w:jc w:val="center"/>
        <w:tblLayout w:type="fixed"/>
        <w:tblCellMar>
          <w:left w:w="120" w:type="dxa"/>
          <w:right w:w="120" w:type="dxa"/>
        </w:tblCellMar>
        <w:tblLook w:val="0000" w:firstRow="0" w:lastRow="0" w:firstColumn="0" w:lastColumn="0" w:noHBand="0" w:noVBand="0"/>
      </w:tblPr>
      <w:tblGrid>
        <w:gridCol w:w="2340"/>
        <w:gridCol w:w="5220"/>
      </w:tblGrid>
      <w:tr w:rsidR="00953E39" w:rsidRPr="009928E9">
        <w:trPr>
          <w:cantSplit/>
          <w:tblHeader/>
          <w:jc w:val="center"/>
        </w:trPr>
        <w:tc>
          <w:tcPr>
            <w:tcW w:w="234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522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p>
        </w:tc>
      </w:tr>
      <w:tr w:rsidR="00953E39" w:rsidRPr="009928E9">
        <w:trPr>
          <w:cantSplit/>
          <w:jc w:val="center"/>
        </w:trPr>
        <w:tc>
          <w:tcPr>
            <w:tcW w:w="2340" w:type="dxa"/>
            <w:tcBorders>
              <w:top w:val="single" w:sz="4"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MSH-3-sending application</w:t>
            </w:r>
          </w:p>
        </w:tc>
        <w:tc>
          <w:tcPr>
            <w:tcW w:w="5220" w:type="dxa"/>
            <w:tcBorders>
              <w:top w:val="single" w:sz="4"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MSH-4-sending facility</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MSH-5-receiving application</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MSH-6-receiving facility</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MSH-7-date/time of message</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MSH-9-message type</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MSH-10-message control ID</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Unique identifier used to relate the response to the initial message.</w:t>
            </w: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MSH-11-processing ID </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MSH-12-version ID</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MSH-13-sequence number</w:t>
            </w:r>
          </w:p>
        </w:tc>
        <w:tc>
          <w:tcPr>
            <w:tcW w:w="5220"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p>
        </w:tc>
      </w:tr>
      <w:tr w:rsidR="00953E39" w:rsidRPr="009928E9">
        <w:trPr>
          <w:cantSplit/>
          <w:jc w:val="center"/>
        </w:trPr>
        <w:tc>
          <w:tcPr>
            <w:tcW w:w="2340"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lastRenderedPageBreak/>
              <w:t>MSH-14-continuation pointer</w:t>
            </w:r>
          </w:p>
        </w:tc>
        <w:tc>
          <w:tcPr>
            <w:tcW w:w="5220" w:type="dxa"/>
            <w:tcBorders>
              <w:top w:val="single" w:sz="6" w:space="0" w:color="auto"/>
              <w:left w:val="single" w:sz="6" w:space="0" w:color="auto"/>
              <w:bottom w:val="single" w:sz="4" w:space="0" w:color="auto"/>
              <w:right w:val="single" w:sz="4" w:space="0" w:color="auto"/>
            </w:tcBorders>
          </w:tcPr>
          <w:p w:rsidR="00953E39" w:rsidRPr="00F63F22" w:rsidRDefault="00953E39" w:rsidP="00EA2497">
            <w:pPr>
              <w:pStyle w:val="OtherTableBody"/>
              <w:rPr>
                <w:noProof/>
              </w:rPr>
            </w:pPr>
            <w:r w:rsidRPr="00F63F22">
              <w:rPr>
                <w:noProof/>
              </w:rPr>
              <w:t xml:space="preserve">Used in implementation of message continuation protocol. See Section </w:t>
            </w:r>
            <w:r w:rsidR="00F96E77">
              <w:fldChar w:fldCharType="begin"/>
            </w:r>
            <w:r w:rsidR="00F96E77">
              <w:instrText xml:space="preserve"> REF _Ref495203617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_Ref495203622 \h  \* MERGEFORMAT </w:instrText>
            </w:r>
            <w:r w:rsidR="00F96E77">
              <w:fldChar w:fldCharType="separate"/>
            </w:r>
            <w:r w:rsidR="004177F8" w:rsidRPr="004177F8">
              <w:rPr>
                <w:rStyle w:val="HyperlinkText"/>
                <w:szCs w:val="16"/>
              </w:rPr>
              <w:t>Continuation messages and segments</w:t>
            </w:r>
            <w:r w:rsidR="00F96E77">
              <w:fldChar w:fldCharType="end"/>
            </w:r>
            <w:r w:rsidRPr="00F63F22">
              <w:rPr>
                <w:noProof/>
              </w:rPr>
              <w:t>". Also see chapter 5, "Queries".</w:t>
            </w:r>
          </w:p>
        </w:tc>
      </w:tr>
    </w:tbl>
    <w:p w:rsidR="00953E39" w:rsidRPr="00F63F22" w:rsidRDefault="00953E39" w:rsidP="00EA2497">
      <w:pPr>
        <w:pStyle w:val="NormalIndented"/>
        <w:rPr>
          <w:noProof/>
        </w:rPr>
      </w:pPr>
      <w:r w:rsidRPr="00F63F22">
        <w:rPr>
          <w:noProof/>
        </w:rPr>
        <w:t>Certain other fields in the MSH segment are required for the operation of the HL7 encoding rules; they will not be relevant if other encoding rules are employed.</w:t>
      </w:r>
    </w:p>
    <w:p w:rsidR="00953E39" w:rsidRPr="00F63F22" w:rsidRDefault="00953E39" w:rsidP="00EA2497">
      <w:pPr>
        <w:pStyle w:val="NormalIndented"/>
        <w:rPr>
          <w:noProof/>
        </w:rPr>
      </w:pPr>
      <w:r w:rsidRPr="00F63F22">
        <w:rPr>
          <w:noProof/>
        </w:rPr>
        <w:t xml:space="preserve">The event code in the second component of </w:t>
      </w:r>
      <w:hyperlink w:anchor="_MSH-9___Message Type  (MSG)   00009" w:history="1">
        <w:r w:rsidRPr="00F63F22">
          <w:rPr>
            <w:rStyle w:val="ReferenceAttribute"/>
          </w:rPr>
          <w:t>MSH-9 Message Type</w:t>
        </w:r>
      </w:hyperlink>
      <w:r w:rsidRPr="00F63F22">
        <w:rPr>
          <w:noProof/>
        </w:rPr>
        <w:t xml:space="preserve"> is redundantly shown elsewhere in some messages. For example, the same information is in the EVN segment of the ADT message. This is for compatibility with prior versions of the HL7 protocol. Newly defined messages </w:t>
      </w:r>
      <w:r w:rsidR="00C372C6" w:rsidRPr="00F63F22">
        <w:rPr>
          <w:noProof/>
        </w:rPr>
        <w:t>SHOULD</w:t>
      </w:r>
      <w:r w:rsidRPr="00F63F22">
        <w:rPr>
          <w:noProof/>
        </w:rPr>
        <w:t xml:space="preserve"> only show the event code in </w:t>
      </w:r>
      <w:hyperlink w:anchor="_MSH-9___Message Type  (MSG)   00009" w:history="1">
        <w:r w:rsidRPr="00F63F22">
          <w:rPr>
            <w:rStyle w:val="ReferenceAttribute"/>
          </w:rPr>
          <w:t>MSH-9 Message Type</w:t>
        </w:r>
      </w:hyperlink>
      <w:r w:rsidRPr="00F63F22">
        <w:rPr>
          <w:noProof/>
        </w:rPr>
        <w:t>.</w:t>
      </w:r>
    </w:p>
    <w:p w:rsidR="00953E39" w:rsidRPr="00F63F22" w:rsidRDefault="00953E39" w:rsidP="00EA2497">
      <w:pPr>
        <w:pStyle w:val="berschrift3"/>
        <w:rPr>
          <w:noProof/>
        </w:rPr>
      </w:pPr>
      <w:bookmarkStart w:id="1119" w:name="_Ref370284650"/>
      <w:bookmarkStart w:id="1120" w:name="_Toc498146162"/>
      <w:bookmarkStart w:id="1121" w:name="_Toc527864731"/>
      <w:bookmarkStart w:id="1122" w:name="_Toc527866203"/>
      <w:bookmarkStart w:id="1123" w:name="_Ref251218"/>
      <w:bookmarkStart w:id="1124" w:name="_Toc496406"/>
      <w:bookmarkStart w:id="1125" w:name="_Toc524754"/>
      <w:bookmarkStart w:id="1126" w:name="_Toc22443787"/>
      <w:bookmarkStart w:id="1127" w:name="_Toc22444139"/>
      <w:bookmarkStart w:id="1128" w:name="_Toc36358085"/>
      <w:bookmarkStart w:id="1129" w:name="_Toc42232515"/>
      <w:bookmarkStart w:id="1130" w:name="_Toc43275037"/>
      <w:bookmarkStart w:id="1131" w:name="_Toc43275209"/>
      <w:bookmarkStart w:id="1132" w:name="_Toc43275916"/>
      <w:bookmarkStart w:id="1133" w:name="_Toc43276236"/>
      <w:bookmarkStart w:id="1134" w:name="_Toc43276761"/>
      <w:bookmarkStart w:id="1135" w:name="_Toc43276859"/>
      <w:bookmarkStart w:id="1136" w:name="_Toc43276999"/>
      <w:bookmarkStart w:id="1137" w:name="_Toc234219579"/>
      <w:bookmarkStart w:id="1138" w:name="_Toc17269988"/>
      <w:r w:rsidRPr="00F63F22">
        <w:rPr>
          <w:noProof/>
        </w:rPr>
        <w:t>Message response</w:t>
      </w:r>
      <w:bookmarkEnd w:id="1119"/>
      <w:bookmarkEnd w:id="1120"/>
      <w:bookmarkEnd w:id="1121"/>
      <w:bookmarkEnd w:id="1122"/>
      <w:r w:rsidRPr="00F63F22">
        <w:rPr>
          <w:noProof/>
        </w:rPr>
        <w:t xml:space="preserve"> using the original processing rules</w:t>
      </w:r>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004177F8" w:rsidRPr="00F63F22">
        <w:rPr>
          <w:noProof/>
        </w:rPr>
        <w:fldChar w:fldCharType="begin"/>
      </w:r>
      <w:r w:rsidRPr="00F63F22">
        <w:rPr>
          <w:noProof/>
        </w:rPr>
        <w:instrText xml:space="preserve"> XE "Message response using the original processing rules" </w:instrText>
      </w:r>
      <w:r w:rsidR="004177F8" w:rsidRPr="00F63F22">
        <w:rPr>
          <w:noProof/>
        </w:rPr>
        <w:fldChar w:fldCharType="end"/>
      </w:r>
    </w:p>
    <w:p w:rsidR="00941783" w:rsidRDefault="00941783">
      <w:pPr>
        <w:pStyle w:val="NormalIndented"/>
      </w:pPr>
    </w:p>
    <w:p w:rsidR="00953E39" w:rsidRPr="00F63F22" w:rsidRDefault="00953E39" w:rsidP="00EA2497">
      <w:pPr>
        <w:pStyle w:val="berschrift4"/>
        <w:rPr>
          <w:noProof/>
        </w:rPr>
      </w:pPr>
      <w:r w:rsidRPr="00F63F22">
        <w:rPr>
          <w:noProof/>
        </w:rPr>
        <w:t>Accept and validate the message in responding system</w:t>
      </w:r>
      <w:bookmarkStart w:id="1139" w:name="_Toc478979040"/>
      <w:bookmarkStart w:id="1140" w:name="_Toc478999855"/>
      <w:bookmarkEnd w:id="1139"/>
      <w:bookmarkEnd w:id="1140"/>
    </w:p>
    <w:p w:rsidR="00953E39" w:rsidRPr="00F63F22" w:rsidRDefault="00953E39" w:rsidP="00EA2497">
      <w:pPr>
        <w:pStyle w:val="NormalIndented"/>
        <w:rPr>
          <w:noProof/>
        </w:rPr>
      </w:pPr>
      <w:r w:rsidRPr="00F63F22">
        <w:rPr>
          <w:noProof/>
        </w:rPr>
        <w:t>Upon receipt of the message, when the Original Acknowledgment rules are used, the protocol software in the responding system validates it against at least the following criteria:</w:t>
      </w:r>
      <w:bookmarkStart w:id="1141" w:name="_Toc478979041"/>
      <w:bookmarkStart w:id="1142" w:name="_Toc478999856"/>
      <w:bookmarkEnd w:id="1141"/>
      <w:bookmarkEnd w:id="1142"/>
    </w:p>
    <w:p w:rsidR="00953E39" w:rsidRPr="00F63F22" w:rsidRDefault="00953E39" w:rsidP="00F11407">
      <w:pPr>
        <w:pStyle w:val="Note"/>
        <w:rPr>
          <w:noProof/>
        </w:rPr>
      </w:pPr>
      <w:r w:rsidRPr="00F63F22">
        <w:rPr>
          <w:rStyle w:val="Fett"/>
          <w:rFonts w:cs="Times New Roman"/>
          <w:noProof/>
        </w:rPr>
        <w:t>Note</w:t>
      </w:r>
      <w:r w:rsidRPr="00F63F22">
        <w:rPr>
          <w:noProof/>
        </w:rPr>
        <w:t>:</w:t>
      </w:r>
      <w:r w:rsidR="00BB397F">
        <w:rPr>
          <w:noProof/>
        </w:rPr>
        <w:t xml:space="preserve"> </w:t>
      </w:r>
      <w:r w:rsidRPr="00F63F22">
        <w:rPr>
          <w:noProof/>
        </w:rPr>
        <w:t>Both MSH-15 - accept acknowledgment type and MSH-16 - application acknowledgment type are not present.</w:t>
      </w:r>
      <w:bookmarkStart w:id="1143" w:name="_Toc478979042"/>
      <w:bookmarkStart w:id="1144" w:name="_Toc478999857"/>
      <w:bookmarkEnd w:id="1143"/>
      <w:bookmarkEnd w:id="1144"/>
    </w:p>
    <w:p w:rsidR="00953E39" w:rsidRPr="00F63F22" w:rsidRDefault="00953E39" w:rsidP="00F20C2F">
      <w:pPr>
        <w:pStyle w:val="NormalListAlpha"/>
        <w:numPr>
          <w:ilvl w:val="0"/>
          <w:numId w:val="29"/>
        </w:numPr>
        <w:rPr>
          <w:noProof/>
        </w:rPr>
      </w:pPr>
      <w:r w:rsidRPr="00F63F22">
        <w:rPr>
          <w:noProof/>
        </w:rPr>
        <w:t xml:space="preserve">the value in </w:t>
      </w:r>
      <w:hyperlink w:anchor="_MSH-9___Message Type  (MSG)   00009" w:history="1">
        <w:r w:rsidRPr="00F63F22">
          <w:rPr>
            <w:rStyle w:val="ReferenceAttribute"/>
          </w:rPr>
          <w:t>MSH-9 Message Type</w:t>
        </w:r>
      </w:hyperlink>
      <w:r w:rsidRPr="00F63F22">
        <w:rPr>
          <w:noProof/>
        </w:rPr>
        <w:t xml:space="preserve"> is one that is acceptable to the receiver.</w:t>
      </w:r>
      <w:bookmarkStart w:id="1145" w:name="_Toc478979043"/>
      <w:bookmarkStart w:id="1146" w:name="_Toc478999858"/>
      <w:bookmarkEnd w:id="1145"/>
      <w:bookmarkEnd w:id="1146"/>
    </w:p>
    <w:p w:rsidR="00953E39" w:rsidRPr="00F63F22" w:rsidRDefault="00953E39" w:rsidP="00F20C2F">
      <w:pPr>
        <w:pStyle w:val="NormalListAlpha"/>
        <w:numPr>
          <w:ilvl w:val="0"/>
          <w:numId w:val="29"/>
        </w:numPr>
        <w:rPr>
          <w:noProof/>
        </w:rPr>
      </w:pPr>
      <w:r w:rsidRPr="00F63F22">
        <w:rPr>
          <w:noProof/>
        </w:rPr>
        <w:t xml:space="preserve">the value in </w:t>
      </w:r>
      <w:hyperlink w:anchor="_MSH-12___Version ID  (VID)   00012" w:history="1">
        <w:r w:rsidRPr="00F63F22">
          <w:rPr>
            <w:rStyle w:val="ReferenceAttribute"/>
          </w:rPr>
          <w:t>MSH-12 Version ID</w:t>
        </w:r>
      </w:hyperlink>
      <w:r w:rsidRPr="00F63F22">
        <w:rPr>
          <w:noProof/>
        </w:rPr>
        <w:t xml:space="preserve"> is acceptable to the receiver.</w:t>
      </w:r>
      <w:bookmarkStart w:id="1147" w:name="_Toc478979044"/>
      <w:bookmarkStart w:id="1148" w:name="_Toc478999859"/>
      <w:bookmarkEnd w:id="1147"/>
      <w:bookmarkEnd w:id="1148"/>
    </w:p>
    <w:p w:rsidR="00953E39" w:rsidRPr="00F63F22" w:rsidRDefault="00953E39" w:rsidP="00F20C2F">
      <w:pPr>
        <w:pStyle w:val="NormalListAlpha"/>
        <w:numPr>
          <w:ilvl w:val="0"/>
          <w:numId w:val="29"/>
        </w:numPr>
        <w:rPr>
          <w:noProof/>
        </w:rPr>
      </w:pPr>
      <w:r w:rsidRPr="00F63F22">
        <w:rPr>
          <w:noProof/>
        </w:rPr>
        <w:t xml:space="preserve">the value in </w:t>
      </w:r>
      <w:hyperlink w:anchor="_MSH-11___Processing ID  (PT)   0001" w:history="1">
        <w:r w:rsidRPr="00F63F22">
          <w:rPr>
            <w:rStyle w:val="ReferenceAttribute"/>
          </w:rPr>
          <w:t>MSH-11 Processing ID</w:t>
        </w:r>
      </w:hyperlink>
      <w:r w:rsidRPr="00F63F22">
        <w:rPr>
          <w:noProof/>
        </w:rPr>
        <w:t xml:space="preserve"> is appropriate for the application process handling the message.</w:t>
      </w:r>
      <w:bookmarkStart w:id="1149" w:name="_Toc478979045"/>
      <w:bookmarkStart w:id="1150" w:name="_Toc478999860"/>
      <w:bookmarkEnd w:id="1149"/>
      <w:bookmarkEnd w:id="1150"/>
    </w:p>
    <w:p w:rsidR="005E2E85" w:rsidRDefault="00953E39" w:rsidP="00EA2497">
      <w:pPr>
        <w:pStyle w:val="NormalIndented"/>
        <w:rPr>
          <w:noProof/>
        </w:rPr>
      </w:pPr>
      <w:r w:rsidRPr="00F63F22">
        <w:rPr>
          <w:noProof/>
        </w:rPr>
        <w:t xml:space="preserve">If any of these edits fail, the protocol software rejects the message. That is, it creates an ACK message with </w:t>
      </w:r>
      <w:r w:rsidRPr="00F63F22">
        <w:rPr>
          <w:b/>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w:t>
      </w:r>
      <w:bookmarkStart w:id="1151" w:name="_Toc478979046"/>
      <w:bookmarkStart w:id="1152" w:name="_Toc478999861"/>
      <w:bookmarkEnd w:id="1151"/>
      <w:bookmarkEnd w:id="1152"/>
    </w:p>
    <w:p w:rsidR="00B04EAB" w:rsidRPr="00F63F22" w:rsidRDefault="00B04EAB" w:rsidP="00B04EAB">
      <w:pPr>
        <w:pStyle w:val="Note"/>
        <w:rPr>
          <w:noProof/>
        </w:rPr>
      </w:pPr>
      <w:r w:rsidRPr="005C688C">
        <w:rPr>
          <w:rStyle w:val="Fett"/>
          <w:noProof/>
        </w:rPr>
        <w:t>Note: If the Ackn</w:t>
      </w:r>
      <w:r>
        <w:rPr>
          <w:rStyle w:val="Fett"/>
          <w:noProof/>
        </w:rPr>
        <w:t>owledgment Code is other than A</w:t>
      </w:r>
      <w:r w:rsidRPr="005C688C">
        <w:rPr>
          <w:rStyle w:val="Fett"/>
          <w:noProof/>
        </w:rPr>
        <w:t>A, the reason(s) for the rejection SHOULD be sent in the ERR segment(s)</w:t>
      </w:r>
      <w:r>
        <w:rPr>
          <w:rStyle w:val="Fett"/>
          <w:noProof/>
        </w:rPr>
        <w:t xml:space="preserve"> to notify the sender of the exact problem</w:t>
      </w:r>
      <w:r w:rsidRPr="005C688C">
        <w:rPr>
          <w:rStyle w:val="Fett"/>
          <w:noProof/>
        </w:rPr>
        <w:t>.</w:t>
      </w:r>
    </w:p>
    <w:p w:rsidR="00953E39" w:rsidRDefault="00953E39" w:rsidP="00EA2497">
      <w:pPr>
        <w:pStyle w:val="NormalIndented"/>
        <w:rPr>
          <w:noProof/>
        </w:rPr>
      </w:pPr>
      <w:r w:rsidRPr="00F63F22">
        <w:rPr>
          <w:noProof/>
        </w:rPr>
        <w:t>If successful, the process moves to the next step.</w:t>
      </w:r>
      <w:bookmarkStart w:id="1153" w:name="_Toc478979047"/>
      <w:bookmarkStart w:id="1154" w:name="_Toc478999862"/>
      <w:bookmarkEnd w:id="1153"/>
      <w:bookmarkEnd w:id="1154"/>
    </w:p>
    <w:p w:rsidR="00953E39" w:rsidRPr="00F63F22" w:rsidRDefault="00953E39" w:rsidP="00EA2497">
      <w:pPr>
        <w:pStyle w:val="berschrift4"/>
        <w:rPr>
          <w:noProof/>
        </w:rPr>
      </w:pPr>
      <w:r w:rsidRPr="00F63F22">
        <w:rPr>
          <w:noProof/>
        </w:rPr>
        <w:t>Accept and validate/process the message in the receiving application</w:t>
      </w:r>
      <w:bookmarkStart w:id="1155" w:name="_Toc478979048"/>
      <w:bookmarkStart w:id="1156" w:name="_Toc478999863"/>
      <w:bookmarkEnd w:id="1155"/>
      <w:bookmarkEnd w:id="1156"/>
    </w:p>
    <w:p w:rsidR="00953E39" w:rsidRPr="00F63F22" w:rsidRDefault="00953E39" w:rsidP="00EA2497">
      <w:pPr>
        <w:pStyle w:val="NormalIndented"/>
        <w:rPr>
          <w:noProof/>
        </w:rPr>
      </w:pPr>
      <w:r w:rsidRPr="00F63F22">
        <w:rPr>
          <w:noProof/>
        </w:rPr>
        <w:t>Upon successful validation by the responding system, the message is passed to the receiving application, which performs one of these functions:</w:t>
      </w:r>
      <w:bookmarkStart w:id="1157" w:name="_Toc478979049"/>
      <w:bookmarkStart w:id="1158" w:name="_Toc478999864"/>
      <w:bookmarkEnd w:id="1157"/>
      <w:bookmarkEnd w:id="1158"/>
    </w:p>
    <w:p w:rsidR="00953E39" w:rsidRPr="00F63F22" w:rsidRDefault="00953E39" w:rsidP="00F20C2F">
      <w:pPr>
        <w:pStyle w:val="NormalListAlpha"/>
        <w:numPr>
          <w:ilvl w:val="0"/>
          <w:numId w:val="30"/>
        </w:numPr>
        <w:rPr>
          <w:noProof/>
        </w:rPr>
      </w:pPr>
      <w:r w:rsidRPr="00F63F22">
        <w:rPr>
          <w:noProof/>
        </w:rPr>
        <w:t xml:space="preserve">process the message successfully, generating the functional response message with a value of </w:t>
      </w:r>
      <w:r w:rsidRPr="00F63F22">
        <w:rPr>
          <w:b/>
          <w:noProof/>
        </w:rPr>
        <w:t>AA</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59" w:name="_Toc478979050"/>
      <w:bookmarkStart w:id="1160" w:name="_Toc478999865"/>
      <w:bookmarkEnd w:id="1159"/>
      <w:bookmarkEnd w:id="1160"/>
    </w:p>
    <w:p w:rsidR="00953E39" w:rsidRPr="00F63F22" w:rsidRDefault="00953E39" w:rsidP="00F20C2F">
      <w:pPr>
        <w:pStyle w:val="NormalListAlpha"/>
        <w:numPr>
          <w:ilvl w:val="0"/>
          <w:numId w:val="30"/>
        </w:numPr>
        <w:rPr>
          <w:noProof/>
        </w:rPr>
      </w:pPr>
      <w:r w:rsidRPr="00F63F22">
        <w:rPr>
          <w:noProof/>
        </w:rPr>
        <w:t xml:space="preserve">send an error response, providing error information in functional segments to be included in the response message with a value of </w:t>
      </w:r>
      <w:r w:rsidRPr="00F63F22">
        <w:rPr>
          <w:b/>
          <w:noProof/>
        </w:rPr>
        <w:t>AE</w:t>
      </w:r>
      <w:r w:rsidRPr="00F63F22">
        <w:rPr>
          <w:noProof/>
        </w:rPr>
        <w:t xml:space="preserve"> in</w:t>
      </w:r>
      <w:r w:rsidRPr="00F63F22">
        <w:rPr>
          <w:rStyle w:val="ReferenceAttribute"/>
          <w:noProof/>
        </w:rPr>
        <w:t xml:space="preserve"> </w:t>
      </w:r>
      <w:hyperlink w:anchor="_MSA-1___Acknowledgment Code  (ID)  " w:history="1">
        <w:r w:rsidRPr="00F63F22">
          <w:rPr>
            <w:rStyle w:val="ReferenceAttribute"/>
          </w:rPr>
          <w:t>MSA-1 Acknowledgment Code</w:t>
        </w:r>
      </w:hyperlink>
      <w:r w:rsidRPr="00F63F22">
        <w:rPr>
          <w:noProof/>
        </w:rPr>
        <w:t xml:space="preserve">. </w:t>
      </w:r>
      <w:bookmarkStart w:id="1161" w:name="_Toc478979051"/>
      <w:bookmarkStart w:id="1162" w:name="_Toc478999866"/>
      <w:bookmarkEnd w:id="1161"/>
      <w:bookmarkEnd w:id="1162"/>
    </w:p>
    <w:p w:rsidR="00953E39" w:rsidRPr="00F63F22" w:rsidRDefault="00953E39" w:rsidP="00F20C2F">
      <w:pPr>
        <w:pStyle w:val="NormalListAlpha"/>
        <w:numPr>
          <w:ilvl w:val="0"/>
          <w:numId w:val="30"/>
        </w:numPr>
        <w:rPr>
          <w:noProof/>
        </w:rPr>
      </w:pPr>
      <w:r w:rsidRPr="00F63F22">
        <w:rPr>
          <w:noProof/>
        </w:rPr>
        <w:t xml:space="preserve">fail to process (reject) the message for reasons unrelated to its content or format (system down, internal error, etc.). For most such problems it is likely that the responding system will be able to accept the same message at a later time. The implementers must decide on an application-specific basis whether the message </w:t>
      </w:r>
      <w:r w:rsidR="00257ED7">
        <w:rPr>
          <w:noProof/>
        </w:rPr>
        <w:t>SHOULD</w:t>
      </w:r>
      <w:r w:rsidRPr="00F63F22">
        <w:rPr>
          <w:noProof/>
        </w:rPr>
        <w:t xml:space="preserve"> be automatically sent again. The response message contains a value of </w:t>
      </w:r>
      <w:r w:rsidRPr="00F63F22">
        <w:rPr>
          <w:rStyle w:val="Fett"/>
          <w:noProof/>
        </w:rPr>
        <w:t>AR</w:t>
      </w:r>
      <w:r w:rsidRPr="00F63F22">
        <w:rPr>
          <w:noProof/>
        </w:rPr>
        <w:t xml:space="preserve"> in  </w:t>
      </w:r>
      <w:hyperlink w:anchor="_MSA-1___Acknowledgment Code  (ID)  " w:history="1">
        <w:r w:rsidRPr="00F63F22">
          <w:rPr>
            <w:rStyle w:val="ReferenceAttribute"/>
          </w:rPr>
          <w:t>MSA-1 Acknowledgment Code</w:t>
        </w:r>
      </w:hyperlink>
      <w:r w:rsidRPr="00F63F22">
        <w:rPr>
          <w:noProof/>
        </w:rPr>
        <w:t xml:space="preserve">. </w:t>
      </w:r>
      <w:bookmarkStart w:id="1163" w:name="_Toc478979052"/>
      <w:bookmarkStart w:id="1164" w:name="_Toc478999867"/>
      <w:bookmarkEnd w:id="1163"/>
      <w:bookmarkEnd w:id="1164"/>
    </w:p>
    <w:p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xml:space="preserve"> in the initiating message.</w:t>
      </w:r>
      <w:bookmarkStart w:id="1165" w:name="_Toc478979053"/>
      <w:bookmarkStart w:id="1166" w:name="_Toc478999868"/>
      <w:bookmarkEnd w:id="1165"/>
      <w:bookmarkEnd w:id="1166"/>
    </w:p>
    <w:p w:rsidR="00953E39" w:rsidRPr="00F63F22" w:rsidRDefault="00953E39" w:rsidP="00EA2497">
      <w:pPr>
        <w:pStyle w:val="NormalIndented"/>
        <w:rPr>
          <w:noProof/>
        </w:rPr>
      </w:pPr>
      <w:r w:rsidRPr="00F63F22">
        <w:rPr>
          <w:noProof/>
        </w:rPr>
        <w:t xml:space="preserve">In all the responses described above, the following values are put in the MSA segment. Note that the field definitions for the MSA segment fields are in Section </w:t>
      </w:r>
      <w:r w:rsidR="00F96E77">
        <w:fldChar w:fldCharType="begin"/>
      </w:r>
      <w:r w:rsidR="00F96E77">
        <w:instrText xml:space="preserve"> REF _Ref43272288 \r \h  \* MERGEFORMAT </w:instrText>
      </w:r>
      <w:r w:rsidR="00F96E77">
        <w:fldChar w:fldCharType="separate"/>
      </w:r>
      <w:r w:rsidR="004177F8" w:rsidRPr="004177F8">
        <w:rPr>
          <w:rStyle w:val="HyperlinkText"/>
        </w:rPr>
        <w:t>2.14.8</w:t>
      </w:r>
      <w:r w:rsidR="00F96E77">
        <w:fldChar w:fldCharType="end"/>
      </w:r>
      <w:r w:rsidRPr="00F63F22">
        <w:t>, "</w:t>
      </w:r>
      <w:r w:rsidR="00F96E77">
        <w:fldChar w:fldCharType="begin"/>
      </w:r>
      <w:r w:rsidR="00F96E77">
        <w:instrText xml:space="preserve"> REF _Ref228008653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t>"</w:t>
      </w:r>
      <w:r w:rsidRPr="00F63F22">
        <w:rPr>
          <w:noProof/>
        </w:rPr>
        <w:t>.</w:t>
      </w:r>
      <w:bookmarkStart w:id="1167" w:name="_Toc478979054"/>
      <w:bookmarkStart w:id="1168" w:name="_Toc478999869"/>
      <w:bookmarkEnd w:id="1167"/>
      <w:bookmarkEnd w:id="1168"/>
    </w:p>
    <w:tbl>
      <w:tblPr>
        <w:tblW w:w="0" w:type="auto"/>
        <w:jc w:val="center"/>
        <w:tblLayout w:type="fixed"/>
        <w:tblCellMar>
          <w:left w:w="120" w:type="dxa"/>
          <w:right w:w="120" w:type="dxa"/>
        </w:tblCellMar>
        <w:tblLook w:val="0000" w:firstRow="0" w:lastRow="0" w:firstColumn="0" w:lastColumn="0" w:noHBand="0" w:noVBand="0"/>
      </w:tblPr>
      <w:tblGrid>
        <w:gridCol w:w="2588"/>
        <w:gridCol w:w="4747"/>
      </w:tblGrid>
      <w:tr w:rsidR="00953E39" w:rsidRPr="009928E9">
        <w:trPr>
          <w:jc w:val="center"/>
        </w:trPr>
        <w:tc>
          <w:tcPr>
            <w:tcW w:w="2588" w:type="dxa"/>
            <w:tcBorders>
              <w:top w:val="single" w:sz="6" w:space="0" w:color="auto"/>
              <w:left w:val="single" w:sz="6" w:space="0" w:color="auto"/>
              <w:bottom w:val="single" w:sz="4"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lastRenderedPageBreak/>
              <w:t>Field</w:t>
            </w:r>
            <w:bookmarkStart w:id="1169" w:name="_Toc478979055"/>
            <w:bookmarkStart w:id="1170" w:name="_Toc478999870"/>
            <w:bookmarkEnd w:id="1169"/>
            <w:bookmarkEnd w:id="1170"/>
          </w:p>
        </w:tc>
        <w:tc>
          <w:tcPr>
            <w:tcW w:w="4747" w:type="dxa"/>
            <w:tcBorders>
              <w:top w:val="single" w:sz="6" w:space="0" w:color="auto"/>
              <w:left w:val="single" w:sz="6" w:space="0" w:color="auto"/>
              <w:bottom w:val="single" w:sz="4"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bookmarkStart w:id="1171" w:name="_Toc478979056"/>
            <w:bookmarkStart w:id="1172" w:name="_Toc478999871"/>
            <w:bookmarkEnd w:id="1171"/>
            <w:bookmarkEnd w:id="1172"/>
          </w:p>
        </w:tc>
        <w:bookmarkStart w:id="1173" w:name="_Toc478979057"/>
        <w:bookmarkStart w:id="1174" w:name="_Toc478999872"/>
        <w:bookmarkEnd w:id="1173"/>
        <w:bookmarkEnd w:id="1174"/>
      </w:tr>
      <w:tr w:rsidR="00953E39" w:rsidRPr="009928E9">
        <w:trPr>
          <w:jc w:val="center"/>
        </w:trPr>
        <w:tc>
          <w:tcPr>
            <w:tcW w:w="2588" w:type="dxa"/>
            <w:tcBorders>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bookmarkStart w:id="1175" w:name="_Toc478979058"/>
            <w:bookmarkStart w:id="1176" w:name="_Toc478999873"/>
            <w:bookmarkEnd w:id="1175"/>
            <w:bookmarkEnd w:id="1176"/>
          </w:p>
        </w:tc>
        <w:tc>
          <w:tcPr>
            <w:tcW w:w="4747" w:type="dxa"/>
            <w:tcBorders>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As described above.</w:t>
            </w:r>
            <w:bookmarkStart w:id="1177" w:name="_Toc478979059"/>
            <w:bookmarkStart w:id="1178" w:name="_Toc478999874"/>
            <w:bookmarkEnd w:id="1177"/>
            <w:bookmarkEnd w:id="1178"/>
          </w:p>
        </w:tc>
        <w:bookmarkStart w:id="1179" w:name="_Toc478979060"/>
        <w:bookmarkStart w:id="1180" w:name="_Toc478999875"/>
        <w:bookmarkEnd w:id="1179"/>
        <w:bookmarkEnd w:id="1180"/>
      </w:tr>
      <w:tr w:rsidR="00953E39" w:rsidRPr="009928E9">
        <w:trPr>
          <w:jc w:val="center"/>
        </w:trPr>
        <w:tc>
          <w:tcPr>
            <w:tcW w:w="2588"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bookmarkStart w:id="1181" w:name="_Toc478979061"/>
            <w:bookmarkStart w:id="1182" w:name="_Toc478999876"/>
            <w:bookmarkEnd w:id="1181"/>
            <w:bookmarkEnd w:id="1182"/>
          </w:p>
        </w:tc>
        <w:tc>
          <w:tcPr>
            <w:tcW w:w="4747"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MSH-10-message control ID from MSH segment of incoming message.</w:t>
            </w:r>
            <w:bookmarkStart w:id="1183" w:name="_Toc478979062"/>
            <w:bookmarkStart w:id="1184" w:name="_Toc478999877"/>
            <w:bookmarkEnd w:id="1183"/>
            <w:bookmarkEnd w:id="1184"/>
          </w:p>
        </w:tc>
        <w:bookmarkStart w:id="1185" w:name="_Toc478979063"/>
        <w:bookmarkStart w:id="1186" w:name="_Toc478999878"/>
        <w:bookmarkEnd w:id="1185"/>
        <w:bookmarkEnd w:id="1186"/>
      </w:tr>
      <w:tr w:rsidR="00953E39" w:rsidRPr="009928E9">
        <w:trPr>
          <w:jc w:val="center"/>
        </w:trPr>
        <w:tc>
          <w:tcPr>
            <w:tcW w:w="2588"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MSA-4-expected sequence number</w:t>
            </w:r>
            <w:bookmarkStart w:id="1187" w:name="_Toc478979064"/>
            <w:bookmarkStart w:id="1188" w:name="_Toc478999879"/>
            <w:bookmarkEnd w:id="1187"/>
            <w:bookmarkEnd w:id="1188"/>
          </w:p>
        </w:tc>
        <w:tc>
          <w:tcPr>
            <w:tcW w:w="4747"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_Ref495203772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_Ref495203775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bookmarkStart w:id="1189" w:name="_Toc478979065"/>
            <w:bookmarkStart w:id="1190" w:name="_Toc478999880"/>
            <w:bookmarkEnd w:id="1189"/>
            <w:bookmarkEnd w:id="1190"/>
          </w:p>
        </w:tc>
        <w:bookmarkStart w:id="1191" w:name="_Toc478979066"/>
        <w:bookmarkStart w:id="1192" w:name="_Toc478999881"/>
        <w:bookmarkEnd w:id="1191"/>
        <w:bookmarkEnd w:id="1192"/>
      </w:tr>
      <w:tr w:rsidR="00953E39" w:rsidRPr="009928E9">
        <w:trPr>
          <w:jc w:val="center"/>
        </w:trPr>
        <w:tc>
          <w:tcPr>
            <w:tcW w:w="2588"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ERR segment fields</w:t>
            </w:r>
            <w:bookmarkStart w:id="1193" w:name="_Toc478979067"/>
            <w:bookmarkStart w:id="1194" w:name="_Toc478999882"/>
            <w:bookmarkEnd w:id="1193"/>
            <w:bookmarkEnd w:id="1194"/>
          </w:p>
        </w:tc>
        <w:tc>
          <w:tcPr>
            <w:tcW w:w="4747" w:type="dxa"/>
            <w:tcBorders>
              <w:top w:val="single" w:sz="6" w:space="0" w:color="auto"/>
              <w:left w:val="single" w:sz="6"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_Ref483995281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E24544" w:rsidRPr="00D2562A">
                <w:rPr>
                  <w:rStyle w:val="Hyperlink"/>
                  <w:rFonts w:ascii="Times New Roman" w:hAnsi="Times New Roman"/>
                  <w:noProof/>
                </w:rPr>
                <w:t>ERR - error segment</w:t>
              </w:r>
            </w:hyperlink>
            <w:r w:rsidRPr="00F63F22">
              <w:rPr>
                <w:noProof/>
              </w:rPr>
              <w:t>.</w:t>
            </w:r>
            <w:bookmarkStart w:id="1195" w:name="_Toc478979068"/>
            <w:bookmarkStart w:id="1196" w:name="_Toc478999883"/>
            <w:bookmarkEnd w:id="1195"/>
            <w:bookmarkEnd w:id="1196"/>
          </w:p>
        </w:tc>
        <w:bookmarkStart w:id="1197" w:name="_Toc478979069"/>
        <w:bookmarkStart w:id="1198" w:name="_Toc478999884"/>
        <w:bookmarkEnd w:id="1197"/>
        <w:bookmarkEnd w:id="1198"/>
      </w:tr>
    </w:tbl>
    <w:p w:rsidR="00953E39" w:rsidRDefault="00953E39" w:rsidP="00EA2497">
      <w:pPr>
        <w:pStyle w:val="NormalIndented"/>
        <w:rPr>
          <w:noProof/>
        </w:rPr>
      </w:pPr>
      <w:r w:rsidRPr="00F63F22">
        <w:rPr>
          <w:noProof/>
        </w:rPr>
        <w:t>The receiving application then passes the response message back to the responding system for the next step in the process.</w:t>
      </w:r>
    </w:p>
    <w:p w:rsidR="00953E39" w:rsidRPr="00F63F22" w:rsidRDefault="00953E39" w:rsidP="00EA2497">
      <w:pPr>
        <w:pStyle w:val="berschrift4"/>
        <w:rPr>
          <w:noProof/>
        </w:rPr>
      </w:pPr>
      <w:r w:rsidRPr="00F63F22">
        <w:rPr>
          <w:noProof/>
        </w:rPr>
        <w:t>Transmit the response message</w:t>
      </w:r>
      <w:bookmarkStart w:id="1199" w:name="_Toc478979071"/>
      <w:bookmarkStart w:id="1200" w:name="_Toc478999886"/>
      <w:bookmarkEnd w:id="1199"/>
      <w:bookmarkEnd w:id="1200"/>
    </w:p>
    <w:p w:rsidR="00953E39" w:rsidRPr="00F63F22" w:rsidRDefault="00953E39" w:rsidP="00EA2497">
      <w:pPr>
        <w:pStyle w:val="NormalIndented"/>
        <w:rPr>
          <w:noProof/>
        </w:rPr>
      </w:pPr>
      <w:r w:rsidRPr="00F63F22">
        <w:rPr>
          <w:noProof/>
        </w:rPr>
        <w:t>Upon receiving the response message from the receiving application, the responding system transmits it to the initiating system.</w:t>
      </w:r>
      <w:bookmarkStart w:id="1201" w:name="_Toc478979072"/>
      <w:bookmarkStart w:id="1202" w:name="_Toc478999887"/>
      <w:bookmarkEnd w:id="1201"/>
      <w:bookmarkEnd w:id="1202"/>
    </w:p>
    <w:p w:rsidR="00953E39" w:rsidRDefault="00953E39" w:rsidP="00EA2497">
      <w:pPr>
        <w:pStyle w:val="NormalIndented"/>
        <w:rPr>
          <w:noProof/>
        </w:rPr>
      </w:pPr>
      <w:r w:rsidRPr="00F63F22">
        <w:rPr>
          <w:noProof/>
        </w:rPr>
        <w:t>The initiator processes the response message.</w:t>
      </w:r>
      <w:bookmarkStart w:id="1203" w:name="_Toc478979073"/>
      <w:bookmarkStart w:id="1204" w:name="_Toc478999888"/>
      <w:bookmarkEnd w:id="1203"/>
      <w:bookmarkEnd w:id="1204"/>
    </w:p>
    <w:p w:rsidR="00BA4FF2" w:rsidRDefault="00BA4FF2" w:rsidP="00BA4FF2">
      <w:pPr>
        <w:pStyle w:val="berschrift4"/>
        <w:rPr>
          <w:noProof/>
        </w:rPr>
      </w:pPr>
      <w:r>
        <w:rPr>
          <w:noProof/>
        </w:rPr>
        <w:lastRenderedPageBreak/>
        <w:t>Original Mode flow chart</w:t>
      </w:r>
    </w:p>
    <w:p w:rsidR="00BA4FF2" w:rsidRPr="00A621CC" w:rsidRDefault="00AF2045" w:rsidP="00A621CC">
      <w:pPr>
        <w:pStyle w:val="NormalIndented"/>
      </w:pPr>
      <w:r>
        <w:rPr>
          <w:noProof/>
        </w:rPr>
        <w:drawing>
          <wp:inline distT="0" distB="0" distL="0" distR="0">
            <wp:extent cx="5943600" cy="567595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kmodes_Original.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675953"/>
                    </a:xfrm>
                    <a:prstGeom prst="rect">
                      <a:avLst/>
                    </a:prstGeom>
                  </pic:spPr>
                </pic:pic>
              </a:graphicData>
            </a:graphic>
          </wp:inline>
        </w:drawing>
      </w:r>
    </w:p>
    <w:p w:rsidR="00BA4FF2" w:rsidRPr="00BA4FF2" w:rsidRDefault="00BA4FF2" w:rsidP="00BA4FF2">
      <w:pPr>
        <w:pStyle w:val="NormalIndented"/>
      </w:pPr>
    </w:p>
    <w:p w:rsidR="00953E39" w:rsidRPr="00F63F22" w:rsidRDefault="00953E39" w:rsidP="00EA2497">
      <w:pPr>
        <w:pStyle w:val="berschrift3"/>
        <w:rPr>
          <w:noProof/>
        </w:rPr>
      </w:pPr>
      <w:bookmarkStart w:id="1205" w:name="_Ref251263"/>
      <w:bookmarkStart w:id="1206" w:name="_Toc496407"/>
      <w:bookmarkStart w:id="1207" w:name="_Toc524755"/>
      <w:bookmarkStart w:id="1208" w:name="_Toc22443788"/>
      <w:bookmarkStart w:id="1209" w:name="_Toc22444140"/>
      <w:bookmarkStart w:id="1210" w:name="_Toc36358086"/>
      <w:bookmarkStart w:id="1211" w:name="_Toc42232516"/>
      <w:bookmarkStart w:id="1212" w:name="_Toc43275038"/>
      <w:bookmarkStart w:id="1213" w:name="_Toc43275210"/>
      <w:bookmarkStart w:id="1214" w:name="_Toc43275917"/>
      <w:bookmarkStart w:id="1215" w:name="_Toc43276237"/>
      <w:bookmarkStart w:id="1216" w:name="_Toc43276762"/>
      <w:bookmarkStart w:id="1217" w:name="_Toc43276860"/>
      <w:bookmarkStart w:id="1218" w:name="_Toc43277000"/>
      <w:bookmarkStart w:id="1219" w:name="_Toc234219580"/>
      <w:bookmarkStart w:id="1220" w:name="_Toc17269989"/>
      <w:r w:rsidRPr="00F63F22">
        <w:rPr>
          <w:noProof/>
        </w:rPr>
        <w:t>Response using enhanced acknowledgment</w:t>
      </w:r>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r w:rsidR="004177F8" w:rsidRPr="00F63F22">
        <w:rPr>
          <w:noProof/>
        </w:rPr>
        <w:fldChar w:fldCharType="begin"/>
      </w:r>
      <w:r w:rsidRPr="00F63F22">
        <w:rPr>
          <w:noProof/>
        </w:rPr>
        <w:instrText xml:space="preserve"> XE "Response using enhanced acknowledgment" </w:instrText>
      </w:r>
      <w:r w:rsidR="004177F8" w:rsidRPr="00F63F22">
        <w:rPr>
          <w:noProof/>
        </w:rPr>
        <w:fldChar w:fldCharType="end"/>
      </w:r>
    </w:p>
    <w:p w:rsidR="00953E39" w:rsidRPr="00F63F22" w:rsidRDefault="00953E39" w:rsidP="00F20C2F">
      <w:pPr>
        <w:pStyle w:val="NormalListAlpha"/>
        <w:numPr>
          <w:ilvl w:val="0"/>
          <w:numId w:val="8"/>
        </w:numPr>
        <w:rPr>
          <w:noProof/>
        </w:rPr>
      </w:pPr>
      <w:r w:rsidRPr="00F63F22">
        <w:rPr>
          <w:noProof/>
        </w:rPr>
        <w:t>the responding system receives the message and commits it to safe storage. This means that the responding system accepts the responsibility for the message in a manner that releases the sending system from any obligation to resend the message. The responding system now checks the message header record to determine whether or not the initiating system requires an accept acknowledgment message indicating successful receipt and secure storage of the message. If it does, the accept acknowledgment message is constructed and returned to the initiator.</w:t>
      </w:r>
    </w:p>
    <w:p w:rsidR="00941783" w:rsidRDefault="00953E39">
      <w:pPr>
        <w:pStyle w:val="NormalListAlpha"/>
        <w:numPr>
          <w:ilvl w:val="0"/>
          <w:numId w:val="8"/>
        </w:numPr>
        <w:rPr>
          <w:noProof/>
        </w:rPr>
      </w:pPr>
      <w:r w:rsidRPr="00F63F22">
        <w:rPr>
          <w:noProof/>
        </w:rPr>
        <w:t xml:space="preserve">at this point, the requirements of the applications involved in the interface determine whether or not more information needs to be exchanged. This exchange is referred to as an application acknowledgment and includes information ranging from simple validation to a complex application-dependent response. If the receiving system is expected to return application-dependent </w:t>
      </w:r>
      <w:r w:rsidRPr="00F63F22">
        <w:rPr>
          <w:noProof/>
        </w:rPr>
        <w:lastRenderedPageBreak/>
        <w:t>information, it initiates another exchange when this information is available. This time, the roles of initiator and responder are reversed.</w:t>
      </w:r>
    </w:p>
    <w:p w:rsidR="00953E39" w:rsidRPr="00F63F22" w:rsidRDefault="00953E39" w:rsidP="00EA2497">
      <w:pPr>
        <w:pStyle w:val="berschrift4"/>
        <w:rPr>
          <w:noProof/>
        </w:rPr>
      </w:pPr>
      <w:r w:rsidRPr="00F63F22">
        <w:rPr>
          <w:noProof/>
        </w:rPr>
        <w:t>Accept and validate the message in responding system</w:t>
      </w:r>
    </w:p>
    <w:p w:rsidR="00953E39" w:rsidRPr="00F63F22" w:rsidRDefault="00953E39" w:rsidP="00EA2497">
      <w:pPr>
        <w:pStyle w:val="NormalIndented"/>
        <w:rPr>
          <w:noProof/>
        </w:rPr>
      </w:pPr>
      <w:r w:rsidRPr="00F63F22">
        <w:rPr>
          <w:noProof/>
        </w:rPr>
        <w:t>Upon receipt of the message, , the protocol software in the responding system makes an initial determination as to whether or not the message can be accepted, based on factors such as:</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00413080">
        <w:rPr>
          <w:noProof/>
        </w:rPr>
        <w:t xml:space="preserve">Both </w:t>
      </w:r>
      <w:r w:rsidRPr="00F63F22">
        <w:rPr>
          <w:noProof/>
        </w:rPr>
        <w:t xml:space="preserve"> MSH-15-accept acknowledgment type </w:t>
      </w:r>
      <w:r w:rsidR="00413080">
        <w:rPr>
          <w:noProof/>
        </w:rPr>
        <w:t xml:space="preserve">and </w:t>
      </w:r>
      <w:r w:rsidRPr="00F63F22">
        <w:rPr>
          <w:noProof/>
        </w:rPr>
        <w:t xml:space="preserve"> MSH-16-application acknowledgment type </w:t>
      </w:r>
      <w:r w:rsidR="00413080">
        <w:rPr>
          <w:noProof/>
        </w:rPr>
        <w:t xml:space="preserve">SHALL BE  </w:t>
      </w:r>
      <w:r w:rsidRPr="00F63F22">
        <w:rPr>
          <w:noProof/>
        </w:rPr>
        <w:t xml:space="preserve"> </w:t>
      </w:r>
      <w:r w:rsidR="00242B3C">
        <w:rPr>
          <w:noProof/>
        </w:rPr>
        <w:t>valued</w:t>
      </w:r>
      <w:r w:rsidRPr="00F63F22">
        <w:rPr>
          <w:noProof/>
        </w:rPr>
        <w:t>.</w:t>
      </w:r>
    </w:p>
    <w:p w:rsidR="00953E39" w:rsidRPr="00F63F22" w:rsidRDefault="00953E39" w:rsidP="00F20C2F">
      <w:pPr>
        <w:pStyle w:val="NormalListAlpha"/>
        <w:numPr>
          <w:ilvl w:val="0"/>
          <w:numId w:val="32"/>
        </w:numPr>
        <w:rPr>
          <w:noProof/>
        </w:rPr>
      </w:pPr>
      <w:r w:rsidRPr="00F63F22">
        <w:rPr>
          <w:noProof/>
        </w:rPr>
        <w:t>the status of the interface</w:t>
      </w:r>
    </w:p>
    <w:p w:rsidR="00953E39" w:rsidRPr="00F63F22" w:rsidRDefault="00953E39" w:rsidP="00F20C2F">
      <w:pPr>
        <w:pStyle w:val="NormalListAlpha"/>
        <w:numPr>
          <w:ilvl w:val="0"/>
          <w:numId w:val="32"/>
        </w:numPr>
        <w:rPr>
          <w:noProof/>
        </w:rPr>
      </w:pPr>
      <w:r w:rsidRPr="00F63F22">
        <w:rPr>
          <w:noProof/>
        </w:rPr>
        <w:t>the availability of safe storage onto which the message can be saved</w:t>
      </w:r>
    </w:p>
    <w:p w:rsidR="00953E39" w:rsidRPr="00F63F22" w:rsidRDefault="00953E39" w:rsidP="00F20C2F">
      <w:pPr>
        <w:pStyle w:val="NormalListAlpha"/>
        <w:numPr>
          <w:ilvl w:val="0"/>
          <w:numId w:val="32"/>
        </w:numPr>
        <w:rPr>
          <w:noProof/>
        </w:rPr>
      </w:pPr>
      <w:r w:rsidRPr="00F63F22">
        <w:rPr>
          <w:noProof/>
        </w:rPr>
        <w:t>the syntactical correctness of the message, if the design of the receiving system includes this type of validation at this phase</w:t>
      </w:r>
    </w:p>
    <w:p w:rsidR="00953E39" w:rsidRPr="00F63F22" w:rsidRDefault="00953E39" w:rsidP="00F20C2F">
      <w:pPr>
        <w:pStyle w:val="NormalListAlpha"/>
        <w:numPr>
          <w:ilvl w:val="0"/>
          <w:numId w:val="32"/>
        </w:numPr>
        <w:rPr>
          <w:noProof/>
        </w:rPr>
      </w:pPr>
      <w:r w:rsidRPr="00F63F22">
        <w:rPr>
          <w:noProof/>
        </w:rPr>
        <w:t xml:space="preserve">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and </w:t>
      </w:r>
      <w:hyperlink w:anchor="_MSH-11___Processing ID  (PT)   0001" w:history="1">
        <w:r w:rsidRPr="00F63F22">
          <w:rPr>
            <w:rStyle w:val="ReferenceAttribute"/>
          </w:rPr>
          <w:t>MSH-11 Processing ID</w:t>
        </w:r>
      </w:hyperlink>
      <w:r w:rsidRPr="00F63F22">
        <w:rPr>
          <w:noProof/>
        </w:rPr>
        <w:t>, if the design of the receiving system includes this type of validation at this phase</w:t>
      </w:r>
    </w:p>
    <w:p w:rsidR="00953E39" w:rsidRPr="00F63F22" w:rsidRDefault="00953E39" w:rsidP="00EA2497">
      <w:pPr>
        <w:pStyle w:val="NormalIndented"/>
        <w:rPr>
          <w:noProof/>
        </w:rPr>
      </w:pPr>
      <w:r w:rsidRPr="00F63F22">
        <w:rPr>
          <w:noProof/>
        </w:rPr>
        <w:t>It then examines the Message Header segment (MSH) to determine whether or not the initiating system requires an accept acknowledgment.</w:t>
      </w:r>
    </w:p>
    <w:p w:rsidR="00953E39" w:rsidRPr="00F63F22" w:rsidRDefault="00953E39" w:rsidP="00EA2497">
      <w:pPr>
        <w:pStyle w:val="berschrift4"/>
        <w:rPr>
          <w:noProof/>
        </w:rPr>
      </w:pPr>
      <w:r w:rsidRPr="00F63F22">
        <w:rPr>
          <w:noProof/>
        </w:rPr>
        <w:t>Transmit general acknowledgment message</w:t>
      </w:r>
    </w:p>
    <w:p w:rsidR="00953E39" w:rsidRPr="00F63F22" w:rsidRDefault="00953E39" w:rsidP="00EA2497">
      <w:pPr>
        <w:pStyle w:val="NormalIndented"/>
        <w:rPr>
          <w:noProof/>
        </w:rPr>
      </w:pPr>
      <w:r w:rsidRPr="00F63F22">
        <w:rPr>
          <w:noProof/>
        </w:rPr>
        <w:t>A general acknowledgment message is not always required by the initiating system, but if it is the responding system sends one of the following:</w:t>
      </w:r>
    </w:p>
    <w:p w:rsidR="00953E39" w:rsidRPr="00F63F22" w:rsidRDefault="00953E39" w:rsidP="00F20C2F">
      <w:pPr>
        <w:pStyle w:val="NormalListAlpha"/>
        <w:numPr>
          <w:ilvl w:val="0"/>
          <w:numId w:val="31"/>
        </w:numPr>
        <w:rPr>
          <w:noProof/>
        </w:rPr>
      </w:pPr>
      <w:r w:rsidRPr="00F63F22">
        <w:rPr>
          <w:noProof/>
        </w:rPr>
        <w:t xml:space="preserve">a commit accept (CA) in </w:t>
      </w:r>
      <w:hyperlink w:anchor="_MSA-1___Acknowledgment Code  (ID)  " w:history="1">
        <w:r w:rsidRPr="00F63F22">
          <w:rPr>
            <w:rStyle w:val="ReferenceAttribute"/>
          </w:rPr>
          <w:t>MSA-1 Acknowledgment Code</w:t>
        </w:r>
      </w:hyperlink>
      <w:r w:rsidRPr="00F63F22">
        <w:rPr>
          <w:noProof/>
        </w:rPr>
        <w:t xml:space="preserve"> if the message can be accepted for processing</w:t>
      </w:r>
    </w:p>
    <w:p w:rsidR="00953E39" w:rsidRPr="00F63F22" w:rsidRDefault="00953E39" w:rsidP="00F20C2F">
      <w:pPr>
        <w:pStyle w:val="NormalListAlpha"/>
        <w:numPr>
          <w:ilvl w:val="0"/>
          <w:numId w:val="31"/>
        </w:numPr>
        <w:rPr>
          <w:noProof/>
        </w:rPr>
      </w:pPr>
      <w:r w:rsidRPr="00F63F22">
        <w:rPr>
          <w:noProof/>
        </w:rPr>
        <w:t xml:space="preserve">a commit reject (CR) in </w:t>
      </w:r>
      <w:hyperlink w:anchor="_MSA-1___Acknowledgment Code  (ID)  " w:history="1">
        <w:r w:rsidRPr="00F63F22">
          <w:rPr>
            <w:rStyle w:val="ReferenceAttribute"/>
          </w:rPr>
          <w:t>MSA-1 Acknowledgment Code</w:t>
        </w:r>
      </w:hyperlink>
      <w:r w:rsidRPr="00F63F22">
        <w:rPr>
          <w:noProof/>
        </w:rPr>
        <w:t xml:space="preserve"> if the one of the values of </w:t>
      </w:r>
      <w:hyperlink w:anchor="_MSH-9___Message Type  (MSG)   00009" w:history="1">
        <w:r w:rsidRPr="00F63F22">
          <w:rPr>
            <w:rStyle w:val="ReferenceAttribute"/>
          </w:rPr>
          <w:t>MSH-9 Message Type</w:t>
        </w:r>
      </w:hyperlink>
      <w:r w:rsidRPr="00F63F22">
        <w:rPr>
          <w:noProof/>
        </w:rPr>
        <w:t xml:space="preserve">, </w:t>
      </w:r>
      <w:hyperlink w:anchor="_Hlt478369019" w:history="1">
        <w:r w:rsidRPr="00F63F22">
          <w:rPr>
            <w:rStyle w:val="ReferenceAttribute"/>
          </w:rPr>
          <w:t>MSH-12 Version ID</w:t>
        </w:r>
      </w:hyperlink>
      <w:r w:rsidRPr="00F63F22">
        <w:rPr>
          <w:noProof/>
        </w:rPr>
        <w:t xml:space="preserve"> or </w:t>
      </w:r>
      <w:hyperlink w:anchor="_MSH-11___Processing ID  (PT)   0001" w:history="1">
        <w:r w:rsidRPr="00F63F22">
          <w:rPr>
            <w:rStyle w:val="ReferenceAttribute"/>
          </w:rPr>
          <w:t>MSH-11 Processing ID</w:t>
        </w:r>
      </w:hyperlink>
      <w:r w:rsidRPr="00F63F22">
        <w:rPr>
          <w:noProof/>
        </w:rPr>
        <w:t xml:space="preserve"> is not acceptable to the receiving application</w:t>
      </w:r>
    </w:p>
    <w:p w:rsidR="00953E39" w:rsidRPr="00F63F22" w:rsidRDefault="00953E39" w:rsidP="00F20C2F">
      <w:pPr>
        <w:pStyle w:val="NormalListAlpha"/>
        <w:numPr>
          <w:ilvl w:val="0"/>
          <w:numId w:val="31"/>
        </w:numPr>
        <w:rPr>
          <w:noProof/>
        </w:rPr>
      </w:pPr>
      <w:r w:rsidRPr="00F63F22">
        <w:rPr>
          <w:noProof/>
        </w:rPr>
        <w:t xml:space="preserve">a commit error (CE) in  </w:t>
      </w:r>
      <w:hyperlink w:anchor="_MSA-1___Acknowledgment Code  (ID)  " w:history="1">
        <w:r w:rsidRPr="00F63F22">
          <w:rPr>
            <w:rStyle w:val="ReferenceAttribute"/>
          </w:rPr>
          <w:t>MSA-1 Acknowledgment Code</w:t>
        </w:r>
      </w:hyperlink>
      <w:r w:rsidRPr="00F63F22">
        <w:rPr>
          <w:noProof/>
        </w:rPr>
        <w:t xml:space="preserve"> if the message cannot be accepted for any other reason (e.g., sequence number error)</w:t>
      </w:r>
    </w:p>
    <w:p w:rsidR="005E2E85" w:rsidRPr="00F63F22" w:rsidRDefault="007B7986" w:rsidP="005E2E85">
      <w:pPr>
        <w:pStyle w:val="Note"/>
        <w:rPr>
          <w:noProof/>
        </w:rPr>
      </w:pPr>
      <w:r w:rsidRPr="005C688C">
        <w:rPr>
          <w:rStyle w:val="Fett"/>
          <w:noProof/>
        </w:rPr>
        <w:t>Note: If the Ackn</w:t>
      </w:r>
      <w:r>
        <w:rPr>
          <w:rStyle w:val="Fett"/>
          <w:noProof/>
        </w:rPr>
        <w:t>owledgment Code is other than C</w:t>
      </w:r>
      <w:r w:rsidRPr="005C688C">
        <w:rPr>
          <w:rStyle w:val="Fett"/>
          <w:noProof/>
        </w:rPr>
        <w:t>A, the reason(s) for the rejection SHOULD be sent in the ERR segment(s)</w:t>
      </w:r>
      <w:r>
        <w:rPr>
          <w:rStyle w:val="Fett"/>
          <w:noProof/>
        </w:rPr>
        <w:t xml:space="preserve"> to notify the sender of the exact problem</w:t>
      </w:r>
      <w:r w:rsidRPr="005C688C">
        <w:rPr>
          <w:rStyle w:val="Fett"/>
          <w:noProof/>
        </w:rPr>
        <w:t>.</w:t>
      </w:r>
    </w:p>
    <w:p w:rsidR="00953E39" w:rsidRPr="00F63F22" w:rsidRDefault="00953E39" w:rsidP="00EA2497">
      <w:pPr>
        <w:pStyle w:val="NormalIndented"/>
        <w:rPr>
          <w:noProof/>
        </w:rPr>
      </w:pPr>
      <w:r w:rsidRPr="00F63F22">
        <w:rPr>
          <w:noProof/>
        </w:rPr>
        <w:t xml:space="preserve">The MSH segment in the response is constructed anew following the rules used to create the initial message described above. In particular, </w:t>
      </w:r>
      <w:hyperlink w:anchor="_MSH-7___Date/Time Of Message  (DTM)" w:history="1">
        <w:r w:rsidRPr="00F63F22">
          <w:rPr>
            <w:rStyle w:val="ReferenceAttribute"/>
          </w:rPr>
          <w:t>MSH-7 Date/Time of Message</w:t>
        </w:r>
      </w:hyperlink>
      <w:r w:rsidRPr="00F63F22">
        <w:rPr>
          <w:noProof/>
        </w:rPr>
        <w:t xml:space="preserve"> and </w:t>
      </w:r>
      <w:hyperlink w:anchor="_MSH-10___Message Control ID  (ST)  " w:history="1">
        <w:r w:rsidRPr="00F63F22">
          <w:rPr>
            <w:rStyle w:val="ReferenceAttribute"/>
          </w:rPr>
          <w:t>MSH-10 Message Control ID</w:t>
        </w:r>
      </w:hyperlink>
      <w:r w:rsidRPr="00F63F22">
        <w:rPr>
          <w:noProof/>
        </w:rPr>
        <w:t xml:space="preserve"> refer to the response message; they are not echoes of the fields in the initial message. </w:t>
      </w:r>
      <w:hyperlink w:anchor="_MSH-5___Receiving Application  (HD)" w:history="1">
        <w:r w:rsidRPr="00F63F22">
          <w:rPr>
            <w:rStyle w:val="ReferenceAttribute"/>
          </w:rPr>
          <w:t>MSH-5 Receiving Application</w:t>
        </w:r>
      </w:hyperlink>
      <w:r w:rsidRPr="00F63F22">
        <w:rPr>
          <w:noProof/>
        </w:rPr>
        <w:t xml:space="preserve">, </w:t>
      </w:r>
      <w:hyperlink w:anchor="_MSH-6___Receiving Facility  (HD)   " w:history="1">
        <w:r w:rsidRPr="00F63F22">
          <w:rPr>
            <w:rStyle w:val="ReferenceAttribute"/>
          </w:rPr>
          <w:t>MSH-6 Receiving Facility</w:t>
        </w:r>
      </w:hyperlink>
      <w:r w:rsidRPr="00F63F22">
        <w:rPr>
          <w:noProof/>
        </w:rPr>
        <w:t>, and</w:t>
      </w:r>
      <w:r w:rsidR="005C688C">
        <w:rPr>
          <w:noProof/>
        </w:rPr>
        <w:t xml:space="preserve"> </w:t>
      </w:r>
      <w:hyperlink w:anchor="_MSH-11___Processing ID  (PT)   0001" w:history="1">
        <w:r w:rsidRPr="00F63F22">
          <w:rPr>
            <w:rStyle w:val="ReferenceAttribute"/>
          </w:rPr>
          <w:t>MSH-11 Processing ID</w:t>
        </w:r>
      </w:hyperlink>
      <w:r w:rsidRPr="00F63F22">
        <w:rPr>
          <w:noProof/>
        </w:rPr>
        <w:t xml:space="preserve"> contain codes that are copied from </w:t>
      </w:r>
      <w:hyperlink w:anchor="_MSH-3___Sending Application  (HD)  " w:history="1">
        <w:r w:rsidRPr="00F63F22">
          <w:rPr>
            <w:rStyle w:val="ReferenceAttribute"/>
          </w:rPr>
          <w:t>MSH-3 Sending Application</w:t>
        </w:r>
      </w:hyperlink>
      <w:r w:rsidRPr="00F63F22">
        <w:rPr>
          <w:noProof/>
        </w:rPr>
        <w:t xml:space="preserve">, </w:t>
      </w:r>
      <w:hyperlink w:anchor="_MSH-4___Sending Facility  (HD)   00" w:history="1">
        <w:r w:rsidRPr="00F63F22">
          <w:rPr>
            <w:rStyle w:val="ReferenceAttribute"/>
          </w:rPr>
          <w:t>MSH-4 Sending Facility</w:t>
        </w:r>
      </w:hyperlink>
      <w:r w:rsidRPr="00F63F22">
        <w:rPr>
          <w:noProof/>
        </w:rPr>
        <w:t xml:space="preserve"> and </w:t>
      </w:r>
      <w:r w:rsidR="007B7986">
        <w:rPr>
          <w:noProof/>
        </w:rPr>
        <w:t xml:space="preserve"> </w:t>
      </w:r>
      <w:hyperlink w:anchor="_MSH-11___Processing ID  (PT)   0001" w:history="1">
        <w:r w:rsidRPr="00F63F22">
          <w:rPr>
            <w:rStyle w:val="ReferenceAttribute"/>
          </w:rPr>
          <w:t>MSH-11 Processing ID</w:t>
        </w:r>
      </w:hyperlink>
      <w:r w:rsidRPr="00F63F22">
        <w:rPr>
          <w:noProof/>
        </w:rPr>
        <w:t xml:space="preserve"> in the initiating message.</w:t>
      </w:r>
    </w:p>
    <w:p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566"/>
        <w:gridCol w:w="4781"/>
      </w:tblGrid>
      <w:tr w:rsidR="00953E39" w:rsidRPr="009928E9">
        <w:trPr>
          <w:jc w:val="center"/>
        </w:trPr>
        <w:tc>
          <w:tcPr>
            <w:tcW w:w="2566"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4781"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 xml:space="preserve">Notes </w:t>
            </w:r>
          </w:p>
        </w:tc>
      </w:tr>
      <w:tr w:rsidR="00953E39" w:rsidRPr="009928E9">
        <w:trPr>
          <w:jc w:val="center"/>
        </w:trPr>
        <w:tc>
          <w:tcPr>
            <w:tcW w:w="2566" w:type="dxa"/>
            <w:tcBorders>
              <w:top w:val="single" w:sz="4"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p>
        </w:tc>
        <w:tc>
          <w:tcPr>
            <w:tcW w:w="4781" w:type="dxa"/>
            <w:tcBorders>
              <w:top w:val="single" w:sz="4"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MSH-10-message control ID from the incoming message.</w:t>
            </w:r>
          </w:p>
        </w:tc>
      </w:tr>
      <w:tr w:rsidR="00953E39" w:rsidRPr="009928E9">
        <w:trPr>
          <w:jc w:val="center"/>
        </w:trPr>
        <w:tc>
          <w:tcPr>
            <w:tcW w:w="2566"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p>
        </w:tc>
        <w:tc>
          <w:tcPr>
            <w:tcW w:w="4781"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As described above.</w:t>
            </w:r>
          </w:p>
        </w:tc>
      </w:tr>
      <w:tr w:rsidR="00953E39" w:rsidRPr="009928E9">
        <w:trPr>
          <w:jc w:val="center"/>
        </w:trPr>
        <w:tc>
          <w:tcPr>
            <w:tcW w:w="2566" w:type="dxa"/>
            <w:tcBorders>
              <w:top w:val="single" w:sz="6" w:space="0" w:color="auto"/>
              <w:left w:val="single" w:sz="4"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MSA-4-expected sequence number</w:t>
            </w:r>
          </w:p>
        </w:tc>
        <w:tc>
          <w:tcPr>
            <w:tcW w:w="4781" w:type="dxa"/>
            <w:tcBorders>
              <w:top w:val="single" w:sz="6" w:space="0" w:color="auto"/>
              <w:left w:val="single" w:sz="6" w:space="0" w:color="auto"/>
              <w:bottom w:val="single" w:sz="6" w:space="0" w:color="auto"/>
              <w:right w:val="single" w:sz="4" w:space="0" w:color="auto"/>
            </w:tcBorders>
          </w:tcPr>
          <w:p w:rsidR="00953E39" w:rsidRPr="00F63F22" w:rsidRDefault="00953E39" w:rsidP="00EA2497">
            <w:pPr>
              <w:pStyle w:val="OtherTableBody"/>
              <w:rPr>
                <w:noProof/>
              </w:rPr>
            </w:pPr>
            <w:r w:rsidRPr="00F63F22">
              <w:rPr>
                <w:noProof/>
              </w:rPr>
              <w:t xml:space="preserve">As described in Section </w:t>
            </w:r>
            <w:r w:rsidR="00F96E77">
              <w:fldChar w:fldCharType="begin"/>
            </w:r>
            <w:r w:rsidR="00F96E77">
              <w:instrText xml:space="preserve"> REF _Ref495203250 \w \h  \* MERGEFORMAT </w:instrText>
            </w:r>
            <w:r w:rsidR="00F96E77">
              <w:fldChar w:fldCharType="separate"/>
            </w:r>
            <w:r w:rsidR="004177F8" w:rsidRPr="004177F8">
              <w:rPr>
                <w:rStyle w:val="HyperlinkText"/>
              </w:rPr>
              <w:t>2.10.1</w:t>
            </w:r>
            <w:r w:rsidR="00F96E77">
              <w:fldChar w:fldCharType="end"/>
            </w:r>
            <w:r w:rsidRPr="00F63F22">
              <w:rPr>
                <w:noProof/>
              </w:rPr>
              <w:t>, "</w:t>
            </w:r>
            <w:r w:rsidR="00F96E77">
              <w:fldChar w:fldCharType="begin"/>
            </w:r>
            <w:r w:rsidR="00F96E77">
              <w:instrText xml:space="preserve"> REF _Ref495203259 \h  \* MERGEFORMAT </w:instrText>
            </w:r>
            <w:r w:rsidR="00F96E77">
              <w:fldChar w:fldCharType="separate"/>
            </w:r>
            <w:r w:rsidR="004177F8" w:rsidRPr="004177F8">
              <w:rPr>
                <w:rStyle w:val="HyperlinkText"/>
                <w:szCs w:val="16"/>
              </w:rPr>
              <w:t>Sequence number protocol</w:t>
            </w:r>
            <w:r w:rsidR="00F96E77">
              <w:fldChar w:fldCharType="end"/>
            </w:r>
            <w:r w:rsidRPr="00F63F22">
              <w:rPr>
                <w:noProof/>
              </w:rPr>
              <w:t>" (if the sequence number protocol is being used).</w:t>
            </w:r>
          </w:p>
        </w:tc>
      </w:tr>
      <w:tr w:rsidR="00953E39" w:rsidRPr="009928E9">
        <w:trPr>
          <w:jc w:val="center"/>
        </w:trPr>
        <w:tc>
          <w:tcPr>
            <w:tcW w:w="2566" w:type="dxa"/>
            <w:tcBorders>
              <w:top w:val="single" w:sz="6" w:space="0" w:color="auto"/>
              <w:left w:val="single" w:sz="4" w:space="0" w:color="auto"/>
              <w:bottom w:val="single" w:sz="4" w:space="0" w:color="auto"/>
              <w:right w:val="single" w:sz="6" w:space="0" w:color="auto"/>
            </w:tcBorders>
          </w:tcPr>
          <w:p w:rsidR="00953E39" w:rsidRPr="00F63F22" w:rsidRDefault="00953E39" w:rsidP="00EA2497">
            <w:pPr>
              <w:pStyle w:val="OtherTableBody"/>
              <w:rPr>
                <w:noProof/>
              </w:rPr>
            </w:pPr>
            <w:r w:rsidRPr="00F63F22">
              <w:rPr>
                <w:noProof/>
              </w:rPr>
              <w:t>ERR segment fields</w:t>
            </w:r>
          </w:p>
        </w:tc>
        <w:tc>
          <w:tcPr>
            <w:tcW w:w="4781" w:type="dxa"/>
            <w:tcBorders>
              <w:top w:val="single" w:sz="6" w:space="0" w:color="auto"/>
              <w:left w:val="single" w:sz="6" w:space="0" w:color="auto"/>
              <w:bottom w:val="single" w:sz="4" w:space="0" w:color="auto"/>
              <w:right w:val="single" w:sz="4" w:space="0" w:color="auto"/>
            </w:tcBorders>
          </w:tcPr>
          <w:p w:rsidR="00953E39" w:rsidRPr="00F63F22" w:rsidRDefault="00953E39" w:rsidP="00D2562A">
            <w:pPr>
              <w:pStyle w:val="OtherTableBody"/>
              <w:rPr>
                <w:noProof/>
              </w:rPr>
            </w:pPr>
            <w:r w:rsidRPr="00F63F22">
              <w:rPr>
                <w:noProof/>
              </w:rPr>
              <w:t>Refer to section</w:t>
            </w:r>
            <w:r w:rsidR="00E24544">
              <w:rPr>
                <w:noProof/>
              </w:rPr>
              <w:t xml:space="preserve"> </w:t>
            </w:r>
            <w:r w:rsidR="004177F8">
              <w:rPr>
                <w:noProof/>
              </w:rPr>
              <w:fldChar w:fldCharType="begin"/>
            </w:r>
            <w:r w:rsidR="00E24544">
              <w:rPr>
                <w:noProof/>
              </w:rPr>
              <w:instrText xml:space="preserve"> REF _Ref483995327 \w \h </w:instrText>
            </w:r>
            <w:r w:rsidR="004177F8">
              <w:rPr>
                <w:noProof/>
              </w:rPr>
            </w:r>
            <w:r w:rsidR="004177F8">
              <w:rPr>
                <w:noProof/>
              </w:rPr>
              <w:fldChar w:fldCharType="separate"/>
            </w:r>
            <w:r w:rsidR="00EB3E53">
              <w:rPr>
                <w:noProof/>
              </w:rPr>
              <w:t>2.14.5</w:t>
            </w:r>
            <w:r w:rsidR="004177F8">
              <w:rPr>
                <w:noProof/>
              </w:rPr>
              <w:fldChar w:fldCharType="end"/>
            </w:r>
            <w:r w:rsidRPr="00F63F22">
              <w:rPr>
                <w:noProof/>
              </w:rPr>
              <w:t xml:space="preserve"> </w:t>
            </w:r>
            <w:hyperlink w:anchor="HL70398" w:history="1">
              <w:r w:rsidR="00D2562A" w:rsidRPr="00D2562A">
                <w:rPr>
                  <w:rStyle w:val="Hyperlink"/>
                  <w:rFonts w:ascii="Times New Roman" w:hAnsi="Times New Roman"/>
                  <w:noProof/>
                </w:rPr>
                <w:t>ERR - error segment</w:t>
              </w:r>
            </w:hyperlink>
          </w:p>
        </w:tc>
      </w:tr>
    </w:tbl>
    <w:p w:rsidR="00953E39" w:rsidRPr="00F63F22" w:rsidRDefault="00953E39" w:rsidP="00A52A32">
      <w:pPr>
        <w:pStyle w:val="Note"/>
        <w:rPr>
          <w:noProof/>
        </w:rPr>
      </w:pPr>
      <w:r w:rsidRPr="00F63F22">
        <w:rPr>
          <w:rStyle w:val="Fett"/>
          <w:rFonts w:cs="Times New Roman"/>
          <w:noProof/>
        </w:rPr>
        <w:t>Note</w:t>
      </w:r>
      <w:r w:rsidRPr="00F63F22">
        <w:rPr>
          <w:noProof/>
        </w:rPr>
        <w:t xml:space="preserve">:  MSH-15-accept acknowledgment type and MSH-16-application acknowledgment type are not valued </w:t>
      </w:r>
      <w:r w:rsidR="00242B3C">
        <w:rPr>
          <w:noProof/>
        </w:rPr>
        <w:t xml:space="preserve">(i.e. not present or empty). </w:t>
      </w:r>
      <w:r w:rsidRPr="00F63F22">
        <w:rPr>
          <w:noProof/>
        </w:rPr>
        <w:t>At this point, the accept portion of this message exchange is considered complete.</w:t>
      </w:r>
    </w:p>
    <w:p w:rsidR="00953E39" w:rsidRPr="00F63F22" w:rsidRDefault="00953E39" w:rsidP="00EA2497">
      <w:pPr>
        <w:pStyle w:val="berschrift4"/>
        <w:rPr>
          <w:noProof/>
        </w:rPr>
      </w:pPr>
      <w:bookmarkStart w:id="1221" w:name="_Ref483994691"/>
      <w:r w:rsidRPr="00F63F22">
        <w:rPr>
          <w:noProof/>
        </w:rPr>
        <w:t>Transmit application acknowledgment</w:t>
      </w:r>
      <w:bookmarkEnd w:id="1221"/>
    </w:p>
    <w:p w:rsidR="00953E39" w:rsidRPr="00F63F22" w:rsidRDefault="00953E39" w:rsidP="00EA2497">
      <w:pPr>
        <w:pStyle w:val="NormalIndented"/>
        <w:rPr>
          <w:noProof/>
        </w:rPr>
      </w:pPr>
      <w:r w:rsidRPr="00F63F22">
        <w:rPr>
          <w:noProof/>
        </w:rPr>
        <w:t xml:space="preserve">If the message header segment indicates that the initiating system also requires an application acknowledgment, this </w:t>
      </w:r>
      <w:r w:rsidR="00171A54">
        <w:rPr>
          <w:noProof/>
        </w:rPr>
        <w:t>SHALL</w:t>
      </w:r>
      <w:r w:rsidR="00171A54" w:rsidRPr="00F63F22">
        <w:rPr>
          <w:noProof/>
        </w:rPr>
        <w:t xml:space="preserve"> </w:t>
      </w:r>
      <w:r w:rsidRPr="00F63F22">
        <w:rPr>
          <w:noProof/>
        </w:rPr>
        <w:t>be returned as the initial message of a later exchange.</w:t>
      </w:r>
    </w:p>
    <w:p w:rsidR="00953E39" w:rsidRPr="00F63F22" w:rsidRDefault="00953E39" w:rsidP="00EA2497">
      <w:pPr>
        <w:pStyle w:val="NormalIndented"/>
        <w:rPr>
          <w:noProof/>
        </w:rPr>
      </w:pPr>
      <w:r w:rsidRPr="00F63F22">
        <w:rPr>
          <w:noProof/>
        </w:rPr>
        <w:lastRenderedPageBreak/>
        <w:t>For this message, the receiving system acts as the initiator. Since the message it sends is application</w:t>
      </w:r>
      <w:r w:rsidRPr="00F63F22">
        <w:rPr>
          <w:noProof/>
        </w:rPr>
        <w:noBreakHyphen/>
        <w:t xml:space="preserve">specific, the layouts of these application-level response messages are defined in the relevant application-specific chapter. If needed, this application acknowledgment message can itself require (in </w:t>
      </w:r>
      <w:hyperlink w:anchor="_MSH-15___Accept Acknowledgment Type" w:history="1">
        <w:r w:rsidRPr="00F63F22">
          <w:rPr>
            <w:rStyle w:val="ReferenceAttribute"/>
          </w:rPr>
          <w:t>MSH-15 Accept Acknowledgment Type</w:t>
        </w:r>
      </w:hyperlink>
      <w:r w:rsidRPr="00F63F22">
        <w:rPr>
          <w:noProof/>
        </w:rPr>
        <w:t xml:space="preserve">) an accept acknowledgment message (MSA). </w:t>
      </w:r>
      <w:hyperlink w:anchor="_MSH-16___Application Acknowledgment" w:history="1">
        <w:r w:rsidRPr="00F63F22">
          <w:rPr>
            <w:rStyle w:val="ReferenceAttribute"/>
          </w:rPr>
          <w:t>MSH-16 Application Acknowledgment Type</w:t>
        </w:r>
      </w:hyperlink>
      <w:r w:rsidRPr="00F63F22">
        <w:rPr>
          <w:noProof/>
        </w:rPr>
        <w:t>, however, is always</w:t>
      </w:r>
      <w:r w:rsidR="004C0E1A">
        <w:rPr>
          <w:noProof/>
        </w:rPr>
        <w:t xml:space="preserve"> </w:t>
      </w:r>
      <w:r w:rsidR="00F22DBB">
        <w:rPr>
          <w:noProof/>
        </w:rPr>
        <w:t>NE(Never)</w:t>
      </w:r>
      <w:r w:rsidRPr="00F63F22">
        <w:rPr>
          <w:noProof/>
        </w:rPr>
        <w:t>, since the protocol does not allow the application acknowledgment message to have an application acknowledgment.</w:t>
      </w:r>
    </w:p>
    <w:p w:rsidR="00953E39" w:rsidRPr="00F63F22" w:rsidRDefault="00953E39" w:rsidP="00EA2497">
      <w:pPr>
        <w:pStyle w:val="NormalIndented"/>
        <w:rPr>
          <w:noProof/>
        </w:rPr>
      </w:pPr>
      <w:r w:rsidRPr="00F63F22">
        <w:rPr>
          <w:noProof/>
        </w:rPr>
        <w:t xml:space="preserve">For this response, the following values are put in the MSA segment. Note that the field definitions for the MSA segment fields are in Section </w:t>
      </w:r>
      <w:r w:rsidR="00F96E77">
        <w:fldChar w:fldCharType="begin"/>
      </w:r>
      <w:r w:rsidR="00F96E77">
        <w:instrText xml:space="preserve"> REF _Ref495203004 \r \h  \* MERGEFORMAT </w:instrText>
      </w:r>
      <w:r w:rsidR="00F96E77">
        <w:fldChar w:fldCharType="separate"/>
      </w:r>
      <w:r w:rsidR="004177F8" w:rsidRPr="004177F8">
        <w:rPr>
          <w:rStyle w:val="HyperlinkText"/>
        </w:rPr>
        <w:t>2.14.8</w:t>
      </w:r>
      <w:r w:rsidR="00F96E77">
        <w:fldChar w:fldCharType="end"/>
      </w:r>
      <w:r w:rsidRPr="00F63F22">
        <w:rPr>
          <w:noProof/>
        </w:rPr>
        <w:t>, "</w:t>
      </w:r>
      <w:r w:rsidR="00F96E77">
        <w:fldChar w:fldCharType="begin"/>
      </w:r>
      <w:r w:rsidR="00F96E77">
        <w:instrText xml:space="preserve"> REF _Ref495203017 \h  \* MERGEFORMAT </w:instrText>
      </w:r>
      <w:r w:rsidR="00F96E77">
        <w:fldChar w:fldCharType="separate"/>
      </w:r>
      <w:r w:rsidR="004177F8" w:rsidRPr="004177F8">
        <w:rPr>
          <w:rStyle w:val="HyperlinkText"/>
        </w:rPr>
        <w:t xml:space="preserve">MSA </w:t>
      </w:r>
      <w:r w:rsidR="004177F8" w:rsidRPr="004177F8">
        <w:rPr>
          <w:rStyle w:val="HyperlinkText"/>
        </w:rPr>
        <w:noBreakHyphen/>
        <w:t xml:space="preserve"> message acknowledgment segment</w:t>
      </w:r>
      <w:r w:rsidR="00F96E77">
        <w:fldChar w:fldCharType="end"/>
      </w:r>
      <w:r w:rsidRPr="00F63F22">
        <w:rPr>
          <w:noProof/>
        </w:rPr>
        <w:t>".</w:t>
      </w:r>
    </w:p>
    <w:tbl>
      <w:tblPr>
        <w:tblW w:w="0" w:type="auto"/>
        <w:jc w:val="center"/>
        <w:tblLayout w:type="fixed"/>
        <w:tblCellMar>
          <w:left w:w="120" w:type="dxa"/>
          <w:right w:w="120" w:type="dxa"/>
        </w:tblCellMar>
        <w:tblLook w:val="0000" w:firstRow="0" w:lastRow="0" w:firstColumn="0" w:lastColumn="0" w:noHBand="0" w:noVBand="0"/>
      </w:tblPr>
      <w:tblGrid>
        <w:gridCol w:w="2160"/>
        <w:gridCol w:w="5203"/>
      </w:tblGrid>
      <w:tr w:rsidR="00953E39" w:rsidRPr="009928E9">
        <w:trPr>
          <w:jc w:val="center"/>
        </w:trPr>
        <w:tc>
          <w:tcPr>
            <w:tcW w:w="2160"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Field</w:t>
            </w:r>
          </w:p>
        </w:tc>
        <w:tc>
          <w:tcPr>
            <w:tcW w:w="5203" w:type="dxa"/>
            <w:tcBorders>
              <w:top w:val="single" w:sz="6" w:space="0" w:color="auto"/>
              <w:left w:val="single" w:sz="6" w:space="0" w:color="auto"/>
              <w:right w:val="single" w:sz="6" w:space="0" w:color="auto"/>
            </w:tcBorders>
            <w:shd w:val="pct10" w:color="auto" w:fill="FFFFFF"/>
          </w:tcPr>
          <w:p w:rsidR="00953E39" w:rsidRPr="00F63F22" w:rsidRDefault="00953E39" w:rsidP="00EA2497">
            <w:pPr>
              <w:pStyle w:val="OtherTableHeader"/>
              <w:rPr>
                <w:noProof/>
              </w:rPr>
            </w:pPr>
            <w:r w:rsidRPr="00F63F22">
              <w:rPr>
                <w:noProof/>
              </w:rPr>
              <w:t>Notes</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MSA-2-message control ID</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Identifies the initial message from the original initiating system as defined in Section </w:t>
            </w:r>
            <w:r w:rsidR="00F96E77">
              <w:fldChar w:fldCharType="begin"/>
            </w:r>
            <w:r w:rsidR="00F96E77">
              <w:instrText xml:space="preserve"> REF _Ref485781997 \w \h  \* MERGEFORMAT </w:instrText>
            </w:r>
            <w:r w:rsidR="00F96E77">
              <w:fldChar w:fldCharType="separate"/>
            </w:r>
            <w:r w:rsidR="004177F8" w:rsidRPr="004177F8">
              <w:rPr>
                <w:rStyle w:val="HyperlinkText"/>
              </w:rPr>
              <w:t>2.9.1</w:t>
            </w:r>
            <w:r w:rsidR="00F96E77">
              <w:fldChar w:fldCharType="end"/>
            </w:r>
            <w:r w:rsidRPr="00F63F22">
              <w:rPr>
                <w:noProof/>
              </w:rPr>
              <w:t>, "</w:t>
            </w:r>
            <w:r w:rsidR="00F96E77">
              <w:fldChar w:fldCharType="begin"/>
            </w:r>
            <w:r w:rsidR="00F96E77">
              <w:instrText xml:space="preserve"> REF _Ref485781997 \h  \* MERGEFORMAT </w:instrText>
            </w:r>
            <w:r w:rsidR="00F96E77">
              <w:fldChar w:fldCharType="separate"/>
            </w:r>
            <w:r w:rsidR="004177F8" w:rsidRPr="004177F8">
              <w:rPr>
                <w:rStyle w:val="HyperlinkText"/>
                <w:szCs w:val="16"/>
              </w:rPr>
              <w:t>Message initiation</w:t>
            </w:r>
            <w:r w:rsidR="00F96E77">
              <w:fldChar w:fldCharType="end"/>
            </w:r>
            <w:r w:rsidRPr="00F63F22">
              <w:rPr>
                <w:noProof/>
              </w:rPr>
              <w:t>".</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MSA-1-acknowledgment code</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 xml:space="preserve">Uses the application (processing) acknowledgment codes as described in Section </w:t>
            </w:r>
            <w:r w:rsidR="00F96E77">
              <w:fldChar w:fldCharType="begin"/>
            </w:r>
            <w:r w:rsidR="00F96E77">
              <w:instrText xml:space="preserve"> REF _Ref915978 \r \h  \* MERGEFORMAT </w:instrText>
            </w:r>
            <w:r w:rsidR="00F96E77">
              <w:fldChar w:fldCharType="separate"/>
            </w:r>
            <w:r w:rsidR="004177F8" w:rsidRPr="004177F8">
              <w:rPr>
                <w:rStyle w:val="HyperlinkText"/>
              </w:rPr>
              <w:t>2.14.8.1</w:t>
            </w:r>
            <w:r w:rsidR="00F96E77">
              <w:fldChar w:fldCharType="end"/>
            </w:r>
            <w:r w:rsidRPr="00F63F22">
              <w:rPr>
                <w:noProof/>
              </w:rPr>
              <w:t>.</w:t>
            </w:r>
          </w:p>
        </w:tc>
      </w:tr>
      <w:tr w:rsidR="00953E39"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MSA-3-text message</w:t>
            </w:r>
          </w:p>
        </w:tc>
        <w:tc>
          <w:tcPr>
            <w:tcW w:w="5203" w:type="dxa"/>
            <w:tcBorders>
              <w:top w:val="single" w:sz="6" w:space="0" w:color="auto"/>
              <w:left w:val="single" w:sz="6" w:space="0" w:color="auto"/>
              <w:bottom w:val="single" w:sz="6" w:space="0" w:color="auto"/>
              <w:right w:val="single" w:sz="6" w:space="0" w:color="auto"/>
            </w:tcBorders>
          </w:tcPr>
          <w:p w:rsidR="00953E39" w:rsidRPr="00F63F22" w:rsidRDefault="00953E39" w:rsidP="00EA2497">
            <w:pPr>
              <w:pStyle w:val="OtherTableBody"/>
              <w:rPr>
                <w:noProof/>
              </w:rPr>
            </w:pPr>
            <w:r w:rsidRPr="00F63F22">
              <w:rPr>
                <w:noProof/>
              </w:rPr>
              <w:t>Text description of error.</w:t>
            </w:r>
            <w:r w:rsidR="005C688C">
              <w:rPr>
                <w:noProof/>
              </w:rPr>
              <w:t>q</w:t>
            </w:r>
          </w:p>
        </w:tc>
      </w:tr>
      <w:tr w:rsidR="005C688C" w:rsidRPr="009928E9">
        <w:trPr>
          <w:jc w:val="center"/>
        </w:trPr>
        <w:tc>
          <w:tcPr>
            <w:tcW w:w="2160" w:type="dxa"/>
            <w:tcBorders>
              <w:top w:val="single" w:sz="6" w:space="0" w:color="auto"/>
              <w:left w:val="single" w:sz="6" w:space="0" w:color="auto"/>
              <w:bottom w:val="single" w:sz="6" w:space="0" w:color="auto"/>
              <w:right w:val="single" w:sz="6" w:space="0" w:color="auto"/>
            </w:tcBorders>
          </w:tcPr>
          <w:p w:rsidR="005C688C" w:rsidRPr="00F63F22" w:rsidRDefault="005C688C" w:rsidP="00EA2497">
            <w:pPr>
              <w:pStyle w:val="OtherTableBody"/>
              <w:rPr>
                <w:noProof/>
              </w:rPr>
            </w:pPr>
            <w:r w:rsidRPr="00F63F22">
              <w:rPr>
                <w:noProof/>
              </w:rPr>
              <w:t>ERR segment fields</w:t>
            </w:r>
          </w:p>
        </w:tc>
        <w:tc>
          <w:tcPr>
            <w:tcW w:w="5203" w:type="dxa"/>
            <w:tcBorders>
              <w:top w:val="single" w:sz="6" w:space="0" w:color="auto"/>
              <w:left w:val="single" w:sz="6" w:space="0" w:color="auto"/>
              <w:bottom w:val="single" w:sz="6" w:space="0" w:color="auto"/>
              <w:right w:val="single" w:sz="6" w:space="0" w:color="auto"/>
            </w:tcBorders>
          </w:tcPr>
          <w:p w:rsidR="005C688C" w:rsidRPr="00F63F22" w:rsidRDefault="00D2562A" w:rsidP="00EA2497">
            <w:pPr>
              <w:pStyle w:val="OtherTableBody"/>
              <w:rPr>
                <w:noProof/>
              </w:rPr>
            </w:pPr>
            <w:r>
              <w:rPr>
                <w:noProof/>
              </w:rPr>
              <w:t xml:space="preserve">Refer to section </w:t>
            </w:r>
            <w:hyperlink w:anchor="HL70398" w:history="1">
              <w:r w:rsidRPr="00D2562A">
                <w:rPr>
                  <w:rStyle w:val="Hyperlink"/>
                  <w:rFonts w:ascii="Times New Roman" w:hAnsi="Times New Roman"/>
                  <w:noProof/>
                </w:rPr>
                <w:t>ERR - error segment</w:t>
              </w:r>
            </w:hyperlink>
          </w:p>
        </w:tc>
      </w:tr>
    </w:tbl>
    <w:p w:rsidR="00953E39" w:rsidRPr="00F63F22" w:rsidRDefault="00953E39" w:rsidP="00EA2497">
      <w:pPr>
        <w:pStyle w:val="NormalIndented"/>
        <w:rPr>
          <w:noProof/>
        </w:rPr>
      </w:pPr>
      <w:r w:rsidRPr="00F63F22">
        <w:rPr>
          <w:noProof/>
        </w:rPr>
        <w:t>At this point, the application acknowledgment portion of this message exchange is considered complete.</w:t>
      </w:r>
    </w:p>
    <w:p w:rsidR="00953E39" w:rsidRPr="00F63F22" w:rsidRDefault="00953E39" w:rsidP="00EA2497">
      <w:pPr>
        <w:pStyle w:val="NormalIndented"/>
        <w:rPr>
          <w:noProof/>
        </w:rPr>
      </w:pPr>
      <w:r w:rsidRPr="00F63F22">
        <w:rPr>
          <w:noProof/>
        </w:rPr>
        <w:t xml:space="preserve">If the processing on the receiving system goes through multiple stages, chapter-defined messages </w:t>
      </w:r>
      <w:r w:rsidR="00257ED7">
        <w:rPr>
          <w:noProof/>
        </w:rPr>
        <w:t>MAY</w:t>
      </w:r>
      <w:r w:rsidRPr="00F63F22">
        <w:rPr>
          <w:noProof/>
        </w:rPr>
        <w:t xml:space="preserve"> be used to relay status or informational changes to other systems (including the original initiating system). Such messages are not part of the acknowledgment scheme for the original message, but are considered to be independent messages triggered by events on the (original) responding system.</w:t>
      </w:r>
    </w:p>
    <w:p w:rsidR="00A621CC" w:rsidRPr="00F63F22" w:rsidRDefault="00F85773" w:rsidP="00F85773">
      <w:pPr>
        <w:pStyle w:val="Note"/>
        <w:rPr>
          <w:noProof/>
        </w:rPr>
      </w:pPr>
      <w:r w:rsidRPr="00BB397F">
        <w:rPr>
          <w:b/>
          <w:bCs/>
          <w:noProof/>
        </w:rPr>
        <w:t>Note</w:t>
      </w:r>
      <w:r>
        <w:rPr>
          <w:noProof/>
        </w:rPr>
        <w:t>: There is no equivalent to the V2.1 original acknowledgment protocol, where the acknowledgment is always sent as a response on the same communications channel. The enhanced acknowledgment protocol with MSH-15 (accept acknowledgment type) = NE and MSH-16 (application acknowledgment type) = AL still requires that the application acknowledgment is sent on a separate communications channel.</w:t>
      </w:r>
    </w:p>
    <w:p w:rsidR="00A621CC" w:rsidRDefault="007C5D32" w:rsidP="00A621CC">
      <w:pPr>
        <w:pStyle w:val="berschrift4"/>
        <w:rPr>
          <w:noProof/>
        </w:rPr>
      </w:pPr>
      <w:bookmarkStart w:id="1222" w:name="_Toc348257264"/>
      <w:bookmarkStart w:id="1223" w:name="_Toc348257600"/>
      <w:bookmarkStart w:id="1224" w:name="_Toc348263222"/>
      <w:bookmarkStart w:id="1225" w:name="_Toc348336551"/>
      <w:bookmarkStart w:id="1226" w:name="_Toc348770039"/>
      <w:bookmarkStart w:id="1227" w:name="_Toc348856181"/>
      <w:bookmarkStart w:id="1228" w:name="_Toc348866602"/>
      <w:bookmarkStart w:id="1229" w:name="_Toc348947832"/>
      <w:bookmarkStart w:id="1230" w:name="_Toc349735413"/>
      <w:bookmarkStart w:id="1231" w:name="_Toc349735856"/>
      <w:bookmarkStart w:id="1232" w:name="_Toc349736010"/>
      <w:bookmarkStart w:id="1233" w:name="_Toc349803742"/>
      <w:bookmarkStart w:id="1234" w:name="_Toc359236080"/>
      <w:bookmarkStart w:id="1235" w:name="_Toc498146169"/>
      <w:bookmarkStart w:id="1236" w:name="_Toc527864738"/>
      <w:bookmarkStart w:id="1237" w:name="_Toc527866210"/>
      <w:bookmarkStart w:id="1238" w:name="_Toc528481943"/>
      <w:bookmarkStart w:id="1239" w:name="_Toc528482448"/>
      <w:bookmarkStart w:id="1240" w:name="_Toc528482747"/>
      <w:bookmarkStart w:id="1241" w:name="_Toc528482872"/>
      <w:bookmarkStart w:id="1242" w:name="_Toc528486180"/>
      <w:bookmarkStart w:id="1243" w:name="_Toc536689680"/>
      <w:bookmarkStart w:id="1244" w:name="_Toc496408"/>
      <w:bookmarkStart w:id="1245" w:name="_Toc524756"/>
      <w:bookmarkStart w:id="1246" w:name="_Toc22443789"/>
      <w:bookmarkStart w:id="1247" w:name="_Toc22444141"/>
      <w:bookmarkStart w:id="1248" w:name="_Toc36358087"/>
      <w:bookmarkStart w:id="1249" w:name="_Toc42232517"/>
      <w:bookmarkStart w:id="1250" w:name="_Toc43275039"/>
      <w:bookmarkStart w:id="1251" w:name="_Toc43275211"/>
      <w:bookmarkStart w:id="1252" w:name="_Toc43275918"/>
      <w:bookmarkStart w:id="1253" w:name="_Toc43276238"/>
      <w:bookmarkStart w:id="1254" w:name="_Toc43276763"/>
      <w:bookmarkStart w:id="1255" w:name="_Toc43276861"/>
      <w:bookmarkStart w:id="1256" w:name="_Toc43277001"/>
      <w:bookmarkStart w:id="1257" w:name="_Toc234219581"/>
      <w:r>
        <w:rPr>
          <w:noProof/>
        </w:rPr>
        <w:lastRenderedPageBreak/>
        <w:drawing>
          <wp:anchor distT="0" distB="0" distL="114300" distR="114300" simplePos="0" relativeHeight="251658240" behindDoc="0" locked="0" layoutInCell="1" allowOverlap="1" wp14:anchorId="79ACE00D" wp14:editId="781C5DDD">
            <wp:simplePos x="0" y="0"/>
            <wp:positionH relativeFrom="column">
              <wp:posOffset>0</wp:posOffset>
            </wp:positionH>
            <wp:positionV relativeFrom="paragraph">
              <wp:posOffset>732155</wp:posOffset>
            </wp:positionV>
            <wp:extent cx="5943600" cy="6453505"/>
            <wp:effectExtent l="0" t="0" r="0" b="0"/>
            <wp:wrapTight wrapText="bothSides">
              <wp:wrapPolygon edited="0">
                <wp:start x="0" y="0"/>
                <wp:lineTo x="0" y="21551"/>
                <wp:lineTo x="21531" y="21551"/>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hanced.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14:sizeRelV relativeFrom="margin">
              <wp14:pctHeight>0</wp14:pctHeight>
            </wp14:sizeRelV>
          </wp:anchor>
        </w:drawing>
      </w:r>
      <w:r w:rsidR="00A621CC">
        <w:rPr>
          <w:noProof/>
        </w:rPr>
        <w:t>Enhanced acknowledgment flow chart</w:t>
      </w:r>
    </w:p>
    <w:p w:rsidR="00A621CC" w:rsidRDefault="00A621CC">
      <w:pPr>
        <w:spacing w:after="0" w:line="240" w:lineRule="auto"/>
        <w:rPr>
          <w:rFonts w:ascii="Arial" w:eastAsia="Calibri" w:hAnsi="Arial" w:cs="Arial"/>
          <w:noProof/>
          <w:kern w:val="20"/>
          <w:sz w:val="20"/>
          <w:szCs w:val="24"/>
        </w:rPr>
      </w:pPr>
      <w:r>
        <w:rPr>
          <w:noProof/>
        </w:rPr>
        <w:br w:type="page"/>
      </w:r>
    </w:p>
    <w:p w:rsidR="00941783" w:rsidRDefault="00953E39">
      <w:pPr>
        <w:pStyle w:val="berschrift2"/>
        <w:tabs>
          <w:tab w:val="clear" w:pos="1080"/>
        </w:tabs>
        <w:ind w:left="1008" w:hanging="1008"/>
        <w:rPr>
          <w:noProof/>
        </w:rPr>
      </w:pPr>
      <w:bookmarkStart w:id="1258" w:name="_Toc17269990"/>
      <w:r w:rsidRPr="00F63F22">
        <w:rPr>
          <w:noProof/>
        </w:rPr>
        <w:lastRenderedPageBreak/>
        <w:t>Special HL7 P</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r w:rsidRPr="00F63F22">
        <w:rPr>
          <w:noProof/>
        </w:rPr>
        <w:t>rotocols</w:t>
      </w:r>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r w:rsidR="004177F8" w:rsidRPr="00F63F22">
        <w:rPr>
          <w:noProof/>
        </w:rPr>
        <w:fldChar w:fldCharType="begin"/>
      </w:r>
      <w:r w:rsidRPr="00F63F22">
        <w:rPr>
          <w:noProof/>
        </w:rPr>
        <w:instrText xml:space="preserve"> xe "protocols: HL7 special" </w:instrText>
      </w:r>
      <w:r w:rsidR="004177F8" w:rsidRPr="00F63F22">
        <w:rPr>
          <w:noProof/>
        </w:rPr>
        <w:fldChar w:fldCharType="end"/>
      </w:r>
    </w:p>
    <w:p w:rsidR="00953E39" w:rsidRPr="00F63F22" w:rsidRDefault="00953E39" w:rsidP="00EA2497">
      <w:pPr>
        <w:rPr>
          <w:noProof/>
        </w:rPr>
      </w:pPr>
      <w:r w:rsidRPr="00F63F22">
        <w:rPr>
          <w:noProof/>
        </w:rPr>
        <w:t>This section contains several extensions to the basic HL7 message protocol. These extensions represent implementation choices, and are to be used on a site-specific and application-specific basis as needed.</w:t>
      </w:r>
    </w:p>
    <w:p w:rsidR="00953E39" w:rsidRPr="00F63F22" w:rsidRDefault="00953E39" w:rsidP="00EA2497">
      <w:pPr>
        <w:pStyle w:val="berschrift3"/>
        <w:rPr>
          <w:noProof/>
        </w:rPr>
      </w:pPr>
      <w:bookmarkStart w:id="1259" w:name="_Toc348257265"/>
      <w:bookmarkStart w:id="1260" w:name="_Toc348257601"/>
      <w:bookmarkStart w:id="1261" w:name="_Toc348263223"/>
      <w:bookmarkStart w:id="1262" w:name="_Toc348336552"/>
      <w:bookmarkStart w:id="1263" w:name="_Toc348770040"/>
      <w:bookmarkStart w:id="1264" w:name="_Toc348856182"/>
      <w:bookmarkStart w:id="1265" w:name="_Toc348866603"/>
      <w:bookmarkStart w:id="1266" w:name="_Toc348947833"/>
      <w:bookmarkStart w:id="1267" w:name="_Toc349735414"/>
      <w:bookmarkStart w:id="1268" w:name="_Toc349735857"/>
      <w:bookmarkStart w:id="1269" w:name="_Toc349736011"/>
      <w:bookmarkStart w:id="1270" w:name="_Toc349803743"/>
      <w:bookmarkStart w:id="1271" w:name="_Ref358262017"/>
      <w:bookmarkStart w:id="1272" w:name="_Ref358262037"/>
      <w:bookmarkStart w:id="1273" w:name="_Toc359236081"/>
      <w:bookmarkStart w:id="1274" w:name="_Ref360373133"/>
      <w:bookmarkStart w:id="1275" w:name="_Ref495203250"/>
      <w:bookmarkStart w:id="1276" w:name="_Ref495203259"/>
      <w:bookmarkStart w:id="1277" w:name="_Ref495203772"/>
      <w:bookmarkStart w:id="1278" w:name="_Ref495203775"/>
      <w:bookmarkStart w:id="1279" w:name="_Toc498146170"/>
      <w:bookmarkStart w:id="1280" w:name="_Toc527864739"/>
      <w:bookmarkStart w:id="1281" w:name="_Toc527866211"/>
      <w:bookmarkStart w:id="1282" w:name="_Toc528481944"/>
      <w:bookmarkStart w:id="1283" w:name="_Toc528482449"/>
      <w:bookmarkStart w:id="1284" w:name="_Toc528482748"/>
      <w:bookmarkStart w:id="1285" w:name="_Toc528482873"/>
      <w:bookmarkStart w:id="1286" w:name="_Toc528486181"/>
      <w:bookmarkStart w:id="1287" w:name="_Toc536689681"/>
      <w:bookmarkStart w:id="1288" w:name="_Ref251473"/>
      <w:bookmarkStart w:id="1289" w:name="_Toc496409"/>
      <w:bookmarkStart w:id="1290" w:name="_Toc524757"/>
      <w:bookmarkStart w:id="1291" w:name="_Ref20637593"/>
      <w:bookmarkStart w:id="1292" w:name="_Ref20637632"/>
      <w:bookmarkStart w:id="1293" w:name="_Toc22443790"/>
      <w:bookmarkStart w:id="1294" w:name="_Toc22444142"/>
      <w:bookmarkStart w:id="1295" w:name="_Toc36358088"/>
      <w:bookmarkStart w:id="1296" w:name="_Toc42232518"/>
      <w:bookmarkStart w:id="1297" w:name="_Toc43275040"/>
      <w:bookmarkStart w:id="1298" w:name="_Toc43275212"/>
      <w:bookmarkStart w:id="1299" w:name="_Toc43275919"/>
      <w:bookmarkStart w:id="1300" w:name="_Toc43276239"/>
      <w:bookmarkStart w:id="1301" w:name="_Toc43276764"/>
      <w:bookmarkStart w:id="1302" w:name="_Toc43276862"/>
      <w:bookmarkStart w:id="1303" w:name="_Toc43277002"/>
      <w:bookmarkStart w:id="1304" w:name="_Ref228008551"/>
      <w:bookmarkStart w:id="1305" w:name="_Toc234219582"/>
      <w:bookmarkStart w:id="1306" w:name="_Toc17269991"/>
      <w:r w:rsidRPr="00F63F22">
        <w:rPr>
          <w:noProof/>
        </w:rPr>
        <w:t>Sequence number protocol</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r w:rsidR="004177F8" w:rsidRPr="00F63F22">
        <w:rPr>
          <w:noProof/>
        </w:rPr>
        <w:fldChar w:fldCharType="begin"/>
      </w:r>
      <w:r w:rsidRPr="00F63F22">
        <w:rPr>
          <w:noProof/>
        </w:rPr>
        <w:instrText>xe "Sequence number protocol"</w:instrText>
      </w:r>
      <w:r w:rsidR="004177F8" w:rsidRPr="00F63F22">
        <w:rPr>
          <w:noProof/>
        </w:rPr>
        <w:fldChar w:fldCharType="end"/>
      </w:r>
      <w:r w:rsidR="004177F8" w:rsidRPr="00F63F22">
        <w:rPr>
          <w:noProof/>
        </w:rPr>
        <w:fldChar w:fldCharType="begin"/>
      </w:r>
      <w:r w:rsidRPr="00F63F22">
        <w:rPr>
          <w:noProof/>
        </w:rPr>
        <w:instrText>xe "Protocols: sequence number"</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For certain types of data transactions between systems the issue of keeping databases synchronized is critical. An example is an ancillary system such as lab, which needs to know the locations of all inpatients to route stat results correctly. If the lab receives an ADT transaction out of sequence, the census/location information </w:t>
      </w:r>
      <w:r w:rsidR="00257ED7">
        <w:rPr>
          <w:noProof/>
        </w:rPr>
        <w:t>could</w:t>
      </w:r>
      <w:r w:rsidRPr="00F63F22">
        <w:rPr>
          <w:noProof/>
        </w:rPr>
        <w:t xml:space="preserve"> be incorrect. Although it is true that a simple one-to-one acknowledgment scheme can prevent out-of-sequence transactions between any two systems, only the use of sequence numbers can prevent duplicate transactions.</w:t>
      </w:r>
    </w:p>
    <w:p w:rsidR="00953E39" w:rsidRPr="00F63F22" w:rsidRDefault="00953E39" w:rsidP="00EA2497">
      <w:pPr>
        <w:pStyle w:val="Note"/>
        <w:rPr>
          <w:noProof/>
        </w:rPr>
      </w:pPr>
      <w:r w:rsidRPr="00F63F22">
        <w:rPr>
          <w:rStyle w:val="Fett"/>
          <w:rFonts w:cs="Times New Roman"/>
          <w:noProof/>
        </w:rPr>
        <w:t>Note</w:t>
      </w:r>
      <w:r w:rsidRPr="00F63F22">
        <w:rPr>
          <w:noProof/>
        </w:rPr>
        <w:t>: Although this sequence number protocol is limited to the use of sequence numbers on a single transaction stream between two applications, this sequencing protocol is sufficiently robust to allow the design of HL7-compatible store-and-forward applications.</w:t>
      </w:r>
    </w:p>
    <w:p w:rsidR="00953E39" w:rsidRPr="00F63F22" w:rsidRDefault="00953E39" w:rsidP="00F20C2F">
      <w:pPr>
        <w:pStyle w:val="NormalListAlpha"/>
        <w:numPr>
          <w:ilvl w:val="0"/>
          <w:numId w:val="9"/>
        </w:numPr>
        <w:rPr>
          <w:noProof/>
        </w:rPr>
      </w:pPr>
      <w:r w:rsidRPr="00F63F22">
        <w:rPr>
          <w:noProof/>
        </w:rPr>
        <w:t>initial conditions:</w:t>
      </w:r>
    </w:p>
    <w:p w:rsidR="00953E39" w:rsidRPr="00F63F22" w:rsidRDefault="00953E39" w:rsidP="00F20C2F">
      <w:pPr>
        <w:pStyle w:val="NormalListNumbered"/>
        <w:numPr>
          <w:ilvl w:val="0"/>
          <w:numId w:val="33"/>
        </w:numPr>
        <w:rPr>
          <w:noProof/>
        </w:rPr>
      </w:pPr>
      <w:r w:rsidRPr="00F63F22">
        <w:rPr>
          <w:noProof/>
        </w:rPr>
        <w:t>the system receiving the data stream is expected to store the sequence number of the most recently accepted transaction in a secure fashion before acknowledging that transaction. This stored sequence number allows comparison with the next transaction's sequence number, and the implementation of fault-tolerant restart capabilities.</w:t>
      </w:r>
    </w:p>
    <w:p w:rsidR="00953E39" w:rsidRPr="00F63F22" w:rsidRDefault="00953E39" w:rsidP="00F20C2F">
      <w:pPr>
        <w:pStyle w:val="NormalListNumbered"/>
        <w:numPr>
          <w:ilvl w:val="0"/>
          <w:numId w:val="33"/>
        </w:numPr>
        <w:rPr>
          <w:noProof/>
        </w:rPr>
      </w:pPr>
      <w:r w:rsidRPr="00F63F22">
        <w:rPr>
          <w:noProof/>
        </w:rPr>
        <w:t>the initiating system keeps a queue of outgoing transactions indexed by the sequence number. The length of this queue must be negotiated as part of the design process for a given link. The minimum length for this queue is one.</w:t>
      </w:r>
    </w:p>
    <w:p w:rsidR="00953E39" w:rsidRPr="00F63F22" w:rsidRDefault="00953E39" w:rsidP="00F20C2F">
      <w:pPr>
        <w:pStyle w:val="NormalListNumbered"/>
        <w:numPr>
          <w:ilvl w:val="0"/>
          <w:numId w:val="33"/>
        </w:numPr>
        <w:rPr>
          <w:noProof/>
        </w:rPr>
      </w:pPr>
      <w:r w:rsidRPr="00F63F22">
        <w:rPr>
          <w:noProof/>
        </w:rPr>
        <w:t>the sequence number is a positive (non-zero) integer; and it is incremented by one (by the initiating system) for each successive transaction.</w:t>
      </w:r>
    </w:p>
    <w:p w:rsidR="00953E39" w:rsidRPr="00F63F22" w:rsidRDefault="00953E39" w:rsidP="00F20C2F">
      <w:pPr>
        <w:pStyle w:val="NormalListAlpha"/>
        <w:numPr>
          <w:ilvl w:val="0"/>
          <w:numId w:val="9"/>
        </w:numPr>
        <w:rPr>
          <w:noProof/>
        </w:rPr>
      </w:pPr>
      <w:r w:rsidRPr="00F63F22">
        <w:rPr>
          <w:noProof/>
        </w:rPr>
        <w:t>starting the link:</w:t>
      </w:r>
    </w:p>
    <w:p w:rsidR="00953E39" w:rsidRPr="00F63F22" w:rsidRDefault="00953E39" w:rsidP="00F20C2F">
      <w:pPr>
        <w:pStyle w:val="NormalListNumbered"/>
        <w:numPr>
          <w:ilvl w:val="0"/>
          <w:numId w:val="34"/>
        </w:numPr>
        <w:rPr>
          <w:noProof/>
        </w:rPr>
      </w:pPr>
      <w:r w:rsidRPr="00F63F22">
        <w:rPr>
          <w:noProof/>
        </w:rPr>
        <w:t>the value of 0 (zero) for a sequence number is reserved: it is allowed only when the initiating system (re-)starts the link.</w:t>
      </w:r>
    </w:p>
    <w:p w:rsidR="00953E39" w:rsidRPr="00F63F22" w:rsidRDefault="00953E39" w:rsidP="00F20C2F">
      <w:pPr>
        <w:pStyle w:val="NormalListNumbered"/>
        <w:numPr>
          <w:ilvl w:val="0"/>
          <w:numId w:val="34"/>
        </w:numPr>
        <w:rPr>
          <w:noProof/>
        </w:rPr>
      </w:pPr>
      <w:r w:rsidRPr="00F63F22">
        <w:rPr>
          <w:noProof/>
        </w:rPr>
        <w:t xml:space="preserve">if the receiving system gets a transaction with a 0 (zero) in the sequence number field, it </w:t>
      </w:r>
      <w:r w:rsidR="00257ED7">
        <w:rPr>
          <w:noProof/>
        </w:rPr>
        <w:t>SHOULD</w:t>
      </w:r>
      <w:r w:rsidRPr="00F63F22">
        <w:rPr>
          <w:noProof/>
        </w:rPr>
        <w:t xml:space="preserve"> respond with a general acknowledgment message whose MSA contains a sequence number one greater than the sequence number of the last transaction it accepted in the Expected Sequence Number field. If this value does not exist (as on the first startup of a given link), the MSA </w:t>
      </w:r>
      <w:r w:rsidR="00257ED7">
        <w:rPr>
          <w:noProof/>
        </w:rPr>
        <w:t>SHOULD</w:t>
      </w:r>
      <w:r w:rsidRPr="00F63F22">
        <w:rPr>
          <w:noProof/>
        </w:rPr>
        <w:t xml:space="preserve"> contain a sequence number of -1, meaning that the receiving system will use the positive, non-zero sequence number of the first transaction it accepts as its initial sequence number (see re-synching the link, item e below).</w:t>
      </w:r>
    </w:p>
    <w:p w:rsidR="00953E39" w:rsidRPr="00F63F22" w:rsidRDefault="00953E39" w:rsidP="00F20C2F">
      <w:pPr>
        <w:pStyle w:val="NormalListNumbered"/>
        <w:numPr>
          <w:ilvl w:val="0"/>
          <w:numId w:val="34"/>
        </w:numPr>
        <w:rPr>
          <w:noProof/>
        </w:rPr>
      </w:pPr>
      <w:r w:rsidRPr="00F63F22">
        <w:rPr>
          <w:noProof/>
        </w:rPr>
        <w:t>the initiating system then sends the transaction indexed by the expected sequence number (if that expected transaction is still on its queue). Otherwise the link is frozen until an operator intervenes.</w:t>
      </w:r>
    </w:p>
    <w:p w:rsidR="00953E39" w:rsidRPr="00F63F22" w:rsidRDefault="00953E39" w:rsidP="00F20C2F">
      <w:pPr>
        <w:pStyle w:val="NormalListAlpha"/>
        <w:numPr>
          <w:ilvl w:val="0"/>
          <w:numId w:val="9"/>
        </w:numPr>
        <w:rPr>
          <w:noProof/>
        </w:rPr>
      </w:pPr>
      <w:r w:rsidRPr="00F63F22">
        <w:rPr>
          <w:noProof/>
        </w:rPr>
        <w:t>normal operation of the link:</w:t>
      </w:r>
    </w:p>
    <w:p w:rsidR="00953E39" w:rsidRPr="00F63F22" w:rsidRDefault="00953E39" w:rsidP="00EA2497">
      <w:pPr>
        <w:pStyle w:val="NormalIndented"/>
        <w:rPr>
          <w:noProof/>
        </w:rPr>
      </w:pPr>
      <w:r w:rsidRPr="00F63F22">
        <w:rPr>
          <w:noProof/>
        </w:rPr>
        <w:t xml:space="preserve">As it accepts each transaction, the receiving system securely stores the sequence number (which agrees with its expected sequence number), and then acknowledges the message by echoing the sequence number in </w:t>
      </w:r>
      <w:hyperlink w:anchor="_MSA-4___Expected Sequence Number  (" w:history="1">
        <w:r w:rsidRPr="00F63F22">
          <w:rPr>
            <w:rStyle w:val="ReferenceAttribute"/>
          </w:rPr>
          <w:t>MSA-4 Expected Sequence Number</w:t>
        </w:r>
      </w:hyperlink>
      <w:r w:rsidRPr="00F63F22">
        <w:rPr>
          <w:noProof/>
        </w:rPr>
        <w:t>.</w:t>
      </w:r>
    </w:p>
    <w:p w:rsidR="00953E39" w:rsidRPr="00F63F22" w:rsidRDefault="00953E39" w:rsidP="00F20C2F">
      <w:pPr>
        <w:pStyle w:val="NormalListAlpha"/>
        <w:numPr>
          <w:ilvl w:val="0"/>
          <w:numId w:val="9"/>
        </w:numPr>
        <w:rPr>
          <w:noProof/>
        </w:rPr>
      </w:pPr>
      <w:r w:rsidRPr="00F63F22">
        <w:rPr>
          <w:noProof/>
        </w:rPr>
        <w:t xml:space="preserve">error conditions (from point of view of initiating system). These are generated by the receiving system, by its comparison of the sequence number sent out (with the MSH in </w:t>
      </w:r>
      <w:hyperlink w:anchor="_MSH-13___Sequence Number  (NM)   00" w:history="1">
        <w:r w:rsidRPr="00F63F22">
          <w:rPr>
            <w:rStyle w:val="ReferenceAttribute"/>
          </w:rPr>
          <w:t>MSH-13 Sequence Number</w:t>
        </w:r>
      </w:hyperlink>
      <w:r w:rsidRPr="00F63F22">
        <w:rPr>
          <w:noProof/>
        </w:rPr>
        <w:t>) with the expected sequence number (</w:t>
      </w:r>
      <w:hyperlink w:anchor="_MSA-4___Expected Sequence Number  (" w:history="1">
        <w:r w:rsidRPr="00F63F22">
          <w:rPr>
            <w:rStyle w:val="ReferenceAttribute"/>
          </w:rPr>
          <w:t>MSA-4 Expected Sequence Number</w:t>
        </w:r>
      </w:hyperlink>
      <w:r w:rsidRPr="00F63F22">
        <w:rPr>
          <w:noProof/>
        </w:rPr>
        <w:t xml:space="preserve"> received with the MSA).</w:t>
      </w:r>
    </w:p>
    <w:p w:rsidR="00953E39" w:rsidRPr="00F63F22" w:rsidRDefault="00953E39" w:rsidP="00F20C2F">
      <w:pPr>
        <w:pStyle w:val="NormalListNumbered"/>
        <w:numPr>
          <w:ilvl w:val="0"/>
          <w:numId w:val="35"/>
        </w:numPr>
        <w:rPr>
          <w:noProof/>
        </w:rPr>
      </w:pPr>
      <w:r w:rsidRPr="00F63F22">
        <w:rPr>
          <w:noProof/>
        </w:rPr>
        <w:lastRenderedPageBreak/>
        <w:t>expected sequence number is one greater than current value. The previous acknowledgment was lost. That transaction was sent again. Correct by sending next transaction.</w:t>
      </w:r>
    </w:p>
    <w:p w:rsidR="00953E39" w:rsidRPr="00F63F22" w:rsidRDefault="00953E39" w:rsidP="00F20C2F">
      <w:pPr>
        <w:pStyle w:val="NormalListNumbered"/>
        <w:numPr>
          <w:ilvl w:val="0"/>
          <w:numId w:val="35"/>
        </w:numPr>
        <w:rPr>
          <w:noProof/>
        </w:rPr>
      </w:pPr>
      <w:r w:rsidRPr="00F63F22">
        <w:rPr>
          <w:noProof/>
        </w:rPr>
        <w:t>expected sequence number less than current value. Initiating system can try starting again by issuing a transaction with a sequence number of zero; or freeze the link for operator intervention.</w:t>
      </w:r>
    </w:p>
    <w:p w:rsidR="00953E39" w:rsidRPr="00F63F22" w:rsidRDefault="00953E39" w:rsidP="00F20C2F">
      <w:pPr>
        <w:pStyle w:val="NormalListNumbered"/>
        <w:numPr>
          <w:ilvl w:val="0"/>
          <w:numId w:val="35"/>
        </w:numPr>
        <w:rPr>
          <w:noProof/>
        </w:rPr>
      </w:pPr>
      <w:r w:rsidRPr="00F63F22">
        <w:rPr>
          <w:noProof/>
        </w:rPr>
        <w:t>other errors: freeze the link for operator intervention</w:t>
      </w:r>
    </w:p>
    <w:p w:rsidR="00953E39" w:rsidRPr="00F63F22" w:rsidRDefault="00953E39" w:rsidP="00F20C2F">
      <w:pPr>
        <w:pStyle w:val="NormalListAlpha"/>
        <w:numPr>
          <w:ilvl w:val="0"/>
          <w:numId w:val="9"/>
        </w:numPr>
        <w:rPr>
          <w:noProof/>
        </w:rPr>
      </w:pPr>
      <w:r w:rsidRPr="00F63F22">
        <w:rPr>
          <w:noProof/>
        </w:rPr>
        <w:t xml:space="preserve">forcing resynchronization of sequence numbers across the link. The value of -1 for a sequence number is reserved: it is allowed only when the initiating system is re-synchronizing the link. Thus if the receiving system gets a value of -1 in the sequence number field, it </w:t>
      </w:r>
      <w:r w:rsidR="00257ED7">
        <w:rPr>
          <w:noProof/>
        </w:rPr>
        <w:t>SHOULD</w:t>
      </w:r>
      <w:r w:rsidRPr="00F63F22">
        <w:rPr>
          <w:noProof/>
        </w:rPr>
        <w:t xml:space="preserve"> return a general acknowledgment message with a -1 in the expected sequence number field. The receiving system then resets its sequence number, using the non-zero positive sequence number of the next transaction it accepts.</w:t>
      </w:r>
    </w:p>
    <w:p w:rsidR="00953E39" w:rsidRPr="009808CE" w:rsidRDefault="00953E39" w:rsidP="00EA2497">
      <w:pPr>
        <w:pStyle w:val="Note"/>
        <w:rPr>
          <w:rStyle w:val="Fett"/>
          <w:rFonts w:cs="Times New Roman"/>
        </w:rPr>
      </w:pPr>
      <w:r w:rsidRPr="009808CE">
        <w:rPr>
          <w:rStyle w:val="Fett"/>
          <w:rFonts w:cs="Times New Roman"/>
          <w:noProof/>
        </w:rPr>
        <w:t>Note:</w:t>
      </w:r>
      <w:r w:rsidRPr="009808CE">
        <w:rPr>
          <w:rStyle w:val="Fett"/>
          <w:rFonts w:cs="Times New Roman"/>
        </w:rPr>
        <w:t xml:space="preserve"> When the initiating system sends a message with a sequence number of 0 or -1 (see b or e above), the segments beyond the MSH need not be present in the message, or, if present, all fields </w:t>
      </w:r>
      <w:r w:rsidR="00171A54">
        <w:rPr>
          <w:rStyle w:val="Fett"/>
          <w:rFonts w:cs="Times New Roman"/>
        </w:rPr>
        <w:t>MAY</w:t>
      </w:r>
      <w:r w:rsidR="00171A54" w:rsidRPr="009808CE">
        <w:rPr>
          <w:rStyle w:val="Fett"/>
          <w:rFonts w:cs="Times New Roman"/>
        </w:rPr>
        <w:t xml:space="preserve"> </w:t>
      </w:r>
      <w:r w:rsidRPr="009808CE">
        <w:rPr>
          <w:rStyle w:val="Fett"/>
          <w:rFonts w:cs="Times New Roman"/>
        </w:rPr>
        <w:t xml:space="preserve">be </w:t>
      </w:r>
      <w:r w:rsidR="00B35156">
        <w:rPr>
          <w:rStyle w:val="Fett"/>
          <w:rFonts w:cs="Times New Roman"/>
        </w:rPr>
        <w:t xml:space="preserve">empty or </w:t>
      </w:r>
      <w:r w:rsidR="00171A54">
        <w:rPr>
          <w:rStyle w:val="Fett"/>
          <w:rFonts w:cs="Times New Roman"/>
        </w:rPr>
        <w:t>unpopulated</w:t>
      </w:r>
      <w:r w:rsidRPr="009808CE">
        <w:rPr>
          <w:rStyle w:val="Fett"/>
          <w:rFonts w:cs="Times New Roman"/>
        </w:rPr>
        <w:t>. In terms of the responding system, for these two cases, only a General acknowledgment message is needed.</w:t>
      </w:r>
    </w:p>
    <w:p w:rsidR="00953E39" w:rsidRPr="00F63F22" w:rsidRDefault="00953E39" w:rsidP="00EA2497">
      <w:pPr>
        <w:pStyle w:val="berschrift3"/>
        <w:rPr>
          <w:noProof/>
        </w:rPr>
      </w:pPr>
      <w:bookmarkStart w:id="1307" w:name="_Toc348257266"/>
      <w:bookmarkStart w:id="1308" w:name="_Toc348257602"/>
      <w:bookmarkStart w:id="1309" w:name="_Toc348263224"/>
      <w:bookmarkStart w:id="1310" w:name="_Toc348336553"/>
      <w:bookmarkStart w:id="1311" w:name="_Toc348770041"/>
      <w:bookmarkStart w:id="1312" w:name="_Toc348856183"/>
      <w:bookmarkStart w:id="1313" w:name="_Toc348866604"/>
      <w:bookmarkStart w:id="1314" w:name="_Toc348947834"/>
      <w:bookmarkStart w:id="1315" w:name="_Toc349735415"/>
      <w:bookmarkStart w:id="1316" w:name="_Toc349735858"/>
      <w:bookmarkStart w:id="1317" w:name="_Toc349736012"/>
      <w:bookmarkStart w:id="1318" w:name="_Toc349803744"/>
      <w:bookmarkStart w:id="1319" w:name="_Ref358261533"/>
      <w:bookmarkStart w:id="1320" w:name="_Ref358261553"/>
      <w:bookmarkStart w:id="1321" w:name="_Ref358261756"/>
      <w:bookmarkStart w:id="1322" w:name="_Ref358261778"/>
      <w:bookmarkStart w:id="1323" w:name="_Ref358263771"/>
      <w:bookmarkStart w:id="1324" w:name="_Ref358263845"/>
      <w:bookmarkStart w:id="1325" w:name="_Toc359236082"/>
      <w:bookmarkStart w:id="1326" w:name="_Ref372100490"/>
      <w:bookmarkStart w:id="1327" w:name="_Ref372101204"/>
      <w:bookmarkStart w:id="1328" w:name="_Ref487450454"/>
      <w:bookmarkStart w:id="1329" w:name="_Ref495120988"/>
      <w:bookmarkStart w:id="1330" w:name="_Ref495121016"/>
      <w:bookmarkStart w:id="1331" w:name="_Ref495121492"/>
      <w:bookmarkStart w:id="1332" w:name="_Ref495203617"/>
      <w:bookmarkStart w:id="1333" w:name="_Ref495203622"/>
      <w:bookmarkStart w:id="1334" w:name="_Ref495204887"/>
      <w:bookmarkStart w:id="1335" w:name="_Ref495204890"/>
      <w:bookmarkStart w:id="1336" w:name="_Ref495206073"/>
      <w:bookmarkStart w:id="1337" w:name="_Ref495206076"/>
      <w:bookmarkStart w:id="1338" w:name="_Toc498146171"/>
      <w:bookmarkStart w:id="1339" w:name="_Toc527864740"/>
      <w:bookmarkStart w:id="1340" w:name="_Toc527866212"/>
      <w:bookmarkStart w:id="1341" w:name="_Toc528481945"/>
      <w:bookmarkStart w:id="1342" w:name="_Toc528482450"/>
      <w:bookmarkStart w:id="1343" w:name="_Toc528482749"/>
      <w:bookmarkStart w:id="1344" w:name="_Toc528482874"/>
      <w:bookmarkStart w:id="1345" w:name="_Toc528486182"/>
      <w:bookmarkStart w:id="1346" w:name="_Toc536689682"/>
      <w:bookmarkStart w:id="1347" w:name="_Ref251570"/>
      <w:bookmarkStart w:id="1348" w:name="_Toc496410"/>
      <w:bookmarkStart w:id="1349" w:name="_Toc524758"/>
      <w:bookmarkStart w:id="1350" w:name="_Ref20638210"/>
      <w:bookmarkStart w:id="1351" w:name="_Ref20638246"/>
      <w:bookmarkStart w:id="1352" w:name="_Ref20641736"/>
      <w:bookmarkStart w:id="1353" w:name="_Toc22443791"/>
      <w:bookmarkStart w:id="1354" w:name="_Toc22444143"/>
      <w:bookmarkStart w:id="1355" w:name="_Toc36358089"/>
      <w:bookmarkStart w:id="1356" w:name="_Toc42232519"/>
      <w:bookmarkStart w:id="1357" w:name="_Toc43275041"/>
      <w:bookmarkStart w:id="1358" w:name="_Toc43275213"/>
      <w:bookmarkStart w:id="1359" w:name="_Toc43275920"/>
      <w:bookmarkStart w:id="1360" w:name="_Toc43276240"/>
      <w:bookmarkStart w:id="1361" w:name="_Toc43276765"/>
      <w:bookmarkStart w:id="1362" w:name="_Toc43276863"/>
      <w:bookmarkStart w:id="1363" w:name="_Toc43277003"/>
      <w:bookmarkStart w:id="1364" w:name="_Ref228008579"/>
      <w:bookmarkStart w:id="1365" w:name="_Toc234219583"/>
      <w:bookmarkStart w:id="1366" w:name="_Toc17269992"/>
      <w:r w:rsidRPr="00F63F22">
        <w:rPr>
          <w:noProof/>
        </w:rPr>
        <w:t>Continuation messages and segments</w:t>
      </w:r>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r w:rsidR="004177F8" w:rsidRPr="00F63F22">
        <w:rPr>
          <w:rFonts w:ascii="Times New Roman" w:hAnsi="Times New Roman"/>
          <w:noProof/>
        </w:rPr>
        <w:fldChar w:fldCharType="begin"/>
      </w:r>
      <w:r w:rsidRPr="00F63F22">
        <w:rPr>
          <w:rFonts w:ascii="Times New Roman" w:hAnsi="Times New Roman"/>
          <w:noProof/>
        </w:rPr>
        <w:instrText>xe "Protocols: continuation messages"</w:instrText>
      </w:r>
      <w:r w:rsidR="004177F8" w:rsidRPr="00F63F22">
        <w:rPr>
          <w:rFonts w:ascii="Times New Roman" w:hAnsi="Times New Roman"/>
          <w:noProof/>
        </w:rPr>
        <w:fldChar w:fldCharType="end"/>
      </w:r>
      <w:r w:rsidR="004177F8" w:rsidRPr="00F63F22">
        <w:rPr>
          <w:noProof/>
        </w:rPr>
        <w:fldChar w:fldCharType="begin"/>
      </w:r>
      <w:r w:rsidRPr="00F63F22">
        <w:rPr>
          <w:noProof/>
        </w:rPr>
        <w:instrText xml:space="preserve"> XE "Protocols:segements"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Sometimes, implementation limitations require that large messages or segments be broken into manageable chunks. We use the term "fragmentation" to describe how a logical message is broken into one or more separate HL7 messages. HL7 consciously identifies two situations where this </w:t>
      </w:r>
      <w:r w:rsidR="00257ED7">
        <w:rPr>
          <w:noProof/>
        </w:rPr>
        <w:t>MAY</w:t>
      </w:r>
      <w:r w:rsidRPr="00F63F22">
        <w:rPr>
          <w:noProof/>
        </w:rPr>
        <w:t xml:space="preserve"> happen.</w:t>
      </w:r>
    </w:p>
    <w:p w:rsidR="00953E39" w:rsidRPr="00F63F22" w:rsidRDefault="00953E39" w:rsidP="00EA2497">
      <w:pPr>
        <w:pStyle w:val="NormalListBullets"/>
        <w:rPr>
          <w:noProof/>
        </w:rPr>
      </w:pPr>
      <w:r w:rsidRPr="00F63F22">
        <w:rPr>
          <w:noProof/>
        </w:rPr>
        <w:t xml:space="preserve">First, a single segment </w:t>
      </w:r>
      <w:r w:rsidR="00257ED7">
        <w:rPr>
          <w:noProof/>
        </w:rPr>
        <w:t>might</w:t>
      </w:r>
      <w:r w:rsidRPr="00F63F22">
        <w:rPr>
          <w:noProof/>
        </w:rPr>
        <w:t>be too large. HL7 uses the "ADD" segment to handle breaking a single segment into several smaller segments.</w:t>
      </w:r>
    </w:p>
    <w:p w:rsidR="00953E39" w:rsidRPr="00F63F22" w:rsidRDefault="00953E39" w:rsidP="00EA2497">
      <w:pPr>
        <w:pStyle w:val="NormalListBullets"/>
        <w:rPr>
          <w:noProof/>
        </w:rPr>
      </w:pPr>
      <w:r w:rsidRPr="00F63F22">
        <w:rPr>
          <w:noProof/>
        </w:rPr>
        <w:t xml:space="preserve">Second, a single HL7 message </w:t>
      </w:r>
      <w:r w:rsidR="00257ED7">
        <w:rPr>
          <w:noProof/>
        </w:rPr>
        <w:t>might</w:t>
      </w:r>
      <w:r w:rsidRPr="00F63F22">
        <w:rPr>
          <w:noProof/>
        </w:rPr>
        <w:t xml:space="preserve"> be too large. HL7 uses the DSC segment and the continuation protocol to handle message fragmentation.</w:t>
      </w:r>
    </w:p>
    <w:p w:rsidR="00953E39" w:rsidRPr="00F63F22" w:rsidRDefault="00953E39" w:rsidP="00EA2497">
      <w:pPr>
        <w:pStyle w:val="Note"/>
        <w:rPr>
          <w:noProof/>
        </w:rPr>
      </w:pPr>
      <w:r w:rsidRPr="00F63F22">
        <w:rPr>
          <w:rStyle w:val="Fett"/>
          <w:rFonts w:cs="Times New Roman"/>
          <w:noProof/>
        </w:rPr>
        <w:t>Note</w:t>
      </w:r>
      <w:r w:rsidRPr="00F63F22">
        <w:rPr>
          <w:noProof/>
        </w:rPr>
        <w:t>: HL7 does not define what "too large" means. Acceptable values are subject to site negotiations.</w:t>
      </w:r>
    </w:p>
    <w:p w:rsidR="00953E39" w:rsidRPr="00F63F22" w:rsidRDefault="00953E39" w:rsidP="00EA2497">
      <w:pPr>
        <w:pStyle w:val="NormalIndented"/>
        <w:rPr>
          <w:noProof/>
        </w:rPr>
      </w:pPr>
      <w:r w:rsidRPr="00F63F22">
        <w:rPr>
          <w:noProof/>
        </w:rPr>
        <w:t>See chapter 5 for a discussion of the continuation pointer segment and the continuation pointer field, and their use in the continuation of responses to queries and in the continuation of unsolicited update messages.</w:t>
      </w:r>
    </w:p>
    <w:p w:rsidR="00953E39" w:rsidRPr="00F63F22" w:rsidRDefault="00953E39" w:rsidP="00EA2497">
      <w:pPr>
        <w:pStyle w:val="berschrift4"/>
        <w:rPr>
          <w:noProof/>
        </w:rPr>
      </w:pPr>
      <w:bookmarkStart w:id="1367" w:name="_Toc498146172"/>
      <w:bookmarkStart w:id="1368" w:name="_Toc527864741"/>
      <w:bookmarkStart w:id="1369" w:name="_Toc527866213"/>
      <w:r w:rsidRPr="00F63F22">
        <w:rPr>
          <w:noProof/>
        </w:rPr>
        <w:t>Segment fragmentation/continuation using the ADD segment</w:t>
      </w:r>
      <w:bookmarkEnd w:id="1367"/>
      <w:bookmarkEnd w:id="1368"/>
      <w:bookmarkEnd w:id="1369"/>
    </w:p>
    <w:p w:rsidR="00953E39" w:rsidRPr="00F63F22" w:rsidRDefault="00953E39" w:rsidP="00EA2497">
      <w:pPr>
        <w:pStyle w:val="NormalIndented"/>
        <w:rPr>
          <w:noProof/>
        </w:rPr>
      </w:pPr>
      <w:r w:rsidRPr="00F63F22">
        <w:rPr>
          <w:noProof/>
        </w:rPr>
        <w:t xml:space="preserve">Beginning with version 2.4, the ADD segment can be used </w:t>
      </w:r>
      <w:r w:rsidRPr="00F63F22">
        <w:rPr>
          <w:noProof/>
          <w:u w:val="single"/>
        </w:rPr>
        <w:t>within</w:t>
      </w:r>
      <w:r w:rsidRPr="00F63F22">
        <w:rPr>
          <w:noProof/>
        </w:rPr>
        <w:t xml:space="preserve"> a message to break a long segment into shorter segments within a single HL7 message.</w:t>
      </w:r>
    </w:p>
    <w:p w:rsidR="00953E39" w:rsidRPr="00F63F22" w:rsidRDefault="00953E39" w:rsidP="00EA2497">
      <w:pPr>
        <w:pStyle w:val="Note"/>
        <w:pBdr>
          <w:top w:val="single" w:sz="2" w:space="2" w:color="auto"/>
        </w:pBdr>
        <w:rPr>
          <w:noProof/>
        </w:rPr>
      </w:pPr>
      <w:r w:rsidRPr="00F63F22">
        <w:rPr>
          <w:rStyle w:val="Fett"/>
          <w:rFonts w:cs="Times New Roman"/>
          <w:noProof/>
        </w:rPr>
        <w:t>Note:</w:t>
      </w:r>
      <w:r w:rsidRPr="00F63F22">
        <w:rPr>
          <w:noProof/>
        </w:rPr>
        <w:t xml:space="preserve"> Unless some explicit agreement exists between systems, a receiving application </w:t>
      </w:r>
      <w:r w:rsidR="00257ED7" w:rsidRPr="00F63F22">
        <w:rPr>
          <w:noProof/>
        </w:rPr>
        <w:t xml:space="preserve">SHOULD NOT </w:t>
      </w:r>
      <w:r w:rsidRPr="00F63F22">
        <w:rPr>
          <w:noProof/>
        </w:rPr>
        <w:t>infer semantic meaning from the placement of the ADD segment.</w:t>
      </w:r>
    </w:p>
    <w:p w:rsidR="00953E39" w:rsidRPr="00F63F22" w:rsidRDefault="00953E39" w:rsidP="00EA2497">
      <w:pPr>
        <w:pStyle w:val="NormalIndented"/>
        <w:rPr>
          <w:noProof/>
        </w:rPr>
      </w:pPr>
      <w:r w:rsidRPr="00F63F22">
        <w:rPr>
          <w:noProof/>
        </w:rPr>
        <w:t>To break a large segment,</w:t>
      </w:r>
    </w:p>
    <w:p w:rsidR="00953E39" w:rsidRPr="00F63F22" w:rsidRDefault="00953E39" w:rsidP="00F20C2F">
      <w:pPr>
        <w:pStyle w:val="NormalListAlpha"/>
        <w:numPr>
          <w:ilvl w:val="0"/>
          <w:numId w:val="10"/>
        </w:numPr>
        <w:rPr>
          <w:noProof/>
        </w:rPr>
      </w:pPr>
      <w:r w:rsidRPr="00F63F22">
        <w:rPr>
          <w:noProof/>
        </w:rPr>
        <w:t>the segment being continued (call it ANY for this example) is ended at an arbitrary character position and terminated with the standard segment terminator (carriage return).</w:t>
      </w:r>
    </w:p>
    <w:p w:rsidR="00953E39" w:rsidRPr="00F63F22" w:rsidRDefault="00953E39" w:rsidP="00F20C2F">
      <w:pPr>
        <w:pStyle w:val="NormalListAlpha"/>
        <w:numPr>
          <w:ilvl w:val="0"/>
          <w:numId w:val="10"/>
        </w:numPr>
        <w:rPr>
          <w:noProof/>
        </w:rPr>
      </w:pPr>
      <w:r w:rsidRPr="00F63F22">
        <w:rPr>
          <w:noProof/>
        </w:rPr>
        <w:t>the following segment is the ADD segment. All characters after the ADD and field separator ("|") are logically part of the preceding segment. All succeeding consecutive ADD segments contribute characters to the ANY segment until a non ADD segment is found.</w:t>
      </w:r>
    </w:p>
    <w:p w:rsidR="00953E39" w:rsidRPr="00F63F22" w:rsidRDefault="00953E39" w:rsidP="00F20C2F">
      <w:pPr>
        <w:pStyle w:val="NormalListAlpha"/>
        <w:numPr>
          <w:ilvl w:val="0"/>
          <w:numId w:val="10"/>
        </w:numPr>
        <w:rPr>
          <w:noProof/>
        </w:rPr>
      </w:pPr>
      <w:r w:rsidRPr="00F63F22">
        <w:rPr>
          <w:noProof/>
        </w:rPr>
        <w:t xml:space="preserve">an ADD segment with no field separator takes on special meaning. See Section </w:t>
      </w:r>
      <w:hyperlink w:anchor="_Segment_fragmentation_across_messag" w:history="1">
        <w:r w:rsidRPr="00F63F22">
          <w:rPr>
            <w:rStyle w:val="HyperlinkText"/>
            <w:noProof/>
          </w:rPr>
          <w:t>2.10.2.3</w:t>
        </w:r>
      </w:hyperlink>
      <w:r w:rsidRPr="00F63F22">
        <w:rPr>
          <w:noProof/>
        </w:rPr>
        <w:t>, "</w:t>
      </w:r>
      <w:hyperlink w:anchor="_Segment_fragmentation_across_messag" w:history="1">
        <w:r w:rsidRPr="00F63F22">
          <w:rPr>
            <w:rStyle w:val="HyperlinkText"/>
            <w:noProof/>
          </w:rPr>
          <w:t>Segment fragmentation across messages</w:t>
        </w:r>
      </w:hyperlink>
      <w:r w:rsidRPr="00F63F22">
        <w:rPr>
          <w:noProof/>
        </w:rPr>
        <w:t>".</w:t>
      </w:r>
    </w:p>
    <w:p w:rsidR="00953E39" w:rsidRPr="00F63F22" w:rsidRDefault="00953E39" w:rsidP="00EA2497">
      <w:pPr>
        <w:pStyle w:val="NormalIndented"/>
        <w:rPr>
          <w:noProof/>
        </w:rPr>
      </w:pPr>
      <w:r w:rsidRPr="00F63F22">
        <w:rPr>
          <w:noProof/>
        </w:rPr>
        <w:t>For example, segment "C" can be fragmented within an HL7 message as follows:</w:t>
      </w:r>
    </w:p>
    <w:p w:rsidR="00953E39" w:rsidRPr="00F63F22" w:rsidRDefault="00953E39" w:rsidP="00EA2497">
      <w:pPr>
        <w:pStyle w:val="Example"/>
      </w:pPr>
      <w:r w:rsidRPr="00F63F22">
        <w:lastRenderedPageBreak/>
        <w:t>A|1</w:t>
      </w:r>
    </w:p>
    <w:p w:rsidR="00953E39" w:rsidRPr="00F63F22" w:rsidRDefault="00953E39" w:rsidP="00EA2497">
      <w:pPr>
        <w:pStyle w:val="Example"/>
      </w:pPr>
      <w:r w:rsidRPr="00F63F22">
        <w:t>B|2</w:t>
      </w:r>
    </w:p>
    <w:p w:rsidR="00953E39" w:rsidRPr="00F63F22" w:rsidRDefault="00953E39" w:rsidP="00EA2497">
      <w:pPr>
        <w:pStyle w:val="Example"/>
      </w:pPr>
      <w:r w:rsidRPr="00F63F22">
        <w:t>C|34</w:t>
      </w:r>
    </w:p>
    <w:p w:rsidR="00953E39" w:rsidRPr="00F63F22" w:rsidRDefault="00953E39" w:rsidP="00EA2497">
      <w:pPr>
        <w:pStyle w:val="Example"/>
      </w:pPr>
      <w:r w:rsidRPr="00F63F22">
        <w:t>ADD|5|678|</w:t>
      </w:r>
    </w:p>
    <w:p w:rsidR="00953E39" w:rsidRPr="00F63F22" w:rsidRDefault="00953E39" w:rsidP="00EA2497">
      <w:pPr>
        <w:pStyle w:val="Example"/>
      </w:pPr>
      <w:r w:rsidRPr="00F63F22">
        <w:t>ADD|90</w:t>
      </w:r>
    </w:p>
    <w:p w:rsidR="00953E39" w:rsidRPr="00F63F22" w:rsidRDefault="00953E39" w:rsidP="00EA2497">
      <w:pPr>
        <w:pStyle w:val="Example"/>
      </w:pPr>
      <w:r w:rsidRPr="00F63F22">
        <w:t>D|1</w:t>
      </w:r>
    </w:p>
    <w:p w:rsidR="00953E39" w:rsidRPr="00F63F22" w:rsidRDefault="00953E39" w:rsidP="00EA2497">
      <w:pPr>
        <w:pStyle w:val="NormalIndented"/>
        <w:rPr>
          <w:noProof/>
        </w:rPr>
      </w:pPr>
      <w:r w:rsidRPr="00F63F22">
        <w:rPr>
          <w:noProof/>
        </w:rPr>
        <w:t>This is logically the same as</w:t>
      </w:r>
    </w:p>
    <w:p w:rsidR="00953E39" w:rsidRPr="00F63F22" w:rsidRDefault="00953E39" w:rsidP="00EA2497">
      <w:pPr>
        <w:pStyle w:val="Example"/>
      </w:pPr>
      <w:r w:rsidRPr="00F63F22">
        <w:t>A|1</w:t>
      </w:r>
    </w:p>
    <w:p w:rsidR="00953E39" w:rsidRPr="00F63F22" w:rsidRDefault="00953E39" w:rsidP="00EA2497">
      <w:pPr>
        <w:pStyle w:val="Example"/>
      </w:pPr>
      <w:r w:rsidRPr="00F63F22">
        <w:t>B|2</w:t>
      </w:r>
    </w:p>
    <w:p w:rsidR="00953E39" w:rsidRPr="00F63F22" w:rsidRDefault="00953E39" w:rsidP="00EA2497">
      <w:pPr>
        <w:pStyle w:val="Example"/>
      </w:pPr>
      <w:r w:rsidRPr="00F63F22">
        <w:t>C|345|678|90</w:t>
      </w:r>
    </w:p>
    <w:p w:rsidR="00953E39" w:rsidRPr="00F63F22" w:rsidRDefault="00FD1A72" w:rsidP="00EA2497">
      <w:pPr>
        <w:pStyle w:val="Example"/>
      </w:pPr>
      <w:r>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234950</wp:posOffset>
                </wp:positionV>
                <wp:extent cx="5693410" cy="323215"/>
                <wp:effectExtent l="6350" t="6985" r="5715" b="12700"/>
                <wp:wrapSquare wrapText="bothSides"/>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3410" cy="323215"/>
                        </a:xfrm>
                        <a:prstGeom prst="rect">
                          <a:avLst/>
                        </a:prstGeom>
                        <a:solidFill>
                          <a:srgbClr val="FFFFFF"/>
                        </a:solidFill>
                        <a:ln w="9525">
                          <a:solidFill>
                            <a:srgbClr val="000000"/>
                          </a:solidFill>
                          <a:miter lim="800000"/>
                          <a:headEnd/>
                          <a:tailEnd/>
                        </a:ln>
                      </wps:spPr>
                      <wps:txbx>
                        <w:txbxContent>
                          <w:p w:rsidR="009729CB" w:rsidRPr="00861536" w:rsidRDefault="009729CB"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75pt;margin-top:18.5pt;width:448.3pt;height:25.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">
                <v:textbox style="mso-fit-shape-to-text:t">
                  <w:txbxContent>
                    <w:p w:rsidR="009729CB" w:rsidRPr="00861536" w:rsidRDefault="009729CB" w:rsidP="007D2E77">
                      <w:pPr>
                        <w:pStyle w:val="NormalIndented"/>
                        <w:ind w:left="0"/>
                        <w:rPr>
                          <w:noProof/>
                        </w:rPr>
                      </w:pPr>
                      <w:r w:rsidRPr="007D2E77">
                        <w:rPr>
                          <w:b/>
                          <w:bCs/>
                          <w:noProof/>
                        </w:rPr>
                        <w:t>Note</w:t>
                      </w:r>
                      <w:r>
                        <w:rPr>
                          <w:noProof/>
                        </w:rPr>
                        <w:t xml:space="preserve">: </w:t>
                      </w:r>
                      <w:r w:rsidRPr="00F63F22">
                        <w:rPr>
                          <w:noProof/>
                        </w:rPr>
                        <w:t xml:space="preserve"> </w:t>
                      </w:r>
                      <w:r>
                        <w:rPr>
                          <w:noProof/>
                        </w:rPr>
                        <w:t>T</w:t>
                      </w:r>
                      <w:r w:rsidRPr="00F63F22">
                        <w:rPr>
                          <w:noProof/>
                        </w:rPr>
                        <w:t>he "|" at the end of the first ADD segment is part of the value, while the first "|" of each ADD is not.</w:t>
                      </w:r>
                    </w:p>
                  </w:txbxContent>
                </v:textbox>
                <w10:wrap type="square"/>
              </v:shape>
            </w:pict>
          </mc:Fallback>
        </mc:AlternateContent>
      </w:r>
      <w:r w:rsidR="00953E39" w:rsidRPr="00F63F22">
        <w:t>D|1</w:t>
      </w:r>
    </w:p>
    <w:p w:rsidR="00953E39" w:rsidRPr="00F63F22" w:rsidRDefault="00953E39" w:rsidP="00EA2497">
      <w:pPr>
        <w:pStyle w:val="berschrift4"/>
        <w:rPr>
          <w:noProof/>
        </w:rPr>
      </w:pPr>
      <w:bookmarkStart w:id="1370" w:name="_Ref487455355"/>
      <w:bookmarkStart w:id="1371" w:name="_Toc498146173"/>
      <w:bookmarkStart w:id="1372" w:name="_Toc527864742"/>
      <w:bookmarkStart w:id="1373" w:name="_Toc527866214"/>
      <w:r w:rsidRPr="00F63F22">
        <w:rPr>
          <w:noProof/>
        </w:rPr>
        <w:t>Segment fragmentation/continuation using the DSC segment</w:t>
      </w:r>
      <w:bookmarkEnd w:id="1370"/>
      <w:bookmarkEnd w:id="1371"/>
      <w:bookmarkEnd w:id="1372"/>
      <w:bookmarkEnd w:id="1373"/>
    </w:p>
    <w:p w:rsidR="00953E39" w:rsidRDefault="00953E39" w:rsidP="00EA2497">
      <w:pPr>
        <w:pStyle w:val="NormalIndented"/>
        <w:rPr>
          <w:noProof/>
        </w:rPr>
      </w:pPr>
      <w:r w:rsidRPr="00F63F22">
        <w:rPr>
          <w:noProof/>
        </w:rPr>
        <w:t>When a message itself must be fragmented and sent as several HL7 messages, the DSC segment is used.</w:t>
      </w:r>
    </w:p>
    <w:p w:rsidR="007D2E77" w:rsidRPr="00F63F22" w:rsidRDefault="00FD1A72" w:rsidP="007D2E77">
      <w:pPr>
        <w:pStyle w:val="NormalIndented"/>
        <w:ind w:left="0"/>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81280</wp:posOffset>
                </wp:positionV>
                <wp:extent cx="5953125" cy="469265"/>
                <wp:effectExtent l="9525" t="12065" r="9525" b="13970"/>
                <wp:wrapSquare wrapText="bothSides"/>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469265"/>
                        </a:xfrm>
                        <a:prstGeom prst="rect">
                          <a:avLst/>
                        </a:prstGeom>
                        <a:solidFill>
                          <a:srgbClr val="FFFFFF"/>
                        </a:solidFill>
                        <a:ln w="9525">
                          <a:solidFill>
                            <a:srgbClr val="000000"/>
                          </a:solidFill>
                          <a:miter lim="800000"/>
                          <a:headEnd/>
                          <a:tailEnd/>
                        </a:ln>
                      </wps:spPr>
                      <wps:txbx>
                        <w:txbxContent>
                          <w:p w:rsidR="009729CB" w:rsidRPr="00861536" w:rsidRDefault="009729CB"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5.25pt;margin-top:6.4pt;width:468.75pt;height:36.9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">
                <v:textbox style="mso-fit-shape-to-text:t">
                  <w:txbxContent>
                    <w:p w:rsidR="009729CB" w:rsidRPr="00861536" w:rsidRDefault="009729CB" w:rsidP="007D2E77">
                      <w:pPr>
                        <w:pStyle w:val="NormalIndented"/>
                        <w:ind w:left="0"/>
                        <w:rPr>
                          <w:noProof/>
                        </w:rPr>
                      </w:pPr>
                      <w:r w:rsidRPr="007D2E77">
                        <w:rPr>
                          <w:b/>
                          <w:bCs/>
                          <w:noProof/>
                        </w:rPr>
                        <w:t>Note:</w:t>
                      </w:r>
                      <w:r>
                        <w:rPr>
                          <w:noProof/>
                        </w:rPr>
                        <w:t xml:space="preserve"> Use of the DSC segment does NOT mandate the use of the ADD protocol.  Either or both are applied by site-specific agreements. </w:t>
                      </w:r>
                    </w:p>
                  </w:txbxContent>
                </v:textbox>
                <w10:wrap type="square"/>
              </v:shape>
            </w:pict>
          </mc:Fallback>
        </mc:AlternateContent>
      </w:r>
    </w:p>
    <w:p w:rsidR="00953E39" w:rsidRPr="00F63F22" w:rsidRDefault="00953E39" w:rsidP="00F20C2F">
      <w:pPr>
        <w:pStyle w:val="NormalListAlpha"/>
        <w:numPr>
          <w:ilvl w:val="0"/>
          <w:numId w:val="11"/>
        </w:numPr>
        <w:rPr>
          <w:noProof/>
        </w:rPr>
      </w:pPr>
      <w:r w:rsidRPr="00F63F22">
        <w:rPr>
          <w:noProof/>
        </w:rPr>
        <w:t>First, the logical message is broken after an arbitrary segment.</w:t>
      </w:r>
    </w:p>
    <w:p w:rsidR="00953E39" w:rsidRPr="00F63F22" w:rsidRDefault="00953E39" w:rsidP="00F20C2F">
      <w:pPr>
        <w:pStyle w:val="NormalListAlpha"/>
        <w:numPr>
          <w:ilvl w:val="0"/>
          <w:numId w:val="11"/>
        </w:numPr>
        <w:rPr>
          <w:noProof/>
        </w:rPr>
      </w:pPr>
      <w:r w:rsidRPr="00F63F22">
        <w:rPr>
          <w:noProof/>
        </w:rPr>
        <w:t xml:space="preserve">Next, a DSC segment is sent. The </w:t>
      </w:r>
      <w:hyperlink w:anchor="_DSC-1___Continuation Pointer (ST)  " w:history="1">
        <w:r w:rsidRPr="00F63F22">
          <w:rPr>
            <w:rStyle w:val="ReferenceAttribute"/>
          </w:rPr>
          <w:t>DSC-1 Continuation Pointer</w:t>
        </w:r>
      </w:hyperlink>
      <w:r w:rsidRPr="00F63F22">
        <w:rPr>
          <w:noProof/>
        </w:rPr>
        <w:t xml:space="preserve"> field will contain a unique value that is used to match a subsequent message with this specific value.</w:t>
      </w:r>
    </w:p>
    <w:p w:rsidR="00953E39" w:rsidRPr="00F63F22" w:rsidRDefault="00953E39" w:rsidP="00F20C2F">
      <w:pPr>
        <w:pStyle w:val="NormalListAlpha"/>
        <w:numPr>
          <w:ilvl w:val="0"/>
          <w:numId w:val="11"/>
        </w:numPr>
        <w:rPr>
          <w:noProof/>
        </w:rPr>
      </w:pPr>
      <w:r w:rsidRPr="00F63F22">
        <w:rPr>
          <w:noProof/>
        </w:rPr>
        <w:t>The DSC terminates the first fragment of the logical message.</w:t>
      </w:r>
    </w:p>
    <w:p w:rsidR="00953E39" w:rsidRPr="00F63F22" w:rsidRDefault="00953E39" w:rsidP="00F20C2F">
      <w:pPr>
        <w:pStyle w:val="NormalListAlpha"/>
        <w:numPr>
          <w:ilvl w:val="0"/>
          <w:numId w:val="11"/>
        </w:numPr>
        <w:rPr>
          <w:noProof/>
        </w:rPr>
      </w:pPr>
      <w:r w:rsidRPr="00F63F22">
        <w:rPr>
          <w:noProof/>
        </w:rPr>
        <w:t xml:space="preserve">A subsequent message will contain in </w:t>
      </w:r>
      <w:hyperlink w:anchor="_MSH-14___Continuation Pointer  (ST)" w:history="1">
        <w:r w:rsidRPr="00F63F22">
          <w:rPr>
            <w:rStyle w:val="ReferenceAttribute"/>
          </w:rPr>
          <w:t>MSH-14 Continuation Pointer</w:t>
        </w:r>
      </w:hyperlink>
      <w:r w:rsidRPr="00F63F22">
        <w:rPr>
          <w:noProof/>
        </w:rPr>
        <w:t xml:space="preserve">, a value that matches the value from DSC-1. (The presence of a value in MSH-14 indicates that the message is a fragment of an earlier message.). Each subsequent message will have its own unique value for </w:t>
      </w:r>
      <w:hyperlink w:anchor="_MSH-10___Message Control ID  (ST)  " w:history="1">
        <w:r w:rsidRPr="00F63F22">
          <w:rPr>
            <w:rStyle w:val="ReferenceAttribute"/>
          </w:rPr>
          <w:t>MSH-10 Message Control ID</w:t>
        </w:r>
      </w:hyperlink>
      <w:r w:rsidRPr="00F63F22">
        <w:rPr>
          <w:noProof/>
        </w:rPr>
        <w:t xml:space="preserve">. Coordination between </w:t>
      </w:r>
      <w:hyperlink w:anchor="_DSC-1___Continuation Pointer (ST)  " w:history="1">
        <w:r w:rsidRPr="00F63F22">
          <w:rPr>
            <w:rStyle w:val="ReferenceAttribute"/>
          </w:rPr>
          <w:t>DSC-1 Continuation Pointer</w:t>
        </w:r>
      </w:hyperlink>
      <w:r w:rsidRPr="00F63F22">
        <w:rPr>
          <w:noProof/>
        </w:rPr>
        <w:t xml:space="preserve"> and the subsequent message's </w:t>
      </w:r>
      <w:hyperlink w:anchor="_MSH-14___Continuation Pointer  (ST)" w:history="1">
        <w:r w:rsidRPr="00F63F22">
          <w:rPr>
            <w:rStyle w:val="ReferenceAttribute"/>
          </w:rPr>
          <w:t>MSH-14 Continuation Pointer</w:t>
        </w:r>
      </w:hyperlink>
      <w:r w:rsidRPr="00F63F22">
        <w:rPr>
          <w:noProof/>
        </w:rPr>
        <w:t xml:space="preserve"> is used to link the fragments in their proper order.</w:t>
      </w:r>
    </w:p>
    <w:p w:rsidR="00953E39" w:rsidRPr="00F63F22" w:rsidRDefault="00953E39" w:rsidP="00F20C2F">
      <w:pPr>
        <w:pStyle w:val="NormalListAlpha"/>
        <w:numPr>
          <w:ilvl w:val="0"/>
          <w:numId w:val="11"/>
        </w:numPr>
        <w:rPr>
          <w:noProof/>
        </w:rPr>
      </w:pPr>
      <w:r w:rsidRPr="00F63F22">
        <w:rPr>
          <w:noProof/>
        </w:rPr>
        <w:t>The logical message is the concatenation of the contents of the first message (which while having no value in MSH-14, did end with DSC, and hence was actually a message fragment), plus all subsequent fragments (as identified by values in MSH-14).</w:t>
      </w:r>
    </w:p>
    <w:p w:rsidR="00953E39" w:rsidRPr="00F63F22" w:rsidRDefault="00953E39" w:rsidP="00F20C2F">
      <w:pPr>
        <w:pStyle w:val="NormalListAlpha"/>
        <w:numPr>
          <w:ilvl w:val="0"/>
          <w:numId w:val="11"/>
        </w:numPr>
        <w:rPr>
          <w:noProof/>
        </w:rPr>
      </w:pPr>
      <w:r w:rsidRPr="00F63F22">
        <w:rPr>
          <w:noProof/>
        </w:rPr>
        <w:t>If enhanced mode acknowledgments are used to request an accept ACK, then the receiver will acknowledge each fragment with an ACK message. Since each fragment has its own Message Control ID, each fragment level accept ACK will use the Message Control ID from the fragment it is acknowledging.</w:t>
      </w:r>
    </w:p>
    <w:p w:rsidR="00953E39" w:rsidRPr="00F63F22" w:rsidRDefault="00953E39" w:rsidP="00F20C2F">
      <w:pPr>
        <w:pStyle w:val="NormalListAlpha"/>
        <w:numPr>
          <w:ilvl w:val="0"/>
          <w:numId w:val="11"/>
        </w:numPr>
        <w:rPr>
          <w:noProof/>
        </w:rPr>
      </w:pPr>
      <w:r w:rsidRPr="00F63F22">
        <w:rPr>
          <w:noProof/>
        </w:rPr>
        <w:t>If enhanced mode acknowledgments are used to request an application level ACK, then the receiver will send an acknowledgment after receiving the final fragment.</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The application level ACK </w:t>
      </w:r>
      <w:r w:rsidR="00171A54">
        <w:rPr>
          <w:noProof/>
        </w:rPr>
        <w:t>SHOULD</w:t>
      </w:r>
      <w:r w:rsidRPr="00F63F22">
        <w:rPr>
          <w:noProof/>
        </w:rPr>
        <w:t xml:space="preserve"> refer to the message by the Message Control ID of the first fragment.</w:t>
      </w:r>
    </w:p>
    <w:p w:rsidR="00953E39" w:rsidRPr="00F63F22" w:rsidRDefault="00953E39" w:rsidP="00EA2497">
      <w:pPr>
        <w:rPr>
          <w:noProof/>
        </w:rPr>
      </w:pPr>
    </w:p>
    <w:p w:rsidR="00953E39" w:rsidRPr="00F63F22" w:rsidRDefault="00953E39" w:rsidP="00EA2497">
      <w:pPr>
        <w:pStyle w:val="Note"/>
        <w:rPr>
          <w:noProof/>
        </w:rPr>
      </w:pPr>
      <w:r w:rsidRPr="00F63F22">
        <w:rPr>
          <w:rStyle w:val="Fett"/>
          <w:rFonts w:cs="Times New Roman"/>
          <w:noProof/>
        </w:rPr>
        <w:t>Note</w:t>
      </w:r>
      <w:r w:rsidRPr="00F63F22">
        <w:rPr>
          <w:noProof/>
        </w:rPr>
        <w:t>: The receiver can tell that a given incoming message is a fragment by the presence of the trailing DSC. Subsequent HL7 messages are identified as fragments by the presence of an MSH-14 value. The presence of a DSC in a fragment indicates that more fragments are to follow.</w:t>
      </w:r>
    </w:p>
    <w:p w:rsidR="00953E39" w:rsidRPr="00F63F22" w:rsidRDefault="00953E39" w:rsidP="00EA2497">
      <w:pPr>
        <w:pStyle w:val="NormalIndented"/>
        <w:rPr>
          <w:noProof/>
        </w:rPr>
      </w:pPr>
      <w:r w:rsidRPr="00F63F22">
        <w:rPr>
          <w:noProof/>
        </w:rPr>
        <w:t>It is a protocol error to end a message with DSC, and then never send a fragment.</w:t>
      </w:r>
    </w:p>
    <w:p w:rsidR="00953E39" w:rsidRPr="00F63F22" w:rsidRDefault="00953E39" w:rsidP="00EA2497">
      <w:pPr>
        <w:pStyle w:val="NormalIndented"/>
        <w:rPr>
          <w:noProof/>
        </w:rPr>
      </w:pPr>
      <w:r w:rsidRPr="00F63F22">
        <w:rPr>
          <w:noProof/>
        </w:rPr>
        <w:t xml:space="preserve">For example, a single logical message </w:t>
      </w:r>
      <w:r w:rsidR="00257ED7">
        <w:rPr>
          <w:noProof/>
        </w:rPr>
        <w:t>MAY</w:t>
      </w:r>
      <w:r w:rsidRPr="00F63F22">
        <w:rPr>
          <w:noProof/>
        </w:rPr>
        <w:t xml:space="preserve"> be fragmented into three HL7 messages:</w:t>
      </w:r>
    </w:p>
    <w:p w:rsidR="00953E39" w:rsidRPr="00F63F22" w:rsidRDefault="00953E39" w:rsidP="00EA2497">
      <w:pPr>
        <w:pStyle w:val="Example"/>
      </w:pPr>
      <w:r w:rsidRPr="00F63F22">
        <w:lastRenderedPageBreak/>
        <w:t>---- Sender HL7 message (incomplete,fragment1)---</w:t>
      </w:r>
    </w:p>
    <w:p w:rsidR="00953E39" w:rsidRPr="00F63F22" w:rsidRDefault="00953E39" w:rsidP="00EA2497">
      <w:pPr>
        <w:pStyle w:val="Example"/>
      </w:pPr>
      <w:r w:rsidRPr="00F63F22">
        <w:t>MSH|||||||||1001||2.4|123||..</w:t>
      </w:r>
    </w:p>
    <w:p w:rsidR="00953E39" w:rsidRPr="00F63F22" w:rsidRDefault="00953E39" w:rsidP="00EA2497">
      <w:pPr>
        <w:pStyle w:val="Example"/>
      </w:pPr>
      <w:r w:rsidRPr="00F63F22">
        <w:t>A|...</w:t>
      </w:r>
    </w:p>
    <w:p w:rsidR="00953E39" w:rsidRPr="00F63F22" w:rsidRDefault="00953E39" w:rsidP="00EA2497">
      <w:pPr>
        <w:pStyle w:val="Example"/>
      </w:pPr>
      <w:r w:rsidRPr="00F63F22">
        <w:t>B|...</w:t>
      </w:r>
    </w:p>
    <w:p w:rsidR="00953E39" w:rsidRPr="00F63F22" w:rsidRDefault="00953E39" w:rsidP="00EA2497">
      <w:pPr>
        <w:pStyle w:val="Example"/>
      </w:pPr>
      <w:r w:rsidRPr="00F63F22">
        <w:t>DSC|W4xy</w:t>
      </w:r>
    </w:p>
    <w:p w:rsidR="00953E39" w:rsidRPr="00F63F22" w:rsidRDefault="00953E39" w:rsidP="00EA2497">
      <w:pPr>
        <w:pStyle w:val="Example"/>
      </w:pPr>
    </w:p>
    <w:p w:rsidR="00953E39" w:rsidRPr="00FF7C6E" w:rsidRDefault="004177F8" w:rsidP="00EA2497">
      <w:pPr>
        <w:pStyle w:val="Example"/>
        <w:rPr>
          <w:lang w:val="de-DE"/>
        </w:rPr>
      </w:pPr>
      <w:r w:rsidRPr="004177F8">
        <w:rPr>
          <w:lang w:val="de-DE"/>
        </w:rPr>
        <w:t>---- Sender HL7 message (fragment 2)---</w:t>
      </w:r>
    </w:p>
    <w:p w:rsidR="00953E39" w:rsidRPr="00FF7C6E" w:rsidRDefault="004177F8" w:rsidP="00EA2497">
      <w:pPr>
        <w:pStyle w:val="Example"/>
        <w:rPr>
          <w:lang w:val="de-DE"/>
        </w:rPr>
      </w:pPr>
      <w:r w:rsidRPr="004177F8">
        <w:rPr>
          <w:lang w:val="de-DE"/>
        </w:rPr>
        <w:t>MSH|||||||||2106||2.4|124|W4xy|</w:t>
      </w:r>
    </w:p>
    <w:p w:rsidR="00953E39" w:rsidRPr="004B7A73" w:rsidRDefault="00953E39" w:rsidP="00EA2497">
      <w:pPr>
        <w:pStyle w:val="Example"/>
      </w:pPr>
      <w:r w:rsidRPr="004B7A73">
        <w:t>C|...</w:t>
      </w:r>
    </w:p>
    <w:p w:rsidR="00953E39" w:rsidRPr="004B7A73" w:rsidRDefault="00953E39" w:rsidP="00EA2497">
      <w:pPr>
        <w:pStyle w:val="Example"/>
      </w:pPr>
      <w:r w:rsidRPr="004B7A73">
        <w:t>D|...</w:t>
      </w:r>
    </w:p>
    <w:p w:rsidR="00953E39" w:rsidRPr="004B7A73" w:rsidRDefault="00953E39" w:rsidP="00EA2497">
      <w:pPr>
        <w:pStyle w:val="Example"/>
      </w:pPr>
      <w:r w:rsidRPr="004B7A73">
        <w:t>DSC|V292</w:t>
      </w:r>
    </w:p>
    <w:p w:rsidR="00953E39" w:rsidRPr="00F63F22" w:rsidRDefault="00953E39" w:rsidP="00EA2497">
      <w:pPr>
        <w:pStyle w:val="Example"/>
      </w:pPr>
      <w:r w:rsidRPr="00F63F22">
        <w:t>----- another HL7 message(fragment 3, final)---</w:t>
      </w:r>
    </w:p>
    <w:p w:rsidR="00953E39" w:rsidRPr="00F63F22" w:rsidRDefault="00953E39" w:rsidP="00EA2497">
      <w:pPr>
        <w:pStyle w:val="Example"/>
      </w:pPr>
      <w:r w:rsidRPr="00F63F22">
        <w:t>MSH|||||||||2401||2.4|125|V292</w:t>
      </w:r>
    </w:p>
    <w:p w:rsidR="00953E39" w:rsidRPr="00F63F22" w:rsidRDefault="00953E39" w:rsidP="00EA2497">
      <w:pPr>
        <w:pStyle w:val="Example"/>
      </w:pPr>
      <w:r w:rsidRPr="00F63F22">
        <w:t>E|...</w:t>
      </w:r>
    </w:p>
    <w:p w:rsidR="00953E39" w:rsidRPr="00F63F22" w:rsidRDefault="00953E39" w:rsidP="00EA2497">
      <w:pPr>
        <w:pStyle w:val="Example"/>
      </w:pPr>
    </w:p>
    <w:p w:rsidR="00953E39" w:rsidRPr="00F63F22" w:rsidRDefault="00953E39" w:rsidP="00EA2497">
      <w:pPr>
        <w:pStyle w:val="NormalIndented"/>
        <w:rPr>
          <w:noProof/>
        </w:rPr>
      </w:pPr>
      <w:r w:rsidRPr="00F63F22">
        <w:rPr>
          <w:noProof/>
        </w:rPr>
        <w:t>Such a sequence is logically the same as the single message:</w:t>
      </w:r>
    </w:p>
    <w:p w:rsidR="00953E39" w:rsidRPr="00F63F22" w:rsidRDefault="00953E39" w:rsidP="00EA2497">
      <w:pPr>
        <w:pStyle w:val="Example"/>
      </w:pPr>
      <w:r w:rsidRPr="00F63F22">
        <w:t>MSH|...|2.4|123||..</w:t>
      </w:r>
    </w:p>
    <w:p w:rsidR="00953E39" w:rsidRPr="00F63F22" w:rsidRDefault="00953E39" w:rsidP="00EA2497">
      <w:pPr>
        <w:pStyle w:val="Example"/>
      </w:pPr>
      <w:r w:rsidRPr="00F63F22">
        <w:t>A|...</w:t>
      </w:r>
    </w:p>
    <w:p w:rsidR="00953E39" w:rsidRPr="00F63F22" w:rsidRDefault="00953E39" w:rsidP="00EA2497">
      <w:pPr>
        <w:pStyle w:val="Example"/>
      </w:pPr>
      <w:r w:rsidRPr="00F63F22">
        <w:t>B|...</w:t>
      </w:r>
    </w:p>
    <w:p w:rsidR="00953E39" w:rsidRPr="00F63F22" w:rsidRDefault="00953E39" w:rsidP="00EA2497">
      <w:pPr>
        <w:pStyle w:val="Example"/>
      </w:pPr>
      <w:r w:rsidRPr="00F63F22">
        <w:t>C|...</w:t>
      </w:r>
    </w:p>
    <w:p w:rsidR="00953E39" w:rsidRPr="00F63F22" w:rsidRDefault="00953E39" w:rsidP="00EA2497">
      <w:pPr>
        <w:pStyle w:val="Example"/>
      </w:pPr>
      <w:r w:rsidRPr="00F63F22">
        <w:t>D|...</w:t>
      </w:r>
    </w:p>
    <w:p w:rsidR="00953E39" w:rsidRPr="00F63F22" w:rsidRDefault="00953E39" w:rsidP="00EA2497">
      <w:pPr>
        <w:pStyle w:val="Example"/>
      </w:pPr>
      <w:r w:rsidRPr="00F63F22">
        <w:t>E|...</w:t>
      </w:r>
    </w:p>
    <w:p w:rsidR="00953E39" w:rsidRPr="00F63F22" w:rsidRDefault="00953E39" w:rsidP="00EA2497">
      <w:pPr>
        <w:pStyle w:val="Example"/>
      </w:pPr>
    </w:p>
    <w:p w:rsidR="00953E39" w:rsidRPr="00F63F22" w:rsidRDefault="00953E39" w:rsidP="00EA2497">
      <w:pPr>
        <w:pStyle w:val="NormalIndented"/>
        <w:rPr>
          <w:noProof/>
        </w:rPr>
      </w:pPr>
      <w:r w:rsidRPr="00F63F22">
        <w:rPr>
          <w:noProof/>
        </w:rPr>
        <w:t xml:space="preserve">See example in section </w:t>
      </w:r>
      <w:bookmarkStart w:id="1374" w:name="_Hlt478362930"/>
      <w:r w:rsidR="004177F8" w:rsidRPr="00F63F22">
        <w:rPr>
          <w:rStyle w:val="HyperlinkText"/>
          <w:noProof/>
        </w:rPr>
        <w:fldChar w:fldCharType="begin"/>
      </w:r>
      <w:r w:rsidRPr="00F63F22">
        <w:rPr>
          <w:rStyle w:val="HyperlinkText"/>
          <w:noProof/>
        </w:rPr>
        <w:instrText xml:space="preserve"> REF _Ref468086950 \r \h  \* MERGEFORMAT </w:instrText>
      </w:r>
      <w:r w:rsidR="004177F8" w:rsidRPr="00F63F22">
        <w:rPr>
          <w:rStyle w:val="HyperlinkText"/>
          <w:noProof/>
        </w:rPr>
      </w:r>
      <w:r w:rsidR="004177F8" w:rsidRPr="00F63F22">
        <w:rPr>
          <w:rStyle w:val="HyperlinkText"/>
          <w:noProof/>
        </w:rPr>
        <w:fldChar w:fldCharType="separate"/>
      </w:r>
      <w:r w:rsidR="00EB3E53">
        <w:rPr>
          <w:rStyle w:val="HyperlinkText"/>
        </w:rPr>
        <w:t>2.1.1</w:t>
      </w:r>
      <w:r w:rsidR="004177F8" w:rsidRPr="00F63F22">
        <w:rPr>
          <w:rStyle w:val="HyperlinkText"/>
          <w:noProof/>
        </w:rPr>
        <w:fldChar w:fldCharType="end"/>
      </w:r>
      <w:bookmarkEnd w:id="1374"/>
      <w:r w:rsidRPr="00F63F22">
        <w:rPr>
          <w:noProof/>
        </w:rPr>
        <w:t xml:space="preserve"> for a more elaborate example.</w:t>
      </w:r>
    </w:p>
    <w:p w:rsidR="00953E39" w:rsidRPr="00F63F22" w:rsidRDefault="00953E39" w:rsidP="00EA2497">
      <w:pPr>
        <w:pStyle w:val="berschrift4"/>
        <w:rPr>
          <w:noProof/>
        </w:rPr>
      </w:pPr>
      <w:bookmarkStart w:id="1375" w:name="_Segment_fragmentation_across_messag"/>
      <w:bookmarkStart w:id="1376" w:name="_Toc498146174"/>
      <w:bookmarkStart w:id="1377" w:name="_Toc527864743"/>
      <w:bookmarkStart w:id="1378" w:name="_Toc527866215"/>
      <w:bookmarkEnd w:id="1375"/>
      <w:r w:rsidRPr="00F63F22">
        <w:rPr>
          <w:noProof/>
        </w:rPr>
        <w:t>Segment fragmentation across messages</w:t>
      </w:r>
      <w:bookmarkEnd w:id="1376"/>
      <w:bookmarkEnd w:id="1377"/>
      <w:bookmarkEnd w:id="1378"/>
    </w:p>
    <w:p w:rsidR="00953E39" w:rsidRPr="00F63F22" w:rsidRDefault="00953E39" w:rsidP="00EA2497">
      <w:pPr>
        <w:pStyle w:val="NormalIndented"/>
        <w:rPr>
          <w:noProof/>
        </w:rPr>
      </w:pPr>
      <w:r w:rsidRPr="00F63F22">
        <w:rPr>
          <w:noProof/>
        </w:rPr>
        <w:t xml:space="preserve">If the last segment of a fragment itself needs to be broken, then the following idiomatic use of ADD </w:t>
      </w:r>
      <w:r w:rsidR="0035077E">
        <w:rPr>
          <w:noProof/>
        </w:rPr>
        <w:t>SHALL</w:t>
      </w:r>
      <w:r w:rsidRPr="00F63F22">
        <w:rPr>
          <w:noProof/>
        </w:rPr>
        <w:t xml:space="preserve"> apply.</w:t>
      </w:r>
    </w:p>
    <w:p w:rsidR="00953E39" w:rsidRPr="00F63F22" w:rsidRDefault="00953E39" w:rsidP="00F20C2F">
      <w:pPr>
        <w:pStyle w:val="NormalListAlpha"/>
        <w:numPr>
          <w:ilvl w:val="0"/>
          <w:numId w:val="12"/>
        </w:numPr>
        <w:rPr>
          <w:noProof/>
        </w:rPr>
      </w:pPr>
      <w:r w:rsidRPr="00F63F22">
        <w:rPr>
          <w:noProof/>
        </w:rPr>
        <w:t>the segment being continued (call it ANY for this example) is ended at an arbitrary character position and terminated with the standard segment terminator (carriage return).</w:t>
      </w:r>
    </w:p>
    <w:p w:rsidR="00953E39" w:rsidRPr="00F63F22" w:rsidRDefault="00953E39" w:rsidP="00F20C2F">
      <w:pPr>
        <w:pStyle w:val="NormalListAlpha"/>
        <w:numPr>
          <w:ilvl w:val="0"/>
          <w:numId w:val="12"/>
        </w:numPr>
        <w:rPr>
          <w:noProof/>
        </w:rPr>
      </w:pPr>
      <w:r w:rsidRPr="00F63F22">
        <w:rPr>
          <w:noProof/>
        </w:rPr>
        <w:t>the following segment is the ADD segment. It will contain no characters other than "ADD". (The lack of characters signals the receiver that ANY will be continued.)</w:t>
      </w:r>
    </w:p>
    <w:p w:rsidR="00953E39" w:rsidRPr="00F63F22" w:rsidRDefault="00953E39" w:rsidP="00F20C2F">
      <w:pPr>
        <w:pStyle w:val="NormalListAlpha"/>
        <w:numPr>
          <w:ilvl w:val="0"/>
          <w:numId w:val="12"/>
        </w:numPr>
        <w:rPr>
          <w:noProof/>
        </w:rPr>
      </w:pPr>
      <w:r w:rsidRPr="00F63F22">
        <w:rPr>
          <w:noProof/>
        </w:rPr>
        <w:t xml:space="preserve">The second following segment will be the DSC, used as described above in Section </w:t>
      </w:r>
      <w:r w:rsidR="00F96E77">
        <w:fldChar w:fldCharType="begin"/>
      </w:r>
      <w:r w:rsidR="00F96E77">
        <w:instrText xml:space="preserve"> REF _Ref487455355 \r \h  \* MERGEFORMAT </w:instrText>
      </w:r>
      <w:r w:rsidR="00F96E77">
        <w:fldChar w:fldCharType="separate"/>
      </w:r>
      <w:r w:rsidR="004177F8" w:rsidRPr="004177F8">
        <w:rPr>
          <w:rStyle w:val="HyperlinkText"/>
        </w:rPr>
        <w:t>2.10.2.1</w:t>
      </w:r>
      <w:r w:rsidR="00F96E77">
        <w:fldChar w:fldCharType="end"/>
      </w:r>
      <w:r w:rsidRPr="00F63F22">
        <w:rPr>
          <w:noProof/>
        </w:rPr>
        <w:t>, "</w:t>
      </w:r>
      <w:r w:rsidR="00F96E77">
        <w:fldChar w:fldCharType="begin"/>
      </w:r>
      <w:r w:rsidR="00F96E77">
        <w:instrText xml:space="preserve"> REF _Ref487455355 \h  \* MERGEFORMAT </w:instrText>
      </w:r>
      <w:r w:rsidR="00F96E77">
        <w:fldChar w:fldCharType="separate"/>
      </w:r>
      <w:r w:rsidR="004177F8" w:rsidRPr="004177F8">
        <w:rPr>
          <w:rStyle w:val="HyperlinkText"/>
        </w:rPr>
        <w:t>Segment fragmentation/continuation using the DSC segment</w:t>
      </w:r>
      <w:r w:rsidR="00F96E77">
        <w:fldChar w:fldCharType="end"/>
      </w:r>
      <w:r w:rsidRPr="00F63F22">
        <w:rPr>
          <w:noProof/>
        </w:rPr>
        <w:t>".</w:t>
      </w:r>
    </w:p>
    <w:p w:rsidR="00953E39" w:rsidRPr="00F63F22" w:rsidRDefault="00953E39" w:rsidP="00F20C2F">
      <w:pPr>
        <w:pStyle w:val="NormalListAlpha"/>
        <w:numPr>
          <w:ilvl w:val="0"/>
          <w:numId w:val="12"/>
        </w:numPr>
        <w:rPr>
          <w:noProof/>
        </w:rPr>
      </w:pPr>
      <w:r w:rsidRPr="00F63F22">
        <w:rPr>
          <w:noProof/>
        </w:rPr>
        <w:t>The first segment of the following fragment will be an ADD segment. The characters of this ADD segment are logically part of the ANY segment of the previous fragment.</w:t>
      </w:r>
    </w:p>
    <w:p w:rsidR="00953E39" w:rsidRPr="00F63F22" w:rsidRDefault="00953E39" w:rsidP="00EA2497">
      <w:pPr>
        <w:pStyle w:val="NormalIndented"/>
        <w:rPr>
          <w:noProof/>
        </w:rPr>
      </w:pPr>
      <w:r w:rsidRPr="00F63F22">
        <w:rPr>
          <w:noProof/>
        </w:rPr>
        <w:t>For example</w:t>
      </w:r>
    </w:p>
    <w:p w:rsidR="00953E39" w:rsidRPr="00F63F22" w:rsidRDefault="00953E39" w:rsidP="00EA2497">
      <w:pPr>
        <w:pStyle w:val="Example"/>
      </w:pPr>
      <w:r w:rsidRPr="00F63F22">
        <w:t>MSH|...|2.4|</w:t>
      </w:r>
    </w:p>
    <w:p w:rsidR="00953E39" w:rsidRPr="00F63F22" w:rsidRDefault="00953E39" w:rsidP="00EA2497">
      <w:pPr>
        <w:pStyle w:val="Example"/>
      </w:pPr>
      <w:r w:rsidRPr="00F63F22">
        <w:t>ANY|12</w:t>
      </w:r>
    </w:p>
    <w:p w:rsidR="00953E39" w:rsidRPr="00F63F22" w:rsidRDefault="00953E39" w:rsidP="00EA2497">
      <w:pPr>
        <w:pStyle w:val="Example"/>
      </w:pPr>
      <w:r w:rsidRPr="00F63F22">
        <w:t>ADD</w:t>
      </w:r>
    </w:p>
    <w:p w:rsidR="00953E39" w:rsidRPr="00F63F22" w:rsidRDefault="00953E39" w:rsidP="00EA2497">
      <w:pPr>
        <w:pStyle w:val="Example"/>
      </w:pPr>
      <w:r w:rsidRPr="00F63F22">
        <w:t>DSC|JR97</w:t>
      </w:r>
    </w:p>
    <w:p w:rsidR="00953E39" w:rsidRPr="00F63F22" w:rsidRDefault="00953E39" w:rsidP="00EA2497">
      <w:pPr>
        <w:pStyle w:val="Example"/>
      </w:pPr>
      <w:r w:rsidRPr="00F63F22">
        <w:t>--------- (fragment 2)</w:t>
      </w:r>
    </w:p>
    <w:p w:rsidR="00953E39" w:rsidRPr="00F63F22" w:rsidRDefault="00953E39" w:rsidP="00EA2497">
      <w:pPr>
        <w:pStyle w:val="Example"/>
      </w:pPr>
      <w:r w:rsidRPr="00F63F22">
        <w:t>MSH|...|2.4|JR97</w:t>
      </w:r>
    </w:p>
    <w:p w:rsidR="00953E39" w:rsidRPr="00F63F22" w:rsidRDefault="00953E39" w:rsidP="00EA2497">
      <w:pPr>
        <w:pStyle w:val="Example"/>
      </w:pPr>
      <w:r w:rsidRPr="00F63F22">
        <w:t>ADD|345</w:t>
      </w:r>
    </w:p>
    <w:p w:rsidR="00953E39" w:rsidRPr="00F63F22" w:rsidRDefault="00953E39" w:rsidP="00EA2497">
      <w:pPr>
        <w:pStyle w:val="NormalIndented"/>
        <w:rPr>
          <w:noProof/>
        </w:rPr>
      </w:pPr>
      <w:r w:rsidRPr="00F63F22">
        <w:rPr>
          <w:noProof/>
        </w:rPr>
        <w:t>is logically the same as</w:t>
      </w:r>
    </w:p>
    <w:p w:rsidR="00953E39" w:rsidRPr="00F63F22" w:rsidRDefault="00953E39" w:rsidP="00EA2497">
      <w:pPr>
        <w:pStyle w:val="Example"/>
      </w:pPr>
      <w:r w:rsidRPr="00F63F22">
        <w:t>MSH|...|2.4</w:t>
      </w:r>
    </w:p>
    <w:p w:rsidR="00953E39" w:rsidRPr="00F63F22" w:rsidRDefault="00953E39" w:rsidP="00EA2497">
      <w:pPr>
        <w:pStyle w:val="Example"/>
      </w:pPr>
      <w:r w:rsidRPr="00F63F22">
        <w:t>ANY|12345</w:t>
      </w:r>
    </w:p>
    <w:p w:rsidR="00953E39" w:rsidRPr="00F63F22" w:rsidRDefault="00953E39" w:rsidP="00EA2497">
      <w:pPr>
        <w:rPr>
          <w:noProof/>
        </w:rPr>
      </w:pPr>
    </w:p>
    <w:p w:rsidR="00953E39" w:rsidRPr="00F63F22" w:rsidRDefault="00953E39" w:rsidP="00F20C2F">
      <w:pPr>
        <w:pStyle w:val="NormalListAlpha"/>
        <w:numPr>
          <w:ilvl w:val="0"/>
          <w:numId w:val="12"/>
        </w:numPr>
        <w:rPr>
          <w:noProof/>
        </w:rPr>
      </w:pPr>
      <w:r w:rsidRPr="00F63F22">
        <w:rPr>
          <w:noProof/>
        </w:rPr>
        <w:t>transaction flow for a continued unsolicited message with a continued segment.</w:t>
      </w:r>
    </w:p>
    <w:p w:rsidR="00953E39" w:rsidRPr="00F63F22" w:rsidRDefault="00953E39" w:rsidP="00EA2497">
      <w:pPr>
        <w:pStyle w:val="OtherTableCaption"/>
        <w:rPr>
          <w:noProof/>
        </w:rPr>
      </w:pPr>
      <w:r w:rsidRPr="00F63F22">
        <w:rPr>
          <w:noProof/>
        </w:rPr>
        <w:t>First unsolicited message and acknowledgment:</w:t>
      </w: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URD</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URS ]</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{DSP}</w:t>
            </w:r>
          </w:p>
        </w:tc>
        <w:tc>
          <w:tcPr>
            <w:tcW w:w="5508" w:type="dxa"/>
          </w:tcPr>
          <w:p w:rsidR="00953E39" w:rsidRPr="00F63F22" w:rsidRDefault="00953E39" w:rsidP="00EA2497">
            <w:pPr>
              <w:pStyle w:val="OtherTableBody"/>
              <w:rPr>
                <w:noProof/>
              </w:rPr>
            </w:pPr>
            <w:r w:rsidRPr="00F63F22">
              <w:rPr>
                <w:noProof/>
              </w:rPr>
              <w:t>(last DSP is incomplete)</w:t>
            </w:r>
          </w:p>
        </w:tc>
      </w:tr>
      <w:tr w:rsidR="00953E39" w:rsidRPr="009928E9">
        <w:tc>
          <w:tcPr>
            <w:tcW w:w="2160" w:type="dxa"/>
          </w:tcPr>
          <w:p w:rsidR="00953E39" w:rsidRPr="00F63F22" w:rsidRDefault="00953E39" w:rsidP="00EA2497">
            <w:pPr>
              <w:pStyle w:val="OtherTableBody"/>
              <w:rPr>
                <w:noProof/>
              </w:rPr>
            </w:pPr>
            <w:r w:rsidRPr="00F63F22">
              <w:rPr>
                <w:noProof/>
              </w:rPr>
              <w:t>ADD</w:t>
            </w:r>
          </w:p>
        </w:tc>
        <w:tc>
          <w:tcPr>
            <w:tcW w:w="5508" w:type="dxa"/>
          </w:tcPr>
          <w:p w:rsidR="00953E39" w:rsidRPr="00F63F22" w:rsidRDefault="00953E39" w:rsidP="00EA2497">
            <w:pPr>
              <w:pStyle w:val="OtherTableBody"/>
              <w:rPr>
                <w:noProof/>
              </w:rPr>
            </w:pPr>
            <w:r w:rsidRPr="00F63F22">
              <w:rPr>
                <w:noProof/>
              </w:rPr>
              <w:t>(contains no fields)</w:t>
            </w:r>
          </w:p>
        </w:tc>
      </w:tr>
      <w:tr w:rsidR="00953E39" w:rsidRPr="009928E9">
        <w:tc>
          <w:tcPr>
            <w:tcW w:w="2160" w:type="dxa"/>
          </w:tcPr>
          <w:p w:rsidR="00953E39" w:rsidRPr="00F63F22" w:rsidRDefault="00953E39" w:rsidP="00EA2497">
            <w:pPr>
              <w:pStyle w:val="OtherTableBody"/>
              <w:rPr>
                <w:noProof/>
              </w:rPr>
            </w:pPr>
            <w:r w:rsidRPr="00F63F22">
              <w:rPr>
                <w:noProof/>
              </w:rPr>
              <w:lastRenderedPageBreak/>
              <w:t>DSC</w:t>
            </w:r>
          </w:p>
        </w:tc>
        <w:tc>
          <w:tcPr>
            <w:tcW w:w="5508" w:type="dxa"/>
          </w:tcPr>
          <w:p w:rsidR="00953E39" w:rsidRPr="00F63F22" w:rsidRDefault="00953E39" w:rsidP="00EA2497">
            <w:pPr>
              <w:pStyle w:val="OtherTableBody"/>
              <w:rPr>
                <w:noProof/>
              </w:rPr>
            </w:pPr>
            <w:r w:rsidRPr="00F63F22">
              <w:rPr>
                <w:noProof/>
              </w:rPr>
              <w:t>(Continuation segment)</w:t>
            </w:r>
          </w:p>
        </w:tc>
      </w:tr>
    </w:tbl>
    <w:p w:rsidR="00953E39" w:rsidRPr="00F63F22" w:rsidRDefault="00953E39" w:rsidP="00EA2497">
      <w:pPr>
        <w:rPr>
          <w:noProof/>
        </w:rPr>
      </w:pP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r w:rsidRPr="00F63F22">
              <w:rPr>
                <w:noProof/>
              </w:rPr>
              <w:t>(General acknowledgment)</w:t>
            </w:r>
          </w:p>
        </w:tc>
      </w:tr>
      <w:tr w:rsidR="00953E39" w:rsidRPr="009928E9">
        <w:tc>
          <w:tcPr>
            <w:tcW w:w="2160" w:type="dxa"/>
          </w:tcPr>
          <w:p w:rsidR="00953E39" w:rsidRPr="00F63F22" w:rsidRDefault="00953E39" w:rsidP="00EA2497">
            <w:pPr>
              <w:pStyle w:val="OtherTableBody"/>
              <w:rPr>
                <w:noProof/>
              </w:rPr>
            </w:pPr>
            <w:r w:rsidRPr="00F63F22">
              <w:rPr>
                <w:noProof/>
              </w:rPr>
              <w:t>MSA</w:t>
            </w:r>
          </w:p>
        </w:tc>
        <w:tc>
          <w:tcPr>
            <w:tcW w:w="5508"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 ERR } ]</w:t>
            </w:r>
          </w:p>
        </w:tc>
        <w:tc>
          <w:tcPr>
            <w:tcW w:w="5508" w:type="dxa"/>
          </w:tcPr>
          <w:p w:rsidR="00953E39" w:rsidRPr="00F63F22" w:rsidRDefault="00953E39" w:rsidP="00EA2497">
            <w:pPr>
              <w:pStyle w:val="OtherTableBody"/>
              <w:rPr>
                <w:noProof/>
              </w:rPr>
            </w:pPr>
          </w:p>
        </w:tc>
      </w:tr>
    </w:tbl>
    <w:p w:rsidR="00953E39" w:rsidRPr="00F63F22" w:rsidRDefault="00953E39" w:rsidP="00EA2497">
      <w:pPr>
        <w:pStyle w:val="OtherTableCaption"/>
        <w:rPr>
          <w:noProof/>
        </w:rPr>
      </w:pPr>
      <w:r w:rsidRPr="00F63F22">
        <w:rPr>
          <w:noProof/>
        </w:rPr>
        <w:t xml:space="preserve">Second unsolicited message and acknowledgment: </w:t>
      </w:r>
    </w:p>
    <w:tbl>
      <w:tblPr>
        <w:tblW w:w="0" w:type="auto"/>
        <w:tblInd w:w="1440" w:type="dxa"/>
        <w:tblLayout w:type="fixed"/>
        <w:tblLook w:val="0000" w:firstRow="0" w:lastRow="0" w:firstColumn="0" w:lastColumn="0" w:noHBand="0" w:noVBand="0"/>
      </w:tblPr>
      <w:tblGrid>
        <w:gridCol w:w="2160"/>
        <w:gridCol w:w="5508"/>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508" w:type="dxa"/>
          </w:tcPr>
          <w:p w:rsidR="00953E39" w:rsidRPr="00F63F22" w:rsidRDefault="00953E39" w:rsidP="00EA2497">
            <w:pPr>
              <w:pStyle w:val="OtherTableBody"/>
              <w:rPr>
                <w:noProof/>
              </w:rPr>
            </w:pPr>
            <w:r w:rsidRPr="00F63F22">
              <w:rPr>
                <w:noProof/>
              </w:rPr>
              <w:t>(contains continuation pointer from DSC segment of prior message)</w:t>
            </w:r>
          </w:p>
        </w:tc>
      </w:tr>
      <w:tr w:rsidR="00953E39" w:rsidRPr="009928E9">
        <w:tc>
          <w:tcPr>
            <w:tcW w:w="2160" w:type="dxa"/>
          </w:tcPr>
          <w:p w:rsidR="00953E39" w:rsidRPr="00F63F22" w:rsidRDefault="00953E39" w:rsidP="00EA2497">
            <w:pPr>
              <w:pStyle w:val="OtherTableBody"/>
              <w:rPr>
                <w:noProof/>
              </w:rPr>
            </w:pPr>
            <w:r w:rsidRPr="00F63F22">
              <w:rPr>
                <w:noProof/>
              </w:rPr>
              <w:t>ADD</w:t>
            </w:r>
          </w:p>
        </w:tc>
        <w:tc>
          <w:tcPr>
            <w:tcW w:w="5508" w:type="dxa"/>
          </w:tcPr>
          <w:p w:rsidR="00953E39" w:rsidRPr="00F63F22" w:rsidRDefault="00953E39" w:rsidP="00EA2497">
            <w:pPr>
              <w:pStyle w:val="OtherTableBody"/>
              <w:rPr>
                <w:noProof/>
              </w:rPr>
            </w:pPr>
            <w:r w:rsidRPr="00F63F22">
              <w:rPr>
                <w:noProof/>
              </w:rPr>
              <w:t>(contains remainder of data from continued DSP segment from prior message)</w:t>
            </w:r>
          </w:p>
        </w:tc>
      </w:tr>
      <w:tr w:rsidR="00953E39" w:rsidRPr="009928E9">
        <w:tc>
          <w:tcPr>
            <w:tcW w:w="2160" w:type="dxa"/>
          </w:tcPr>
          <w:p w:rsidR="00953E39" w:rsidRPr="00F63F22" w:rsidRDefault="00953E39" w:rsidP="00EA2497">
            <w:pPr>
              <w:pStyle w:val="OtherTableBody"/>
              <w:rPr>
                <w:noProof/>
              </w:rPr>
            </w:pPr>
            <w:r w:rsidRPr="00F63F22">
              <w:rPr>
                <w:noProof/>
              </w:rPr>
              <w:t>{DSP}</w:t>
            </w:r>
          </w:p>
        </w:tc>
        <w:tc>
          <w:tcPr>
            <w:tcW w:w="5508" w:type="dxa"/>
          </w:tcPr>
          <w:p w:rsidR="00953E39" w:rsidRPr="00F63F22" w:rsidRDefault="00953E39" w:rsidP="00EA2497">
            <w:pPr>
              <w:pStyle w:val="OtherTableBody"/>
              <w:rPr>
                <w:noProof/>
              </w:rPr>
            </w:pPr>
          </w:p>
        </w:tc>
      </w:tr>
    </w:tbl>
    <w:p w:rsidR="00953E39" w:rsidRPr="00F63F22" w:rsidRDefault="00953E39" w:rsidP="00EA2497">
      <w:pPr>
        <w:rPr>
          <w:noProof/>
        </w:rPr>
      </w:pPr>
    </w:p>
    <w:p w:rsidR="00953E39" w:rsidRPr="00F63F22" w:rsidRDefault="00953E39" w:rsidP="00EA2497">
      <w:pPr>
        <w:pStyle w:val="Note"/>
        <w:rPr>
          <w:noProof/>
        </w:rPr>
      </w:pPr>
      <w:r w:rsidRPr="00F63F22">
        <w:rPr>
          <w:rStyle w:val="Fett"/>
          <w:rFonts w:cs="Times New Roman"/>
          <w:noProof/>
        </w:rPr>
        <w:t>Note</w:t>
      </w:r>
      <w:r w:rsidRPr="00F63F22">
        <w:rPr>
          <w:noProof/>
        </w:rPr>
        <w:t>: This second message could itself be continued with a second DSC and (if needed) a second ADD segment prior to it.</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MSH</w:t>
            </w:r>
          </w:p>
        </w:tc>
        <w:tc>
          <w:tcPr>
            <w:tcW w:w="5040" w:type="dxa"/>
          </w:tcPr>
          <w:p w:rsidR="00953E39" w:rsidRPr="00F63F22" w:rsidRDefault="00953E39" w:rsidP="00EA2497">
            <w:pPr>
              <w:pStyle w:val="OtherTableBody"/>
              <w:rPr>
                <w:noProof/>
              </w:rPr>
            </w:pPr>
            <w:r w:rsidRPr="00F63F22">
              <w:rPr>
                <w:noProof/>
              </w:rPr>
              <w:t>(General acknowledgment)</w:t>
            </w:r>
          </w:p>
        </w:tc>
      </w:tr>
      <w:tr w:rsidR="00953E39" w:rsidRPr="009928E9">
        <w:tc>
          <w:tcPr>
            <w:tcW w:w="2160" w:type="dxa"/>
          </w:tcPr>
          <w:p w:rsidR="00953E39" w:rsidRPr="00F63F22" w:rsidRDefault="00953E39" w:rsidP="00EA2497">
            <w:pPr>
              <w:pStyle w:val="OtherTableBody"/>
              <w:rPr>
                <w:noProof/>
              </w:rPr>
            </w:pPr>
            <w:r w:rsidRPr="00F63F22">
              <w:rPr>
                <w:noProof/>
              </w:rPr>
              <w:t>[ { SFT }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MSA</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 ERR } ]</w:t>
            </w:r>
          </w:p>
        </w:tc>
        <w:tc>
          <w:tcPr>
            <w:tcW w:w="5040" w:type="dxa"/>
          </w:tcPr>
          <w:p w:rsidR="00953E39" w:rsidRPr="00F63F22" w:rsidRDefault="00953E39" w:rsidP="00EA2497">
            <w:pPr>
              <w:pStyle w:val="OtherTableBody"/>
              <w:rPr>
                <w:noProof/>
              </w:rPr>
            </w:pPr>
          </w:p>
        </w:tc>
      </w:tr>
    </w:tbl>
    <w:p w:rsidR="00953E39" w:rsidRPr="00F63F22" w:rsidRDefault="00953E39" w:rsidP="00EA2497">
      <w:pPr>
        <w:pStyle w:val="berschrift3"/>
        <w:rPr>
          <w:noProof/>
        </w:rPr>
      </w:pPr>
      <w:bookmarkStart w:id="1379" w:name="_Toc348257267"/>
      <w:bookmarkStart w:id="1380" w:name="_Toc348257603"/>
      <w:bookmarkStart w:id="1381" w:name="_Toc348263225"/>
      <w:bookmarkStart w:id="1382" w:name="_Toc348336554"/>
      <w:bookmarkStart w:id="1383" w:name="_Toc348770042"/>
      <w:bookmarkStart w:id="1384" w:name="_Toc348856184"/>
      <w:bookmarkStart w:id="1385" w:name="_Toc348866605"/>
      <w:bookmarkStart w:id="1386" w:name="_Toc348947835"/>
      <w:bookmarkStart w:id="1387" w:name="_Toc349735416"/>
      <w:bookmarkStart w:id="1388" w:name="_Toc349735859"/>
      <w:bookmarkStart w:id="1389" w:name="_Toc349736013"/>
      <w:bookmarkStart w:id="1390" w:name="_Toc349803745"/>
      <w:bookmarkStart w:id="1391" w:name="_Ref358263882"/>
      <w:bookmarkStart w:id="1392" w:name="_Toc359236083"/>
      <w:bookmarkStart w:id="1393" w:name="_Ref372098854"/>
      <w:bookmarkStart w:id="1394" w:name="_Ref372101296"/>
      <w:bookmarkStart w:id="1395" w:name="_Ref495121717"/>
      <w:bookmarkStart w:id="1396" w:name="_Ref495121729"/>
      <w:bookmarkStart w:id="1397" w:name="_Toc498146175"/>
      <w:bookmarkStart w:id="1398" w:name="_Toc527864744"/>
      <w:bookmarkStart w:id="1399" w:name="_Toc527866216"/>
      <w:bookmarkStart w:id="1400" w:name="_Toc528481946"/>
      <w:bookmarkStart w:id="1401" w:name="_Toc528482451"/>
      <w:bookmarkStart w:id="1402" w:name="_Toc528482750"/>
      <w:bookmarkStart w:id="1403" w:name="_Toc528482875"/>
      <w:bookmarkStart w:id="1404" w:name="_Toc528486183"/>
      <w:bookmarkStart w:id="1405" w:name="_Toc536689683"/>
      <w:bookmarkStart w:id="1406" w:name="_Ref306323"/>
      <w:bookmarkStart w:id="1407" w:name="_Ref306424"/>
      <w:bookmarkStart w:id="1408" w:name="_Toc496411"/>
      <w:bookmarkStart w:id="1409" w:name="_Toc524759"/>
      <w:bookmarkStart w:id="1410" w:name="_Toc22443792"/>
      <w:bookmarkStart w:id="1411" w:name="_Toc22444144"/>
      <w:bookmarkStart w:id="1412" w:name="_Toc36358090"/>
      <w:bookmarkStart w:id="1413" w:name="_Toc42232520"/>
      <w:bookmarkStart w:id="1414" w:name="_Toc43275042"/>
      <w:bookmarkStart w:id="1415" w:name="_Toc43275214"/>
      <w:bookmarkStart w:id="1416" w:name="_Toc43275921"/>
      <w:bookmarkStart w:id="1417" w:name="_Toc43276241"/>
      <w:bookmarkStart w:id="1418" w:name="_Toc43276766"/>
      <w:bookmarkStart w:id="1419" w:name="_Toc43276864"/>
      <w:bookmarkStart w:id="1420" w:name="_Toc43277004"/>
      <w:bookmarkStart w:id="1421" w:name="_Toc234219584"/>
      <w:bookmarkStart w:id="1422" w:name="_Toc17269993"/>
      <w:r w:rsidRPr="00F63F22">
        <w:rPr>
          <w:noProof/>
        </w:rPr>
        <w:t>HL7 batch protocol</w:t>
      </w:r>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r w:rsidR="004177F8" w:rsidRPr="00F63F22">
        <w:rPr>
          <w:noProof/>
        </w:rPr>
        <w:fldChar w:fldCharType="begin"/>
      </w:r>
      <w:r w:rsidRPr="00F63F22">
        <w:rPr>
          <w:noProof/>
        </w:rPr>
        <w:instrText>xe "Batch protocol"</w:instrText>
      </w:r>
      <w:r w:rsidR="004177F8" w:rsidRPr="00F63F22">
        <w:rPr>
          <w:noProof/>
        </w:rPr>
        <w:fldChar w:fldCharType="end"/>
      </w:r>
      <w:r w:rsidR="004177F8" w:rsidRPr="00F63F22">
        <w:rPr>
          <w:noProof/>
        </w:rPr>
        <w:fldChar w:fldCharType="begin"/>
      </w:r>
      <w:r w:rsidRPr="00F63F22">
        <w:rPr>
          <w:noProof/>
        </w:rPr>
        <w:instrText>xe "Protocols: batch"</w:instrText>
      </w:r>
      <w:r w:rsidR="004177F8" w:rsidRPr="00F63F22">
        <w:rPr>
          <w:noProof/>
        </w:rPr>
        <w:fldChar w:fldCharType="end"/>
      </w:r>
    </w:p>
    <w:p w:rsidR="00953E39" w:rsidRPr="00F63F22" w:rsidRDefault="00953E39" w:rsidP="00EA2497">
      <w:pPr>
        <w:pStyle w:val="NormalIndented"/>
        <w:rPr>
          <w:noProof/>
        </w:rPr>
      </w:pPr>
      <w:r w:rsidRPr="00F63F22">
        <w:rPr>
          <w:noProof/>
        </w:rPr>
        <w:t>There are instances when it is convenient to transfer a batch of HL7 messages. Common examples would be a batch of financial posting detail transactions (DFT's) sent from an ancillary to a financial system. Such a batch could be sent online using a common file transfer protocol, or offline via tape or diskette.</w:t>
      </w:r>
    </w:p>
    <w:p w:rsidR="00941783" w:rsidRDefault="00953E39">
      <w:pPr>
        <w:pStyle w:val="berschrift4"/>
        <w:numPr>
          <w:ilvl w:val="3"/>
          <w:numId w:val="73"/>
        </w:numPr>
        <w:rPr>
          <w:noProof/>
        </w:rPr>
      </w:pPr>
      <w:bookmarkStart w:id="1423" w:name="_Toc498146176"/>
      <w:bookmarkStart w:id="1424" w:name="_Toc527864745"/>
      <w:bookmarkStart w:id="1425" w:name="_Toc527866217"/>
      <w:r w:rsidRPr="00F63F22">
        <w:rPr>
          <w:noProof/>
        </w:rPr>
        <w:t>HL7 batch file structure</w:t>
      </w:r>
      <w:bookmarkEnd w:id="1423"/>
      <w:bookmarkEnd w:id="1424"/>
      <w:bookmarkEnd w:id="1425"/>
      <w:r w:rsidRPr="00F63F22">
        <w:rPr>
          <w:noProof/>
        </w:rPr>
        <w:t xml:space="preserve"> </w:t>
      </w:r>
      <w:r w:rsidR="004177F8" w:rsidRPr="00F63F22">
        <w:rPr>
          <w:noProof/>
        </w:rPr>
        <w:fldChar w:fldCharType="begin"/>
      </w:r>
      <w:r w:rsidRPr="00F63F22">
        <w:rPr>
          <w:noProof/>
        </w:rPr>
        <w:instrText xml:space="preserve"> XE "Protocols:HL7 batch file structure" </w:instrText>
      </w:r>
      <w:r w:rsidR="004177F8" w:rsidRPr="00F63F22">
        <w:rPr>
          <w:noProof/>
        </w:rPr>
        <w:fldChar w:fldCharType="end"/>
      </w:r>
    </w:p>
    <w:p w:rsidR="00953E39" w:rsidRPr="00F63F22" w:rsidRDefault="00953E39" w:rsidP="00EA2497">
      <w:pPr>
        <w:pStyle w:val="NormalIndented"/>
        <w:rPr>
          <w:noProof/>
        </w:rPr>
      </w:pPr>
      <w:r w:rsidRPr="00F63F22">
        <w:rPr>
          <w:noProof/>
        </w:rPr>
        <w:t>The structure of an HL7 batch file is given by the following (using the HL7 abstract message syntax)</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[FHS]</w:t>
            </w:r>
          </w:p>
        </w:tc>
        <w:tc>
          <w:tcPr>
            <w:tcW w:w="5040" w:type="dxa"/>
          </w:tcPr>
          <w:p w:rsidR="00953E39" w:rsidRPr="00F63F22" w:rsidRDefault="00953E39" w:rsidP="00EA2497">
            <w:pPr>
              <w:pStyle w:val="OtherTableBody"/>
              <w:rPr>
                <w:noProof/>
              </w:rPr>
            </w:pPr>
            <w:r w:rsidRPr="00F63F22">
              <w:rPr>
                <w:noProof/>
              </w:rPr>
              <w:t>(file header segment)</w:t>
            </w:r>
          </w:p>
        </w:tc>
      </w:tr>
      <w:tr w:rsidR="00F511A5" w:rsidRPr="009928E9">
        <w:tc>
          <w:tcPr>
            <w:tcW w:w="2160" w:type="dxa"/>
          </w:tcPr>
          <w:p w:rsidR="00F511A5" w:rsidRPr="00F63F22" w:rsidRDefault="00F511A5" w:rsidP="00EA2497">
            <w:pPr>
              <w:pStyle w:val="OtherTableBody"/>
              <w:rPr>
                <w:noProof/>
              </w:rPr>
            </w:pPr>
            <w:r>
              <w:rPr>
                <w:noProof/>
              </w:rPr>
              <w:t>[{ARV}]</w:t>
            </w:r>
          </w:p>
        </w:tc>
        <w:tc>
          <w:tcPr>
            <w:tcW w:w="5040" w:type="dxa"/>
          </w:tcPr>
          <w:p w:rsidR="00F511A5" w:rsidRPr="00F63F22" w:rsidRDefault="00F511A5" w:rsidP="00EA2497">
            <w:pPr>
              <w:pStyle w:val="OtherTableBody"/>
              <w:rPr>
                <w:noProof/>
              </w:rPr>
            </w:pPr>
            <w:r>
              <w:rPr>
                <w:noProof/>
              </w:rPr>
              <w:t>Access Restrictions</w:t>
            </w:r>
          </w:p>
        </w:tc>
      </w:tr>
      <w:tr w:rsidR="00953E39" w:rsidRPr="009928E9">
        <w:tc>
          <w:tcPr>
            <w:tcW w:w="2160" w:type="dxa"/>
          </w:tcPr>
          <w:p w:rsidR="00953E39" w:rsidRPr="00F63F22" w:rsidRDefault="00953E39" w:rsidP="00EA2497">
            <w:pPr>
              <w:pStyle w:val="OtherTableBody"/>
              <w:rPr>
                <w:noProof/>
              </w:rPr>
            </w:pPr>
            <w:r w:rsidRPr="00F63F22">
              <w:rPr>
                <w:noProof/>
              </w:rPr>
              <w:t>{</w:t>
            </w:r>
          </w:p>
        </w:tc>
        <w:tc>
          <w:tcPr>
            <w:tcW w:w="5040" w:type="dxa"/>
          </w:tcPr>
          <w:p w:rsidR="00953E39" w:rsidRPr="00F63F22" w:rsidRDefault="00953E39" w:rsidP="00EA2497">
            <w:pPr>
              <w:pStyle w:val="OtherTableBody"/>
              <w:rPr>
                <w:noProof/>
              </w:rPr>
            </w:pPr>
            <w:r w:rsidRPr="00F63F22">
              <w:rPr>
                <w:noProof/>
              </w:rPr>
              <w:t>--- BATCH begin</w:t>
            </w:r>
          </w:p>
        </w:tc>
      </w:tr>
      <w:tr w:rsidR="00953E39" w:rsidRPr="009928E9">
        <w:tc>
          <w:tcPr>
            <w:tcW w:w="2160" w:type="dxa"/>
          </w:tcPr>
          <w:p w:rsidR="00953E39" w:rsidRPr="00F63F22" w:rsidRDefault="00953E39" w:rsidP="00EA2497">
            <w:pPr>
              <w:pStyle w:val="OtherTableBody"/>
              <w:rPr>
                <w:noProof/>
              </w:rPr>
            </w:pPr>
            <w:r w:rsidRPr="00F63F22">
              <w:rPr>
                <w:noProof/>
              </w:rPr>
              <w:t>[BHS]</w:t>
            </w:r>
          </w:p>
        </w:tc>
        <w:tc>
          <w:tcPr>
            <w:tcW w:w="5040" w:type="dxa"/>
          </w:tcPr>
          <w:p w:rsidR="00953E39" w:rsidRPr="00F63F22" w:rsidRDefault="00953E39" w:rsidP="00EA2497">
            <w:pPr>
              <w:pStyle w:val="OtherTableBody"/>
              <w:rPr>
                <w:noProof/>
              </w:rPr>
            </w:pPr>
            <w:r w:rsidRPr="00F63F22">
              <w:rPr>
                <w:noProof/>
              </w:rPr>
              <w:t>(batch header segment)</w:t>
            </w:r>
          </w:p>
        </w:tc>
      </w:tr>
      <w:tr w:rsidR="00F511A5" w:rsidRPr="009928E9">
        <w:tc>
          <w:tcPr>
            <w:tcW w:w="2160" w:type="dxa"/>
          </w:tcPr>
          <w:p w:rsidR="00F511A5" w:rsidRPr="00F63F22" w:rsidRDefault="00F511A5" w:rsidP="00EA2497">
            <w:pPr>
              <w:pStyle w:val="OtherTableBody"/>
              <w:rPr>
                <w:noProof/>
              </w:rPr>
            </w:pPr>
            <w:r>
              <w:rPr>
                <w:noProof/>
              </w:rPr>
              <w:t>[{ARV}]</w:t>
            </w:r>
          </w:p>
        </w:tc>
        <w:tc>
          <w:tcPr>
            <w:tcW w:w="5040" w:type="dxa"/>
          </w:tcPr>
          <w:p w:rsidR="00F511A5" w:rsidRPr="00F63F22" w:rsidRDefault="00F511A5" w:rsidP="00EA2497">
            <w:pPr>
              <w:pStyle w:val="OtherTableBody"/>
              <w:rPr>
                <w:noProof/>
              </w:rPr>
            </w:pPr>
            <w:r>
              <w:rPr>
                <w:noProof/>
              </w:rPr>
              <w:t>Access Restrictions</w:t>
            </w:r>
          </w:p>
        </w:tc>
      </w:tr>
      <w:tr w:rsidR="00953E39" w:rsidRPr="009928E9">
        <w:tc>
          <w:tcPr>
            <w:tcW w:w="2160" w:type="dxa"/>
          </w:tcPr>
          <w:p w:rsidR="00953E39" w:rsidRPr="00F63F22" w:rsidRDefault="00953E39" w:rsidP="00EA2497">
            <w:pPr>
              <w:pStyle w:val="OtherTableBody"/>
              <w:rPr>
                <w:noProof/>
              </w:rPr>
            </w:pPr>
            <w:r w:rsidRPr="00F63F22">
              <w:rPr>
                <w:noProof/>
              </w:rPr>
              <w:t xml:space="preserve"> { [</w:t>
            </w:r>
          </w:p>
        </w:tc>
        <w:tc>
          <w:tcPr>
            <w:tcW w:w="5040" w:type="dxa"/>
          </w:tcPr>
          <w:p w:rsidR="00953E39" w:rsidRPr="00F63F22" w:rsidRDefault="00953E39" w:rsidP="00EA2497">
            <w:pPr>
              <w:pStyle w:val="OtherTableBody"/>
              <w:rPr>
                <w:noProof/>
              </w:rPr>
            </w:pPr>
            <w:r w:rsidRPr="00F63F22">
              <w:rPr>
                <w:noProof/>
              </w:rPr>
              <w:t>--- MESSAGE  begin</w:t>
            </w:r>
          </w:p>
        </w:tc>
      </w:tr>
      <w:tr w:rsidR="00953E39" w:rsidRPr="009928E9">
        <w:tc>
          <w:tcPr>
            <w:tcW w:w="2160" w:type="dxa"/>
          </w:tcPr>
          <w:p w:rsidR="00953E39" w:rsidRPr="00F63F22" w:rsidRDefault="00953E39" w:rsidP="00EA2497">
            <w:pPr>
              <w:pStyle w:val="OtherTableBody"/>
              <w:rPr>
                <w:noProof/>
              </w:rPr>
            </w:pPr>
            <w:r w:rsidRPr="00F63F22">
              <w:rPr>
                <w:noProof/>
              </w:rPr>
              <w:t xml:space="preserve">  MSH</w:t>
            </w:r>
          </w:p>
        </w:tc>
        <w:tc>
          <w:tcPr>
            <w:tcW w:w="5040" w:type="dxa"/>
          </w:tcPr>
          <w:p w:rsidR="00953E39" w:rsidRPr="00F63F22" w:rsidRDefault="00953E39" w:rsidP="00EA2497">
            <w:pPr>
              <w:pStyle w:val="OtherTableBody"/>
              <w:rPr>
                <w:noProof/>
              </w:rPr>
            </w:pPr>
            <w:r w:rsidRPr="00F63F22">
              <w:rPr>
                <w:noProof/>
              </w:rPr>
              <w:t>(zero or more HL7 messages)</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 }</w:t>
            </w:r>
          </w:p>
        </w:tc>
        <w:tc>
          <w:tcPr>
            <w:tcW w:w="5040" w:type="dxa"/>
          </w:tcPr>
          <w:p w:rsidR="00953E39" w:rsidRPr="00F63F22" w:rsidRDefault="00953E39" w:rsidP="00EA2497">
            <w:pPr>
              <w:pStyle w:val="OtherTableBody"/>
              <w:rPr>
                <w:noProof/>
              </w:rPr>
            </w:pPr>
            <w:r w:rsidRPr="00F63F22">
              <w:rPr>
                <w:noProof/>
              </w:rPr>
              <w:t>--- MESSAGE end</w:t>
            </w:r>
          </w:p>
        </w:tc>
      </w:tr>
      <w:tr w:rsidR="00953E39" w:rsidRPr="009928E9">
        <w:tc>
          <w:tcPr>
            <w:tcW w:w="2160" w:type="dxa"/>
          </w:tcPr>
          <w:p w:rsidR="00953E39" w:rsidRPr="00F63F22" w:rsidRDefault="00953E39" w:rsidP="00EA2497">
            <w:pPr>
              <w:pStyle w:val="OtherTableBody"/>
              <w:rPr>
                <w:noProof/>
              </w:rPr>
            </w:pPr>
            <w:r w:rsidRPr="00F63F22">
              <w:rPr>
                <w:noProof/>
              </w:rPr>
              <w:t>[BTS]</w:t>
            </w:r>
          </w:p>
        </w:tc>
        <w:tc>
          <w:tcPr>
            <w:tcW w:w="5040" w:type="dxa"/>
          </w:tcPr>
          <w:p w:rsidR="00953E39" w:rsidRPr="00F63F22" w:rsidRDefault="00953E39" w:rsidP="00EA2497">
            <w:pPr>
              <w:pStyle w:val="OtherTableBody"/>
              <w:rPr>
                <w:noProof/>
              </w:rPr>
            </w:pPr>
            <w:r w:rsidRPr="00F63F22">
              <w:rPr>
                <w:noProof/>
              </w:rPr>
              <w:t>(batch trailer segment)</w:t>
            </w:r>
          </w:p>
        </w:tc>
      </w:tr>
      <w:tr w:rsidR="00953E39" w:rsidRPr="009928E9">
        <w:tc>
          <w:tcPr>
            <w:tcW w:w="2160" w:type="dxa"/>
          </w:tcPr>
          <w:p w:rsidR="00953E39" w:rsidRPr="00F63F22" w:rsidRDefault="00953E39" w:rsidP="00EA2497">
            <w:pPr>
              <w:pStyle w:val="OtherTableBody"/>
              <w:rPr>
                <w:noProof/>
              </w:rPr>
            </w:pPr>
            <w:r w:rsidRPr="00F63F22">
              <w:rPr>
                <w:noProof/>
              </w:rPr>
              <w:t>}</w:t>
            </w:r>
          </w:p>
        </w:tc>
        <w:tc>
          <w:tcPr>
            <w:tcW w:w="5040" w:type="dxa"/>
          </w:tcPr>
          <w:p w:rsidR="00953E39" w:rsidRPr="00F63F22" w:rsidRDefault="00953E39" w:rsidP="00EA2497">
            <w:pPr>
              <w:pStyle w:val="OtherTableBody"/>
              <w:rPr>
                <w:noProof/>
              </w:rPr>
            </w:pPr>
            <w:r w:rsidRPr="00F63F22">
              <w:rPr>
                <w:noProof/>
              </w:rPr>
              <w:t>--- Batch end</w:t>
            </w:r>
          </w:p>
        </w:tc>
      </w:tr>
      <w:tr w:rsidR="00953E39" w:rsidRPr="009928E9">
        <w:tc>
          <w:tcPr>
            <w:tcW w:w="2160" w:type="dxa"/>
          </w:tcPr>
          <w:p w:rsidR="00953E39" w:rsidRPr="00F63F22" w:rsidRDefault="00953E39" w:rsidP="00EA2497">
            <w:pPr>
              <w:pStyle w:val="OtherTableBody"/>
              <w:rPr>
                <w:noProof/>
              </w:rPr>
            </w:pPr>
            <w:r w:rsidRPr="00F63F22">
              <w:rPr>
                <w:noProof/>
              </w:rPr>
              <w:t>[FTS]</w:t>
            </w:r>
          </w:p>
        </w:tc>
        <w:tc>
          <w:tcPr>
            <w:tcW w:w="5040" w:type="dxa"/>
          </w:tcPr>
          <w:p w:rsidR="00953E39" w:rsidRPr="00F63F22" w:rsidRDefault="00953E39" w:rsidP="00EA2497">
            <w:pPr>
              <w:pStyle w:val="OtherTableBody"/>
              <w:rPr>
                <w:noProof/>
              </w:rPr>
            </w:pPr>
            <w:r w:rsidRPr="00F63F22">
              <w:rPr>
                <w:noProof/>
              </w:rPr>
              <w:t>(file trailer segment)</w:t>
            </w:r>
          </w:p>
        </w:tc>
      </w:tr>
    </w:tbl>
    <w:p w:rsidR="00953E39" w:rsidRPr="00F63F22" w:rsidRDefault="00953E39" w:rsidP="00EA2497">
      <w:pPr>
        <w:pStyle w:val="NormalIndented"/>
        <w:rPr>
          <w:noProof/>
        </w:rPr>
      </w:pPr>
      <w:r w:rsidRPr="00F63F22">
        <w:rPr>
          <w:noProof/>
        </w:rPr>
        <w:t>Notes:</w:t>
      </w:r>
    </w:p>
    <w:p w:rsidR="00953E39" w:rsidRPr="00F63F22" w:rsidRDefault="00953E39" w:rsidP="00EA2497">
      <w:pPr>
        <w:pStyle w:val="NormalIndented"/>
        <w:rPr>
          <w:noProof/>
        </w:rPr>
      </w:pPr>
      <w:r w:rsidRPr="00F63F22">
        <w:rPr>
          <w:noProof/>
        </w:rPr>
        <w:t>The sequence numbering protocol has a natural application in batch transfers. See the discussion of batch acknowledgments that follows.</w:t>
      </w:r>
    </w:p>
    <w:p w:rsidR="00953E39" w:rsidRPr="00F63F22" w:rsidRDefault="00953E39" w:rsidP="00EA2497">
      <w:pPr>
        <w:pStyle w:val="NormalIndented"/>
        <w:rPr>
          <w:noProof/>
        </w:rPr>
      </w:pPr>
      <w:r w:rsidRPr="00F63F22">
        <w:rPr>
          <w:noProof/>
        </w:rPr>
        <w:lastRenderedPageBreak/>
        <w:t>Although a batch will usually consist of a single type of message, there is nothing in the definition that restricts a batch to only one message type.</w:t>
      </w:r>
    </w:p>
    <w:p w:rsidR="00953E39" w:rsidRPr="00F63F22" w:rsidRDefault="00953E39" w:rsidP="00EA2497">
      <w:pPr>
        <w:pStyle w:val="NormalIndented"/>
        <w:rPr>
          <w:noProof/>
        </w:rPr>
      </w:pPr>
      <w:r w:rsidRPr="00F63F22">
        <w:rPr>
          <w:noProof/>
        </w:rPr>
        <w:t xml:space="preserve">The HL7 file and batch header and trailer segments are defined in exactly the same manner as the HL7 message segments. Hence the HL7 message construction rules of Sections </w:t>
      </w:r>
      <w:r w:rsidR="00F96E77">
        <w:fldChar w:fldCharType="begin"/>
      </w:r>
      <w:r w:rsidR="00F96E77">
        <w:instrText xml:space="preserve"> REF _Ref495120021 \w \h  \* MERGEFORMAT </w:instrText>
      </w:r>
      <w:r w:rsidR="00F96E77">
        <w:fldChar w:fldCharType="separate"/>
      </w:r>
      <w:r w:rsidR="004177F8" w:rsidRPr="004177F8">
        <w:rPr>
          <w:rStyle w:val="HyperlinkText"/>
        </w:rPr>
        <w:t>2.5.5</w:t>
      </w:r>
      <w:r w:rsidR="00F96E77">
        <w:fldChar w:fldCharType="end"/>
      </w:r>
      <w:r w:rsidRPr="00F63F22">
        <w:rPr>
          <w:noProof/>
        </w:rPr>
        <w:t xml:space="preserve"> and </w:t>
      </w:r>
      <w:r w:rsidR="00F96E77">
        <w:fldChar w:fldCharType="begin"/>
      </w:r>
      <w:r w:rsidR="00F96E77">
        <w:instrText xml:space="preserve"> REF _Ref226956386 \r \h  \* MERGEFORMAT </w:instrText>
      </w:r>
      <w:r w:rsidR="00F96E77">
        <w:fldChar w:fldCharType="separate"/>
      </w:r>
      <w:r w:rsidR="004177F8" w:rsidRPr="004177F8">
        <w:rPr>
          <w:rStyle w:val="HyperlinkText"/>
        </w:rPr>
        <w:t>2.6</w:t>
      </w:r>
      <w:r w:rsidR="00F96E77">
        <w:fldChar w:fldCharType="end"/>
      </w:r>
      <w:r w:rsidRPr="00F63F22">
        <w:rPr>
          <w:noProof/>
        </w:rPr>
        <w:t>, can be used to encode and decode HL7 batch files.</w:t>
      </w:r>
    </w:p>
    <w:p w:rsidR="00953E39" w:rsidRPr="00F63F22" w:rsidRDefault="00953E39" w:rsidP="00EA2497">
      <w:pPr>
        <w:pStyle w:val="NormalIndented"/>
        <w:rPr>
          <w:noProof/>
        </w:rPr>
      </w:pPr>
      <w:r w:rsidRPr="00F63F22">
        <w:rPr>
          <w:noProof/>
        </w:rPr>
        <w:t xml:space="preserve">There are only two cases in which an HL7 batch file </w:t>
      </w:r>
      <w:r w:rsidR="00257ED7">
        <w:rPr>
          <w:noProof/>
        </w:rPr>
        <w:t>MAY</w:t>
      </w:r>
      <w:r w:rsidRPr="00F63F22">
        <w:rPr>
          <w:noProof/>
        </w:rPr>
        <w:t xml:space="preserve"> contain zero HL7 messages:</w:t>
      </w:r>
    </w:p>
    <w:p w:rsidR="00953E39" w:rsidRPr="00F63F22" w:rsidRDefault="00953E39" w:rsidP="00F20C2F">
      <w:pPr>
        <w:pStyle w:val="NormalListAlpha"/>
        <w:numPr>
          <w:ilvl w:val="0"/>
          <w:numId w:val="13"/>
        </w:numPr>
        <w:rPr>
          <w:noProof/>
        </w:rPr>
      </w:pPr>
      <w:r w:rsidRPr="00F63F22">
        <w:rPr>
          <w:noProof/>
        </w:rPr>
        <w:t xml:space="preserve">a batch containing zero HL7 messages </w:t>
      </w:r>
      <w:r w:rsidR="00257ED7">
        <w:rPr>
          <w:noProof/>
        </w:rPr>
        <w:t>MAY</w:t>
      </w:r>
      <w:r w:rsidRPr="00F63F22">
        <w:rPr>
          <w:noProof/>
        </w:rPr>
        <w:t xml:space="preserve"> be sent to meet a requirement for periodic submission of batches when there are no messages to send.</w:t>
      </w:r>
    </w:p>
    <w:p w:rsidR="00F511A5" w:rsidRDefault="00953E39" w:rsidP="00F511A5">
      <w:pPr>
        <w:pStyle w:val="NormalListAlpha"/>
        <w:numPr>
          <w:ilvl w:val="0"/>
          <w:numId w:val="13"/>
        </w:numPr>
        <w:rPr>
          <w:noProof/>
        </w:rPr>
      </w:pPr>
      <w:r w:rsidRPr="00F63F22">
        <w:rPr>
          <w:noProof/>
        </w:rPr>
        <w:t xml:space="preserve">a batch containing zero negative acknowledgment messages </w:t>
      </w:r>
      <w:r w:rsidR="00257ED7">
        <w:rPr>
          <w:noProof/>
        </w:rPr>
        <w:t>MAY</w:t>
      </w:r>
      <w:r w:rsidRPr="00F63F22">
        <w:rPr>
          <w:noProof/>
        </w:rPr>
        <w:t xml:space="preserve"> be sent to indicate that all the HL7 messages contained in the batch being acknowledged are implicitly acknowledged. See Section</w:t>
      </w:r>
      <w:r w:rsidRPr="00F63F22">
        <w:rPr>
          <w:rStyle w:val="HyperlinkText"/>
          <w:noProof/>
        </w:rPr>
        <w:t xml:space="preserve">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rsidR="00F511A5" w:rsidRPr="00F511A5" w:rsidRDefault="00F511A5" w:rsidP="00F511A5">
      <w:pPr>
        <w:pStyle w:val="NormalIndented"/>
        <w:rPr>
          <w:noProof/>
        </w:rPr>
      </w:pPr>
      <w:r w:rsidRPr="00F511A5">
        <w:rPr>
          <w:noProof/>
        </w:rPr>
        <w:t xml:space="preserve">To better understand, why security labels </w:t>
      </w:r>
      <w:r w:rsidR="00257ED7">
        <w:rPr>
          <w:noProof/>
        </w:rPr>
        <w:t>MAY</w:t>
      </w:r>
      <w:r w:rsidRPr="00F511A5">
        <w:rPr>
          <w:noProof/>
        </w:rPr>
        <w:t xml:space="preserve"> be applicable to batch files, we provide the following use case:</w:t>
      </w:r>
    </w:p>
    <w:p w:rsidR="00F511A5" w:rsidRPr="00F511A5" w:rsidRDefault="00F511A5" w:rsidP="00F511A5">
      <w:pPr>
        <w:pStyle w:val="NormalIndented"/>
        <w:rPr>
          <w:noProof/>
        </w:rPr>
      </w:pPr>
      <w:r w:rsidRPr="00F511A5">
        <w:rPr>
          <w:noProof/>
        </w:rPr>
        <w:t>Some HIEs (likely a majority of US HIEs) push ADTs to HIE participants authorized to receive these under HIPAA. Some consider payers to be authorized to receive ADTs under HIPAA (despite the fact that ADTs are for treatment purposes and should likely only be going to providers.)</w:t>
      </w:r>
    </w:p>
    <w:p w:rsidR="00F511A5" w:rsidRPr="00F511A5" w:rsidRDefault="00F511A5" w:rsidP="00F511A5">
      <w:pPr>
        <w:pStyle w:val="NormalIndented"/>
        <w:rPr>
          <w:noProof/>
        </w:rPr>
      </w:pPr>
      <w:r w:rsidRPr="00F511A5">
        <w:rPr>
          <w:noProof/>
        </w:rPr>
        <w:t xml:space="preserve">If 1..*of the ADTs included in 1..* BSH within a FSH contains an ADT with security label indicating that this information  is not to be disclosed to payer X based on patient right under HIPAA to restrict because the patient paid for services in full out of pocket, then the HIE </w:t>
      </w:r>
      <w:r w:rsidR="00257ED7" w:rsidRPr="00F511A5">
        <w:rPr>
          <w:noProof/>
        </w:rPr>
        <w:t xml:space="preserve">SHOULD NOT </w:t>
      </w:r>
      <w:r w:rsidRPr="00F511A5">
        <w:rPr>
          <w:noProof/>
        </w:rPr>
        <w:t>automatically send the entire FSH to the payers it would otherwise send it to,</w:t>
      </w:r>
    </w:p>
    <w:p w:rsidR="00F511A5" w:rsidRPr="00F511A5" w:rsidRDefault="00F511A5" w:rsidP="00F511A5">
      <w:pPr>
        <w:pStyle w:val="NormalIndented"/>
        <w:rPr>
          <w:noProof/>
        </w:rPr>
      </w:pPr>
      <w:r w:rsidRPr="00F511A5">
        <w:rPr>
          <w:noProof/>
        </w:rPr>
        <w:t>The HIE would need to parse the FSH to find the 1..* BSH with security label = do not disclose to payer X.  It could then send any of the other BSH on to payers as usual.</w:t>
      </w:r>
    </w:p>
    <w:p w:rsidR="00F511A5" w:rsidRPr="00F511A5" w:rsidRDefault="00F511A5" w:rsidP="00F511A5">
      <w:pPr>
        <w:pStyle w:val="NormalIndented"/>
        <w:rPr>
          <w:noProof/>
        </w:rPr>
      </w:pPr>
      <w:r w:rsidRPr="00F511A5">
        <w:rPr>
          <w:noProof/>
        </w:rPr>
        <w:t>It would then parse the 1..* BSH with security label = do not disclose to payer X to find the 1..*MSH with the security label = do not disclose to payer X, and then send those MSH to the payers besides payer X.</w:t>
      </w:r>
    </w:p>
    <w:p w:rsidR="00F511A5" w:rsidRPr="00F63F22" w:rsidRDefault="00F511A5" w:rsidP="00F511A5">
      <w:pPr>
        <w:pStyle w:val="NormalListAlpha"/>
        <w:numPr>
          <w:ilvl w:val="0"/>
          <w:numId w:val="0"/>
        </w:numPr>
        <w:ind w:left="1368"/>
        <w:rPr>
          <w:noProof/>
        </w:rPr>
      </w:pPr>
    </w:p>
    <w:p w:rsidR="00953E39" w:rsidRPr="00F63F22" w:rsidRDefault="00953E39" w:rsidP="00EA2497">
      <w:pPr>
        <w:pStyle w:val="berschrift4"/>
        <w:rPr>
          <w:noProof/>
        </w:rPr>
      </w:pPr>
      <w:bookmarkStart w:id="1426" w:name="_Ref372098565"/>
      <w:bookmarkStart w:id="1427" w:name="_Toc498146177"/>
      <w:bookmarkStart w:id="1428" w:name="_Toc527864746"/>
      <w:bookmarkStart w:id="1429" w:name="_Toc527866218"/>
      <w:r w:rsidRPr="00F63F22">
        <w:rPr>
          <w:noProof/>
        </w:rPr>
        <w:t>Related segments and data usage</w:t>
      </w:r>
      <w:bookmarkEnd w:id="1426"/>
      <w:bookmarkEnd w:id="1427"/>
      <w:bookmarkEnd w:id="1428"/>
      <w:bookmarkEnd w:id="1429"/>
      <w:r w:rsidR="004177F8" w:rsidRPr="00F63F22">
        <w:rPr>
          <w:noProof/>
        </w:rPr>
        <w:fldChar w:fldCharType="begin"/>
      </w:r>
      <w:r w:rsidRPr="00F63F22">
        <w:rPr>
          <w:noProof/>
        </w:rPr>
        <w:instrText xml:space="preserve"> XE "Protocols:related segments and data usage" </w:instrText>
      </w:r>
      <w:r w:rsidR="004177F8" w:rsidRPr="00F63F22">
        <w:rPr>
          <w:noProof/>
        </w:rPr>
        <w:fldChar w:fldCharType="end"/>
      </w:r>
    </w:p>
    <w:p w:rsidR="00953E39" w:rsidRPr="00F63F22" w:rsidRDefault="00953E39" w:rsidP="00EA2497">
      <w:pPr>
        <w:pStyle w:val="NormalIndented"/>
        <w:rPr>
          <w:noProof/>
        </w:rPr>
      </w:pPr>
      <w:r w:rsidRPr="00F63F22">
        <w:rPr>
          <w:noProof/>
        </w:rPr>
        <w:t>The following segments relate to the HL7 Batch Protocol:</w:t>
      </w:r>
    </w:p>
    <w:p w:rsidR="00953E39" w:rsidRPr="00F63F22" w:rsidRDefault="00953E39" w:rsidP="00EA2497">
      <w:pPr>
        <w:pStyle w:val="NormalListBullets"/>
        <w:rPr>
          <w:noProof/>
        </w:rPr>
      </w:pPr>
      <w:r w:rsidRPr="00F63F22">
        <w:rPr>
          <w:noProof/>
        </w:rPr>
        <w:t>BHS</w:t>
      </w:r>
      <w:r w:rsidRPr="00F63F22">
        <w:rPr>
          <w:noProof/>
        </w:rPr>
        <w:tab/>
        <w:t xml:space="preserve">Batch Header (See section </w:t>
      </w:r>
      <w:r w:rsidR="00F96E77">
        <w:fldChar w:fldCharType="begin"/>
      </w:r>
      <w:r w:rsidR="00F96E77">
        <w:instrText xml:space="preserve"> REF _Ref129024 \r \h  \* MERGEFORMAT </w:instrText>
      </w:r>
      <w:r w:rsidR="00F96E77">
        <w:fldChar w:fldCharType="separate"/>
      </w:r>
      <w:r w:rsidR="004177F8" w:rsidRPr="004177F8">
        <w:rPr>
          <w:rStyle w:val="HyperlinkText"/>
        </w:rPr>
        <w:t>2.14.2</w:t>
      </w:r>
      <w:r w:rsidR="00F96E77">
        <w:fldChar w:fldCharType="end"/>
      </w:r>
      <w:r w:rsidRPr="00F63F22">
        <w:rPr>
          <w:noProof/>
        </w:rPr>
        <w:t>)</w:t>
      </w:r>
    </w:p>
    <w:p w:rsidR="00953E39" w:rsidRPr="00F63F22" w:rsidRDefault="00953E39" w:rsidP="00EA2497">
      <w:pPr>
        <w:pStyle w:val="NormalListBullets"/>
        <w:rPr>
          <w:noProof/>
        </w:rPr>
      </w:pPr>
      <w:r w:rsidRPr="00F63F22">
        <w:rPr>
          <w:noProof/>
        </w:rPr>
        <w:t>BTS</w:t>
      </w:r>
      <w:r w:rsidRPr="00F63F22">
        <w:rPr>
          <w:noProof/>
        </w:rPr>
        <w:tab/>
        <w:t xml:space="preserve">Batch Trailer (See section </w:t>
      </w:r>
      <w:r w:rsidR="00F96E77">
        <w:fldChar w:fldCharType="begin"/>
      </w:r>
      <w:r w:rsidR="00F96E77">
        <w:instrText xml:space="preserve"> REF _Ref129045 \r \h  \* MERGEFORMAT </w:instrText>
      </w:r>
      <w:r w:rsidR="00F96E77">
        <w:fldChar w:fldCharType="separate"/>
      </w:r>
      <w:r w:rsidR="004177F8" w:rsidRPr="004177F8">
        <w:rPr>
          <w:rStyle w:val="HyperlinkText"/>
        </w:rPr>
        <w:t>2.14.3</w:t>
      </w:r>
      <w:r w:rsidR="00F96E77">
        <w:fldChar w:fldCharType="end"/>
      </w:r>
      <w:r w:rsidRPr="00F63F22">
        <w:rPr>
          <w:noProof/>
        </w:rPr>
        <w:t>)</w:t>
      </w:r>
    </w:p>
    <w:p w:rsidR="00953E39" w:rsidRPr="00F63F22" w:rsidRDefault="00953E39" w:rsidP="00EA2497">
      <w:pPr>
        <w:pStyle w:val="NormalListBullets"/>
        <w:rPr>
          <w:noProof/>
        </w:rPr>
      </w:pPr>
      <w:r w:rsidRPr="00F63F22">
        <w:rPr>
          <w:noProof/>
        </w:rPr>
        <w:t>FHS</w:t>
      </w:r>
      <w:r w:rsidRPr="00F63F22">
        <w:rPr>
          <w:noProof/>
        </w:rPr>
        <w:tab/>
        <w:t xml:space="preserve">File Header (See section </w:t>
      </w:r>
      <w:r w:rsidR="00F96E77">
        <w:fldChar w:fldCharType="begin"/>
      </w:r>
      <w:r w:rsidR="00F96E77">
        <w:instrText xml:space="preserve"> REF _Ref129071 \r \h  \* MERGEFORMAT </w:instrText>
      </w:r>
      <w:r w:rsidR="00F96E77">
        <w:fldChar w:fldCharType="separate"/>
      </w:r>
      <w:r w:rsidR="004177F8" w:rsidRPr="004177F8">
        <w:rPr>
          <w:rStyle w:val="HyperlinkText"/>
        </w:rPr>
        <w:t>2.14.6</w:t>
      </w:r>
      <w:r w:rsidR="00F96E77">
        <w:fldChar w:fldCharType="end"/>
      </w:r>
      <w:r w:rsidRPr="00F63F22">
        <w:rPr>
          <w:noProof/>
        </w:rPr>
        <w:t>)</w:t>
      </w:r>
    </w:p>
    <w:p w:rsidR="00953E39" w:rsidRPr="00F63F22" w:rsidRDefault="00953E39" w:rsidP="00EA2497">
      <w:pPr>
        <w:pStyle w:val="NormalListBullets"/>
        <w:rPr>
          <w:noProof/>
        </w:rPr>
      </w:pPr>
      <w:r w:rsidRPr="00F63F22">
        <w:rPr>
          <w:noProof/>
        </w:rPr>
        <w:t>FTS</w:t>
      </w:r>
      <w:r w:rsidRPr="00F63F22">
        <w:rPr>
          <w:noProof/>
        </w:rPr>
        <w:tab/>
        <w:t xml:space="preserve">File Trailer (See section </w:t>
      </w:r>
      <w:r w:rsidR="00F96E77">
        <w:fldChar w:fldCharType="begin"/>
      </w:r>
      <w:r w:rsidR="00F96E77">
        <w:instrText xml:space="preserve"> REF _Ref129110 \r \h  \* MERGEFORMAT </w:instrText>
      </w:r>
      <w:r w:rsidR="00F96E77">
        <w:fldChar w:fldCharType="separate"/>
      </w:r>
      <w:r w:rsidR="004177F8" w:rsidRPr="004177F8">
        <w:rPr>
          <w:rStyle w:val="HyperlinkText"/>
        </w:rPr>
        <w:t>2.14.7</w:t>
      </w:r>
      <w:r w:rsidR="00F96E77">
        <w:fldChar w:fldCharType="end"/>
      </w:r>
      <w:r w:rsidRPr="00F63F22">
        <w:rPr>
          <w:noProof/>
        </w:rPr>
        <w:t>)</w:t>
      </w:r>
    </w:p>
    <w:p w:rsidR="00953E39" w:rsidRPr="00F63F22" w:rsidRDefault="00953E39" w:rsidP="00EA2497">
      <w:pPr>
        <w:pStyle w:val="NormalIndented"/>
        <w:rPr>
          <w:noProof/>
        </w:rPr>
      </w:pPr>
      <w:r w:rsidRPr="00F63F22">
        <w:rPr>
          <w:noProof/>
        </w:rPr>
        <w:t xml:space="preserve">The BTS segment contains a field, </w:t>
      </w:r>
      <w:hyperlink w:anchor="_BTS-3___Batch Totals  (NM)   00095" w:history="1">
        <w:r w:rsidRPr="00F63F22">
          <w:rPr>
            <w:rStyle w:val="ReferenceAttribute"/>
          </w:rPr>
          <w:t>BTS-3 Batch Totals</w:t>
        </w:r>
      </w:hyperlink>
      <w:r w:rsidRPr="00F63F22">
        <w:rPr>
          <w:noProof/>
        </w:rPr>
        <w:t xml:space="preserve">, which </w:t>
      </w:r>
      <w:r w:rsidR="00257ED7">
        <w:rPr>
          <w:noProof/>
        </w:rPr>
        <w:t>MAY</w:t>
      </w:r>
      <w:r w:rsidRPr="00F63F22">
        <w:rPr>
          <w:noProof/>
        </w:rPr>
        <w:t xml:space="preserve"> have one or more totals drawn from fields within the individual messages. The method for computing such totals will be determined on a site or application basis unless explicitly stated in a functional chapter.</w:t>
      </w:r>
    </w:p>
    <w:p w:rsidR="00953E39" w:rsidRPr="00F63F22" w:rsidRDefault="00953E39" w:rsidP="00EA2497">
      <w:pPr>
        <w:pStyle w:val="berschrift4"/>
        <w:rPr>
          <w:noProof/>
        </w:rPr>
      </w:pPr>
      <w:bookmarkStart w:id="1430" w:name="_Ref358263391"/>
      <w:bookmarkStart w:id="1431" w:name="_Toc498146178"/>
      <w:bookmarkStart w:id="1432" w:name="_Toc527864747"/>
      <w:bookmarkStart w:id="1433" w:name="_Toc527866219"/>
      <w:r w:rsidRPr="00F63F22">
        <w:rPr>
          <w:noProof/>
        </w:rPr>
        <w:t>Acknowledging batches</w:t>
      </w:r>
      <w:bookmarkEnd w:id="1430"/>
      <w:bookmarkEnd w:id="1431"/>
      <w:bookmarkEnd w:id="1432"/>
      <w:bookmarkEnd w:id="1433"/>
      <w:r w:rsidR="004177F8" w:rsidRPr="00F63F22">
        <w:rPr>
          <w:noProof/>
        </w:rPr>
        <w:fldChar w:fldCharType="begin"/>
      </w:r>
      <w:r w:rsidRPr="00F63F22">
        <w:rPr>
          <w:noProof/>
        </w:rPr>
        <w:instrText xml:space="preserve"> XE "Protocols:acknowledging batches" </w:instrText>
      </w:r>
      <w:r w:rsidR="004177F8" w:rsidRPr="00F63F22">
        <w:rPr>
          <w:noProof/>
        </w:rPr>
        <w:fldChar w:fldCharType="end"/>
      </w:r>
    </w:p>
    <w:p w:rsidR="00953E39" w:rsidRPr="00F63F22" w:rsidRDefault="00953E39" w:rsidP="00EA2497">
      <w:pPr>
        <w:pStyle w:val="NormalIndented"/>
        <w:rPr>
          <w:noProof/>
        </w:rPr>
      </w:pPr>
      <w:r w:rsidRPr="00F63F22">
        <w:rPr>
          <w:noProof/>
        </w:rPr>
        <w:t>In general, the utility of sending batches of data is that the data is accepted all at once, with errors processed on an exception basis. However, it is a permissible application of HL7 to acknowledge all messages. Several options for acknowledgment are given and will be chosen on an application basis. In these cases, the sequence numbering protocol can be useful to the applications processing the batch.</w:t>
      </w:r>
    </w:p>
    <w:p w:rsidR="00953E39" w:rsidRPr="00F63F22" w:rsidRDefault="00953E39" w:rsidP="00EA2497">
      <w:pPr>
        <w:pStyle w:val="NormalIndented"/>
        <w:rPr>
          <w:noProof/>
        </w:rPr>
      </w:pPr>
      <w:r w:rsidRPr="00F63F22">
        <w:rPr>
          <w:noProof/>
        </w:rPr>
        <w:t>The options are:</w:t>
      </w:r>
    </w:p>
    <w:p w:rsidR="00953E39" w:rsidRPr="00F63F22" w:rsidRDefault="00953E39" w:rsidP="00F20C2F">
      <w:pPr>
        <w:pStyle w:val="NormalListAlpha"/>
        <w:numPr>
          <w:ilvl w:val="0"/>
          <w:numId w:val="14"/>
        </w:numPr>
        <w:rPr>
          <w:noProof/>
        </w:rPr>
      </w:pPr>
      <w:r w:rsidRPr="00F63F22">
        <w:rPr>
          <w:noProof/>
        </w:rPr>
        <w:t>all messages are acknowledged in the response batch.</w:t>
      </w:r>
    </w:p>
    <w:p w:rsidR="00953E39" w:rsidRPr="00F63F22" w:rsidRDefault="00953E39" w:rsidP="00F20C2F">
      <w:pPr>
        <w:pStyle w:val="NormalListAlpha"/>
        <w:numPr>
          <w:ilvl w:val="0"/>
          <w:numId w:val="14"/>
        </w:numPr>
        <w:rPr>
          <w:noProof/>
        </w:rPr>
      </w:pPr>
      <w:r w:rsidRPr="00F63F22">
        <w:rPr>
          <w:noProof/>
        </w:rPr>
        <w:t>the receiving system prints some form of batch control report, which is then dealt with manually by personnel at the sending system. No acknowledgments are performed by the protocol software.</w:t>
      </w:r>
    </w:p>
    <w:p w:rsidR="00953E39" w:rsidRPr="00F63F22" w:rsidRDefault="00953E39" w:rsidP="00F20C2F">
      <w:pPr>
        <w:pStyle w:val="NormalListAlpha"/>
        <w:numPr>
          <w:ilvl w:val="0"/>
          <w:numId w:val="14"/>
        </w:numPr>
        <w:rPr>
          <w:noProof/>
        </w:rPr>
      </w:pPr>
      <w:r w:rsidRPr="00F63F22">
        <w:rPr>
          <w:noProof/>
        </w:rPr>
        <w:t xml:space="preserve">an automated acknowledgment batch is created containing acknowledgment messages only for those messages containing errors. In this mode an empty acknowledgment batch </w:t>
      </w:r>
      <w:r w:rsidR="00257ED7">
        <w:rPr>
          <w:noProof/>
        </w:rPr>
        <w:t>MAY</w:t>
      </w:r>
      <w:r w:rsidRPr="00F63F22">
        <w:rPr>
          <w:noProof/>
        </w:rPr>
        <w:t xml:space="preserve"> be created </w:t>
      </w:r>
      <w:r w:rsidRPr="00F63F22">
        <w:rPr>
          <w:noProof/>
        </w:rPr>
        <w:lastRenderedPageBreak/>
        <w:t>(i.e., an HL7 batch file without any HL7 acknowledgment messages).</w:t>
      </w:r>
    </w:p>
    <w:p w:rsidR="00953E39" w:rsidRPr="00F63F22" w:rsidRDefault="00953E39" w:rsidP="00EA2497">
      <w:pPr>
        <w:pStyle w:val="NormalIndented"/>
        <w:rPr>
          <w:noProof/>
        </w:rPr>
      </w:pPr>
      <w:r w:rsidRPr="00F63F22">
        <w:rPr>
          <w:noProof/>
        </w:rPr>
        <w:t>In each case where there is a response batch, its format is a batch of individual messages. Each individual message is in the format defined for an online response in the chapters. Consider, for example, a batch that might be constructed to respond to a batch of Detailed Financial Transactions (Chapter 6). The messages in the response batch would consist entirely of ACK messages, since ACK is the response shown in Chapter 6.</w:t>
      </w:r>
    </w:p>
    <w:p w:rsidR="00953E39" w:rsidRPr="00F63F22" w:rsidRDefault="00953E39" w:rsidP="00EA2497">
      <w:pPr>
        <w:pStyle w:val="NormalIndented"/>
        <w:rPr>
          <w:noProof/>
        </w:rPr>
      </w:pPr>
      <w:r w:rsidRPr="00F63F22">
        <w:rPr>
          <w:noProof/>
        </w:rPr>
        <w:t xml:space="preserve">When batches are retransmitted after the correction of errors, </w:t>
      </w:r>
      <w:hyperlink w:anchor="_BHS-12___Reference Batch Control ID" w:history="1">
        <w:r w:rsidRPr="00F63F22">
          <w:rPr>
            <w:rStyle w:val="ReferenceAttribute"/>
          </w:rPr>
          <w:t>BHS-12 Reference Batch Control ID</w:t>
        </w:r>
      </w:hyperlink>
      <w:r w:rsidRPr="00F63F22">
        <w:rPr>
          <w:noProof/>
        </w:rPr>
        <w:t xml:space="preserve"> </w:t>
      </w:r>
      <w:r w:rsidR="00257ED7">
        <w:rPr>
          <w:noProof/>
        </w:rPr>
        <w:t>SHOULD</w:t>
      </w:r>
      <w:r w:rsidRPr="00F63F22">
        <w:rPr>
          <w:noProof/>
        </w:rPr>
        <w:t xml:space="preserve"> contain the batch control ID of the original batch.</w:t>
      </w:r>
    </w:p>
    <w:p w:rsidR="00953E39" w:rsidRPr="00F63F22" w:rsidRDefault="00953E39" w:rsidP="00EA2497">
      <w:pPr>
        <w:pStyle w:val="berschrift4"/>
        <w:rPr>
          <w:noProof/>
        </w:rPr>
      </w:pPr>
      <w:bookmarkStart w:id="1434" w:name="_Toc498146179"/>
      <w:bookmarkStart w:id="1435" w:name="_Toc527864748"/>
      <w:bookmarkStart w:id="1436" w:name="_Toc527866220"/>
      <w:r w:rsidRPr="00F63F22">
        <w:rPr>
          <w:noProof/>
        </w:rPr>
        <w:t>Batch message as a query response</w:t>
      </w:r>
      <w:bookmarkEnd w:id="1434"/>
      <w:bookmarkEnd w:id="1435"/>
      <w:bookmarkEnd w:id="1436"/>
      <w:r w:rsidR="004177F8" w:rsidRPr="00F63F22">
        <w:rPr>
          <w:noProof/>
        </w:rPr>
        <w:fldChar w:fldCharType="begin"/>
      </w:r>
      <w:r w:rsidRPr="00F63F22">
        <w:rPr>
          <w:noProof/>
        </w:rPr>
        <w:instrText xml:space="preserve"> XE "Protocols:batch message as a query response" </w:instrText>
      </w:r>
      <w:r w:rsidR="004177F8" w:rsidRPr="00F63F22">
        <w:rPr>
          <w:noProof/>
        </w:rPr>
        <w:fldChar w:fldCharType="end"/>
      </w:r>
    </w:p>
    <w:p w:rsidR="00953E39" w:rsidRPr="00F63F22" w:rsidRDefault="00BB397F" w:rsidP="00EA2497">
      <w:pPr>
        <w:pStyle w:val="Note"/>
        <w:rPr>
          <w:noProof/>
        </w:rPr>
      </w:pPr>
      <w:r w:rsidRPr="00BB397F">
        <w:rPr>
          <w:b/>
          <w:bCs/>
          <w:noProof/>
        </w:rPr>
        <w:t>Note</w:t>
      </w:r>
      <w:r w:rsidR="00953E39" w:rsidRPr="00BB397F">
        <w:rPr>
          <w:b/>
          <w:bCs/>
          <w:noProof/>
        </w:rPr>
        <w:t>:</w:t>
      </w:r>
      <w:r w:rsidR="00953E39" w:rsidRPr="00F63F22">
        <w:rPr>
          <w:noProof/>
        </w:rPr>
        <w:t xml:space="preserve"> The QRD and QRF segments were retained for backward compatibility only as of v 2.4. The reader is referred to chapter 5, section 5.4, for the current query/response message structure.</w:t>
      </w:r>
    </w:p>
    <w:p w:rsidR="00953E39" w:rsidRPr="00F63F22" w:rsidRDefault="00953E39" w:rsidP="00EA2497">
      <w:pPr>
        <w:pStyle w:val="NormalIndented"/>
        <w:rPr>
          <w:noProof/>
        </w:rPr>
      </w:pPr>
      <w:r w:rsidRPr="00F63F22">
        <w:rPr>
          <w:noProof/>
        </w:rPr>
        <w:t>The HL7 query also can be used to query for a batch in the following manner:</w:t>
      </w:r>
    </w:p>
    <w:p w:rsidR="00953E39" w:rsidRPr="00F63F22" w:rsidRDefault="00953E39" w:rsidP="00F20C2F">
      <w:pPr>
        <w:pStyle w:val="NormalListAlpha"/>
        <w:numPr>
          <w:ilvl w:val="0"/>
          <w:numId w:val="15"/>
        </w:numPr>
        <w:rPr>
          <w:noProof/>
        </w:rPr>
      </w:pPr>
      <w:r w:rsidRPr="00F63F22">
        <w:rPr>
          <w:noProof/>
        </w:rPr>
        <w:t>use the B in ResponseModality field of the RCP segment. The query will be acknowledged with a general acknowledgment as in the Deferred Access example above (see chapter 5)</w:t>
      </w:r>
    </w:p>
    <w:p w:rsidR="00953E39" w:rsidRPr="00F63F22" w:rsidRDefault="00953E39" w:rsidP="00F20C2F">
      <w:pPr>
        <w:pStyle w:val="NormalListAlpha"/>
        <w:numPr>
          <w:ilvl w:val="0"/>
          <w:numId w:val="15"/>
        </w:numPr>
        <w:rPr>
          <w:noProof/>
        </w:rPr>
      </w:pPr>
      <w:r w:rsidRPr="00F63F22">
        <w:rPr>
          <w:noProof/>
        </w:rPr>
        <w:t>in addition, insert into the batch file the QRD and QRF segments as follows:</w:t>
      </w:r>
    </w:p>
    <w:tbl>
      <w:tblPr>
        <w:tblW w:w="0" w:type="auto"/>
        <w:tblInd w:w="1440" w:type="dxa"/>
        <w:tblLayout w:type="fixed"/>
        <w:tblLook w:val="0000" w:firstRow="0" w:lastRow="0" w:firstColumn="0" w:lastColumn="0" w:noHBand="0" w:noVBand="0"/>
      </w:tblPr>
      <w:tblGrid>
        <w:gridCol w:w="2160"/>
        <w:gridCol w:w="5040"/>
      </w:tblGrid>
      <w:tr w:rsidR="00953E39" w:rsidRPr="009928E9">
        <w:tc>
          <w:tcPr>
            <w:tcW w:w="2160" w:type="dxa"/>
          </w:tcPr>
          <w:p w:rsidR="00953E39" w:rsidRPr="00F63F22" w:rsidRDefault="00953E39" w:rsidP="00EA2497">
            <w:pPr>
              <w:pStyle w:val="OtherTableBody"/>
              <w:rPr>
                <w:noProof/>
              </w:rPr>
            </w:pPr>
            <w:r w:rsidRPr="00F63F22">
              <w:rPr>
                <w:noProof/>
              </w:rPr>
              <w:t>[FHS]</w:t>
            </w:r>
          </w:p>
        </w:tc>
        <w:tc>
          <w:tcPr>
            <w:tcW w:w="5040" w:type="dxa"/>
          </w:tcPr>
          <w:p w:rsidR="00953E39" w:rsidRPr="00F63F22" w:rsidRDefault="00953E39" w:rsidP="00EA2497">
            <w:pPr>
              <w:pStyle w:val="OtherTableBody"/>
              <w:rPr>
                <w:noProof/>
              </w:rPr>
            </w:pPr>
            <w:r w:rsidRPr="00F63F22">
              <w:rPr>
                <w:noProof/>
              </w:rPr>
              <w:t>(file header segment)</w:t>
            </w:r>
          </w:p>
        </w:tc>
      </w:tr>
      <w:tr w:rsidR="00953E39" w:rsidRPr="009928E9">
        <w:tc>
          <w:tcPr>
            <w:tcW w:w="2160" w:type="dxa"/>
          </w:tcPr>
          <w:p w:rsidR="00953E39" w:rsidRPr="00F63F22" w:rsidRDefault="00953E39" w:rsidP="00EA2497">
            <w:pPr>
              <w:pStyle w:val="OtherTableBody"/>
              <w:rPr>
                <w:noProof/>
              </w:rPr>
            </w:pPr>
            <w:r w:rsidRPr="00F63F22">
              <w:rPr>
                <w:noProof/>
              </w:rPr>
              <w:t>{ [BHS]</w:t>
            </w:r>
          </w:p>
        </w:tc>
        <w:tc>
          <w:tcPr>
            <w:tcW w:w="5040" w:type="dxa"/>
          </w:tcPr>
          <w:p w:rsidR="00953E39" w:rsidRPr="00F63F22" w:rsidRDefault="00953E39" w:rsidP="00EA2497">
            <w:pPr>
              <w:pStyle w:val="OtherTableBody"/>
              <w:rPr>
                <w:noProof/>
              </w:rPr>
            </w:pPr>
            <w:r w:rsidRPr="00F63F22">
              <w:rPr>
                <w:noProof/>
              </w:rPr>
              <w:t>(batch header segment)</w:t>
            </w:r>
          </w:p>
        </w:tc>
      </w:tr>
      <w:tr w:rsidR="00953E39" w:rsidRPr="009928E9">
        <w:tc>
          <w:tcPr>
            <w:tcW w:w="2160" w:type="dxa"/>
          </w:tcPr>
          <w:p w:rsidR="00953E39" w:rsidRPr="00F63F22" w:rsidRDefault="00953E39" w:rsidP="00EA2497">
            <w:pPr>
              <w:pStyle w:val="OtherTableBody"/>
              <w:rPr>
                <w:noProof/>
              </w:rPr>
            </w:pPr>
            <w:r w:rsidRPr="00F63F22">
              <w:rPr>
                <w:noProof/>
              </w:rPr>
              <w:t xml:space="preserve">  [QPD]</w:t>
            </w:r>
          </w:p>
        </w:tc>
        <w:tc>
          <w:tcPr>
            <w:tcW w:w="5040" w:type="dxa"/>
          </w:tcPr>
          <w:p w:rsidR="00953E39" w:rsidRPr="00F63F22" w:rsidRDefault="00953E39" w:rsidP="00EA2497">
            <w:pPr>
              <w:pStyle w:val="OtherTableBody"/>
              <w:rPr>
                <w:noProof/>
              </w:rPr>
            </w:pPr>
            <w:r w:rsidRPr="00F63F22">
              <w:rPr>
                <w:noProof/>
              </w:rPr>
              <w:t>(the QRD and QRF define the</w:t>
            </w:r>
          </w:p>
        </w:tc>
      </w:tr>
      <w:tr w:rsidR="00953E39" w:rsidRPr="009928E9">
        <w:tc>
          <w:tcPr>
            <w:tcW w:w="2160" w:type="dxa"/>
          </w:tcPr>
          <w:p w:rsidR="00953E39" w:rsidRPr="00F63F22" w:rsidRDefault="00953E39" w:rsidP="00EA2497">
            <w:pPr>
              <w:pStyle w:val="OtherTableBody"/>
              <w:rPr>
                <w:noProof/>
              </w:rPr>
            </w:pPr>
            <w:r w:rsidRPr="00F63F22">
              <w:rPr>
                <w:noProof/>
              </w:rPr>
              <w:t xml:space="preserve">  [RCP]</w:t>
            </w:r>
          </w:p>
        </w:tc>
        <w:tc>
          <w:tcPr>
            <w:tcW w:w="5040" w:type="dxa"/>
          </w:tcPr>
          <w:p w:rsidR="00953E39" w:rsidRPr="00F63F22" w:rsidRDefault="00953E39" w:rsidP="00EA2497">
            <w:pPr>
              <w:pStyle w:val="OtherTableBody"/>
              <w:rPr>
                <w:noProof/>
              </w:rPr>
            </w:pPr>
            <w:r w:rsidRPr="00F63F22">
              <w:rPr>
                <w:noProof/>
              </w:rPr>
              <w:t>query that this batch is a response to)</w:t>
            </w:r>
          </w:p>
        </w:tc>
      </w:tr>
      <w:tr w:rsidR="00953E39" w:rsidRPr="009928E9">
        <w:tc>
          <w:tcPr>
            <w:tcW w:w="2160" w:type="dxa"/>
          </w:tcPr>
          <w:p w:rsidR="00953E39" w:rsidRPr="00F63F22" w:rsidRDefault="00953E39" w:rsidP="00EA2497">
            <w:pPr>
              <w:pStyle w:val="OtherTableBody"/>
              <w:rPr>
                <w:noProof/>
              </w:rPr>
            </w:pPr>
            <w:r w:rsidRPr="00F63F22">
              <w:rPr>
                <w:noProof/>
              </w:rPr>
              <w:t xml:space="preserve">  { MSH</w:t>
            </w:r>
          </w:p>
        </w:tc>
        <w:tc>
          <w:tcPr>
            <w:tcW w:w="5040" w:type="dxa"/>
          </w:tcPr>
          <w:p w:rsidR="00953E39" w:rsidRPr="00F63F22" w:rsidRDefault="00953E39" w:rsidP="00EA2497">
            <w:pPr>
              <w:pStyle w:val="OtherTableBody"/>
              <w:rPr>
                <w:noProof/>
              </w:rPr>
            </w:pPr>
            <w:r w:rsidRPr="00F63F22">
              <w:rPr>
                <w:noProof/>
              </w:rPr>
              <w:t>(one or more HL7 messages)</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 xml:space="preserve">   [BTS]</w:t>
            </w:r>
          </w:p>
        </w:tc>
        <w:tc>
          <w:tcPr>
            <w:tcW w:w="5040" w:type="dxa"/>
          </w:tcPr>
          <w:p w:rsidR="00953E39" w:rsidRPr="00F63F22" w:rsidRDefault="00953E39" w:rsidP="00EA2497">
            <w:pPr>
              <w:pStyle w:val="OtherTableBody"/>
              <w:rPr>
                <w:noProof/>
              </w:rPr>
            </w:pPr>
            <w:r w:rsidRPr="00F63F22">
              <w:rPr>
                <w:noProof/>
              </w:rPr>
              <w:t>(batch trailer segment)</w:t>
            </w:r>
          </w:p>
        </w:tc>
      </w:tr>
      <w:tr w:rsidR="00953E39" w:rsidRPr="009928E9">
        <w:tc>
          <w:tcPr>
            <w:tcW w:w="2160" w:type="dxa"/>
          </w:tcPr>
          <w:p w:rsidR="00953E39" w:rsidRPr="00F63F22" w:rsidRDefault="00953E39" w:rsidP="00EA2497">
            <w:pPr>
              <w:pStyle w:val="OtherTableBody"/>
              <w:rPr>
                <w:noProof/>
              </w:rPr>
            </w:pPr>
            <w:r w:rsidRPr="00F63F22">
              <w:rPr>
                <w:noProof/>
              </w:rPr>
              <w:t xml:space="preserve">   }</w:t>
            </w:r>
          </w:p>
        </w:tc>
        <w:tc>
          <w:tcPr>
            <w:tcW w:w="5040" w:type="dxa"/>
          </w:tcPr>
          <w:p w:rsidR="00953E39" w:rsidRPr="00F63F22" w:rsidRDefault="00953E39" w:rsidP="00EA2497">
            <w:pPr>
              <w:pStyle w:val="OtherTableBody"/>
              <w:rPr>
                <w:noProof/>
              </w:rPr>
            </w:pPr>
          </w:p>
        </w:tc>
      </w:tr>
      <w:tr w:rsidR="00953E39" w:rsidRPr="009928E9">
        <w:tc>
          <w:tcPr>
            <w:tcW w:w="2160" w:type="dxa"/>
          </w:tcPr>
          <w:p w:rsidR="00953E39" w:rsidRPr="00F63F22" w:rsidRDefault="00953E39" w:rsidP="00EA2497">
            <w:pPr>
              <w:pStyle w:val="OtherTableBody"/>
              <w:rPr>
                <w:noProof/>
              </w:rPr>
            </w:pPr>
            <w:r w:rsidRPr="00F63F22">
              <w:rPr>
                <w:noProof/>
              </w:rPr>
              <w:t>[FTS]</w:t>
            </w:r>
          </w:p>
        </w:tc>
        <w:tc>
          <w:tcPr>
            <w:tcW w:w="5040" w:type="dxa"/>
          </w:tcPr>
          <w:p w:rsidR="00953E39" w:rsidRPr="00F63F22" w:rsidRDefault="00953E39" w:rsidP="00EA2497">
            <w:pPr>
              <w:pStyle w:val="OtherTableBody"/>
              <w:rPr>
                <w:noProof/>
              </w:rPr>
            </w:pPr>
            <w:r w:rsidRPr="00F63F22">
              <w:rPr>
                <w:noProof/>
              </w:rPr>
              <w:t>(file trailer segment)</w:t>
            </w:r>
          </w:p>
        </w:tc>
      </w:tr>
    </w:tbl>
    <w:p w:rsidR="00953E39" w:rsidRPr="00F63F22" w:rsidRDefault="00953E39" w:rsidP="00F20C2F">
      <w:pPr>
        <w:pStyle w:val="NormalListAlpha"/>
        <w:numPr>
          <w:ilvl w:val="0"/>
          <w:numId w:val="15"/>
        </w:numPr>
        <w:rPr>
          <w:noProof/>
        </w:rPr>
      </w:pPr>
      <w:r w:rsidRPr="00F63F22">
        <w:rPr>
          <w:noProof/>
        </w:rPr>
        <w:t xml:space="preserve">the acknowledgment of a batch is described in this chapter (see Section </w:t>
      </w:r>
      <w:r w:rsidR="00F96E77">
        <w:fldChar w:fldCharType="begin"/>
      </w:r>
      <w:r w:rsidR="00F96E77">
        <w:instrText xml:space="preserve"> REF _Ref358263391 \w \h  \* MERGEFORMAT </w:instrText>
      </w:r>
      <w:r w:rsidR="00F96E77">
        <w:fldChar w:fldCharType="separate"/>
      </w:r>
      <w:r w:rsidR="004177F8" w:rsidRPr="004177F8">
        <w:rPr>
          <w:rStyle w:val="HyperlinkText"/>
        </w:rPr>
        <w:t>2.10.3.2</w:t>
      </w:r>
      <w:r w:rsidR="00F96E77">
        <w:fldChar w:fldCharType="end"/>
      </w:r>
      <w:r w:rsidRPr="00F63F22">
        <w:rPr>
          <w:noProof/>
        </w:rPr>
        <w:t>, "</w:t>
      </w:r>
      <w:r w:rsidR="00F96E77">
        <w:fldChar w:fldCharType="begin"/>
      </w:r>
      <w:r w:rsidR="00F96E77">
        <w:instrText xml:space="preserve"> REF _Ref358263391 \h  \* MERGEFORMAT </w:instrText>
      </w:r>
      <w:r w:rsidR="00F96E77">
        <w:fldChar w:fldCharType="separate"/>
      </w:r>
      <w:r w:rsidR="004177F8" w:rsidRPr="004177F8">
        <w:rPr>
          <w:rStyle w:val="HyperlinkText"/>
        </w:rPr>
        <w:t>Acknowledging batches</w:t>
      </w:r>
      <w:r w:rsidR="00F96E77">
        <w:fldChar w:fldCharType="end"/>
      </w:r>
      <w:r w:rsidRPr="00F63F22">
        <w:rPr>
          <w:noProof/>
        </w:rPr>
        <w:t>").</w:t>
      </w:r>
    </w:p>
    <w:p w:rsidR="00953E39" w:rsidRPr="00F63F22" w:rsidRDefault="00953E39" w:rsidP="00EA2497">
      <w:pPr>
        <w:pStyle w:val="berschrift3"/>
        <w:rPr>
          <w:noProof/>
        </w:rPr>
      </w:pPr>
      <w:bookmarkStart w:id="1437" w:name="_Toc234219585"/>
      <w:bookmarkStart w:id="1438" w:name="_Toc17269994"/>
      <w:bookmarkStart w:id="1439" w:name="_Toc348257268"/>
      <w:bookmarkStart w:id="1440" w:name="_Toc348257604"/>
      <w:bookmarkStart w:id="1441" w:name="_Toc348263226"/>
      <w:bookmarkStart w:id="1442" w:name="_Toc348336555"/>
      <w:bookmarkStart w:id="1443" w:name="_Toc348770043"/>
      <w:bookmarkStart w:id="1444" w:name="_Toc348856185"/>
      <w:bookmarkStart w:id="1445" w:name="_Toc348866606"/>
      <w:bookmarkStart w:id="1446" w:name="_Toc348947836"/>
      <w:bookmarkStart w:id="1447" w:name="_Toc349735417"/>
      <w:bookmarkStart w:id="1448" w:name="_Toc349735860"/>
      <w:bookmarkStart w:id="1449" w:name="_Toc349736014"/>
      <w:bookmarkStart w:id="1450" w:name="_Toc349803746"/>
      <w:bookmarkStart w:id="1451" w:name="_Toc359236084"/>
      <w:bookmarkStart w:id="1452" w:name="_Toc498146180"/>
      <w:bookmarkStart w:id="1453" w:name="_Toc527864749"/>
      <w:bookmarkStart w:id="1454" w:name="_Toc527866221"/>
      <w:bookmarkStart w:id="1455" w:name="_Toc528481947"/>
      <w:bookmarkStart w:id="1456" w:name="_Toc528482452"/>
      <w:bookmarkStart w:id="1457" w:name="_Toc528482751"/>
      <w:bookmarkStart w:id="1458" w:name="_Toc528482876"/>
      <w:bookmarkStart w:id="1459" w:name="_Toc528486184"/>
      <w:bookmarkStart w:id="1460" w:name="_Toc536689684"/>
      <w:bookmarkStart w:id="1461" w:name="_Toc496412"/>
      <w:bookmarkStart w:id="1462" w:name="_Toc524760"/>
      <w:bookmarkStart w:id="1463" w:name="_Toc22443793"/>
      <w:bookmarkStart w:id="1464" w:name="_Toc22444145"/>
      <w:bookmarkStart w:id="1465" w:name="_Toc36358091"/>
      <w:bookmarkStart w:id="1466" w:name="_Toc42232521"/>
      <w:bookmarkStart w:id="1467" w:name="_Toc43275043"/>
      <w:bookmarkStart w:id="1468" w:name="_Toc43275215"/>
      <w:bookmarkStart w:id="1469" w:name="_Toc43275922"/>
      <w:bookmarkStart w:id="1470" w:name="_Toc43276242"/>
      <w:bookmarkStart w:id="1471" w:name="_Toc43276767"/>
      <w:bookmarkStart w:id="1472" w:name="_Toc43276865"/>
      <w:bookmarkStart w:id="1473" w:name="_Toc43277005"/>
      <w:r w:rsidRPr="00F63F22">
        <w:rPr>
          <w:noProof/>
        </w:rPr>
        <w:t>Protocol for interpreting repeating segments or segment groups in an update Message</w:t>
      </w:r>
      <w:bookmarkEnd w:id="1437"/>
      <w:bookmarkEnd w:id="1438"/>
      <w:r w:rsidRPr="00F63F22">
        <w:rPr>
          <w:noProof/>
        </w:rPr>
        <w:t xml:space="preserve"> </w:t>
      </w:r>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r w:rsidR="004177F8" w:rsidRPr="00F63F22">
        <w:rPr>
          <w:noProof/>
        </w:rPr>
        <w:fldChar w:fldCharType="begin"/>
      </w:r>
      <w:r w:rsidRPr="00F63F22">
        <w:rPr>
          <w:noProof/>
        </w:rPr>
        <w:instrText xml:space="preserve"> XE " Protocol for interpreting repeating segments or segment groups in an update Message "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This section describes the protocol for interpreting repeating segments or segment groups in an update message. Common examples of repeating segments are NK1 and OBX shown as [{NK1}] and [{OBX}] in the abstract message syntax. Common examples of segment groups are displayed as {ORC RXO [{RXC}]} or [{IN1 [IN2] [{IN3}]}] in the abstract message syntax </w:t>
      </w:r>
    </w:p>
    <w:p w:rsidR="00953E39" w:rsidRPr="00F63F22" w:rsidRDefault="00953E39" w:rsidP="00EA2497">
      <w:pPr>
        <w:pStyle w:val="NormalIndented"/>
        <w:rPr>
          <w:noProof/>
        </w:rPr>
      </w:pPr>
      <w:r w:rsidRPr="00F63F22">
        <w:rPr>
          <w:noProof/>
        </w:rPr>
        <w:t>There are 2 methods of update: the "snapshot" and the "action code/unique identifier" modes. These are defined in sections 2.10.4.1 and 2.10.4.2 below.</w:t>
      </w:r>
    </w:p>
    <w:p w:rsidR="00953E39" w:rsidRPr="00F63F22" w:rsidRDefault="00953E39" w:rsidP="00EA2497">
      <w:pPr>
        <w:pStyle w:val="NormalIndented"/>
        <w:rPr>
          <w:noProof/>
        </w:rPr>
      </w:pPr>
      <w:r w:rsidRPr="00F63F22">
        <w:rPr>
          <w:noProof/>
        </w:rPr>
        <w:t>If a particular repeating segment can be updated by either of these two modes, the parties concerned will determine by agreement among messaging partners whether an interface will use the "snapshot" mode or the "action code/unique identifier" mode.</w:t>
      </w:r>
    </w:p>
    <w:p w:rsidR="00953E39" w:rsidRPr="00F63F22" w:rsidRDefault="00953E39" w:rsidP="00EA2497">
      <w:pPr>
        <w:pStyle w:val="NormalIndented"/>
        <w:rPr>
          <w:noProof/>
        </w:rPr>
      </w:pPr>
      <w:r w:rsidRPr="00F63F22">
        <w:rPr>
          <w:noProof/>
        </w:rPr>
        <w:t xml:space="preserve">Both the sender and receiver of the data must have predictable rules for how they will process the data in repeating segments or segment groups regardless of which mode is used. This </w:t>
      </w:r>
      <w:r w:rsidR="00257ED7">
        <w:rPr>
          <w:noProof/>
        </w:rPr>
        <w:t>SHOULD</w:t>
      </w:r>
      <w:r w:rsidRPr="00F63F22">
        <w:rPr>
          <w:noProof/>
        </w:rPr>
        <w:t xml:space="preserve"> be documented in the Conformance Profile. It is critical to know, for instance, if the Sender is the System of Record.</w:t>
      </w:r>
    </w:p>
    <w:p w:rsidR="00953E39" w:rsidRPr="00E647FC" w:rsidRDefault="00953E39" w:rsidP="00EA2497">
      <w:pPr>
        <w:pStyle w:val="berschrift4"/>
        <w:rPr>
          <w:noProof/>
          <w:vanish/>
        </w:rPr>
      </w:pPr>
      <w:r w:rsidRPr="00E647FC">
        <w:rPr>
          <w:noProof/>
          <w:vanish/>
        </w:rPr>
        <w:lastRenderedPageBreak/>
        <w:t>hiddentext</w:t>
      </w:r>
    </w:p>
    <w:p w:rsidR="00953E39" w:rsidRPr="00F63F22" w:rsidRDefault="00953E39" w:rsidP="00EA2497">
      <w:pPr>
        <w:pStyle w:val="berschrift4"/>
        <w:rPr>
          <w:noProof/>
        </w:rPr>
      </w:pPr>
      <w:bookmarkStart w:id="1474" w:name="_Toc498146181"/>
      <w:bookmarkStart w:id="1475" w:name="_Toc527864750"/>
      <w:bookmarkStart w:id="1476" w:name="_Toc527866222"/>
      <w:r w:rsidRPr="00F63F22">
        <w:rPr>
          <w:noProof/>
        </w:rPr>
        <w:t>Snapshot mode update definition</w:t>
      </w:r>
      <w:bookmarkEnd w:id="1474"/>
      <w:bookmarkEnd w:id="1475"/>
      <w:bookmarkEnd w:id="1476"/>
      <w:r w:rsidRPr="00F63F22">
        <w:rPr>
          <w:noProof/>
        </w:rPr>
        <w:t xml:space="preserve"> </w:t>
      </w:r>
    </w:p>
    <w:p w:rsidR="00953E39" w:rsidRPr="00F63F22" w:rsidRDefault="00953E39" w:rsidP="00EA2497">
      <w:pPr>
        <w:pStyle w:val="NormalIndented"/>
        <w:rPr>
          <w:noProof/>
        </w:rPr>
      </w:pPr>
      <w:r w:rsidRPr="00F63F22">
        <w:rPr>
          <w:noProof/>
        </w:rPr>
        <w:t>For segments that do not contain unique identifiers and action codes (mainly NTE and patient administration segments), the only option is to treat the information in the repeating segments and segment groups as a whole.</w:t>
      </w:r>
    </w:p>
    <w:p w:rsidR="00953E39" w:rsidRPr="00F63F22" w:rsidRDefault="00953E39" w:rsidP="00EA2497">
      <w:pPr>
        <w:pStyle w:val="NormalIndented"/>
        <w:rPr>
          <w:noProof/>
        </w:rPr>
      </w:pPr>
      <w:r w:rsidRPr="00F63F22">
        <w:rPr>
          <w:noProof/>
        </w:rPr>
        <w:t>When an HL7 abstract message syntax includes these repeating units or sets, there is no implicit indication of how they interact with a similar set in a prior or subsequent message. Interpretation is not obvious from the message syntax particularly if the requirement is to update only part of the information previously sent.</w:t>
      </w:r>
    </w:p>
    <w:p w:rsidR="00953E39" w:rsidRPr="00F63F22" w:rsidRDefault="00953E39" w:rsidP="00EA2497">
      <w:pPr>
        <w:pStyle w:val="NormalIndented"/>
        <w:rPr>
          <w:noProof/>
        </w:rPr>
      </w:pPr>
      <w:r w:rsidRPr="00F63F22">
        <w:rPr>
          <w:noProof/>
        </w:rPr>
        <w:t xml:space="preserve">The existence of a segment, and possibly the lack of existence of a segment, </w:t>
      </w:r>
      <w:r w:rsidR="00257ED7">
        <w:rPr>
          <w:noProof/>
        </w:rPr>
        <w:t>might</w:t>
      </w:r>
      <w:r w:rsidRPr="00F63F22">
        <w:rPr>
          <w:noProof/>
        </w:rPr>
        <w:t xml:space="preserve"> serve to add, update, replace, or delete information passed in similar segments in prior messages.  Special consideration is warranted in the case where multiple instances of a segment exist in a message.</w:t>
      </w:r>
    </w:p>
    <w:p w:rsidR="00953E39" w:rsidRPr="00BA258D" w:rsidRDefault="00953E39" w:rsidP="00BA258D">
      <w:pPr>
        <w:pStyle w:val="NormalIndented"/>
        <w:rPr>
          <w:noProof/>
        </w:rPr>
      </w:pPr>
      <w:r w:rsidRPr="00BA258D">
        <w:rPr>
          <w:noProof/>
        </w:rPr>
        <w:t>In the “snapshot” mode, a group of repeating segments from the incoming message replaces the prior group of repeating segments on the receiving system. This is equivalent to a deletion of the prior group followed by the addition of the new group.</w:t>
      </w:r>
    </w:p>
    <w:p w:rsidR="00953E39" w:rsidRPr="00BA258D" w:rsidRDefault="00953E39" w:rsidP="00BA258D">
      <w:pPr>
        <w:pStyle w:val="NormalIndented"/>
        <w:rPr>
          <w:noProof/>
        </w:rPr>
      </w:pPr>
      <w:r w:rsidRPr="00BA258D">
        <w:rPr>
          <w:noProof/>
        </w:rPr>
        <w:t xml:space="preserve">To avoid confusion when all of the segments in a repeating group are to be deleted, one must send a single segment with “delete data” indicated for the first field (or all fields) of the segment to indicate that all information related to the segment is to be deleted.  In this scenario, snapshot mode provides for deleting the prior group of repeating segment data on the receiving system.  Otherwise, sending no segment(s) at all without such explicit indication </w:t>
      </w:r>
      <w:r w:rsidR="00257ED7">
        <w:rPr>
          <w:noProof/>
        </w:rPr>
        <w:t>could</w:t>
      </w:r>
      <w:r w:rsidRPr="00BA258D">
        <w:rPr>
          <w:noProof/>
        </w:rPr>
        <w:t xml:space="preserve"> lead the receiver to assume nothing was changed, thus not sent.  I.e., if no segment is sent, this equates to "no information." No information </w:t>
      </w:r>
      <w:r w:rsidR="00257ED7" w:rsidRPr="00BA258D">
        <w:rPr>
          <w:noProof/>
        </w:rPr>
        <w:t>SHOULD NOT</w:t>
      </w:r>
      <w:r w:rsidRPr="00BA258D">
        <w:rPr>
          <w:noProof/>
        </w:rPr>
        <w:t xml:space="preserve"> signal the receiver to take an action, i.e. no action </w:t>
      </w:r>
      <w:r w:rsidR="00257ED7">
        <w:rPr>
          <w:noProof/>
        </w:rPr>
        <w:t>SHOULD</w:t>
      </w:r>
      <w:r w:rsidRPr="00BA258D">
        <w:rPr>
          <w:noProof/>
        </w:rPr>
        <w:t xml:space="preserve"> be taken on any of the data related to the prior group of repeating segments.</w:t>
      </w:r>
    </w:p>
    <w:p w:rsidR="00953E39" w:rsidRPr="00BA258D" w:rsidRDefault="00953E39" w:rsidP="00BA258D">
      <w:pPr>
        <w:pStyle w:val="NormalIndented"/>
        <w:rPr>
          <w:noProof/>
        </w:rPr>
      </w:pPr>
      <w:r w:rsidRPr="00BA258D">
        <w:rPr>
          <w:noProof/>
        </w:rPr>
        <w:t xml:space="preserve">Since messages </w:t>
      </w:r>
      <w:r w:rsidR="00257ED7">
        <w:rPr>
          <w:noProof/>
        </w:rPr>
        <w:t>MAY</w:t>
      </w:r>
      <w:r w:rsidRPr="00BA258D">
        <w:rPr>
          <w:noProof/>
        </w:rPr>
        <w:t xml:space="preserve"> contain multiple, possibly nested, groups, it is critically important to understand the level at which group(s) are subject to snapshot mode, especially the delete functionality outlined above. For example, a results message </w:t>
      </w:r>
      <w:r w:rsidR="00257ED7">
        <w:rPr>
          <w:noProof/>
        </w:rPr>
        <w:t>MAY</w:t>
      </w:r>
      <w:r w:rsidRPr="00BA258D">
        <w:rPr>
          <w:noProof/>
        </w:rPr>
        <w:t xml:space="preserve"> include results for multiple patients, or a charge batch </w:t>
      </w:r>
      <w:r w:rsidR="00257ED7">
        <w:rPr>
          <w:noProof/>
        </w:rPr>
        <w:t>MAY</w:t>
      </w:r>
      <w:r w:rsidRPr="00BA258D">
        <w:rPr>
          <w:noProof/>
        </w:rPr>
        <w:t xml:space="preserve"> include charges for multiple patients. Whether snapshot, and especially delete, applies to all the patients in the entire message, all the order-observations within one patient, or all the observations within one order-observation group must be agreed to by the trading partners, or otherwise specified in a conformance profile and/or the section-specific chapters of the HL7 Standard.</w:t>
      </w:r>
    </w:p>
    <w:p w:rsidR="00953E39" w:rsidRPr="00F63F22" w:rsidRDefault="00953E39" w:rsidP="00EA2497">
      <w:pPr>
        <w:pStyle w:val="NormalIndented"/>
        <w:rPr>
          <w:noProof/>
        </w:rPr>
      </w:pPr>
      <w:r w:rsidRPr="00F63F22">
        <w:rPr>
          <w:noProof/>
        </w:rPr>
        <w:t xml:space="preserve">To support assertions made in some chapters, e.g., chapter 6, and common practice at implementation sites, as of v2.6, the signal methods have been extended. By agreement among messaging partners or Conformance Profile, a sender </w:t>
      </w:r>
      <w:r w:rsidR="00257ED7">
        <w:rPr>
          <w:noProof/>
        </w:rPr>
        <w:t>might</w:t>
      </w:r>
      <w:r w:rsidRPr="00F63F22">
        <w:rPr>
          <w:noProof/>
        </w:rPr>
        <w:t xml:space="preserve"> opt to signal deletion of data in the following manner:</w:t>
      </w:r>
    </w:p>
    <w:p w:rsidR="00953E39" w:rsidRPr="00F63F22" w:rsidRDefault="00953E39" w:rsidP="00EA2497">
      <w:pPr>
        <w:pStyle w:val="NormalIndented"/>
        <w:rPr>
          <w:noProof/>
        </w:rPr>
      </w:pPr>
      <w:r w:rsidRPr="00F63F22">
        <w:rPr>
          <w:noProof/>
        </w:rPr>
        <w:t xml:space="preserve"> Transmit the </w:t>
      </w:r>
      <w:r w:rsidR="006C509D">
        <w:rPr>
          <w:noProof/>
        </w:rPr>
        <w:t>delete indicator</w:t>
      </w:r>
      <w:r w:rsidRPr="00F63F22">
        <w:rPr>
          <w:noProof/>
        </w:rPr>
        <w:t xml:space="preserve"> only: </w:t>
      </w:r>
    </w:p>
    <w:p w:rsidR="00953E39" w:rsidRPr="00F63F22" w:rsidRDefault="00953E39" w:rsidP="00F20C2F">
      <w:pPr>
        <w:pStyle w:val="NormalListBullets"/>
        <w:numPr>
          <w:ilvl w:val="0"/>
          <w:numId w:val="51"/>
        </w:numPr>
        <w:rPr>
          <w:noProof/>
        </w:rPr>
      </w:pPr>
      <w:r w:rsidRPr="00F63F22">
        <w:rPr>
          <w:noProof/>
        </w:rPr>
        <w:t xml:space="preserve">in the key identifier field if the segment has an explicit one – all other fields have no data </w:t>
      </w:r>
    </w:p>
    <w:p w:rsidR="00953E39" w:rsidRPr="00F63F22" w:rsidRDefault="00953E39" w:rsidP="00F20C2F">
      <w:pPr>
        <w:pStyle w:val="NormalListBullets"/>
        <w:numPr>
          <w:ilvl w:val="0"/>
          <w:numId w:val="51"/>
        </w:numPr>
        <w:rPr>
          <w:noProof/>
        </w:rPr>
      </w:pPr>
      <w:r w:rsidRPr="00F63F22">
        <w:rPr>
          <w:noProof/>
        </w:rPr>
        <w:t xml:space="preserve">in the first field of the segment to indicate that all are to be deleted </w:t>
      </w:r>
    </w:p>
    <w:p w:rsidR="00953E39" w:rsidRPr="00F63F22" w:rsidRDefault="00953E39" w:rsidP="00F20C2F">
      <w:pPr>
        <w:pStyle w:val="NormalListBullets"/>
        <w:numPr>
          <w:ilvl w:val="0"/>
          <w:numId w:val="51"/>
        </w:numPr>
        <w:rPr>
          <w:noProof/>
        </w:rPr>
      </w:pPr>
      <w:r w:rsidRPr="00F63F22">
        <w:rPr>
          <w:noProof/>
        </w:rPr>
        <w:t>in any combination of fields that the Sender customarily sends to the recipient - all other fields have no data</w:t>
      </w:r>
    </w:p>
    <w:p w:rsidR="00953E39" w:rsidRPr="00F63F22" w:rsidRDefault="00953E39" w:rsidP="00F20C2F">
      <w:pPr>
        <w:pStyle w:val="NormalListBullets"/>
        <w:numPr>
          <w:ilvl w:val="0"/>
          <w:numId w:val="51"/>
        </w:numPr>
        <w:rPr>
          <w:noProof/>
        </w:rPr>
      </w:pPr>
      <w:r w:rsidRPr="00F63F22">
        <w:rPr>
          <w:noProof/>
        </w:rPr>
        <w:t xml:space="preserve">in all required fields all </w:t>
      </w:r>
      <w:r>
        <w:rPr>
          <w:noProof/>
        </w:rPr>
        <w:t>–</w:t>
      </w:r>
      <w:r w:rsidRPr="00F63F22">
        <w:rPr>
          <w:noProof/>
        </w:rPr>
        <w:t xml:space="preserve"> </w:t>
      </w:r>
      <w:r>
        <w:rPr>
          <w:noProof/>
        </w:rPr>
        <w:t xml:space="preserve">all </w:t>
      </w:r>
      <w:r w:rsidRPr="00F63F22">
        <w:rPr>
          <w:noProof/>
        </w:rPr>
        <w:t>other fields have no data</w:t>
      </w:r>
    </w:p>
    <w:p w:rsidR="00953E39" w:rsidRDefault="00953E39" w:rsidP="00EA2497">
      <w:pPr>
        <w:pStyle w:val="NormalIndented"/>
        <w:rPr>
          <w:noProof/>
        </w:rPr>
      </w:pPr>
    </w:p>
    <w:p w:rsidR="00953E39" w:rsidRPr="00F63F22" w:rsidRDefault="00953E39" w:rsidP="00EA2497">
      <w:pPr>
        <w:pStyle w:val="NormalIndented"/>
        <w:rPr>
          <w:noProof/>
        </w:rPr>
      </w:pPr>
      <w:r w:rsidRPr="00F63F22">
        <w:rPr>
          <w:noProof/>
        </w:rPr>
        <w:t>This obviates the need for the Sender to populate fields ordinarily not sent and not expected by the receiver.</w:t>
      </w:r>
    </w:p>
    <w:p w:rsidR="00953E39" w:rsidRPr="00F63F22" w:rsidRDefault="00953E39" w:rsidP="00EA2497">
      <w:pPr>
        <w:pStyle w:val="berschrift5"/>
        <w:rPr>
          <w:noProof/>
        </w:rPr>
      </w:pPr>
      <w:r w:rsidRPr="00F63F22">
        <w:rPr>
          <w:noProof/>
        </w:rPr>
        <w:t>Snapshot Mode and Repeating Segments - Example</w:t>
      </w:r>
    </w:p>
    <w:p w:rsidR="00953E39" w:rsidRPr="00F63F22" w:rsidRDefault="00953E39" w:rsidP="00EA2497">
      <w:pPr>
        <w:pStyle w:val="NormalIndented"/>
        <w:rPr>
          <w:noProof/>
        </w:rPr>
      </w:pPr>
      <w:r w:rsidRPr="00F63F22">
        <w:rPr>
          <w:noProof/>
        </w:rPr>
        <w:t>Example A: if a patient record indicated a 2 sisters and a brother as next of kin, this would be represented as follows in the add person/patient information message:</w:t>
      </w:r>
    </w:p>
    <w:p w:rsidR="00953E39" w:rsidRPr="00E647FC" w:rsidRDefault="00953E39" w:rsidP="00EA2497">
      <w:pPr>
        <w:pStyle w:val="Example"/>
      </w:pPr>
      <w:r w:rsidRPr="00E647FC">
        <w:lastRenderedPageBreak/>
        <w:t>MSH||||||||ADT^A28^ADT_A05|...&lt;cr&gt;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NK1|1|Nuclear^Nancy^D|SIS^Sister^HL70063|...&lt;cr&gt;</w:t>
      </w:r>
    </w:p>
    <w:p w:rsidR="00953E39" w:rsidRPr="00F63F22" w:rsidRDefault="00953E39" w:rsidP="00EA2497">
      <w:pPr>
        <w:pStyle w:val="Example"/>
      </w:pPr>
      <w:r w:rsidRPr="00F63F22">
        <w:t>NK1|2|Nuclear^Nelda^W|SIS^Sister^HL70063|...&lt;cr&gt;</w:t>
      </w:r>
    </w:p>
    <w:p w:rsidR="00953E39" w:rsidRPr="00F63F22" w:rsidRDefault="00953E39" w:rsidP="00EA2497">
      <w:pPr>
        <w:pStyle w:val="Example"/>
      </w:pPr>
      <w:r w:rsidRPr="00F63F22">
        <w:t xml:space="preserve">NK1|3|Nuclear^Neville^S|BRO^Brother^HL70063|...&lt;cr&gt; </w:t>
      </w:r>
    </w:p>
    <w:p w:rsidR="00953E39" w:rsidRPr="00F63F22" w:rsidRDefault="00953E39" w:rsidP="00EA2497">
      <w:pPr>
        <w:pStyle w:val="Example"/>
      </w:pPr>
      <w:r w:rsidRPr="00F63F22">
        <w:t>PV1|...&lt;cr&gt;</w:t>
      </w:r>
    </w:p>
    <w:p w:rsidR="00953E39" w:rsidRPr="00F63F22" w:rsidRDefault="00953E39" w:rsidP="00EA2497">
      <w:pPr>
        <w:pStyle w:val="NormalIndented"/>
        <w:rPr>
          <w:noProof/>
        </w:rPr>
      </w:pPr>
      <w:r w:rsidRPr="00F63F22">
        <w:rPr>
          <w:noProof/>
        </w:rPr>
        <w:t>If, subsequently, the one of the sisters was delisted as next of kin, it would be necessary to send both the remaining "brother" and "sister" records in order to form a complete replacement set in an update person information message:</w:t>
      </w:r>
    </w:p>
    <w:p w:rsidR="00953E39" w:rsidRPr="00E647FC" w:rsidRDefault="00953E39" w:rsidP="00EA2497">
      <w:pPr>
        <w:pStyle w:val="Example"/>
      </w:pPr>
      <w:r w:rsidRPr="00E647FC">
        <w:t>MSH|||||||||ADT^A31^ADT_A05|...&lt;cr&gt;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NK1|1|Nuclear^Nancy^D|SIS^Sister^HL70063|...&lt;cr&gt;</w:t>
      </w:r>
    </w:p>
    <w:p w:rsidR="00953E39" w:rsidRPr="00F63F22" w:rsidRDefault="00953E39" w:rsidP="00EA2497">
      <w:pPr>
        <w:pStyle w:val="Example"/>
      </w:pPr>
      <w:r w:rsidRPr="00F63F22">
        <w:t xml:space="preserve">NK1|2|Nuclear^Neville^S|BRO^Brother^HL70063|...&lt;cr&gt; </w:t>
      </w:r>
    </w:p>
    <w:p w:rsidR="00953E39" w:rsidRPr="00F63F22" w:rsidRDefault="00953E39" w:rsidP="00EA2497">
      <w:pPr>
        <w:pStyle w:val="Example"/>
      </w:pPr>
      <w:r w:rsidRPr="00F63F22">
        <w:t>PV1|...&lt;cr&gt;</w:t>
      </w:r>
    </w:p>
    <w:p w:rsidR="00953E39" w:rsidRPr="00F63F22" w:rsidRDefault="00953E39" w:rsidP="00EA2497">
      <w:pPr>
        <w:pStyle w:val="NormalIndented"/>
        <w:rPr>
          <w:noProof/>
        </w:rPr>
      </w:pPr>
      <w:r w:rsidRPr="00F63F22">
        <w:rPr>
          <w:noProof/>
        </w:rPr>
        <w:t xml:space="preserve">If all next of kin were to be subsequently delisted, an update message with a single </w:t>
      </w:r>
      <w:r w:rsidR="009162D1">
        <w:rPr>
          <w:noProof/>
        </w:rPr>
        <w:t>delete indicator</w:t>
      </w:r>
      <w:r w:rsidR="009162D1" w:rsidRPr="00F63F22">
        <w:rPr>
          <w:noProof/>
        </w:rPr>
        <w:t xml:space="preserve"> </w:t>
      </w:r>
      <w:r w:rsidRPr="00F63F22">
        <w:rPr>
          <w:noProof/>
        </w:rPr>
        <w:t xml:space="preserve">populated segment would instruct the receiving system to delete information represented by any prior set: </w:t>
      </w:r>
    </w:p>
    <w:p w:rsidR="00953E39" w:rsidRPr="00E647FC" w:rsidRDefault="00953E39" w:rsidP="00EA2497">
      <w:pPr>
        <w:pStyle w:val="Example"/>
      </w:pPr>
      <w:r w:rsidRPr="00E647FC">
        <w:t>MSH||||||||ADT^A31^ADT_A05|...&lt;cr&gt;</w:t>
      </w:r>
    </w:p>
    <w:p w:rsidR="00953E39" w:rsidRPr="00E647FC" w:rsidRDefault="00953E39" w:rsidP="00EA2497">
      <w:pPr>
        <w:pStyle w:val="Example"/>
      </w:pPr>
      <w:r w:rsidRPr="00E647FC">
        <w:t>EVN|...</w:t>
      </w:r>
    </w:p>
    <w:p w:rsidR="00953E39" w:rsidRPr="00E647FC" w:rsidRDefault="00953E39" w:rsidP="00EA2497">
      <w:pPr>
        <w:pStyle w:val="Example"/>
      </w:pPr>
      <w:r w:rsidRPr="00E647FC">
        <w:t>PID|...</w:t>
      </w:r>
    </w:p>
    <w:p w:rsidR="00953E39" w:rsidRPr="00E647FC" w:rsidRDefault="00953E39" w:rsidP="00EA2497">
      <w:pPr>
        <w:pStyle w:val="Example"/>
      </w:pPr>
      <w:r w:rsidRPr="00E647FC">
        <w:t xml:space="preserve">NK1|""|""|""|""|&lt;cr&gt; </w:t>
      </w:r>
    </w:p>
    <w:p w:rsidR="00953E39" w:rsidRPr="00E647FC" w:rsidRDefault="00953E39" w:rsidP="00EA2497">
      <w:pPr>
        <w:pStyle w:val="Example"/>
      </w:pPr>
      <w:r w:rsidRPr="00E647FC">
        <w:t>PV1|...&lt;cr&gt;</w:t>
      </w:r>
    </w:p>
    <w:p w:rsidR="00953E39" w:rsidRPr="00F63F22" w:rsidRDefault="00953E39" w:rsidP="00EA2497">
      <w:pPr>
        <w:pStyle w:val="NormalIndented"/>
        <w:rPr>
          <w:noProof/>
        </w:rPr>
      </w:pPr>
      <w:r w:rsidRPr="00F63F22">
        <w:rPr>
          <w:noProof/>
        </w:rPr>
        <w:t xml:space="preserve">Alternatively, as of v2.6, the deletion could be signaled by sending a </w:t>
      </w:r>
      <w:r w:rsidR="009162D1">
        <w:rPr>
          <w:noProof/>
        </w:rPr>
        <w:t>delete indicator</w:t>
      </w:r>
      <w:r w:rsidRPr="00F63F22">
        <w:rPr>
          <w:noProof/>
        </w:rPr>
        <w:t>in the first field of the NK1 segment. This is its only required field.</w:t>
      </w:r>
    </w:p>
    <w:p w:rsidR="00953E39" w:rsidRPr="00F63F22" w:rsidRDefault="00953E39" w:rsidP="00EA2497">
      <w:pPr>
        <w:pStyle w:val="Example"/>
      </w:pPr>
      <w:r w:rsidRPr="00F63F22">
        <w:t>MSH||||||||ADT^A31^ADT_A05|...&lt;cr&gt;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 xml:space="preserve">NK1|""|&lt;cr&gt; </w:t>
      </w:r>
    </w:p>
    <w:p w:rsidR="00953E39" w:rsidRPr="00F63F22" w:rsidRDefault="00953E39" w:rsidP="00EA2497">
      <w:pPr>
        <w:pStyle w:val="Example"/>
      </w:pPr>
      <w:r w:rsidRPr="00F63F22">
        <w:t>PV1|...&lt;cr&gt;</w:t>
      </w:r>
    </w:p>
    <w:p w:rsidR="00953E39" w:rsidRPr="00F63F22" w:rsidRDefault="00953E39" w:rsidP="00EA2497">
      <w:pPr>
        <w:pStyle w:val="berschrift5"/>
        <w:rPr>
          <w:noProof/>
        </w:rPr>
      </w:pPr>
      <w:bookmarkStart w:id="1477" w:name="OLE_LINK1"/>
      <w:r w:rsidRPr="00F63F22">
        <w:rPr>
          <w:noProof/>
        </w:rPr>
        <w:t>Snapshot Mode and Repeating Segment Groups</w:t>
      </w:r>
    </w:p>
    <w:bookmarkEnd w:id="1477"/>
    <w:p w:rsidR="00953E39" w:rsidRPr="00F63F22" w:rsidRDefault="00953E39" w:rsidP="00EA2497">
      <w:pPr>
        <w:pStyle w:val="NormalIndented"/>
        <w:rPr>
          <w:noProof/>
        </w:rPr>
      </w:pPr>
      <w:r w:rsidRPr="00F63F22">
        <w:rPr>
          <w:noProof/>
        </w:rPr>
        <w:t xml:space="preserve">Treatment of the repeating segment group is analogous to the handling of the repeating segment described above. To indicate deletion of all of the information in a repeating segment group, it is only necessary to delete the anchoring segment of the segment group. This is accomplished just as described above for deleting a repeating segment. This pertains to segments governed by snapshot mode, not action code. </w:t>
      </w:r>
    </w:p>
    <w:p w:rsidR="00953E39" w:rsidRPr="00F63F22" w:rsidRDefault="00953E39" w:rsidP="00EA2497">
      <w:pPr>
        <w:pStyle w:val="NormalIndented"/>
        <w:rPr>
          <w:noProof/>
        </w:rPr>
      </w:pPr>
      <w:r w:rsidRPr="00F63F22">
        <w:rPr>
          <w:noProof/>
        </w:rPr>
        <w:t>Example: An account is created for Adam Everyman. He is insured under plan ID A357 with an insurance company known to both systems as BCMD, with a company ID of 1234. He is also covered by his wife's insurance under plan ID A789 with an insurance company known to both systems as VGMC, with a company ID of 6789.</w:t>
      </w:r>
    </w:p>
    <w:p w:rsidR="00953E39" w:rsidRPr="00F63F22" w:rsidRDefault="00953E39" w:rsidP="00EA2497">
      <w:pPr>
        <w:pStyle w:val="Example"/>
      </w:pPr>
      <w:r w:rsidRPr="00F63F22">
        <w:t>MSH||||||||BAR^P01^BAR_P01|...&lt;cr&gt;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Example"/>
      </w:pPr>
      <w:r w:rsidRPr="00F63F22">
        <w:t>IN1|2|A789|6789|VGMC</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NormalIndented"/>
        <w:rPr>
          <w:noProof/>
        </w:rPr>
      </w:pPr>
      <w:r w:rsidRPr="00F63F22">
        <w:rPr>
          <w:noProof/>
        </w:rPr>
        <w:t xml:space="preserve">Subsequently it is learned that his wife has changed insurance plans. Her new plan is now C45. The insurance company and company ID have remained the same.  A BAR^P05 might be sent. </w:t>
      </w:r>
    </w:p>
    <w:p w:rsidR="00953E39" w:rsidRPr="00F63F22" w:rsidRDefault="00953E39" w:rsidP="00EA2497">
      <w:pPr>
        <w:pStyle w:val="Example"/>
      </w:pPr>
      <w:r w:rsidRPr="00F63F22">
        <w:lastRenderedPageBreak/>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Example"/>
      </w:pPr>
      <w:r w:rsidRPr="00F63F22">
        <w:t>IN1|2|C45|6789|VGMC</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F63F22" w:rsidRDefault="00953E39" w:rsidP="00EA2497">
      <w:pPr>
        <w:pStyle w:val="NormalIndented"/>
        <w:rPr>
          <w:noProof/>
        </w:rPr>
      </w:pPr>
      <w:r w:rsidRPr="00F63F22">
        <w:rPr>
          <w:noProof/>
        </w:rPr>
        <w:t xml:space="preserve">It is later discovered that the patient is not covered by either plan and now has no insurance at all. A BAR^P05 is again sent. In accordance with chapter 6, this can be signaled by showing </w:t>
      </w:r>
      <w:r w:rsidR="009162D1">
        <w:rPr>
          <w:noProof/>
        </w:rPr>
        <w:t>delete indicator</w:t>
      </w:r>
      <w:r w:rsidR="009162D1" w:rsidRPr="00F63F22">
        <w:rPr>
          <w:noProof/>
        </w:rPr>
        <w:t xml:space="preserve"> </w:t>
      </w:r>
      <w:r w:rsidRPr="00F63F22">
        <w:rPr>
          <w:noProof/>
        </w:rPr>
        <w:t xml:space="preserve">in the plan field. </w:t>
      </w:r>
    </w:p>
    <w:p w:rsidR="00953E39" w:rsidRPr="00F63F22" w:rsidRDefault="00953E39" w:rsidP="00EA2497">
      <w:pPr>
        <w:pStyle w:val="Example"/>
      </w:pPr>
      <w:r w:rsidRPr="00F63F22">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w:t>
      </w:r>
    </w:p>
    <w:p w:rsidR="00953E39" w:rsidRPr="00F63F22" w:rsidRDefault="00953E39" w:rsidP="00EA2497">
      <w:pPr>
        <w:pStyle w:val="NormalIndented"/>
        <w:rPr>
          <w:noProof/>
        </w:rPr>
      </w:pPr>
      <w:r w:rsidRPr="00F63F22">
        <w:rPr>
          <w:noProof/>
        </w:rPr>
        <w:t>If, on the other hand, the patient still had his coverage, and only the wife's insurance had been dropped, a fully populated IN1 segment group would be transmitted. The presence of only one IN1 in a subsequent message conveys the "full group replacement" notion.  The BAR^P05 would be transmitted and would be interpreted to mean "retain plan A357; delete and other plans":</w:t>
      </w:r>
    </w:p>
    <w:p w:rsidR="00953E39" w:rsidRPr="00F63F22" w:rsidRDefault="00953E39" w:rsidP="00EA2497">
      <w:pPr>
        <w:pStyle w:val="Example"/>
      </w:pPr>
      <w:r w:rsidRPr="00F63F22">
        <w:t>MSH||||||||BAR^P05^BAR_P05|...&lt;cr&gt;</w:t>
      </w:r>
    </w:p>
    <w:p w:rsidR="00953E39" w:rsidRPr="00F63F22" w:rsidRDefault="00953E39" w:rsidP="00EA2497">
      <w:pPr>
        <w:pStyle w:val="Example"/>
      </w:pPr>
      <w:r w:rsidRPr="00F63F22">
        <w:t>EVN|</w:t>
      </w:r>
    </w:p>
    <w:p w:rsidR="00953E39" w:rsidRPr="00F63F22" w:rsidRDefault="00953E39" w:rsidP="00EA2497">
      <w:pPr>
        <w:pStyle w:val="Example"/>
      </w:pPr>
      <w:r w:rsidRPr="00F63F22">
        <w:t>PID|</w:t>
      </w:r>
    </w:p>
    <w:p w:rsidR="00953E39" w:rsidRPr="00F63F22" w:rsidRDefault="00953E39" w:rsidP="00EA2497">
      <w:pPr>
        <w:pStyle w:val="Example"/>
      </w:pPr>
      <w:r w:rsidRPr="00F63F22">
        <w:t>IN1|1|A357|1234|BCMD</w:t>
      </w:r>
    </w:p>
    <w:p w:rsidR="00953E39" w:rsidRPr="00F63F22" w:rsidRDefault="00953E39" w:rsidP="00EA2497">
      <w:pPr>
        <w:pStyle w:val="Example"/>
      </w:pPr>
      <w:r w:rsidRPr="00F63F22">
        <w:t>IN2|</w:t>
      </w:r>
    </w:p>
    <w:p w:rsidR="00953E39" w:rsidRPr="00F63F22" w:rsidRDefault="00953E39" w:rsidP="00EA2497">
      <w:pPr>
        <w:pStyle w:val="Example"/>
      </w:pPr>
      <w:r w:rsidRPr="00F63F22">
        <w:t>IN3|</w:t>
      </w:r>
    </w:p>
    <w:p w:rsidR="00953E39" w:rsidRPr="00E647FC" w:rsidRDefault="00953E39" w:rsidP="00EA2497">
      <w:pPr>
        <w:pStyle w:val="berschrift4"/>
        <w:rPr>
          <w:noProof/>
        </w:rPr>
      </w:pPr>
      <w:bookmarkStart w:id="1478" w:name="_Toc498146182"/>
      <w:bookmarkStart w:id="1479" w:name="_Toc527864751"/>
      <w:bookmarkStart w:id="1480" w:name="_Toc527866223"/>
      <w:r w:rsidRPr="00E647FC">
        <w:rPr>
          <w:noProof/>
        </w:rPr>
        <w:t>Action code/unique identifier mode update definition</w:t>
      </w:r>
      <w:bookmarkEnd w:id="1478"/>
      <w:bookmarkEnd w:id="1479"/>
      <w:bookmarkEnd w:id="1480"/>
    </w:p>
    <w:p w:rsidR="00953E39" w:rsidRPr="00F63F22" w:rsidRDefault="00953E39" w:rsidP="00EA2497">
      <w:pPr>
        <w:pStyle w:val="NormalIndented"/>
        <w:rPr>
          <w:noProof/>
        </w:rPr>
      </w:pPr>
      <w:r w:rsidRPr="00F63F22">
        <w:rPr>
          <w:noProof/>
        </w:rPr>
        <w:t xml:space="preserve">In the "action code/unique identifier" mode (action code mode), each member of a segment or segment group can be acted upon independently of the other members.  Thus, it is possible to delete or update a member of the set without including the other members of the set. The choice of delete/update/insert is determined by the action code (or an equivalent such as result status in an ORU Observation Report message). Refer to </w:t>
      </w:r>
      <w:hyperlink r:id="rId18" w:anchor="HL70206" w:history="1">
        <w:r w:rsidRPr="00F63F22">
          <w:rPr>
            <w:rStyle w:val="ReferenceHL7Table"/>
          </w:rPr>
          <w:t>HL7 Table 0206 - Segment Action Code</w:t>
        </w:r>
      </w:hyperlink>
      <w:r w:rsidRPr="00F63F22">
        <w:rPr>
          <w:noProof/>
        </w:rPr>
        <w:t xml:space="preserve"> </w:t>
      </w:r>
      <w:r w:rsidRPr="00A36C5A">
        <w:rPr>
          <w:noProof/>
        </w:rPr>
        <w:t xml:space="preserve">in Chapter 2C, Code Tables, </w:t>
      </w:r>
      <w:r w:rsidRPr="00F63F22">
        <w:rPr>
          <w:noProof/>
        </w:rPr>
        <w:t xml:space="preserve">for valid values. </w:t>
      </w:r>
    </w:p>
    <w:p w:rsidR="00953E39" w:rsidRPr="00F63F22" w:rsidRDefault="00953E39" w:rsidP="00EA2497">
      <w:pPr>
        <w:pStyle w:val="NormalIndented"/>
        <w:rPr>
          <w:noProof/>
        </w:rPr>
      </w:pPr>
      <w:r w:rsidRPr="00F63F22">
        <w:rPr>
          <w:noProof/>
        </w:rPr>
        <w:t xml:space="preserve">The </w:t>
      </w:r>
      <w:r w:rsidRPr="00F63F22">
        <w:rPr>
          <w:i/>
          <w:noProof/>
        </w:rPr>
        <w:t>unique identifier</w:t>
      </w:r>
      <w:r w:rsidRPr="00F63F22">
        <w:rPr>
          <w:noProof/>
        </w:rPr>
        <w:t xml:space="preserve"> unambiguously identifies one of multiple repetitions of the repeating segment or segment group in a way that does not change over time. It is not dependent on any particular message identifier level (MSH) fields; it functions across messages, not just within a message.  For a single segment repetition, the </w:t>
      </w:r>
      <w:r w:rsidRPr="00F63F22">
        <w:rPr>
          <w:i/>
          <w:noProof/>
        </w:rPr>
        <w:t>unique identifier</w:t>
      </w:r>
      <w:r w:rsidRPr="00F63F22">
        <w:rPr>
          <w:noProof/>
        </w:rPr>
        <w:t xml:space="preserve"> </w:t>
      </w:r>
      <w:r w:rsidR="00257ED7">
        <w:rPr>
          <w:noProof/>
        </w:rPr>
        <w:t>MAY</w:t>
      </w:r>
      <w:r w:rsidRPr="00F63F22">
        <w:rPr>
          <w:noProof/>
        </w:rPr>
        <w:t xml:space="preserve"> be an explicit field (e.g.,</w:t>
      </w:r>
      <w:r w:rsidRPr="00F63F22">
        <w:rPr>
          <w:rStyle w:val="ReferenceAttribute"/>
        </w:rPr>
        <w:t xml:space="preserve"> IAM-7 Allergy Unique Identifier</w:t>
      </w:r>
      <w:r w:rsidRPr="00F63F22">
        <w:rPr>
          <w:noProof/>
        </w:rPr>
        <w:t>) or a combination of fields (IAM suggests</w:t>
      </w:r>
      <w:r w:rsidRPr="00F63F22">
        <w:rPr>
          <w:rStyle w:val="ReferenceAttribute"/>
        </w:rPr>
        <w:t xml:space="preserve"> IAM-3 Allergen Identifier</w:t>
      </w:r>
      <w:r w:rsidRPr="00F63F22">
        <w:rPr>
          <w:noProof/>
        </w:rPr>
        <w:t xml:space="preserve"> in the context of the particular patient).  For a repeating segment group, an identifier in the anchoring segment would identify the repeating set.  For MFN messages, </w:t>
      </w:r>
      <w:r w:rsidRPr="00F63F22">
        <w:rPr>
          <w:rStyle w:val="ReferenceAttribute"/>
        </w:rPr>
        <w:t>MFI-1 Master File Identifier</w:t>
      </w:r>
      <w:r w:rsidRPr="00F63F22">
        <w:rPr>
          <w:noProof/>
        </w:rPr>
        <w:t xml:space="preserve"> and </w:t>
      </w:r>
      <w:r w:rsidRPr="00F63F22">
        <w:rPr>
          <w:rStyle w:val="ReferenceAttribute"/>
        </w:rPr>
        <w:t>MFE-4 Primary Key Value</w:t>
      </w:r>
      <w:r w:rsidRPr="00F63F22">
        <w:rPr>
          <w:noProof/>
        </w:rPr>
        <w:t xml:space="preserve"> identify the particular table and record.</w:t>
      </w:r>
    </w:p>
    <w:p w:rsidR="00953E39" w:rsidRPr="00F63F22" w:rsidRDefault="00953E39" w:rsidP="00EA2497">
      <w:pPr>
        <w:pStyle w:val="NormalIndented"/>
        <w:rPr>
          <w:noProof/>
        </w:rPr>
      </w:pPr>
      <w:r w:rsidRPr="00F63F22">
        <w:rPr>
          <w:noProof/>
        </w:rPr>
        <w:t>Example 1: If a patient is allergic to penicillin and shellfish, the following message would be sent showing an Action code of "A(dd) in IAM-6:</w:t>
      </w:r>
    </w:p>
    <w:p w:rsidR="00953E39" w:rsidRPr="00E647FC" w:rsidRDefault="00953E39" w:rsidP="00EA2497">
      <w:pPr>
        <w:pStyle w:val="Example"/>
      </w:pPr>
      <w:r w:rsidRPr="00E647FC">
        <w:t>MSH|||||||||ADT^A60^ADT_A60|...&lt;cr&gt;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IAM|1||peni|||A&lt;cr&gt;</w:t>
      </w:r>
    </w:p>
    <w:p w:rsidR="00953E39" w:rsidRPr="00F63F22" w:rsidRDefault="00953E39" w:rsidP="00EA2497">
      <w:pPr>
        <w:pStyle w:val="Example"/>
      </w:pPr>
      <w:r w:rsidRPr="00F63F22">
        <w:t>IAM|2||shell||A&lt;cr&gt;</w:t>
      </w:r>
    </w:p>
    <w:p w:rsidR="00953E39" w:rsidRPr="00F63F22" w:rsidRDefault="00953E39" w:rsidP="00EA2497">
      <w:pPr>
        <w:pStyle w:val="NormalIndented"/>
        <w:rPr>
          <w:noProof/>
        </w:rPr>
      </w:pPr>
      <w:r w:rsidRPr="00F63F22">
        <w:rPr>
          <w:noProof/>
        </w:rPr>
        <w:t>Subsequently, if it is learned that the patient is not allergic to shellfish, the following message would be sent showing an Action code of "D(elete) in IAM-6:</w:t>
      </w:r>
    </w:p>
    <w:p w:rsidR="00953E39" w:rsidRPr="00E647FC" w:rsidRDefault="00953E39" w:rsidP="00EA2497">
      <w:pPr>
        <w:pStyle w:val="Example"/>
      </w:pPr>
      <w:r w:rsidRPr="00E647FC">
        <w:t>MSH|||||||||ADT^A60^ADT_A60|...&lt;cr&gt;</w:t>
      </w:r>
    </w:p>
    <w:p w:rsidR="00953E39" w:rsidRPr="00E647FC" w:rsidRDefault="00953E39" w:rsidP="00EA2497">
      <w:pPr>
        <w:pStyle w:val="Example"/>
      </w:pPr>
      <w:r w:rsidRPr="00E647FC">
        <w:t>EVN|...&lt;cr&gt;</w:t>
      </w:r>
    </w:p>
    <w:p w:rsidR="00953E39" w:rsidRPr="00E647FC" w:rsidRDefault="00953E39" w:rsidP="00EA2497">
      <w:pPr>
        <w:pStyle w:val="Example"/>
      </w:pPr>
      <w:r w:rsidRPr="00E647FC">
        <w:t>PID|...&lt;cr&gt;</w:t>
      </w:r>
    </w:p>
    <w:p w:rsidR="00953E39" w:rsidRPr="00E647FC" w:rsidRDefault="00953E39" w:rsidP="00EA2497">
      <w:pPr>
        <w:pStyle w:val="Example"/>
      </w:pPr>
      <w:r w:rsidRPr="00E647FC">
        <w:t>IAM|1||shell||D&lt;cr&gt;</w:t>
      </w:r>
    </w:p>
    <w:p w:rsidR="00953E39" w:rsidRPr="00F63F22" w:rsidRDefault="00953E39" w:rsidP="00EA2497">
      <w:pPr>
        <w:pStyle w:val="NormalIndented"/>
        <w:rPr>
          <w:strike/>
          <w:noProof/>
        </w:rPr>
      </w:pPr>
      <w:r w:rsidRPr="00F63F22">
        <w:rPr>
          <w:noProof/>
        </w:rPr>
        <w:t>Some messages, Orders and Observations, in particular, do not use table 0206. Order control codes are used to unambiguously specify the action to be taken.</w:t>
      </w:r>
      <w:r w:rsidRPr="00F63F22">
        <w:rPr>
          <w:strike/>
          <w:noProof/>
        </w:rPr>
        <w:t xml:space="preserve"> </w:t>
      </w:r>
    </w:p>
    <w:p w:rsidR="00953E39" w:rsidRPr="00F63F22" w:rsidRDefault="00953E39" w:rsidP="00EA2497">
      <w:pPr>
        <w:pStyle w:val="NormalIndented"/>
        <w:rPr>
          <w:noProof/>
        </w:rPr>
      </w:pPr>
      <w:r w:rsidRPr="00F63F22">
        <w:rPr>
          <w:noProof/>
        </w:rPr>
        <w:t>Example 2: if a set of orders had been sent as</w:t>
      </w:r>
    </w:p>
    <w:p w:rsidR="00953E39" w:rsidRPr="008528B0" w:rsidRDefault="00953E39" w:rsidP="00EA2497">
      <w:pPr>
        <w:pStyle w:val="Example"/>
        <w:rPr>
          <w:lang w:val="es-MX"/>
        </w:rPr>
      </w:pPr>
      <w:r w:rsidRPr="008528B0">
        <w:rPr>
          <w:lang w:val="es-MX"/>
        </w:rPr>
        <w:lastRenderedPageBreak/>
        <w:t>MSH|||||||||OML^O21^OML_O21|...&lt;cr&gt;</w:t>
      </w:r>
    </w:p>
    <w:p w:rsidR="00953E39" w:rsidRPr="008528B0" w:rsidRDefault="00953E39" w:rsidP="00EA2497">
      <w:pPr>
        <w:pStyle w:val="Example"/>
        <w:rPr>
          <w:lang w:val="es-MX"/>
        </w:rPr>
      </w:pPr>
      <w:r w:rsidRPr="008528B0">
        <w:rPr>
          <w:lang w:val="es-MX"/>
        </w:rPr>
        <w:t>PID|...</w:t>
      </w:r>
    </w:p>
    <w:p w:rsidR="00953E39" w:rsidRPr="008528B0" w:rsidRDefault="00953E39" w:rsidP="00EA2497">
      <w:pPr>
        <w:pStyle w:val="Example"/>
        <w:rPr>
          <w:lang w:val="es-MX"/>
        </w:rPr>
      </w:pPr>
      <w:r w:rsidRPr="008528B0">
        <w:rPr>
          <w:lang w:val="es-MX"/>
        </w:rPr>
        <w:t>ORC|NW|987654^CIS|...&lt;cr&gt;</w:t>
      </w:r>
    </w:p>
    <w:p w:rsidR="00953E39" w:rsidRPr="008528B0" w:rsidRDefault="00953E39" w:rsidP="00EA2497">
      <w:pPr>
        <w:pStyle w:val="Example"/>
        <w:rPr>
          <w:lang w:val="es-MX"/>
        </w:rPr>
      </w:pPr>
      <w:r w:rsidRPr="008528B0">
        <w:rPr>
          <w:lang w:val="es-MX"/>
        </w:rPr>
        <w:t>ORC|NW|876543^CIS|...&lt;cr&gt;</w:t>
      </w:r>
    </w:p>
    <w:p w:rsidR="00953E39" w:rsidRPr="008528B0" w:rsidRDefault="00953E39" w:rsidP="00EA2497">
      <w:pPr>
        <w:pStyle w:val="Example"/>
        <w:rPr>
          <w:lang w:val="es-MX"/>
        </w:rPr>
      </w:pPr>
      <w:r w:rsidRPr="008528B0">
        <w:rPr>
          <w:lang w:val="es-MX"/>
        </w:rPr>
        <w:t>ORC|NW|765432^CIS|...&lt;cr&gt;</w:t>
      </w:r>
    </w:p>
    <w:p w:rsidR="00953E39" w:rsidRPr="00F63F22" w:rsidRDefault="00953E39" w:rsidP="00EA2497">
      <w:pPr>
        <w:pStyle w:val="NormalIndented"/>
        <w:rPr>
          <w:noProof/>
        </w:rPr>
      </w:pPr>
      <w:r w:rsidRPr="00F63F22">
        <w:rPr>
          <w:noProof/>
        </w:rPr>
        <w:t>and subsequently order 876543 was cancelled, the following message would target that specific segment instance without affecting the other orders. ORC-1 contains order control code "CA" for cancel. ORC-2 identifies the specific order number.</w:t>
      </w:r>
    </w:p>
    <w:p w:rsidR="00953E39" w:rsidRPr="008528B0" w:rsidRDefault="00953E39" w:rsidP="00EA2497">
      <w:pPr>
        <w:pStyle w:val="Example"/>
        <w:rPr>
          <w:lang w:val="es-MX"/>
        </w:rPr>
      </w:pPr>
      <w:r w:rsidRPr="008528B0">
        <w:rPr>
          <w:lang w:val="es-MX"/>
        </w:rPr>
        <w:t>MSH|||||||||OML^O21^ OML_O21|...&lt;cr&gt;</w:t>
      </w:r>
    </w:p>
    <w:p w:rsidR="00953E39" w:rsidRPr="008528B0" w:rsidRDefault="00953E39" w:rsidP="00EA2497">
      <w:pPr>
        <w:pStyle w:val="Example"/>
        <w:rPr>
          <w:lang w:val="es-MX"/>
        </w:rPr>
      </w:pPr>
      <w:r w:rsidRPr="008528B0">
        <w:rPr>
          <w:lang w:val="es-MX"/>
        </w:rPr>
        <w:t>PID|</w:t>
      </w:r>
    </w:p>
    <w:p w:rsidR="00953E39" w:rsidRPr="008528B0" w:rsidRDefault="00953E39" w:rsidP="00EA2497">
      <w:pPr>
        <w:pStyle w:val="Example"/>
        <w:rPr>
          <w:lang w:val="es-MX"/>
        </w:rPr>
      </w:pPr>
      <w:r w:rsidRPr="008528B0">
        <w:rPr>
          <w:lang w:val="es-MX"/>
        </w:rPr>
        <w:t>ORC|CA|876543^CIS|...&lt;cr&gt;</w:t>
      </w:r>
    </w:p>
    <w:p w:rsidR="00953E39" w:rsidRPr="00F63F22" w:rsidRDefault="00953E39" w:rsidP="00EA2497">
      <w:pPr>
        <w:pStyle w:val="NormalIndented"/>
        <w:rPr>
          <w:noProof/>
        </w:rPr>
      </w:pPr>
      <w:r w:rsidRPr="00F63F22">
        <w:rPr>
          <w:noProof/>
        </w:rPr>
        <w:t>Example 3: Add staff person to Provider master:</w:t>
      </w:r>
    </w:p>
    <w:p w:rsidR="00953E39" w:rsidRPr="00F63F22" w:rsidRDefault="00953E39" w:rsidP="00EA2497">
      <w:pPr>
        <w:pStyle w:val="Example"/>
      </w:pPr>
      <w:r w:rsidRPr="00F63F22">
        <w:t>MSH|^~\&amp;|HL7REG|UH|HL7LAB|CH|200102280700||MFN^M02^MFN_M02|MSGID002|P|2.7|||AL|NE</w:t>
      </w:r>
    </w:p>
    <w:p w:rsidR="00953E39" w:rsidRPr="00F63F22" w:rsidRDefault="00953E39" w:rsidP="00EA2497">
      <w:pPr>
        <w:pStyle w:val="Example"/>
      </w:pPr>
      <w:r w:rsidRPr="00F63F22">
        <w:t>MFI|PRA^Practitioner Master File^HL70175||UPD|||AL</w:t>
      </w:r>
    </w:p>
    <w:p w:rsidR="00953E39" w:rsidRPr="00F63F22" w:rsidRDefault="00953E39" w:rsidP="00EA2497">
      <w:pPr>
        <w:pStyle w:val="Example"/>
      </w:pPr>
      <w:r w:rsidRPr="00F63F22">
        <w:t>MFE|MAD|U2246|200102280700|PMF98123789182^^PLW|CWE</w:t>
      </w:r>
    </w:p>
    <w:p w:rsidR="00953E39" w:rsidRPr="00F63F22" w:rsidRDefault="00953E39" w:rsidP="00EA2497">
      <w:pPr>
        <w:pStyle w:val="Example"/>
      </w:pPr>
      <w:r w:rsidRPr="00F63F22">
        <w:t xml:space="preserve">STF|PMF98123789182^^PLW|U2246^^^PLW |SEVEN^HENRY^L^JR^DR^M.D.|P|M|19511004|A|^ICU|^MED|(555)555-1002X345CO~(955)555-1002CH(206)689-1345X789CB|1002 Healthcare Drive^SUITE 227^AnnArbor^MI^48104^US~1012 Healthcare Drive^^AnnArbor, MI^48104^O |19890125^GHH&amp;Good Health </w:t>
      </w:r>
      <w:r w:rsidRPr="00F63F22">
        <w:rPr>
          <w:rFonts w:cs="Courier New"/>
        </w:rPr>
        <w:t>Hospital&amp;L01||PMF88123453334|74160.2326@COMPUSERV.COM|B</w:t>
      </w:r>
    </w:p>
    <w:p w:rsidR="00953E39" w:rsidRPr="00F63F22" w:rsidRDefault="00953E39" w:rsidP="00EA2497">
      <w:pPr>
        <w:pStyle w:val="NormalIndented"/>
        <w:rPr>
          <w:noProof/>
        </w:rPr>
      </w:pPr>
      <w:r w:rsidRPr="00F63F22">
        <w:rPr>
          <w:noProof/>
        </w:rPr>
        <w:t>The birth date was discovered to be in error. An MFN^M02 message is sent with the MFE-1 having a value of MUP for Update Record for master File. The corrected birth date (19521004) appears in STF-6:</w:t>
      </w:r>
    </w:p>
    <w:p w:rsidR="00953E39" w:rsidRPr="00F63F22" w:rsidRDefault="00953E39" w:rsidP="00EA2497">
      <w:pPr>
        <w:pStyle w:val="Example"/>
      </w:pPr>
      <w:r w:rsidRPr="00F63F22">
        <w:t>MSH|^~\&amp;|HL7REG|UH|HL7LAB|CH|200102280700||MFN^M02^MFN_M02|MSGID002|P|2.7|||AL|NE</w:t>
      </w:r>
    </w:p>
    <w:p w:rsidR="00953E39" w:rsidRPr="00F63F22" w:rsidRDefault="00953E39" w:rsidP="00EA2497">
      <w:pPr>
        <w:pStyle w:val="Example"/>
      </w:pPr>
      <w:r w:rsidRPr="00F63F22">
        <w:t>MFI|PRA^Practitioner Master File^HL70175||UPD|||AL</w:t>
      </w:r>
    </w:p>
    <w:p w:rsidR="00953E39" w:rsidRPr="00F63F22" w:rsidRDefault="00953E39" w:rsidP="00EA2497">
      <w:pPr>
        <w:pStyle w:val="Example"/>
      </w:pPr>
      <w:r w:rsidRPr="00F63F22">
        <w:t>MFE|MUP|U2246|200102280700|PMF98123789182^^PLW|CWE</w:t>
      </w:r>
    </w:p>
    <w:p w:rsidR="00953E39" w:rsidRPr="00F63F22" w:rsidRDefault="00953E39" w:rsidP="00EA2497">
      <w:pPr>
        <w:pStyle w:val="Example"/>
      </w:pPr>
      <w:r w:rsidRPr="00F63F22">
        <w:t>STF|PMF98123789182^^PLW|U2246^^^PLW |SEVEN^HENRY^L^JR^DR^M.D.|P|M|19521004|A|^ICU|^MED|(555)555-1002X345CO~(955)555-1002CH(206)689-1345X789CB|1002 Healthcare Drive^SUITE 227^AnnArbor^MI^48104^US~1012 Healthcare Drive^^AnnArbor, MI^48104^O |19890125^GHH&amp;Good Health Hospital&amp;L01||PMF88123453334|74160.2326@COMPUSERV.COM|B</w:t>
      </w:r>
    </w:p>
    <w:p w:rsidR="00953E39" w:rsidRPr="00F63F22" w:rsidRDefault="00953E39" w:rsidP="00EA2497">
      <w:pPr>
        <w:pStyle w:val="berschrift3"/>
        <w:rPr>
          <w:noProof/>
        </w:rPr>
      </w:pPr>
      <w:bookmarkStart w:id="1481" w:name="_Protocol_for_interpreting_repeating"/>
      <w:bookmarkStart w:id="1482" w:name="_Toc234219586"/>
      <w:bookmarkStart w:id="1483" w:name="_Toc17269995"/>
      <w:bookmarkEnd w:id="1481"/>
      <w:r w:rsidRPr="00F63F22">
        <w:rPr>
          <w:noProof/>
        </w:rPr>
        <w:t>Protocol for interpreting repeating fields in an update message</w:t>
      </w:r>
      <w:bookmarkEnd w:id="1482"/>
      <w:bookmarkEnd w:id="1483"/>
      <w:r w:rsidRPr="00F63F22">
        <w:rPr>
          <w:noProof/>
        </w:rPr>
        <w:t xml:space="preserve"> </w:t>
      </w:r>
      <w:r w:rsidR="004177F8" w:rsidRPr="00F63F22">
        <w:rPr>
          <w:noProof/>
        </w:rPr>
        <w:fldChar w:fldCharType="begin"/>
      </w:r>
      <w:r w:rsidRPr="00F63F22">
        <w:rPr>
          <w:noProof/>
        </w:rPr>
        <w:instrText xml:space="preserve"> XE "Protocol for interpreting repeating fields in an update message"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 With repeating fields, the segment action codes are not relevant. Action codes cannot be applied to individual field repetitions, because they cannot be uniquely identified. Therefore, they must all be there, i.e., send a full list for each transaction. If the intent is to delete an element, it is left off the list. This is analogous to the snapshot mode for repeating segments and segment groups. If the intent is to delete the whole list, the field is transmitted once with a </w:t>
      </w:r>
      <w:r w:rsidR="009162D1">
        <w:rPr>
          <w:noProof/>
        </w:rPr>
        <w:t>delete indicator</w:t>
      </w:r>
      <w:r w:rsidR="009162D1" w:rsidRPr="00F63F22">
        <w:rPr>
          <w:noProof/>
        </w:rPr>
        <w:t xml:space="preserve"> </w:t>
      </w:r>
      <w:r w:rsidRPr="00F63F22">
        <w:rPr>
          <w:noProof/>
        </w:rPr>
        <w:t xml:space="preserve">in the first component. In effect, the Sender must make a statement about what action the receiver is expected to take: omitting, or not populating, the field is not a clear signal according to field state definition as described in section 2.5.3. </w:t>
      </w:r>
    </w:p>
    <w:p w:rsidR="00953E39" w:rsidRPr="00F63F22" w:rsidRDefault="00953E39" w:rsidP="00EA2497">
      <w:pPr>
        <w:pStyle w:val="NormalIndented"/>
        <w:rPr>
          <w:noProof/>
        </w:rPr>
      </w:pPr>
      <w:r w:rsidRPr="00F63F22">
        <w:rPr>
          <w:noProof/>
        </w:rPr>
        <w:t xml:space="preserve">At the same time, it is not incorrect to be precise about specific information that is to be deleted if the data type supports this capability. Note, however, that data types without components, e.g., ID or ST do not support this capability. There is no way to tie the </w:t>
      </w:r>
      <w:r w:rsidR="009162D1">
        <w:rPr>
          <w:noProof/>
        </w:rPr>
        <w:t xml:space="preserve">delete indicator </w:t>
      </w:r>
      <w:r w:rsidRPr="00F63F22">
        <w:rPr>
          <w:noProof/>
        </w:rPr>
        <w:t>to an actual element instance in the persistent data store. See the example below.</w:t>
      </w:r>
    </w:p>
    <w:p w:rsidR="00953E39" w:rsidRPr="00F63F22" w:rsidRDefault="00953E39" w:rsidP="00EA2497">
      <w:pPr>
        <w:pStyle w:val="NormalIndented"/>
        <w:rPr>
          <w:noProof/>
        </w:rPr>
      </w:pPr>
      <w:r w:rsidRPr="00F63F22">
        <w:rPr>
          <w:noProof/>
        </w:rPr>
        <w:t>Special consideration is warranted when implementing multiple interfaces. While the same processing rules (snapshot or update) can be applied to multiple systems and interfaces, desynchronization can occur if any one system is receiving similar information from multiple sources. Business rules and processes need to be considered in these cases to determine if there is a single authoritative source for the information (a "System of Record"), or if other business logic exists to resolve the possibility that information from the two (or more) sources are not in agreement.</w:t>
      </w:r>
    </w:p>
    <w:p w:rsidR="00953E39" w:rsidRPr="00F63F22" w:rsidRDefault="00953E39" w:rsidP="00EA2497">
      <w:pPr>
        <w:pStyle w:val="NormalIndented"/>
        <w:rPr>
          <w:noProof/>
        </w:rPr>
      </w:pPr>
      <w:r w:rsidRPr="00F63F22">
        <w:rPr>
          <w:noProof/>
        </w:rPr>
        <w:t>Example: Repeating field of data type ID: A patient is added to the Master Patient Index. The patient has two specific living conditions: "spouse dependent" and "medical supervision required". This is transmitted as:</w:t>
      </w:r>
    </w:p>
    <w:p w:rsidR="00953E39" w:rsidRPr="00F63F22" w:rsidRDefault="00953E39" w:rsidP="00EA2497">
      <w:pPr>
        <w:pStyle w:val="Example"/>
      </w:pPr>
      <w:r w:rsidRPr="00F63F22">
        <w:lastRenderedPageBreak/>
        <w:t>MSH|^~\&amp;||||||||ADT^A28^ADT_A05|1|P|2.7...&lt;cr&gt;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 &lt;cr&gt;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PD1|S~M|</w:t>
      </w:r>
    </w:p>
    <w:p w:rsidR="00953E39" w:rsidRPr="00F63F22" w:rsidRDefault="00953E39" w:rsidP="00EA2497">
      <w:pPr>
        <w:pStyle w:val="NormalIndented"/>
        <w:rPr>
          <w:noProof/>
        </w:rPr>
      </w:pPr>
      <w:r w:rsidRPr="00F63F22">
        <w:rPr>
          <w:noProof/>
        </w:rPr>
        <w:t xml:space="preserve">Subsequently, the "medical supervision required" living condition is dropped. </w:t>
      </w:r>
    </w:p>
    <w:p w:rsidR="00953E39" w:rsidRPr="00F63F22" w:rsidRDefault="00953E39" w:rsidP="00EA2497">
      <w:pPr>
        <w:pStyle w:val="Example"/>
      </w:pPr>
      <w:r w:rsidRPr="00F63F22">
        <w:t>MSH|^~\&amp;||||||||ADT^A31^ADT_A31|1|P|2.7...&lt;cr&gt;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w:t>
      </w:r>
    </w:p>
    <w:p w:rsidR="00953E39" w:rsidRPr="00F63F22" w:rsidRDefault="00953E39" w:rsidP="00EA2497">
      <w:pPr>
        <w:pStyle w:val="NormalIndented"/>
        <w:rPr>
          <w:noProof/>
        </w:rPr>
      </w:pPr>
      <w:r w:rsidRPr="00F63F22">
        <w:rPr>
          <w:noProof/>
        </w:rPr>
        <w:t xml:space="preserve">The data type for PD1-1 is a data types without components. There is no way to tie the </w:t>
      </w:r>
      <w:r w:rsidR="009162D1">
        <w:rPr>
          <w:noProof/>
        </w:rPr>
        <w:t>delete indicator</w:t>
      </w:r>
      <w:r w:rsidRPr="00F63F22">
        <w:rPr>
          <w:noProof/>
        </w:rPr>
        <w:t xml:space="preserve"> to an actual element instance in the persistent data store. Therefore the following is ambiguous and not good practice.</w:t>
      </w:r>
    </w:p>
    <w:p w:rsidR="00953E39" w:rsidRPr="00F63F22" w:rsidRDefault="00953E39" w:rsidP="00EA2497">
      <w:pPr>
        <w:pStyle w:val="Example"/>
      </w:pPr>
      <w:r w:rsidRPr="00F63F22">
        <w:t>MSH|^~\&amp;||||||||ADT^A31^ADT_A31|1|P|2.7...&lt;cr&gt;</w:t>
      </w:r>
    </w:p>
    <w:p w:rsidR="00953E39" w:rsidRPr="00F63F22" w:rsidRDefault="00953E39" w:rsidP="00EA2497">
      <w:pPr>
        <w:pStyle w:val="Example"/>
      </w:pPr>
      <w:r w:rsidRPr="00F63F22">
        <w:t>EVN|...&lt;cr&gt;</w:t>
      </w:r>
    </w:p>
    <w:p w:rsidR="00953E39" w:rsidRPr="00F63F22" w:rsidRDefault="00953E39" w:rsidP="00EA2497">
      <w:pPr>
        <w:pStyle w:val="Example"/>
      </w:pPr>
      <w:r w:rsidRPr="00F63F22">
        <w:t>PID|||1234567^^^^MRN|&lt;cr&gt;</w:t>
      </w:r>
    </w:p>
    <w:p w:rsidR="00953E39" w:rsidRPr="00F63F22" w:rsidRDefault="00953E39" w:rsidP="00EA2497">
      <w:pPr>
        <w:pStyle w:val="Example"/>
      </w:pPr>
      <w:r w:rsidRPr="00F63F22">
        <w:t>PV1|...&lt;cr&gt;</w:t>
      </w:r>
    </w:p>
    <w:p w:rsidR="00953E39" w:rsidRPr="00F63F22" w:rsidRDefault="00953E39" w:rsidP="00EA2497">
      <w:pPr>
        <w:pStyle w:val="Example"/>
      </w:pPr>
      <w:r w:rsidRPr="00F63F22">
        <w:t>PD1|S~""||||||||||||||||||||||</w:t>
      </w:r>
    </w:p>
    <w:p w:rsidR="00953E39" w:rsidRPr="00F63F22" w:rsidRDefault="00953E39" w:rsidP="00EA2497">
      <w:pPr>
        <w:pStyle w:val="berschrift2"/>
        <w:rPr>
          <w:noProof/>
        </w:rPr>
      </w:pPr>
      <w:bookmarkStart w:id="1484" w:name="_Ref536693900"/>
      <w:bookmarkStart w:id="1485" w:name="_Toc496413"/>
      <w:bookmarkStart w:id="1486" w:name="_Toc524761"/>
      <w:bookmarkStart w:id="1487" w:name="_Toc22443794"/>
      <w:bookmarkStart w:id="1488" w:name="_Toc22444146"/>
      <w:bookmarkStart w:id="1489" w:name="_Toc36358092"/>
      <w:bookmarkStart w:id="1490" w:name="_Toc42232522"/>
      <w:bookmarkStart w:id="1491" w:name="_Toc43275044"/>
      <w:bookmarkStart w:id="1492" w:name="_Toc43275216"/>
      <w:bookmarkStart w:id="1493" w:name="_Toc43275923"/>
      <w:bookmarkStart w:id="1494" w:name="_Toc43276243"/>
      <w:bookmarkStart w:id="1495" w:name="_Toc43276768"/>
      <w:bookmarkStart w:id="1496" w:name="_Toc43276866"/>
      <w:bookmarkStart w:id="1497" w:name="_Toc43277006"/>
      <w:bookmarkStart w:id="1498" w:name="_Toc234219587"/>
      <w:bookmarkStart w:id="1499" w:name="_Toc17269996"/>
      <w:r w:rsidRPr="00F63F22">
        <w:rPr>
          <w:noProof/>
        </w:rPr>
        <w:t>Local Extension</w:t>
      </w:r>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r w:rsidR="004177F8" w:rsidRPr="00F63F22">
        <w:rPr>
          <w:noProof/>
        </w:rPr>
        <w:fldChar w:fldCharType="begin"/>
      </w:r>
      <w:r w:rsidRPr="00F63F22">
        <w:rPr>
          <w:noProof/>
        </w:rPr>
        <w:instrText xml:space="preserve"> XE "LOCAL EXTENSION" </w:instrText>
      </w:r>
      <w:r w:rsidR="004177F8" w:rsidRPr="00F63F22">
        <w:rPr>
          <w:noProof/>
        </w:rPr>
        <w:fldChar w:fldCharType="end"/>
      </w:r>
    </w:p>
    <w:p w:rsidR="00953E39" w:rsidRPr="00F63F22" w:rsidRDefault="00953E39" w:rsidP="00EA2497">
      <w:pPr>
        <w:rPr>
          <w:noProof/>
        </w:rPr>
      </w:pPr>
      <w:bookmarkStart w:id="1500" w:name="_Ref530457000"/>
      <w:r w:rsidRPr="00F63F22">
        <w:rPr>
          <w:noProof/>
        </w:rPr>
        <w:t xml:space="preserve">The following section specifies where local extensions to a message and its constituent parts are allowed, where they are not, and where they are ill-advised. Inter-version compatibility rules must be followed plus there are certain restrictions and prohibitions outlined in the sections that follow. In general, basic structures </w:t>
      </w:r>
      <w:r w:rsidR="00257ED7" w:rsidRPr="00F63F22">
        <w:rPr>
          <w:noProof/>
        </w:rPr>
        <w:t>SHOULD NOT</w:t>
      </w:r>
      <w:r w:rsidRPr="00F63F22">
        <w:rPr>
          <w:noProof/>
        </w:rPr>
        <w:t xml:space="preserve"> be altered.</w:t>
      </w:r>
      <w:bookmarkEnd w:id="1500"/>
    </w:p>
    <w:p w:rsidR="00953E39" w:rsidRPr="00F63F22" w:rsidRDefault="00953E39" w:rsidP="00EA2497">
      <w:pPr>
        <w:rPr>
          <w:noProof/>
        </w:rPr>
      </w:pPr>
      <w:r w:rsidRPr="00F63F22">
        <w:rPr>
          <w:noProof/>
        </w:rPr>
        <w:t>The reader is advised to review the Conformance mechanism defined in section 2B</w:t>
      </w:r>
      <w:r w:rsidRPr="00F63F22">
        <w:rPr>
          <w:rStyle w:val="HyperlinkText"/>
          <w:noProof/>
        </w:rPr>
        <w:t xml:space="preserve">, </w:t>
      </w:r>
      <w:r w:rsidRPr="00F63F22">
        <w:rPr>
          <w:noProof/>
        </w:rPr>
        <w:t>"Conformance Using Message Profiles" before applying local extensions. Using the conformance mechanis</w:t>
      </w:r>
      <w:r w:rsidR="00257ED7">
        <w:rPr>
          <w:noProof/>
        </w:rPr>
        <w:t>might</w:t>
      </w:r>
      <w:r w:rsidRPr="00F63F22">
        <w:rPr>
          <w:noProof/>
        </w:rPr>
        <w:t>eliminate the need for local extension.</w:t>
      </w:r>
    </w:p>
    <w:p w:rsidR="00953E39" w:rsidRPr="00F63F22" w:rsidRDefault="00953E39" w:rsidP="00EA2497">
      <w:pPr>
        <w:pStyle w:val="berschrift3"/>
        <w:rPr>
          <w:noProof/>
        </w:rPr>
      </w:pPr>
      <w:bookmarkStart w:id="1501" w:name="_Toc496414"/>
      <w:bookmarkStart w:id="1502" w:name="_Toc524762"/>
      <w:bookmarkStart w:id="1503" w:name="_Toc22443795"/>
      <w:bookmarkStart w:id="1504" w:name="_Toc22444147"/>
      <w:bookmarkStart w:id="1505" w:name="_Toc36358093"/>
      <w:bookmarkStart w:id="1506" w:name="_Toc42232523"/>
      <w:bookmarkStart w:id="1507" w:name="_Toc43275045"/>
      <w:bookmarkStart w:id="1508" w:name="_Toc43275217"/>
      <w:bookmarkStart w:id="1509" w:name="_Toc43275924"/>
      <w:bookmarkStart w:id="1510" w:name="_Toc43276244"/>
      <w:bookmarkStart w:id="1511" w:name="_Toc43276769"/>
      <w:bookmarkStart w:id="1512" w:name="_Toc43276867"/>
      <w:bookmarkStart w:id="1513" w:name="_Toc43277007"/>
      <w:bookmarkStart w:id="1514" w:name="_Toc234219588"/>
      <w:bookmarkStart w:id="1515" w:name="_Toc17269997"/>
      <w:r w:rsidRPr="00F63F22">
        <w:rPr>
          <w:noProof/>
        </w:rPr>
        <w:t>Messages</w:t>
      </w:r>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r w:rsidR="004177F8" w:rsidRPr="00F63F22">
        <w:rPr>
          <w:noProof/>
        </w:rPr>
        <w:fldChar w:fldCharType="begin"/>
      </w:r>
      <w:r w:rsidRPr="00F63F22">
        <w:rPr>
          <w:noProof/>
        </w:rPr>
        <w:instrText xml:space="preserve"> XE "Local Extension: Messages"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Messages </w:t>
      </w:r>
      <w:r w:rsidR="00C372C6">
        <w:rPr>
          <w:noProof/>
        </w:rPr>
        <w:t>MAY</w:t>
      </w:r>
      <w:r w:rsidRPr="00F63F22">
        <w:rPr>
          <w:noProof/>
        </w:rPr>
        <w:t xml:space="preserve"> be locally extended as follows:</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local Z messages to cover areas not already covered by existing HL7 messages. These </w:t>
      </w:r>
      <w:r w:rsidR="00C372C6">
        <w:rPr>
          <w:noProof/>
        </w:rPr>
        <w:t>SHOULD</w:t>
      </w:r>
      <w:r w:rsidRPr="00F63F22">
        <w:rPr>
          <w:noProof/>
        </w:rPr>
        <w:t xml:space="preserve"> be composed of HL7 segments where possible. </w:t>
      </w:r>
    </w:p>
    <w:p w:rsidR="00953E39" w:rsidRPr="00F63F22" w:rsidRDefault="00953E39" w:rsidP="00F20C2F">
      <w:pPr>
        <w:pStyle w:val="NormalListAlpha"/>
        <w:numPr>
          <w:ilvl w:val="0"/>
          <w:numId w:val="16"/>
        </w:numPr>
        <w:rPr>
          <w:noProof/>
        </w:rPr>
      </w:pPr>
      <w:r w:rsidRPr="00F63F22">
        <w:rPr>
          <w:noProof/>
        </w:rPr>
        <w:t xml:space="preserve">A local Z message </w:t>
      </w:r>
      <w:r w:rsidR="00C372C6">
        <w:rPr>
          <w:noProof/>
        </w:rPr>
        <w:t>MAY</w:t>
      </w:r>
      <w:r w:rsidRPr="00F63F22">
        <w:rPr>
          <w:noProof/>
        </w:rPr>
        <w:t xml:space="preserve"> consist entirely of Z segments except that it </w:t>
      </w:r>
      <w:r w:rsidR="00C372C6">
        <w:rPr>
          <w:noProof/>
        </w:rPr>
        <w:t>SHALL</w:t>
      </w:r>
      <w:r w:rsidRPr="00F63F22">
        <w:rPr>
          <w:noProof/>
        </w:rPr>
        <w:t xml:space="preserve"> begin with a MSH segment.</w:t>
      </w:r>
    </w:p>
    <w:p w:rsidR="00953E39" w:rsidRPr="00F63F22" w:rsidRDefault="00953E39" w:rsidP="00F20C2F">
      <w:pPr>
        <w:pStyle w:val="NormalListAlpha"/>
        <w:numPr>
          <w:ilvl w:val="0"/>
          <w:numId w:val="16"/>
        </w:numPr>
        <w:rPr>
          <w:noProof/>
        </w:rPr>
      </w:pPr>
      <w:r w:rsidRPr="00F63F22">
        <w:rPr>
          <w:noProof/>
        </w:rPr>
        <w:t xml:space="preserve">A local Z Acknowledgment message </w:t>
      </w:r>
      <w:r w:rsidR="00C372C6">
        <w:rPr>
          <w:noProof/>
        </w:rPr>
        <w:t>SHALL</w:t>
      </w:r>
      <w:r w:rsidRPr="00F63F22">
        <w:rPr>
          <w:noProof/>
        </w:rPr>
        <w:t xml:space="preserve"> begin with an MSH segment followed by an MSA segment, an optional SFT segment and a conditional ERR segment.</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Z messages. </w:t>
      </w:r>
    </w:p>
    <w:p w:rsidR="00953E39" w:rsidRPr="00F63F22" w:rsidRDefault="00953E39" w:rsidP="00F20C2F">
      <w:pPr>
        <w:pStyle w:val="NormalListAlpha"/>
        <w:numPr>
          <w:ilvl w:val="0"/>
          <w:numId w:val="16"/>
        </w:numPr>
        <w:rPr>
          <w:noProof/>
        </w:rPr>
      </w:pPr>
      <w:r w:rsidRPr="00F63F22">
        <w:rPr>
          <w:noProof/>
        </w:rPr>
        <w:t xml:space="preserve">Users </w:t>
      </w:r>
      <w:r w:rsidR="00C372C6">
        <w:rPr>
          <w:noProof/>
        </w:rPr>
        <w:t>MAY</w:t>
      </w:r>
      <w:r w:rsidRPr="00F63F22">
        <w:rPr>
          <w:noProof/>
        </w:rPr>
        <w:t xml:space="preserve"> develop Z segments and add them to HL7 messages. The trigger event </w:t>
      </w:r>
      <w:r w:rsidR="00C372C6">
        <w:rPr>
          <w:noProof/>
        </w:rPr>
        <w:t>MAY</w:t>
      </w:r>
      <w:r w:rsidRPr="00F63F22">
        <w:rPr>
          <w:noProof/>
        </w:rPr>
        <w:t xml:space="preserve"> remain the same if the intent of the message has remained unchanged.</w:t>
      </w:r>
    </w:p>
    <w:p w:rsidR="00953E39" w:rsidRPr="00F63F22" w:rsidRDefault="00953E39" w:rsidP="00F20C2F">
      <w:pPr>
        <w:pStyle w:val="NormalListAlpha"/>
        <w:numPr>
          <w:ilvl w:val="0"/>
          <w:numId w:val="16"/>
        </w:numPr>
        <w:rPr>
          <w:noProof/>
        </w:rPr>
      </w:pPr>
      <w:r w:rsidRPr="00F63F22">
        <w:rPr>
          <w:noProof/>
        </w:rPr>
        <w:t xml:space="preserve">The practice of adding additional HL7 segments, like NTE, to existing HL7 messages locally is ill-advised. HL7 </w:t>
      </w:r>
      <w:r w:rsidR="00C372C6">
        <w:rPr>
          <w:noProof/>
        </w:rPr>
        <w:t>MAY</w:t>
      </w:r>
      <w:r w:rsidRPr="00F63F22">
        <w:rPr>
          <w:noProof/>
        </w:rPr>
        <w:t xml:space="preserve"> move or change the segment in a future release; this will render the message unparsible.</w:t>
      </w:r>
    </w:p>
    <w:p w:rsidR="00953E39" w:rsidRPr="00F63F22" w:rsidRDefault="00953E39" w:rsidP="00EA2497">
      <w:pPr>
        <w:pStyle w:val="berschrift3"/>
        <w:rPr>
          <w:noProof/>
        </w:rPr>
      </w:pPr>
      <w:bookmarkStart w:id="1516" w:name="_Toc496415"/>
      <w:bookmarkStart w:id="1517" w:name="_Toc524763"/>
      <w:bookmarkStart w:id="1518" w:name="_Toc22443796"/>
      <w:bookmarkStart w:id="1519" w:name="_Toc22444148"/>
      <w:bookmarkStart w:id="1520" w:name="_Toc36358094"/>
      <w:bookmarkStart w:id="1521" w:name="_Toc42232524"/>
      <w:bookmarkStart w:id="1522" w:name="_Toc43275046"/>
      <w:bookmarkStart w:id="1523" w:name="_Toc43275218"/>
      <w:bookmarkStart w:id="1524" w:name="_Toc43275925"/>
      <w:bookmarkStart w:id="1525" w:name="_Toc43276245"/>
      <w:bookmarkStart w:id="1526" w:name="_Toc43276770"/>
      <w:bookmarkStart w:id="1527" w:name="_Toc43276868"/>
      <w:bookmarkStart w:id="1528" w:name="_Toc43277008"/>
      <w:bookmarkStart w:id="1529" w:name="_Toc234219589"/>
      <w:bookmarkStart w:id="1530" w:name="_Toc17269998"/>
      <w:r w:rsidRPr="00F63F22">
        <w:rPr>
          <w:noProof/>
        </w:rPr>
        <w:t>Trigger events</w:t>
      </w:r>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r w:rsidR="004177F8" w:rsidRPr="00F63F22">
        <w:rPr>
          <w:noProof/>
        </w:rPr>
        <w:fldChar w:fldCharType="begin"/>
      </w:r>
      <w:r w:rsidRPr="00F63F22">
        <w:rPr>
          <w:noProof/>
        </w:rPr>
        <w:instrText xml:space="preserve"> XE "Local Extension:Trigger Events" </w:instrText>
      </w:r>
      <w:r w:rsidR="004177F8" w:rsidRPr="00F63F22">
        <w:rPr>
          <w:noProof/>
        </w:rPr>
        <w:fldChar w:fldCharType="end"/>
      </w:r>
      <w:r w:rsidR="004177F8" w:rsidRPr="00F63F22">
        <w:rPr>
          <w:noProof/>
        </w:rPr>
        <w:fldChar w:fldCharType="begin"/>
      </w:r>
      <w:r w:rsidRPr="00F63F22">
        <w:rPr>
          <w:noProof/>
        </w:rPr>
        <w:instrText xml:space="preserve"> XE "Local Extension:Segment groups"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Users </w:t>
      </w:r>
      <w:r w:rsidR="00C372C6">
        <w:rPr>
          <w:noProof/>
        </w:rPr>
        <w:t>MAY</w:t>
      </w:r>
      <w:r w:rsidRPr="00F63F22">
        <w:rPr>
          <w:noProof/>
        </w:rPr>
        <w:t xml:space="preserve"> develop local Z trigger events for messages.</w:t>
      </w:r>
    </w:p>
    <w:p w:rsidR="00953E39" w:rsidRPr="00F63F22" w:rsidRDefault="00953E39" w:rsidP="00EA2497">
      <w:pPr>
        <w:pStyle w:val="berschrift3"/>
        <w:rPr>
          <w:noProof/>
        </w:rPr>
      </w:pPr>
      <w:bookmarkStart w:id="1531" w:name="_Toc496416"/>
      <w:bookmarkStart w:id="1532" w:name="_Toc524764"/>
      <w:bookmarkStart w:id="1533" w:name="_Toc22443797"/>
      <w:bookmarkStart w:id="1534" w:name="_Toc22444149"/>
      <w:bookmarkStart w:id="1535" w:name="_Toc36358095"/>
      <w:bookmarkStart w:id="1536" w:name="_Toc42232525"/>
      <w:bookmarkStart w:id="1537" w:name="_Toc43275047"/>
      <w:bookmarkStart w:id="1538" w:name="_Toc43275219"/>
      <w:bookmarkStart w:id="1539" w:name="_Toc43275926"/>
      <w:bookmarkStart w:id="1540" w:name="_Toc43276246"/>
      <w:bookmarkStart w:id="1541" w:name="_Toc43276771"/>
      <w:bookmarkStart w:id="1542" w:name="_Toc43276869"/>
      <w:bookmarkStart w:id="1543" w:name="_Toc43277009"/>
      <w:bookmarkStart w:id="1544" w:name="_Toc234219590"/>
      <w:bookmarkStart w:id="1545" w:name="_Toc17269999"/>
      <w:r w:rsidRPr="00F63F22">
        <w:rPr>
          <w:noProof/>
        </w:rPr>
        <w:lastRenderedPageBreak/>
        <w:t>Segment groups</w:t>
      </w:r>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p>
    <w:p w:rsidR="00953E39" w:rsidRPr="00F63F22" w:rsidRDefault="00953E39" w:rsidP="00F20C2F">
      <w:pPr>
        <w:pStyle w:val="NormalListAlpha"/>
        <w:numPr>
          <w:ilvl w:val="0"/>
          <w:numId w:val="17"/>
        </w:numPr>
        <w:rPr>
          <w:noProof/>
        </w:rPr>
      </w:pPr>
      <w:r w:rsidRPr="00F63F22">
        <w:rPr>
          <w:noProof/>
        </w:rPr>
        <w:t xml:space="preserve">The practice of turning a single segment or segments into a segment group locally </w:t>
      </w:r>
      <w:r>
        <w:rPr>
          <w:rStyle w:val="Fett"/>
          <w:noProof/>
        </w:rPr>
        <w:t xml:space="preserve">SHALL NOT be </w:t>
      </w:r>
      <w:r w:rsidRPr="00F63F22">
        <w:rPr>
          <w:noProof/>
        </w:rPr>
        <w:t xml:space="preserve"> allowed within an HL7 event. It will have a negative impact on XML and any component-based encoding schemes. Note that HL7, on other hand, can do this. </w:t>
      </w:r>
    </w:p>
    <w:p w:rsidR="00953E39" w:rsidRPr="00F63F22" w:rsidRDefault="00953E39" w:rsidP="00F20C2F">
      <w:pPr>
        <w:pStyle w:val="NormalListAlpha"/>
        <w:numPr>
          <w:ilvl w:val="0"/>
          <w:numId w:val="17"/>
        </w:numPr>
        <w:rPr>
          <w:noProof/>
        </w:rPr>
      </w:pPr>
      <w:r w:rsidRPr="00F63F22">
        <w:rPr>
          <w:noProof/>
        </w:rPr>
        <w:t xml:space="preserve">A segment group </w:t>
      </w:r>
      <w:r w:rsidR="00C372C6">
        <w:rPr>
          <w:noProof/>
        </w:rPr>
        <w:t>MAY</w:t>
      </w:r>
      <w:r w:rsidRPr="00F63F22">
        <w:rPr>
          <w:noProof/>
        </w:rPr>
        <w:t xml:space="preserve"> </w:t>
      </w:r>
      <w:r w:rsidR="00171A54" w:rsidRPr="00F63F22">
        <w:rPr>
          <w:noProof/>
        </w:rPr>
        <w:t xml:space="preserve">NOT </w:t>
      </w:r>
      <w:r w:rsidRPr="00F63F22">
        <w:rPr>
          <w:noProof/>
        </w:rPr>
        <w:t xml:space="preserve">be ungrouped locally. </w:t>
      </w:r>
    </w:p>
    <w:p w:rsidR="00953E39" w:rsidRPr="00F63F22" w:rsidRDefault="00953E39" w:rsidP="00EA2497">
      <w:pPr>
        <w:pStyle w:val="NormalIndented"/>
        <w:rPr>
          <w:noProof/>
        </w:rPr>
      </w:pPr>
      <w:r w:rsidRPr="00F63F22">
        <w:rPr>
          <w:noProof/>
        </w:rPr>
        <w:t>Fo</w:t>
      </w:r>
      <w:r>
        <w:rPr>
          <w:noProof/>
        </w:rPr>
        <w:t>r</w:t>
      </w:r>
      <w:r w:rsidRPr="00F63F22">
        <w:rPr>
          <w:noProof/>
        </w:rPr>
        <w:t xml:space="preserve"> example, if there is an HL7 group as follows:</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one cannot change it in a local implementation to be as follows:</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 xml:space="preserve"> Example 2:</w:t>
      </w:r>
    </w:p>
    <w:p w:rsidR="00953E39" w:rsidRPr="00F63F22" w:rsidRDefault="00953E39" w:rsidP="00EA2497">
      <w:pPr>
        <w:pStyle w:val="NormalIndented"/>
        <w:rPr>
          <w:noProof/>
        </w:rPr>
      </w:pPr>
      <w:r w:rsidRPr="00F63F22">
        <w:rPr>
          <w:noProof/>
        </w:rPr>
        <w:t>If the original definition was:</w:t>
      </w:r>
    </w:p>
    <w:p w:rsidR="00953E39" w:rsidRPr="00F63F22" w:rsidRDefault="00953E39" w:rsidP="00EA2497">
      <w:pPr>
        <w:pStyle w:val="NormalIndented"/>
        <w:rPr>
          <w:noProof/>
        </w:rPr>
      </w:pPr>
      <w:r w:rsidRPr="00F63F22">
        <w:rPr>
          <w:noProof/>
        </w:rPr>
        <w:t>GROUP1 ::= ABC, GROUP2?</w:t>
      </w:r>
    </w:p>
    <w:p w:rsidR="00953E39" w:rsidRPr="00F63F22" w:rsidRDefault="00953E39" w:rsidP="00EA2497">
      <w:pPr>
        <w:pStyle w:val="NormalIndented"/>
        <w:rPr>
          <w:noProof/>
        </w:rPr>
      </w:pPr>
      <w:r w:rsidRPr="00F63F22">
        <w:rPr>
          <w:noProof/>
        </w:rPr>
        <w:t>GROUP2 ::= DEF, GHI?</w:t>
      </w:r>
    </w:p>
    <w:p w:rsidR="00953E39" w:rsidRPr="00F63F22" w:rsidRDefault="00953E39" w:rsidP="00EA2497">
      <w:pPr>
        <w:pStyle w:val="NormalIndented"/>
        <w:rPr>
          <w:noProof/>
        </w:rPr>
      </w:pPr>
      <w:r w:rsidRPr="00F63F22">
        <w:rPr>
          <w:noProof/>
        </w:rPr>
        <w:t>and someone wished to constrain the segments in GROUP2 to be mandatory</w:t>
      </w:r>
    </w:p>
    <w:p w:rsidR="00953E39" w:rsidRPr="00F63F22" w:rsidRDefault="00953E39" w:rsidP="00EA2497">
      <w:pPr>
        <w:pStyle w:val="NormalIndented"/>
        <w:rPr>
          <w:noProof/>
        </w:rPr>
      </w:pPr>
      <w:r w:rsidRPr="00F63F22">
        <w:rPr>
          <w:noProof/>
        </w:rPr>
        <w:t>(i.e., the HL7 grammar would look like:</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ABC</w:t>
      </w:r>
    </w:p>
    <w:p w:rsidR="00953E39" w:rsidRPr="00F63F22" w:rsidRDefault="00953E39" w:rsidP="00EA2497">
      <w:pPr>
        <w:pStyle w:val="NormalIndented"/>
        <w:rPr>
          <w:noProof/>
        </w:rPr>
      </w:pPr>
      <w:r w:rsidRPr="00F63F22">
        <w:rPr>
          <w:noProof/>
        </w:rPr>
        <w:t>DEF</w:t>
      </w:r>
    </w:p>
    <w:p w:rsidR="00953E39" w:rsidRPr="00F63F22" w:rsidRDefault="00953E39" w:rsidP="00EA2497">
      <w:pPr>
        <w:pStyle w:val="NormalIndented"/>
        <w:rPr>
          <w:noProof/>
        </w:rPr>
      </w:pPr>
      <w:r w:rsidRPr="00F63F22">
        <w:rPr>
          <w:noProof/>
        </w:rPr>
        <w:t>[GHI]</w:t>
      </w:r>
    </w:p>
    <w:p w:rsidR="00953E39" w:rsidRPr="00F63F22" w:rsidRDefault="00953E39" w:rsidP="00EA2497">
      <w:pPr>
        <w:pStyle w:val="NormalIndented"/>
        <w:rPr>
          <w:noProof/>
        </w:rPr>
      </w:pPr>
      <w:r w:rsidRPr="00F63F22">
        <w:rPr>
          <w:noProof/>
        </w:rPr>
        <w:t>]}</w:t>
      </w:r>
    </w:p>
    <w:p w:rsidR="00953E39" w:rsidRPr="00F63F22" w:rsidRDefault="00953E39" w:rsidP="00EA2497">
      <w:pPr>
        <w:pStyle w:val="NormalIndented"/>
        <w:rPr>
          <w:noProof/>
        </w:rPr>
      </w:pPr>
      <w:r w:rsidRPr="00F63F22">
        <w:rPr>
          <w:noProof/>
        </w:rPr>
        <w:t>Their message instance would need to still look like:</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 xml:space="preserve">      &lt;ABC/&gt;</w:t>
      </w:r>
    </w:p>
    <w:p w:rsidR="00953E39" w:rsidRPr="00F63F22" w:rsidRDefault="00953E39" w:rsidP="00EA2497">
      <w:pPr>
        <w:pStyle w:val="NormalIndented"/>
        <w:rPr>
          <w:noProof/>
        </w:rPr>
      </w:pPr>
      <w:r w:rsidRPr="00F63F22">
        <w:rPr>
          <w:noProof/>
        </w:rPr>
        <w:t xml:space="preserve">      &lt;GROUP2&gt;</w:t>
      </w:r>
    </w:p>
    <w:p w:rsidR="00953E39" w:rsidRPr="00F63F22" w:rsidRDefault="00953E39" w:rsidP="00EA2497">
      <w:pPr>
        <w:pStyle w:val="NormalIndented"/>
        <w:rPr>
          <w:noProof/>
        </w:rPr>
      </w:pPr>
      <w:r w:rsidRPr="00F63F22">
        <w:rPr>
          <w:noProof/>
        </w:rPr>
        <w:t xml:space="preserve">            &lt;DEF/&gt;</w:t>
      </w:r>
    </w:p>
    <w:p w:rsidR="00953E39" w:rsidRPr="00F63F22" w:rsidRDefault="00953E39" w:rsidP="00EA2497">
      <w:pPr>
        <w:pStyle w:val="NormalIndented"/>
        <w:rPr>
          <w:noProof/>
        </w:rPr>
      </w:pPr>
      <w:r w:rsidRPr="00F63F22">
        <w:rPr>
          <w:noProof/>
        </w:rPr>
        <w:t xml:space="preserve">            &lt;GHI/&gt;</w:t>
      </w:r>
    </w:p>
    <w:p w:rsidR="00953E39" w:rsidRPr="00F63F22" w:rsidRDefault="00953E39" w:rsidP="00EA2497">
      <w:pPr>
        <w:pStyle w:val="NormalIndented"/>
        <w:rPr>
          <w:noProof/>
        </w:rPr>
      </w:pPr>
      <w:r w:rsidRPr="00F63F22">
        <w:rPr>
          <w:noProof/>
        </w:rPr>
        <w:t xml:space="preserve">      &lt;/GROUP2&gt;</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It would be an error if they instead sent it as:</w:t>
      </w:r>
    </w:p>
    <w:p w:rsidR="00953E39" w:rsidRPr="00F63F22" w:rsidRDefault="00953E39" w:rsidP="00EA2497">
      <w:pPr>
        <w:pStyle w:val="NormalIndented"/>
        <w:rPr>
          <w:noProof/>
        </w:rPr>
      </w:pPr>
      <w:r w:rsidRPr="00F63F22">
        <w:rPr>
          <w:noProof/>
        </w:rPr>
        <w:t>&lt;GROUP1&gt;</w:t>
      </w:r>
    </w:p>
    <w:p w:rsidR="00953E39" w:rsidRPr="00F63F22" w:rsidRDefault="00953E39" w:rsidP="00EA2497">
      <w:pPr>
        <w:pStyle w:val="NormalIndented"/>
        <w:rPr>
          <w:noProof/>
        </w:rPr>
      </w:pPr>
      <w:r w:rsidRPr="00F63F22">
        <w:rPr>
          <w:noProof/>
        </w:rPr>
        <w:t xml:space="preserve">      &lt;ABC/&gt;</w:t>
      </w:r>
    </w:p>
    <w:p w:rsidR="00953E39" w:rsidRPr="00F63F22" w:rsidRDefault="00953E39" w:rsidP="00EA2497">
      <w:pPr>
        <w:pStyle w:val="NormalIndented"/>
        <w:rPr>
          <w:noProof/>
        </w:rPr>
      </w:pPr>
      <w:r w:rsidRPr="00F63F22">
        <w:rPr>
          <w:noProof/>
        </w:rPr>
        <w:t xml:space="preserve">      &lt;DEF/&gt;</w:t>
      </w:r>
    </w:p>
    <w:p w:rsidR="00953E39" w:rsidRPr="00F63F22" w:rsidRDefault="00953E39" w:rsidP="00EA2497">
      <w:pPr>
        <w:pStyle w:val="NormalIndented"/>
        <w:rPr>
          <w:noProof/>
        </w:rPr>
      </w:pPr>
      <w:r w:rsidRPr="00F63F22">
        <w:rPr>
          <w:noProof/>
        </w:rPr>
        <w:lastRenderedPageBreak/>
        <w:t xml:space="preserve">      &lt;GHI/&gt;</w:t>
      </w:r>
    </w:p>
    <w:p w:rsidR="00953E39" w:rsidRPr="00F63F22" w:rsidRDefault="00953E39" w:rsidP="00EA2497">
      <w:pPr>
        <w:pStyle w:val="NormalIndented"/>
        <w:rPr>
          <w:noProof/>
        </w:rPr>
      </w:pPr>
      <w:r w:rsidRPr="00F63F22">
        <w:rPr>
          <w:noProof/>
        </w:rPr>
        <w:t>&lt;/GROUP1&gt;</w:t>
      </w:r>
    </w:p>
    <w:p w:rsidR="00953E39" w:rsidRPr="00F63F22" w:rsidRDefault="00953E39" w:rsidP="00EA2497">
      <w:pPr>
        <w:rPr>
          <w:noProof/>
        </w:rPr>
      </w:pPr>
    </w:p>
    <w:p w:rsidR="00953E39" w:rsidRPr="00F63F22" w:rsidRDefault="00953E39" w:rsidP="00F20C2F">
      <w:pPr>
        <w:pStyle w:val="NormalListAlpha"/>
        <w:numPr>
          <w:ilvl w:val="0"/>
          <w:numId w:val="17"/>
        </w:numPr>
        <w:rPr>
          <w:noProof/>
        </w:rPr>
      </w:pPr>
      <w:r w:rsidRPr="00F63F22">
        <w:rPr>
          <w:noProof/>
        </w:rPr>
        <w:t xml:space="preserve">A segment group </w:t>
      </w:r>
      <w:r w:rsidR="00171A54">
        <w:rPr>
          <w:noProof/>
        </w:rPr>
        <w:t>MAY</w:t>
      </w:r>
      <w:r w:rsidR="00171A54" w:rsidRPr="00F63F22">
        <w:rPr>
          <w:noProof/>
        </w:rPr>
        <w:t xml:space="preserve"> </w:t>
      </w:r>
      <w:r w:rsidRPr="00F63F22">
        <w:rPr>
          <w:noProof/>
        </w:rPr>
        <w:t>repeat locally. The 1</w:t>
      </w:r>
      <w:r w:rsidRPr="00F63F22">
        <w:rPr>
          <w:noProof/>
          <w:vertAlign w:val="superscript"/>
        </w:rPr>
        <w:t>st</w:t>
      </w:r>
      <w:r w:rsidRPr="00F63F22">
        <w:rPr>
          <w:noProof/>
        </w:rPr>
        <w:t xml:space="preserve"> repetition needs to mean what it does in HL7</w:t>
      </w:r>
    </w:p>
    <w:p w:rsidR="00953E39" w:rsidRPr="00F63F22" w:rsidRDefault="00953E39" w:rsidP="00F20C2F">
      <w:pPr>
        <w:pStyle w:val="NormalListAlpha"/>
        <w:numPr>
          <w:ilvl w:val="0"/>
          <w:numId w:val="17"/>
        </w:numPr>
        <w:rPr>
          <w:noProof/>
        </w:rPr>
      </w:pPr>
      <w:r w:rsidRPr="00F63F22">
        <w:rPr>
          <w:noProof/>
        </w:rPr>
        <w:t xml:space="preserve">The practice of incorporating a Z segment into a segment group locally </w:t>
      </w:r>
      <w:r w:rsidRPr="00F63F22">
        <w:rPr>
          <w:rStyle w:val="Fett"/>
          <w:noProof/>
        </w:rPr>
        <w:t xml:space="preserve">is </w:t>
      </w:r>
      <w:r w:rsidRPr="00F63F22">
        <w:rPr>
          <w:noProof/>
        </w:rPr>
        <w:t>allowed.</w:t>
      </w:r>
    </w:p>
    <w:p w:rsidR="00953E39" w:rsidRPr="00FB6DB3" w:rsidRDefault="00953E39" w:rsidP="00EA2497">
      <w:pPr>
        <w:pStyle w:val="berschrift3"/>
        <w:tabs>
          <w:tab w:val="clear" w:pos="1440"/>
        </w:tabs>
        <w:ind w:left="1008" w:hanging="1008"/>
        <w:rPr>
          <w:noProof/>
        </w:rPr>
      </w:pPr>
      <w:bookmarkStart w:id="1546" w:name="_Toc496417"/>
      <w:bookmarkStart w:id="1547" w:name="_Toc524765"/>
      <w:bookmarkStart w:id="1548" w:name="_Toc22443798"/>
      <w:bookmarkStart w:id="1549" w:name="_Toc22444150"/>
      <w:bookmarkStart w:id="1550" w:name="_Toc36358096"/>
      <w:bookmarkStart w:id="1551" w:name="_Toc42232526"/>
      <w:bookmarkStart w:id="1552" w:name="_Toc43275048"/>
      <w:bookmarkStart w:id="1553" w:name="_Toc43275220"/>
      <w:bookmarkStart w:id="1554" w:name="_Toc43275927"/>
      <w:bookmarkStart w:id="1555" w:name="_Toc43276247"/>
      <w:bookmarkStart w:id="1556" w:name="_Toc43276772"/>
      <w:bookmarkStart w:id="1557" w:name="_Toc43276870"/>
      <w:bookmarkStart w:id="1558" w:name="_Toc43277010"/>
      <w:bookmarkStart w:id="1559" w:name="_Toc234219591"/>
      <w:bookmarkStart w:id="1560" w:name="_Toc17270000"/>
      <w:r w:rsidRPr="00F63F22">
        <w:rPr>
          <w:noProof/>
        </w:rPr>
        <w:t>Segments</w:t>
      </w:r>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p>
    <w:p w:rsidR="00953E39" w:rsidRPr="00F63F22" w:rsidRDefault="00953E39" w:rsidP="00EA2497">
      <w:pPr>
        <w:pStyle w:val="berschrift4"/>
        <w:rPr>
          <w:noProof/>
        </w:rPr>
      </w:pPr>
      <w:r w:rsidRPr="00F63F22">
        <w:rPr>
          <w:noProof/>
        </w:rPr>
        <w:t>Local extension rules for segments</w:t>
      </w:r>
    </w:p>
    <w:p w:rsidR="00953E39" w:rsidRPr="00F63F22" w:rsidRDefault="00953E39" w:rsidP="00EA2497">
      <w:pPr>
        <w:pStyle w:val="NormalIndented"/>
        <w:rPr>
          <w:noProof/>
        </w:rPr>
      </w:pPr>
      <w:r w:rsidRPr="00F63F22">
        <w:rPr>
          <w:noProof/>
        </w:rPr>
        <w:t xml:space="preserve">Users </w:t>
      </w:r>
      <w:r>
        <w:rPr>
          <w:noProof/>
        </w:rPr>
        <w:t xml:space="preserve">SHALL NOT </w:t>
      </w:r>
      <w:r w:rsidRPr="00F63F22">
        <w:rPr>
          <w:noProof/>
        </w:rPr>
        <w:t xml:space="preserve"> modify an existing segment, except as specified in section </w:t>
      </w:r>
      <w:r w:rsidR="00F96E77">
        <w:fldChar w:fldCharType="begin"/>
      </w:r>
      <w:r w:rsidR="00F96E77">
        <w:instrText xml:space="preserve"> REF _Ref17271584 \r \h  \* MERGEFORMAT </w:instrText>
      </w:r>
      <w:r w:rsidR="00F96E77">
        <w:fldChar w:fldCharType="separate"/>
      </w:r>
      <w:r w:rsidR="004177F8" w:rsidRPr="004177F8">
        <w:rPr>
          <w:rStyle w:val="HyperlinkText"/>
        </w:rPr>
        <w:t>2.8.2</w:t>
      </w:r>
      <w:r w:rsidR="00F96E77">
        <w:fldChar w:fldCharType="end"/>
      </w:r>
      <w:r w:rsidRPr="00F63F22">
        <w:t>, "</w:t>
      </w:r>
      <w:r w:rsidR="00F96E77">
        <w:fldChar w:fldCharType="begin"/>
      </w:r>
      <w:r w:rsidR="00F96E77">
        <w:instrText xml:space="preserve"> REF _Ref228008864 \h  \* MERGEFORMAT </w:instrText>
      </w:r>
      <w:r w:rsidR="00F96E77">
        <w:fldChar w:fldCharType="separate"/>
      </w:r>
      <w:r w:rsidR="004177F8" w:rsidRPr="004177F8">
        <w:rPr>
          <w:rStyle w:val="HyperlinkText"/>
        </w:rPr>
        <w:t>Changing messages or message constituents</w:t>
      </w:r>
      <w:r w:rsidR="00F96E77">
        <w:fldChar w:fldCharType="end"/>
      </w:r>
      <w:r w:rsidRPr="00F63F22">
        <w:t>"</w:t>
      </w:r>
      <w:r w:rsidRPr="00F63F22">
        <w:rPr>
          <w:noProof/>
        </w:rPr>
        <w:t>.</w:t>
      </w:r>
    </w:p>
    <w:p w:rsidR="00953E39" w:rsidRPr="00F63F22" w:rsidRDefault="00953E39" w:rsidP="00EA2497">
      <w:pPr>
        <w:pStyle w:val="NormalIndented"/>
        <w:rPr>
          <w:noProof/>
        </w:rPr>
      </w:pPr>
      <w:r w:rsidRPr="00F63F22">
        <w:rPr>
          <w:noProof/>
        </w:rPr>
        <w:t xml:space="preserve">Locally defined fields </w:t>
      </w:r>
      <w:r w:rsidR="00C372C6">
        <w:rPr>
          <w:noProof/>
        </w:rPr>
        <w:t>MAY</w:t>
      </w:r>
      <w:r w:rsidRPr="00F63F22">
        <w:rPr>
          <w:noProof/>
        </w:rPr>
        <w:t xml:space="preserve"> be defined for use in locally defined segments, although HL7 defined fields are a better choice when available. The practice of extending an HL7 segment with locally defined fields, while not prohibited, is ill-advised. </w:t>
      </w:r>
    </w:p>
    <w:p w:rsidR="00953E39" w:rsidRPr="00F63F22" w:rsidRDefault="00953E39" w:rsidP="00EA2497">
      <w:pPr>
        <w:pStyle w:val="NormalIndented"/>
        <w:rPr>
          <w:noProof/>
        </w:rPr>
      </w:pPr>
      <w:r w:rsidRPr="00F63F22">
        <w:rPr>
          <w:noProof/>
        </w:rPr>
        <w:t xml:space="preserve">HL7 also recognizes that sites </w:t>
      </w:r>
      <w:r w:rsidR="00331016">
        <w:rPr>
          <w:noProof/>
        </w:rPr>
        <w:t>MAY</w:t>
      </w:r>
      <w:r w:rsidR="00C372C6" w:rsidRPr="00F63F22">
        <w:rPr>
          <w:noProof/>
        </w:rPr>
        <w:t xml:space="preserve"> </w:t>
      </w:r>
      <w:r w:rsidRPr="00F63F22">
        <w:rPr>
          <w:noProof/>
        </w:rPr>
        <w:t xml:space="preserve">have locally defined fields where the users believe the enhancement </w:t>
      </w:r>
      <w:r w:rsidR="00257ED7">
        <w:rPr>
          <w:noProof/>
        </w:rPr>
        <w:t xml:space="preserve">might </w:t>
      </w:r>
      <w:r w:rsidRPr="00F63F22">
        <w:rPr>
          <w:noProof/>
        </w:rPr>
        <w:t>be of interest to the HL7 community as a whole and are moving forward with a proposal to HL7.</w:t>
      </w:r>
    </w:p>
    <w:p w:rsidR="00953E39" w:rsidRPr="00F63F22" w:rsidRDefault="00953E39" w:rsidP="00EA2497">
      <w:pPr>
        <w:pStyle w:val="berschrift4"/>
        <w:rPr>
          <w:noProof/>
        </w:rPr>
      </w:pPr>
      <w:r w:rsidRPr="00F63F22">
        <w:rPr>
          <w:noProof/>
        </w:rPr>
        <w:t>Caveats for locally extending segments</w:t>
      </w:r>
    </w:p>
    <w:p w:rsidR="00953E39" w:rsidRPr="00F63F22" w:rsidRDefault="00953E39" w:rsidP="00EA2497">
      <w:pPr>
        <w:pStyle w:val="NormalIndented"/>
        <w:rPr>
          <w:noProof/>
        </w:rPr>
      </w:pPr>
      <w:r w:rsidRPr="00F63F22">
        <w:rPr>
          <w:noProof/>
        </w:rPr>
        <w:t xml:space="preserve">Locally extending an HL7 segment with locally defined fields will likely cause conformance problems with the next release of the HL7 standard. There are, however, certain circumstances where HL7 has, itself, directed the membership to add Z fields as an interim measure between versions to accommodate regulatory agency requirements. These are fields that HL7 has reserved for official introduction in the next release. </w:t>
      </w:r>
    </w:p>
    <w:p w:rsidR="00953E39" w:rsidRPr="00F63F22" w:rsidRDefault="00953E39" w:rsidP="00EA2497">
      <w:pPr>
        <w:pStyle w:val="NormalIndented"/>
        <w:rPr>
          <w:noProof/>
        </w:rPr>
      </w:pPr>
      <w:r w:rsidRPr="00F63F22">
        <w:rPr>
          <w:noProof/>
        </w:rPr>
        <w:t xml:space="preserve">If the local site intends to add a proposed field early, there is a risk that it </w:t>
      </w:r>
      <w:r w:rsidR="00257ED7">
        <w:rPr>
          <w:noProof/>
        </w:rPr>
        <w:t>might</w:t>
      </w:r>
      <w:r w:rsidRPr="00F63F22">
        <w:rPr>
          <w:noProof/>
        </w:rPr>
        <w:t xml:space="preserve"> collide with another field when HL7 officially approves or rejects the proposed additions. Some sites have employed the practice of assigning a high sequence number locally, i.e., leaving a gap between the last official HL7 field and the proposed new field. The user–defined fields </w:t>
      </w:r>
      <w:r w:rsidR="00257ED7">
        <w:rPr>
          <w:noProof/>
        </w:rPr>
        <w:t>SHOULD</w:t>
      </w:r>
      <w:r w:rsidRPr="00F63F22">
        <w:rPr>
          <w:noProof/>
        </w:rPr>
        <w:t xml:space="preserve"> be deleted or deprecated when HL7 officially approves or rejects the proposed additions so that the fields do not collide. It must be understood that the local implementation will have to adjust if a collision occurs and they want to conform.</w:t>
      </w:r>
    </w:p>
    <w:p w:rsidR="00953E39" w:rsidRPr="00F63F22" w:rsidRDefault="00953E39" w:rsidP="00EA2497">
      <w:pPr>
        <w:pStyle w:val="berschrift3"/>
        <w:rPr>
          <w:noProof/>
        </w:rPr>
      </w:pPr>
      <w:bookmarkStart w:id="1561" w:name="_Toc496418"/>
      <w:bookmarkStart w:id="1562" w:name="_Toc524766"/>
      <w:bookmarkStart w:id="1563" w:name="_Toc22443799"/>
      <w:bookmarkStart w:id="1564" w:name="_Toc22444151"/>
      <w:bookmarkStart w:id="1565" w:name="_Toc36358097"/>
      <w:bookmarkStart w:id="1566" w:name="_Toc42232527"/>
      <w:bookmarkStart w:id="1567" w:name="_Toc43275049"/>
      <w:bookmarkStart w:id="1568" w:name="_Toc43275221"/>
      <w:bookmarkStart w:id="1569" w:name="_Toc43275928"/>
      <w:bookmarkStart w:id="1570" w:name="_Toc43276248"/>
      <w:bookmarkStart w:id="1571" w:name="_Toc43276773"/>
      <w:bookmarkStart w:id="1572" w:name="_Toc43276871"/>
      <w:bookmarkStart w:id="1573" w:name="_Toc43277011"/>
      <w:bookmarkStart w:id="1574" w:name="_Toc234219592"/>
      <w:bookmarkStart w:id="1575" w:name="_Ref361818540"/>
      <w:bookmarkStart w:id="1576" w:name="_Toc17270001"/>
      <w:r w:rsidRPr="00F63F22">
        <w:rPr>
          <w:noProof/>
        </w:rPr>
        <w:t>Data types</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r w:rsidR="004177F8" w:rsidRPr="00F63F22">
        <w:rPr>
          <w:noProof/>
        </w:rPr>
        <w:fldChar w:fldCharType="begin"/>
      </w:r>
      <w:r w:rsidRPr="00F63F22">
        <w:rPr>
          <w:noProof/>
        </w:rPr>
        <w:instrText xml:space="preserve"> XE "Local Extension: Data Types" </w:instrText>
      </w:r>
      <w:r w:rsidR="004177F8" w:rsidRPr="00F63F22">
        <w:rPr>
          <w:noProof/>
        </w:rPr>
        <w:fldChar w:fldCharType="end"/>
      </w:r>
    </w:p>
    <w:p w:rsidR="00953E39" w:rsidRPr="00F63F22" w:rsidRDefault="00953E39" w:rsidP="00EA2497">
      <w:pPr>
        <w:pStyle w:val="NormalIndented"/>
        <w:rPr>
          <w:noProof/>
        </w:rPr>
      </w:pPr>
      <w:bookmarkStart w:id="1577" w:name="_Ref527531850"/>
      <w:r w:rsidRPr="00F63F22">
        <w:rPr>
          <w:noProof/>
        </w:rPr>
        <w:t>The following rules apply for locally extending data types</w:t>
      </w:r>
      <w:bookmarkEnd w:id="1577"/>
      <w:r w:rsidRPr="00F63F22">
        <w:rPr>
          <w:noProof/>
        </w:rPr>
        <w:t>:</w:t>
      </w:r>
    </w:p>
    <w:p w:rsidR="00953E39" w:rsidRPr="00F63F22" w:rsidRDefault="00953E39" w:rsidP="00F20C2F">
      <w:pPr>
        <w:pStyle w:val="NormalListAlpha"/>
        <w:numPr>
          <w:ilvl w:val="0"/>
          <w:numId w:val="18"/>
        </w:numPr>
        <w:rPr>
          <w:noProof/>
        </w:rPr>
      </w:pPr>
      <w:r w:rsidRPr="00F63F22">
        <w:rPr>
          <w:noProof/>
        </w:rPr>
        <w:t xml:space="preserve">Locally defined data types </w:t>
      </w:r>
      <w:r w:rsidR="00331016" w:rsidRPr="00F63F22">
        <w:rPr>
          <w:noProof/>
        </w:rPr>
        <w:t>MAY</w:t>
      </w:r>
      <w:r w:rsidRPr="00F63F22">
        <w:rPr>
          <w:noProof/>
        </w:rPr>
        <w:t xml:space="preserve"> be defined for use in locally defined segment fields, although HL7 defined data types are a better choice when available.</w:t>
      </w:r>
    </w:p>
    <w:p w:rsidR="00953E39" w:rsidRPr="00F63F22" w:rsidRDefault="00953E39" w:rsidP="00F20C2F">
      <w:pPr>
        <w:pStyle w:val="NormalListAlpha"/>
        <w:numPr>
          <w:ilvl w:val="0"/>
          <w:numId w:val="18"/>
        </w:numPr>
        <w:rPr>
          <w:noProof/>
        </w:rPr>
      </w:pPr>
      <w:r w:rsidRPr="00F63F22">
        <w:rPr>
          <w:noProof/>
        </w:rPr>
        <w:t>Locally redefining existing data type components, e.g., changing a component from NM to ST, is prohibited.</w:t>
      </w:r>
    </w:p>
    <w:p w:rsidR="00953E39" w:rsidRPr="00F63F22" w:rsidRDefault="00953E39" w:rsidP="00F20C2F">
      <w:pPr>
        <w:pStyle w:val="NormalListAlpha"/>
        <w:numPr>
          <w:ilvl w:val="0"/>
          <w:numId w:val="18"/>
        </w:numPr>
        <w:rPr>
          <w:noProof/>
        </w:rPr>
      </w:pPr>
      <w:r w:rsidRPr="00F63F22">
        <w:rPr>
          <w:noProof/>
        </w:rPr>
        <w:t xml:space="preserve">Data types </w:t>
      </w:r>
      <w:r w:rsidR="00331016" w:rsidRPr="00F63F22">
        <w:rPr>
          <w:noProof/>
        </w:rPr>
        <w:t>MAY</w:t>
      </w:r>
      <w:r w:rsidRPr="00F63F22">
        <w:rPr>
          <w:noProof/>
        </w:rPr>
        <w:t xml:space="preserve"> be locally extended by adding new components at the end. This action creates a Z data type.</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The practice of extending an HL7 data type with locally defined components is particularly ill-advised and </w:t>
      </w:r>
      <w:r w:rsidR="00331016">
        <w:rPr>
          <w:noProof/>
        </w:rPr>
        <w:t>might</w:t>
      </w:r>
      <w:r w:rsidR="00331016" w:rsidRPr="00F63F22">
        <w:rPr>
          <w:noProof/>
        </w:rPr>
        <w:t xml:space="preserve"> </w:t>
      </w:r>
      <w:r w:rsidRPr="00F63F22">
        <w:rPr>
          <w:noProof/>
        </w:rPr>
        <w:t>cause conformance problems with the next release of the HL7 standard.</w:t>
      </w:r>
    </w:p>
    <w:p w:rsidR="00953E39" w:rsidRPr="00F63F22" w:rsidRDefault="00953E39" w:rsidP="00EA2497">
      <w:pPr>
        <w:pStyle w:val="berschrift3"/>
        <w:rPr>
          <w:noProof/>
        </w:rPr>
      </w:pPr>
      <w:bookmarkStart w:id="1578" w:name="_Toc496419"/>
      <w:bookmarkStart w:id="1579" w:name="_Toc524767"/>
      <w:bookmarkStart w:id="1580" w:name="_Toc22443800"/>
      <w:bookmarkStart w:id="1581" w:name="_Toc22444152"/>
      <w:bookmarkStart w:id="1582" w:name="_Toc36358098"/>
      <w:bookmarkStart w:id="1583" w:name="_Toc42232528"/>
      <w:bookmarkStart w:id="1584" w:name="_Toc43275050"/>
      <w:bookmarkStart w:id="1585" w:name="_Toc43275222"/>
      <w:bookmarkStart w:id="1586" w:name="_Toc43275929"/>
      <w:bookmarkStart w:id="1587" w:name="_Toc43276249"/>
      <w:bookmarkStart w:id="1588" w:name="_Toc43276774"/>
      <w:bookmarkStart w:id="1589" w:name="_Toc43276872"/>
      <w:bookmarkStart w:id="1590" w:name="_Toc43277012"/>
      <w:bookmarkStart w:id="1591" w:name="_Toc234219593"/>
      <w:bookmarkStart w:id="1592" w:name="_Toc17270002"/>
      <w:r w:rsidRPr="00F63F22">
        <w:rPr>
          <w:noProof/>
        </w:rPr>
        <w:t>Tables</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r w:rsidR="004177F8" w:rsidRPr="00F63F22">
        <w:rPr>
          <w:noProof/>
        </w:rPr>
        <w:fldChar w:fldCharType="begin"/>
      </w:r>
      <w:r w:rsidRPr="00F63F22">
        <w:rPr>
          <w:noProof/>
        </w:rPr>
        <w:instrText xml:space="preserve"> XE "Local Extension: Tables"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Rules for locally extending tables are the same as discussed in section </w:t>
      </w:r>
      <w:r w:rsidR="00F96E77">
        <w:fldChar w:fldCharType="begin"/>
      </w:r>
      <w:r w:rsidR="00F96E77">
        <w:instrText xml:space="preserve"> REF _Ref90527 \r \h  \* MERGEFORMAT </w:instrText>
      </w:r>
      <w:r w:rsidR="00F96E77">
        <w:fldChar w:fldCharType="separate"/>
      </w:r>
      <w:r w:rsidR="004177F8" w:rsidRPr="004177F8">
        <w:rPr>
          <w:rStyle w:val="HyperlinkText"/>
        </w:rPr>
        <w:t>2.5.3.7</w:t>
      </w:r>
      <w:r w:rsidR="00F96E77">
        <w:fldChar w:fldCharType="end"/>
      </w:r>
      <w:r w:rsidRPr="00F63F22">
        <w:rPr>
          <w:noProof/>
        </w:rPr>
        <w:t>, "</w:t>
      </w:r>
      <w:r w:rsidR="00F96E77">
        <w:fldChar w:fldCharType="begin"/>
      </w:r>
      <w:r w:rsidR="00F96E77">
        <w:instrText xml:space="preserve"> REF _Ref90572 \h  \* MERGEFORMAT </w:instrText>
      </w:r>
      <w:r w:rsidR="00F96E77">
        <w:fldChar w:fldCharType="separate"/>
      </w:r>
      <w:r w:rsidR="004177F8" w:rsidRPr="004177F8">
        <w:rPr>
          <w:rStyle w:val="HyperlinkText"/>
        </w:rPr>
        <w:t>Table</w:t>
      </w:r>
      <w:r w:rsidR="00F96E77">
        <w:fldChar w:fldCharType="end"/>
      </w:r>
      <w:r w:rsidRPr="00F63F22">
        <w:rPr>
          <w:noProof/>
        </w:rPr>
        <w:t>":</w:t>
      </w:r>
    </w:p>
    <w:p w:rsidR="00953E39" w:rsidRPr="00F63F22" w:rsidRDefault="00953E39" w:rsidP="00F20C2F">
      <w:pPr>
        <w:pStyle w:val="NormalListAlpha"/>
        <w:numPr>
          <w:ilvl w:val="0"/>
          <w:numId w:val="19"/>
        </w:numPr>
        <w:rPr>
          <w:noProof/>
        </w:rPr>
      </w:pPr>
      <w:r w:rsidRPr="00F63F22">
        <w:rPr>
          <w:noProof/>
        </w:rPr>
        <w:t xml:space="preserve">Users </w:t>
      </w:r>
      <w:r w:rsidR="00261440">
        <w:rPr>
          <w:noProof/>
        </w:rPr>
        <w:t>MAY</w:t>
      </w:r>
      <w:r w:rsidRPr="00F63F22">
        <w:rPr>
          <w:noProof/>
        </w:rPr>
        <w:t xml:space="preserve"> redefine suggested values in User-defined tables.</w:t>
      </w:r>
    </w:p>
    <w:p w:rsidR="00953E39" w:rsidRPr="00F63F22"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defined for Z fields.</w:t>
      </w:r>
    </w:p>
    <w:p w:rsidR="00953E39" w:rsidRDefault="00953E39" w:rsidP="00F20C2F">
      <w:pPr>
        <w:pStyle w:val="NormalListAlpha"/>
        <w:numPr>
          <w:ilvl w:val="0"/>
          <w:numId w:val="19"/>
        </w:numPr>
        <w:rPr>
          <w:noProof/>
        </w:rPr>
      </w:pPr>
      <w:r w:rsidRPr="00F63F22">
        <w:rPr>
          <w:noProof/>
        </w:rPr>
        <w:t xml:space="preserve">Local tables </w:t>
      </w:r>
      <w:r w:rsidR="00261440">
        <w:rPr>
          <w:noProof/>
        </w:rPr>
        <w:t>MAY</w:t>
      </w:r>
      <w:r w:rsidRPr="00F63F22">
        <w:rPr>
          <w:noProof/>
        </w:rPr>
        <w:t xml:space="preserve"> be assigned to HL7 fields with data type CWE.</w:t>
      </w:r>
    </w:p>
    <w:p w:rsidR="00953E39" w:rsidRDefault="00953E39" w:rsidP="00EA2497">
      <w:pPr>
        <w:pStyle w:val="berschrift3"/>
        <w:tabs>
          <w:tab w:val="clear" w:pos="1440"/>
        </w:tabs>
        <w:ind w:left="1008" w:hanging="1008"/>
        <w:rPr>
          <w:noProof/>
        </w:rPr>
      </w:pPr>
      <w:bookmarkStart w:id="1593" w:name="_Toc17270003"/>
      <w:r>
        <w:rPr>
          <w:noProof/>
        </w:rPr>
        <w:lastRenderedPageBreak/>
        <w:t>Fields</w:t>
      </w:r>
      <w:bookmarkEnd w:id="1593"/>
      <w:r w:rsidR="004177F8">
        <w:fldChar w:fldCharType="begin"/>
      </w:r>
      <w:r>
        <w:instrText xml:space="preserve"> XE "</w:instrText>
      </w:r>
      <w:r w:rsidRPr="008F6FE3">
        <w:instrText>Local Extension Fields</w:instrText>
      </w:r>
      <w:r>
        <w:instrText xml:space="preserve">" </w:instrText>
      </w:r>
      <w:r w:rsidR="004177F8">
        <w:fldChar w:fldCharType="end"/>
      </w:r>
    </w:p>
    <w:p w:rsidR="00953E39" w:rsidRPr="009E72AF" w:rsidRDefault="00953E39" w:rsidP="00EA2497">
      <w:pPr>
        <w:rPr>
          <w:noProof/>
        </w:rPr>
      </w:pPr>
      <w:r w:rsidRPr="009E72AF">
        <w:rPr>
          <w:noProof/>
        </w:rPr>
        <w:t xml:space="preserve">Fields </w:t>
      </w:r>
      <w:r w:rsidR="00261440">
        <w:rPr>
          <w:noProof/>
        </w:rPr>
        <w:t>MAY</w:t>
      </w:r>
      <w:r w:rsidRPr="009E72AF">
        <w:rPr>
          <w:noProof/>
        </w:rPr>
        <w:t xml:space="preserve"> be extended locally by the extension of data-types. See</w:t>
      </w:r>
      <w:r>
        <w:rPr>
          <w:noProof/>
        </w:rPr>
        <w:t xml:space="preserve"> section</w:t>
      </w:r>
      <w:r w:rsidRPr="009E72AF">
        <w:rPr>
          <w:noProof/>
        </w:rPr>
        <w:t xml:space="preserve"> </w:t>
      </w:r>
      <w:r w:rsidR="00F96E77">
        <w:fldChar w:fldCharType="begin"/>
      </w:r>
      <w:r w:rsidR="00F96E77">
        <w:instrText xml:space="preserve"> REF _Ref361818540 \r \h  \* MERGEFORMAT </w:instrText>
      </w:r>
      <w:r w:rsidR="00F96E77">
        <w:fldChar w:fldCharType="separate"/>
      </w:r>
      <w:r w:rsidR="00EB3E53">
        <w:rPr>
          <w:noProof/>
        </w:rPr>
        <w:t>2.11.5</w:t>
      </w:r>
      <w:r w:rsidR="00F96E77">
        <w:fldChar w:fldCharType="end"/>
      </w:r>
      <w:r>
        <w:rPr>
          <w:noProof/>
        </w:rPr>
        <w:t xml:space="preserve">, </w:t>
      </w:r>
      <w:r w:rsidRPr="009E72AF">
        <w:rPr>
          <w:noProof/>
        </w:rPr>
        <w:t>Data Types</w:t>
      </w:r>
      <w:r>
        <w:rPr>
          <w:noProof/>
        </w:rPr>
        <w:t>.</w:t>
      </w:r>
    </w:p>
    <w:p w:rsidR="00F11407" w:rsidRPr="00F63F22" w:rsidRDefault="00F11407" w:rsidP="00F11407">
      <w:pPr>
        <w:pStyle w:val="berschrift3"/>
        <w:rPr>
          <w:noProof/>
        </w:rPr>
      </w:pPr>
      <w:bookmarkStart w:id="1594" w:name="_Toc17270004"/>
      <w:bookmarkStart w:id="1595" w:name="_Ref535751987"/>
      <w:bookmarkStart w:id="1596" w:name="_Toc536689687"/>
      <w:bookmarkStart w:id="1597" w:name="_Toc496432"/>
      <w:bookmarkStart w:id="1598" w:name="_Toc524779"/>
      <w:bookmarkStart w:id="1599" w:name="_Toc22443812"/>
      <w:bookmarkStart w:id="1600" w:name="_Toc22444164"/>
      <w:bookmarkStart w:id="1601" w:name="_Toc36358111"/>
      <w:bookmarkStart w:id="1602" w:name="_Toc42232541"/>
      <w:bookmarkStart w:id="1603" w:name="_Toc43275063"/>
      <w:bookmarkStart w:id="1604" w:name="_Toc43275235"/>
      <w:bookmarkStart w:id="1605" w:name="_Toc43275942"/>
      <w:bookmarkStart w:id="1606" w:name="_Toc43276262"/>
      <w:bookmarkStart w:id="1607" w:name="_Toc43276787"/>
      <w:bookmarkStart w:id="1608" w:name="_Toc43276885"/>
      <w:bookmarkStart w:id="1609" w:name="_Toc43277025"/>
      <w:bookmarkStart w:id="1610" w:name="_Toc234219594"/>
      <w:r w:rsidRPr="00F63F22">
        <w:rPr>
          <w:noProof/>
        </w:rPr>
        <w:t>Message representation</w:t>
      </w:r>
      <w:bookmarkEnd w:id="1594"/>
      <w:r w:rsidRPr="00F63F22">
        <w:rPr>
          <w:noProof/>
        </w:rPr>
        <w:fldChar w:fldCharType="begin"/>
      </w:r>
      <w:r w:rsidRPr="00F63F22">
        <w:rPr>
          <w:noProof/>
        </w:rPr>
        <w:instrText>xe "Message representation"</w:instrText>
      </w:r>
      <w:r w:rsidRPr="00F63F22">
        <w:rPr>
          <w:noProof/>
        </w:rPr>
        <w:fldChar w:fldCharType="end"/>
      </w:r>
    </w:p>
    <w:p w:rsidR="00F11407" w:rsidRPr="00F63F22" w:rsidRDefault="00F11407" w:rsidP="00F11407">
      <w:pPr>
        <w:pStyle w:val="NormalIndented"/>
        <w:rPr>
          <w:noProof/>
        </w:rPr>
      </w:pPr>
      <w:r w:rsidRPr="00F63F22">
        <w:rPr>
          <w:noProof/>
        </w:rPr>
        <w:t>For each trigger event the messages that are exchanged when the trigger event occurs are defined using the HL7 abstract message syntax as follows:</w:t>
      </w:r>
    </w:p>
    <w:p w:rsidR="00F11407" w:rsidRPr="00F63F22" w:rsidRDefault="00F11407" w:rsidP="00F11407">
      <w:pPr>
        <w:pStyle w:val="NormalIndented"/>
        <w:rPr>
          <w:noProof/>
        </w:rPr>
      </w:pPr>
      <w:r w:rsidRPr="00F63F22">
        <w:rPr>
          <w:noProof/>
        </w:rPr>
        <w:t xml:space="preserve">Each message is defined in special notation that lists the segment IDs in the order they would appear in the message. Braces, { . . . }, indicate one or more repetitions of the enclosed group of segments. Of course, the group </w:t>
      </w:r>
      <w:r w:rsidR="00257ED7">
        <w:rPr>
          <w:noProof/>
        </w:rPr>
        <w:t>MAY</w:t>
      </w:r>
      <w:r w:rsidRPr="00F63F22">
        <w:rPr>
          <w:noProof/>
        </w:rPr>
        <w:t xml:space="preserve"> contain only a single segment. Brackets, [  . . . ], show that the enclosed group of segments is optional. If a group of segments is optional and </w:t>
      </w:r>
      <w:r w:rsidR="00257ED7">
        <w:rPr>
          <w:noProof/>
        </w:rPr>
        <w:t>MAY</w:t>
      </w:r>
      <w:r w:rsidRPr="00F63F22">
        <w:rPr>
          <w:noProof/>
        </w:rPr>
        <w:t xml:space="preserve"> repeat it </w:t>
      </w:r>
      <w:r w:rsidR="00257ED7">
        <w:rPr>
          <w:noProof/>
        </w:rPr>
        <w:t>SHALL</w:t>
      </w:r>
      <w:r w:rsidRPr="00F63F22">
        <w:rPr>
          <w:noProof/>
        </w:rPr>
        <w:t xml:space="preserve"> be enclosed in brackets and braces, [{...}].</w:t>
      </w:r>
    </w:p>
    <w:p w:rsidR="00F11407" w:rsidRPr="00F63F22" w:rsidRDefault="00F11407" w:rsidP="00F11407">
      <w:pPr>
        <w:pStyle w:val="Note"/>
        <w:rPr>
          <w:noProof/>
        </w:rPr>
      </w:pPr>
      <w:r w:rsidRPr="00F63F22">
        <w:rPr>
          <w:rStyle w:val="Fett"/>
          <w:rFonts w:cs="Times New Roman"/>
          <w:noProof/>
        </w:rPr>
        <w:t>Note:</w:t>
      </w:r>
      <w:r w:rsidRPr="00F63F22">
        <w:rPr>
          <w:noProof/>
        </w:rPr>
        <w:tab/>
        <w:t>[{...}] and {[...]} are equivalent.</w:t>
      </w:r>
    </w:p>
    <w:p w:rsidR="00F11407" w:rsidRPr="00F63F22" w:rsidRDefault="00F11407" w:rsidP="00F11407">
      <w:pPr>
        <w:pStyle w:val="NormalIndented"/>
        <w:rPr>
          <w:noProof/>
        </w:rPr>
      </w:pPr>
      <w:r w:rsidRPr="00F63F22">
        <w:rPr>
          <w:noProof/>
        </w:rPr>
        <w:t>Whenever braces or brackets enclose more than one segment ID a special stylistic convention is used to help the reader understand the hierarchy of repetition. For example, the first segment ID appears on the same line as the brace, two columns to the right. The subsequent segment IDs appear under the first. The closing brace appears on a line of its own in the same column as the opening brace. This convention is an optional convenience to the user. If there is conflict between its use and the braces that appear in a message schematic, the braces define the actual grouping of segments that is permitted.</w:t>
      </w:r>
    </w:p>
    <w:p w:rsidR="00F11407" w:rsidRPr="00F63F22" w:rsidRDefault="00F11407" w:rsidP="00F11407">
      <w:pPr>
        <w:pStyle w:val="NormalIndented"/>
        <w:rPr>
          <w:noProof/>
        </w:rPr>
      </w:pPr>
      <w:r w:rsidRPr="00F63F22">
        <w:rPr>
          <w:noProof/>
        </w:rPr>
        <w:t>A choice of one segment from a group of segments is indicated by using angle brackets to delimit the group and vertical bar delimiters between the several segments.</w:t>
      </w:r>
    </w:p>
    <w:p w:rsidR="00F11407" w:rsidRPr="00F63F22" w:rsidRDefault="00F11407" w:rsidP="00F11407">
      <w:pPr>
        <w:pStyle w:val="Example"/>
      </w:pPr>
    </w:p>
    <w:p w:rsidR="00F11407" w:rsidRPr="00F63F22" w:rsidRDefault="00F11407">
      <w:pPr>
        <w:pStyle w:val="NormalIndented"/>
        <w:rPr>
          <w:noProof/>
        </w:rPr>
      </w:pPr>
      <w:r w:rsidRPr="00F63F22">
        <w:rPr>
          <w:noProof/>
        </w:rPr>
        <w:t xml:space="preserve">Example: The </w:t>
      </w:r>
      <w:r>
        <w:rPr>
          <w:noProof/>
        </w:rPr>
        <w:t>following example allows a choice of segment</w:t>
      </w:r>
      <w:r w:rsidR="005E20AE">
        <w:rPr>
          <w:noProof/>
        </w:rPr>
        <w:t>s</w:t>
      </w:r>
      <w:r>
        <w:rPr>
          <w:noProof/>
        </w:rPr>
        <w:t xml:space="preserve"> </w:t>
      </w:r>
      <w:r w:rsidRPr="00F63F22">
        <w:rPr>
          <w:noProof/>
        </w:rPr>
        <w:t xml:space="preserve">: </w:t>
      </w:r>
    </w:p>
    <w:p w:rsidR="00F11407" w:rsidRDefault="005E20AE" w:rsidP="00F11407">
      <w:pPr>
        <w:pStyle w:val="Example"/>
      </w:pPr>
      <w:r>
        <w:t>&lt;ABC | DEF | GHI | JKL &gt;</w:t>
      </w:r>
    </w:p>
    <w:p w:rsidR="005E20AE" w:rsidRDefault="005E20AE" w:rsidP="00F11407">
      <w:pPr>
        <w:pStyle w:val="Example"/>
      </w:pPr>
    </w:p>
    <w:p w:rsidR="005E20AE" w:rsidRDefault="005E20AE" w:rsidP="005E20AE">
      <w:pPr>
        <w:pStyle w:val="NormalIndented"/>
        <w:rPr>
          <w:noProof/>
        </w:rPr>
      </w:pPr>
      <w:r w:rsidRPr="00F63F22">
        <w:rPr>
          <w:noProof/>
        </w:rPr>
        <w:t xml:space="preserve">Example: The </w:t>
      </w:r>
      <w:r>
        <w:rPr>
          <w:noProof/>
        </w:rPr>
        <w:t>following example allows a choice of segments and/or segment groups</w:t>
      </w:r>
      <w:r w:rsidR="008E6F16">
        <w:rPr>
          <w:noProof/>
        </w:rPr>
        <w:t>.</w:t>
      </w:r>
      <w:r w:rsidR="005D11DA">
        <w:rPr>
          <w:noProof/>
        </w:rPr>
        <w:t xml:space="preserve"> (see Figure 2-5 </w:t>
      </w:r>
      <w:r w:rsidR="005D11DA" w:rsidRPr="00F63F22">
        <w:rPr>
          <w:noProof/>
        </w:rPr>
        <w:t>Hypothetical schematic message</w:t>
      </w:r>
      <w:r w:rsidR="005D11DA">
        <w:rPr>
          <w:noProof/>
        </w:rPr>
        <w:t>)</w:t>
      </w:r>
    </w:p>
    <w:p w:rsidR="008E6F16" w:rsidRDefault="008E6F16" w:rsidP="008E6F16">
      <w:pPr>
        <w:pStyle w:val="NormalIndented"/>
        <w:rPr>
          <w:noProof/>
        </w:rPr>
      </w:pPr>
      <w:r>
        <w:rPr>
          <w:noProof/>
        </w:rPr>
        <w:t>The first choice is a repeating group consisting of an ABC segment followed by optionally repeating NTE segments.</w:t>
      </w:r>
    </w:p>
    <w:p w:rsidR="008E6F16" w:rsidRDefault="008E6F16" w:rsidP="005E20AE">
      <w:pPr>
        <w:pStyle w:val="NormalIndented"/>
        <w:rPr>
          <w:noProof/>
        </w:rPr>
      </w:pPr>
      <w:r>
        <w:rPr>
          <w:noProof/>
        </w:rPr>
        <w:t xml:space="preserve">The second choice is the DEF segment. </w:t>
      </w:r>
    </w:p>
    <w:p w:rsidR="008E6F16" w:rsidRPr="00F63F22" w:rsidRDefault="008E6F16" w:rsidP="005E20AE">
      <w:pPr>
        <w:pStyle w:val="NormalIndented"/>
        <w:rPr>
          <w:noProof/>
        </w:rPr>
      </w:pPr>
      <w:r>
        <w:rPr>
          <w:noProof/>
        </w:rPr>
        <w:t>The third choice is a group with a required GHI segment followed by an optionally repeating group containing a PRT segment followed by an optionally repeating NTE segment.</w:t>
      </w:r>
    </w:p>
    <w:p w:rsidR="005E20AE" w:rsidRDefault="005E20AE">
      <w:pPr>
        <w:pStyle w:val="Example"/>
      </w:pPr>
      <w:r>
        <w:t>&lt;{ABC [{NTE}] } |[DEF | GHI [{PRT</w:t>
      </w:r>
      <w:r w:rsidRPr="00C57BDA">
        <w:t xml:space="preserve"> [{NTE}] }] </w:t>
      </w:r>
      <w:r>
        <w:t>] &gt;</w:t>
      </w:r>
    </w:p>
    <w:p w:rsidR="005E20AE" w:rsidRDefault="005E20AE" w:rsidP="005E20AE">
      <w:pPr>
        <w:pStyle w:val="Example"/>
      </w:pPr>
    </w:p>
    <w:p w:rsidR="005E20AE" w:rsidRPr="00F63F22" w:rsidRDefault="005E20AE" w:rsidP="00F11407">
      <w:pPr>
        <w:pStyle w:val="Example"/>
      </w:pPr>
    </w:p>
    <w:p w:rsidR="00953E39" w:rsidRPr="00F63F22" w:rsidRDefault="00953E39" w:rsidP="00EA2497">
      <w:pPr>
        <w:pStyle w:val="berschrift2"/>
        <w:rPr>
          <w:noProof/>
        </w:rPr>
      </w:pPr>
      <w:bookmarkStart w:id="1611" w:name="_Toc17270005"/>
      <w:r w:rsidRPr="00F63F22">
        <w:rPr>
          <w:noProof/>
        </w:rPr>
        <w:t>Chapter Formats For Defining HL7 Messages</w:t>
      </w:r>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r w:rsidR="004177F8" w:rsidRPr="00F63F22">
        <w:rPr>
          <w:noProof/>
        </w:rPr>
        <w:fldChar w:fldCharType="begin"/>
      </w:r>
      <w:r w:rsidRPr="00F63F22">
        <w:rPr>
          <w:noProof/>
        </w:rPr>
        <w:instrText xml:space="preserve"> XE "Message:Chapter formats for defining HL7 messages" </w:instrText>
      </w:r>
      <w:r w:rsidR="004177F8" w:rsidRPr="00F63F22">
        <w:rPr>
          <w:noProof/>
        </w:rPr>
        <w:fldChar w:fldCharType="end"/>
      </w:r>
    </w:p>
    <w:p w:rsidR="00953E39" w:rsidRPr="00F63F22" w:rsidRDefault="00953E39" w:rsidP="00EA2497">
      <w:pPr>
        <w:rPr>
          <w:noProof/>
        </w:rPr>
      </w:pPr>
      <w:r w:rsidRPr="00F63F22">
        <w:rPr>
          <w:noProof/>
        </w:rPr>
        <w:t>Subsequent chapters of this document describe messages that are exchanged among applications in functionally-specific situations. Each chapter is organized as follows:</w:t>
      </w:r>
    </w:p>
    <w:p w:rsidR="00953E39" w:rsidRPr="00F63F22" w:rsidRDefault="00953E39" w:rsidP="00F20C2F">
      <w:pPr>
        <w:pStyle w:val="NormalListAlpha"/>
        <w:numPr>
          <w:ilvl w:val="0"/>
          <w:numId w:val="20"/>
        </w:numPr>
        <w:rPr>
          <w:noProof/>
        </w:rPr>
      </w:pPr>
      <w:r w:rsidRPr="00F63F22">
        <w:rPr>
          <w:noProof/>
        </w:rPr>
        <w:t>purpose. This is an overview describing the purpose of the chapter, general information and concepts.</w:t>
      </w:r>
    </w:p>
    <w:p w:rsidR="00953E39" w:rsidRPr="00F63F22" w:rsidRDefault="00953E39" w:rsidP="00F20C2F">
      <w:pPr>
        <w:pStyle w:val="NormalListAlpha"/>
        <w:numPr>
          <w:ilvl w:val="0"/>
          <w:numId w:val="20"/>
        </w:numPr>
        <w:rPr>
          <w:noProof/>
        </w:rPr>
      </w:pPr>
      <w:r w:rsidRPr="00F63F22">
        <w:rPr>
          <w:noProof/>
        </w:rPr>
        <w:t>trigger events and messages. There is a list of the trigger events.</w:t>
      </w:r>
    </w:p>
    <w:p w:rsidR="00953E39" w:rsidRPr="00F63F22" w:rsidRDefault="00953E39" w:rsidP="00F20C2F">
      <w:pPr>
        <w:pStyle w:val="NormalListAlpha"/>
        <w:numPr>
          <w:ilvl w:val="0"/>
          <w:numId w:val="20"/>
        </w:numPr>
        <w:rPr>
          <w:noProof/>
        </w:rPr>
      </w:pPr>
      <w:r w:rsidRPr="00F63F22">
        <w:rPr>
          <w:noProof/>
        </w:rPr>
        <w:t>message segments. The segments defined in a chapter are then listed in a functional order designed to maximize conceptual clarity.</w:t>
      </w:r>
    </w:p>
    <w:p w:rsidR="00953E39" w:rsidRPr="00F63F22" w:rsidRDefault="00953E39" w:rsidP="00F20C2F">
      <w:pPr>
        <w:pStyle w:val="NormalListAlpha"/>
        <w:numPr>
          <w:ilvl w:val="0"/>
          <w:numId w:val="20"/>
        </w:numPr>
        <w:rPr>
          <w:noProof/>
        </w:rPr>
      </w:pPr>
      <w:r w:rsidRPr="00F63F22">
        <w:rPr>
          <w:noProof/>
        </w:rPr>
        <w:t>examples. Complete messages are included.</w:t>
      </w:r>
    </w:p>
    <w:p w:rsidR="00953E39" w:rsidRPr="00F63F22" w:rsidRDefault="00953E39" w:rsidP="00F20C2F">
      <w:pPr>
        <w:pStyle w:val="NormalListAlpha"/>
        <w:numPr>
          <w:ilvl w:val="0"/>
          <w:numId w:val="20"/>
        </w:numPr>
        <w:rPr>
          <w:noProof/>
        </w:rPr>
      </w:pPr>
      <w:r w:rsidRPr="00F63F22">
        <w:rPr>
          <w:noProof/>
        </w:rPr>
        <w:t xml:space="preserve">implementation considerations. Special supplementary information is presented here. This includes </w:t>
      </w:r>
      <w:r w:rsidRPr="00F63F22">
        <w:rPr>
          <w:noProof/>
        </w:rPr>
        <w:lastRenderedPageBreak/>
        <w:t xml:space="preserve">issues that must be addressed in planning an implementation. </w:t>
      </w:r>
    </w:p>
    <w:p w:rsidR="00953E39" w:rsidRPr="00F63F22" w:rsidRDefault="00953E39" w:rsidP="00F20C2F">
      <w:pPr>
        <w:pStyle w:val="NormalListAlpha"/>
        <w:numPr>
          <w:ilvl w:val="0"/>
          <w:numId w:val="20"/>
        </w:numPr>
        <w:rPr>
          <w:noProof/>
        </w:rPr>
      </w:pPr>
      <w:r w:rsidRPr="00F63F22">
        <w:rPr>
          <w:noProof/>
        </w:rPr>
        <w:t>outstanding issues. Issues still under consideration or requiring consideration are listed here.</w:t>
      </w:r>
    </w:p>
    <w:p w:rsidR="00953E39" w:rsidRPr="00BB5148" w:rsidRDefault="00953E39" w:rsidP="00EA2497">
      <w:pPr>
        <w:pStyle w:val="berschrift3"/>
        <w:rPr>
          <w:noProof/>
        </w:rPr>
      </w:pPr>
      <w:bookmarkStart w:id="1612" w:name="_Toc17270006"/>
      <w:r w:rsidRPr="00BB5148">
        <w:rPr>
          <w:noProof/>
        </w:rPr>
        <w:t>HL7 abstract message syntax example</w:t>
      </w:r>
      <w:bookmarkEnd w:id="1612"/>
      <w:r w:rsidR="004177F8" w:rsidRPr="00BB5148">
        <w:rPr>
          <w:noProof/>
        </w:rPr>
        <w:fldChar w:fldCharType="begin"/>
      </w:r>
      <w:r w:rsidRPr="00BB5148">
        <w:rPr>
          <w:noProof/>
        </w:rPr>
        <w:instrText xml:space="preserve"> XE "HL7 Abstract message syntax example" </w:instrText>
      </w:r>
      <w:r w:rsidR="004177F8" w:rsidRPr="00BB5148">
        <w:rPr>
          <w:noProof/>
        </w:rPr>
        <w:fldChar w:fldCharType="end"/>
      </w:r>
    </w:p>
    <w:p w:rsidR="00953E39" w:rsidRPr="00F63F22" w:rsidRDefault="00953E39" w:rsidP="005E20AE">
      <w:pPr>
        <w:pStyle w:val="NormalIndented"/>
        <w:rPr>
          <w:noProof/>
        </w:rPr>
      </w:pPr>
      <w:r w:rsidRPr="00F63F22">
        <w:rPr>
          <w:noProof/>
        </w:rPr>
        <w:t xml:space="preserve">Consider the hypothetical triggering event </w:t>
      </w:r>
      <w:r w:rsidRPr="00F63F22">
        <w:rPr>
          <w:rStyle w:val="Fett"/>
          <w:noProof/>
        </w:rPr>
        <w:t>a widget report is requested</w:t>
      </w:r>
      <w:r w:rsidRPr="00F63F22">
        <w:rPr>
          <w:noProof/>
        </w:rPr>
        <w:t>. It might be served by the Widget Request (WRQ) and Widget Report (WRP) messages. These would be defined in the Widget chapter (say Chapter XX). The Widget Request message might consist of the following segments: Message Header (MSH), Software Segment (SFT), User Authentication Credentials (UAC), and Widget ID (WID). The Widget Report message might consist of the following segments: Message Header (MSH), Software Segment (SFT), Message acknowledgment (MSA), Error Segment (ERR) and one or more Widget Description (WDN) Segments each of which is followed by a single Widget Portion segment (WPN) followed by zero or more Widget Portion Detail (WPD) segments.</w:t>
      </w:r>
      <w:r w:rsidR="00BE3DE6">
        <w:rPr>
          <w:noProof/>
        </w:rPr>
        <w:t xml:space="preserve"> The Widget group ends with the optional Inclusion group, which allows a choice of segments</w:t>
      </w:r>
      <w:r w:rsidR="008E6F16">
        <w:rPr>
          <w:noProof/>
        </w:rPr>
        <w:t>/groups</w:t>
      </w:r>
      <w:r w:rsidR="00BE3DE6">
        <w:rPr>
          <w:noProof/>
        </w:rPr>
        <w:t>.</w:t>
      </w:r>
    </w:p>
    <w:p w:rsidR="00953E39" w:rsidRPr="00F63F22" w:rsidRDefault="00953E39" w:rsidP="00EA2497">
      <w:pPr>
        <w:pStyle w:val="NormalIndented"/>
        <w:rPr>
          <w:noProof/>
        </w:rPr>
      </w:pPr>
      <w:r w:rsidRPr="00F63F22">
        <w:rPr>
          <w:noProof/>
        </w:rPr>
        <w:t>The ADD and DSC segments follow special rules or protocol as defined in section 2.10.2. They are not represented in the message grammar in the domain chapters as their presence is context sensitive.</w:t>
      </w:r>
    </w:p>
    <w:p w:rsidR="00953E39" w:rsidRPr="00F63F22" w:rsidRDefault="00953E39" w:rsidP="00EA2497">
      <w:pPr>
        <w:pStyle w:val="NormalIndented"/>
        <w:rPr>
          <w:noProof/>
        </w:rPr>
      </w:pPr>
      <w:r w:rsidRPr="00F63F22">
        <w:rPr>
          <w:noProof/>
        </w:rPr>
        <w:t>The schematic form for this hypothetical exchange of messages is shown in Figure 2-5:</w:t>
      </w:r>
    </w:p>
    <w:p w:rsidR="00953E39" w:rsidRPr="00F63F22" w:rsidRDefault="00953E39" w:rsidP="00EA2497">
      <w:pPr>
        <w:rPr>
          <w:noProof/>
        </w:rPr>
      </w:pPr>
      <w:bookmarkStart w:id="1613" w:name="_Toc349735667"/>
      <w:bookmarkStart w:id="1614" w:name="_Toc349803939"/>
      <w:bookmarkStart w:id="1615" w:name="Figure2_5"/>
      <w:r w:rsidRPr="00F63F22">
        <w:rPr>
          <w:noProof/>
        </w:rPr>
        <w:t>Figure 2-5. Hypothetical schematic message</w:t>
      </w:r>
      <w:bookmarkEnd w:id="1613"/>
      <w:bookmarkEnd w:id="1614"/>
      <w:bookmarkEnd w:id="1615"/>
    </w:p>
    <w:p w:rsidR="00953E39" w:rsidRPr="00F63F22" w:rsidRDefault="00953E39" w:rsidP="00EA2497">
      <w:pPr>
        <w:pStyle w:val="OtherTableCaption"/>
        <w:rPr>
          <w:noProof/>
        </w:rPr>
      </w:pPr>
      <w:r w:rsidRPr="00F63F22">
        <w:rPr>
          <w:noProof/>
        </w:rPr>
        <w:t>Trigger Event WRQ</w:t>
      </w:r>
      <w:r w:rsidR="006E0480">
        <w:rPr>
          <w:noProof/>
        </w:rPr>
        <w:t>^Z01^WRQ_Z01</w:t>
      </w:r>
      <w:r w:rsidRPr="00F63F22">
        <w:rPr>
          <w:noProof/>
        </w:rPr>
        <w:t>: WIDGET REPORT IS REQUESTED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52"/>
        <w:gridCol w:w="1773"/>
      </w:tblGrid>
      <w:tr w:rsidR="00953E39" w:rsidRPr="009928E9">
        <w:trPr>
          <w:cantSplit/>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Desription</w:t>
            </w:r>
          </w:p>
        </w:tc>
        <w:tc>
          <w:tcPr>
            <w:tcW w:w="1052" w:type="dxa"/>
            <w:shd w:val="pct10" w:color="auto" w:fill="FFFFFF"/>
          </w:tcPr>
          <w:p w:rsidR="00953E39" w:rsidRPr="00F63F22" w:rsidRDefault="00953E39" w:rsidP="00EA2497">
            <w:pPr>
              <w:pStyle w:val="OtherTableHeader"/>
              <w:rPr>
                <w:noProof/>
              </w:rPr>
            </w:pPr>
            <w:r w:rsidRPr="00F63F22">
              <w:rPr>
                <w:noProof/>
              </w:rPr>
              <w:t>Status</w:t>
            </w:r>
          </w:p>
        </w:tc>
        <w:tc>
          <w:tcPr>
            <w:tcW w:w="1773"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cantSplit/>
          <w:jc w:val="center"/>
        </w:trPr>
        <w:tc>
          <w:tcPr>
            <w:tcW w:w="2160" w:type="dxa"/>
          </w:tcPr>
          <w:p w:rsidR="00953E39" w:rsidRPr="00F63F22" w:rsidRDefault="00EC0DD3"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w:t>
            </w:r>
            <w:bookmarkStart w:id="1616" w:name="_Hlt20473739"/>
            <w:r w:rsidRPr="00F63F22">
              <w:rPr>
                <w:rStyle w:val="Hyperlink"/>
                <w:rFonts w:cs="Courier New"/>
                <w:noProof/>
              </w:rPr>
              <w:t>T</w:t>
            </w:r>
            <w:bookmarkEnd w:id="1616"/>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WID</w:t>
            </w:r>
          </w:p>
        </w:tc>
        <w:tc>
          <w:tcPr>
            <w:tcW w:w="2880" w:type="dxa"/>
          </w:tcPr>
          <w:p w:rsidR="00953E39" w:rsidRPr="00F63F22" w:rsidRDefault="00953E39" w:rsidP="00EA2497">
            <w:pPr>
              <w:pStyle w:val="OtherTableBody"/>
              <w:rPr>
                <w:noProof/>
              </w:rPr>
            </w:pPr>
            <w:r w:rsidRPr="00F63F22">
              <w:rPr>
                <w:noProof/>
              </w:rPr>
              <w:t>Widget ID</w:t>
            </w:r>
          </w:p>
        </w:tc>
        <w:tc>
          <w:tcPr>
            <w:tcW w:w="1052" w:type="dxa"/>
          </w:tcPr>
          <w:p w:rsidR="00953E39" w:rsidRPr="00F63F22" w:rsidRDefault="00953E39" w:rsidP="00EA2497">
            <w:pPr>
              <w:pStyle w:val="OtherTableBody"/>
              <w:rPr>
                <w:noProof/>
              </w:rPr>
            </w:pPr>
          </w:p>
        </w:tc>
        <w:tc>
          <w:tcPr>
            <w:tcW w:w="1773" w:type="dxa"/>
          </w:tcPr>
          <w:p w:rsidR="00953E39" w:rsidRPr="00F63F22" w:rsidRDefault="00953E39" w:rsidP="00EA2497">
            <w:pPr>
              <w:pStyle w:val="OtherTableBody"/>
              <w:rPr>
                <w:noProof/>
              </w:rPr>
            </w:pPr>
            <w:r w:rsidRPr="00F63F22">
              <w:rPr>
                <w:noProof/>
              </w:rPr>
              <w:t>XX</w:t>
            </w:r>
          </w:p>
        </w:tc>
      </w:tr>
    </w:tbl>
    <w:p w:rsidR="00953E39" w:rsidRPr="00F63F22" w:rsidRDefault="00953E39" w:rsidP="00EA2497">
      <w:pPr>
        <w:rPr>
          <w:noProof/>
        </w:rPr>
      </w:pPr>
    </w:p>
    <w:p w:rsidR="00953E39" w:rsidRPr="00F63F22" w:rsidRDefault="00953E39" w:rsidP="00EA2497">
      <w:pPr>
        <w:pStyle w:val="OtherTableCaption"/>
        <w:rPr>
          <w:noProof/>
        </w:rPr>
      </w:pPr>
      <w:r w:rsidRPr="00F63F22">
        <w:rPr>
          <w:noProof/>
        </w:rPr>
        <w:t>WRP</w:t>
      </w:r>
      <w:r w:rsidR="006E0480">
        <w:rPr>
          <w:noProof/>
        </w:rPr>
        <w:t>^Z02</w:t>
      </w:r>
      <w:r w:rsidR="0023688C">
        <w:rPr>
          <w:noProof/>
        </w:rPr>
        <w:t>^WRQ_Z02</w:t>
      </w:r>
      <w:r w:rsidRPr="00F63F22">
        <w:rPr>
          <w:noProof/>
        </w:rPr>
        <w:t>: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Description</w:t>
            </w:r>
          </w:p>
        </w:tc>
        <w:tc>
          <w:tcPr>
            <w:tcW w:w="1062" w:type="dxa"/>
            <w:shd w:val="pct10" w:color="auto" w:fill="FFFFFF"/>
          </w:tcPr>
          <w:p w:rsidR="00953E39" w:rsidRPr="00F63F22" w:rsidRDefault="00953E39" w:rsidP="00EA2497">
            <w:pPr>
              <w:pStyle w:val="OtherTableHeader"/>
              <w:rPr>
                <w:noProof/>
              </w:rPr>
            </w:pPr>
            <w:r w:rsidRPr="00F63F22">
              <w:rPr>
                <w:noProof/>
              </w:rPr>
              <w:t>Status</w:t>
            </w:r>
          </w:p>
        </w:tc>
        <w:tc>
          <w:tcPr>
            <w:tcW w:w="180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EC0DD3"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EC0DD3"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begin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BE3DE6" w:rsidRPr="009928E9">
        <w:trPr>
          <w:jc w:val="center"/>
        </w:trPr>
        <w:tc>
          <w:tcPr>
            <w:tcW w:w="2160" w:type="dxa"/>
          </w:tcPr>
          <w:p w:rsidR="00BE3DE6" w:rsidRPr="00F63F22" w:rsidRDefault="008E6F16" w:rsidP="00EA2497">
            <w:pPr>
              <w:pStyle w:val="OtherTableBody"/>
              <w:rPr>
                <w:noProof/>
              </w:rPr>
            </w:pPr>
            <w:r>
              <w:rPr>
                <w:noProof/>
              </w:rPr>
              <w:t xml:space="preserve">    </w:t>
            </w:r>
            <w:r w:rsidR="00BE3DE6">
              <w:rPr>
                <w:noProof/>
              </w:rPr>
              <w:t>[</w:t>
            </w:r>
          </w:p>
        </w:tc>
        <w:tc>
          <w:tcPr>
            <w:tcW w:w="2880" w:type="dxa"/>
          </w:tcPr>
          <w:p w:rsidR="00BE3DE6" w:rsidRPr="00F63F22" w:rsidRDefault="00BE3DE6" w:rsidP="00EA2497">
            <w:pPr>
              <w:pStyle w:val="OtherTableBody"/>
              <w:rPr>
                <w:noProof/>
              </w:rPr>
            </w:pPr>
            <w:r>
              <w:rPr>
                <w:noProof/>
              </w:rPr>
              <w:t>--Inclusion begin</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r w:rsidR="00BE3DE6" w:rsidRPr="009928E9">
        <w:trPr>
          <w:jc w:val="center"/>
        </w:trPr>
        <w:tc>
          <w:tcPr>
            <w:tcW w:w="2160" w:type="dxa"/>
          </w:tcPr>
          <w:p w:rsidR="008E6F16" w:rsidRDefault="008E6F16" w:rsidP="00EA2497">
            <w:pPr>
              <w:pStyle w:val="OtherTableBody"/>
            </w:pPr>
            <w:r w:rsidRPr="008E6F16">
              <w:t xml:space="preserve">&lt;{ABC [{NTE}] } </w:t>
            </w:r>
          </w:p>
          <w:p w:rsidR="008E6F16" w:rsidRDefault="008E6F16" w:rsidP="00EA2497">
            <w:pPr>
              <w:pStyle w:val="OtherTableBody"/>
            </w:pPr>
            <w:r w:rsidRPr="008E6F16">
              <w:t xml:space="preserve">|[ DEF </w:t>
            </w:r>
          </w:p>
          <w:p w:rsidR="008E6F16" w:rsidRDefault="008E6F16" w:rsidP="00EA2497">
            <w:pPr>
              <w:pStyle w:val="OtherTableBody"/>
            </w:pPr>
            <w:r>
              <w:t>| GHI [{PRT [{NTE}] }] ]</w:t>
            </w:r>
          </w:p>
          <w:p w:rsidR="00BE3DE6" w:rsidRDefault="008E6F16" w:rsidP="00EA2497">
            <w:pPr>
              <w:pStyle w:val="OtherTableBody"/>
              <w:rPr>
                <w:noProof/>
              </w:rPr>
            </w:pPr>
            <w:r w:rsidRPr="008E6F16">
              <w:t>&gt;</w:t>
            </w:r>
          </w:p>
        </w:tc>
        <w:tc>
          <w:tcPr>
            <w:tcW w:w="2880" w:type="dxa"/>
          </w:tcPr>
          <w:p w:rsidR="00BE3DE6" w:rsidRDefault="00BE3DE6">
            <w:pPr>
              <w:pStyle w:val="OtherTableBody"/>
              <w:rPr>
                <w:noProof/>
              </w:rPr>
            </w:pPr>
            <w:r>
              <w:rPr>
                <w:noProof/>
              </w:rPr>
              <w:t xml:space="preserve">A better concept </w:t>
            </w:r>
            <w:r w:rsidR="008E6F16">
              <w:rPr>
                <w:noProof/>
              </w:rPr>
              <w:t>group</w:t>
            </w:r>
            <w:r>
              <w:rPr>
                <w:noProof/>
              </w:rPr>
              <w:t xml:space="preserve"> ABC, etc.</w:t>
            </w:r>
          </w:p>
        </w:tc>
        <w:tc>
          <w:tcPr>
            <w:tcW w:w="1062" w:type="dxa"/>
          </w:tcPr>
          <w:p w:rsidR="00BE3DE6" w:rsidRPr="00F63F22" w:rsidRDefault="00BE3DE6" w:rsidP="00EA2497">
            <w:pPr>
              <w:pStyle w:val="OtherTableBody"/>
              <w:rPr>
                <w:noProof/>
              </w:rPr>
            </w:pPr>
          </w:p>
        </w:tc>
        <w:tc>
          <w:tcPr>
            <w:tcW w:w="1800" w:type="dxa"/>
          </w:tcPr>
          <w:p w:rsidR="00BE3DE6" w:rsidRDefault="00BE3DE6" w:rsidP="005E20AE">
            <w:pPr>
              <w:pStyle w:val="OtherTableBody"/>
              <w:rPr>
                <w:noProof/>
              </w:rPr>
            </w:pPr>
            <w:r>
              <w:rPr>
                <w:noProof/>
              </w:rPr>
              <w:t>XX</w:t>
            </w:r>
          </w:p>
          <w:p w:rsidR="00BE3DE6" w:rsidRDefault="00BE3DE6">
            <w:pPr>
              <w:pStyle w:val="OtherTableBody"/>
              <w:rPr>
                <w:noProof/>
              </w:rPr>
            </w:pPr>
            <w:r>
              <w:rPr>
                <w:noProof/>
              </w:rPr>
              <w:t>XX</w:t>
            </w:r>
          </w:p>
          <w:p w:rsidR="00BE3DE6" w:rsidRDefault="00BE3DE6">
            <w:pPr>
              <w:pStyle w:val="OtherTableBody"/>
              <w:rPr>
                <w:noProof/>
              </w:rPr>
            </w:pPr>
            <w:r>
              <w:rPr>
                <w:noProof/>
              </w:rPr>
              <w:t>XX</w:t>
            </w:r>
          </w:p>
          <w:p w:rsidR="00BE3DE6" w:rsidRPr="00F63F22" w:rsidRDefault="00BE3DE6">
            <w:pPr>
              <w:pStyle w:val="OtherTableBody"/>
              <w:rPr>
                <w:noProof/>
              </w:rPr>
            </w:pPr>
            <w:r>
              <w:rPr>
                <w:noProof/>
              </w:rPr>
              <w:t>XX</w:t>
            </w:r>
          </w:p>
        </w:tc>
      </w:tr>
      <w:tr w:rsidR="00BE3DE6" w:rsidRPr="009928E9">
        <w:trPr>
          <w:jc w:val="center"/>
        </w:trPr>
        <w:tc>
          <w:tcPr>
            <w:tcW w:w="2160" w:type="dxa"/>
          </w:tcPr>
          <w:p w:rsidR="00BE3DE6" w:rsidRDefault="008E6F16" w:rsidP="00EA2497">
            <w:pPr>
              <w:pStyle w:val="OtherTableBody"/>
              <w:rPr>
                <w:noProof/>
              </w:rPr>
            </w:pPr>
            <w:r>
              <w:rPr>
                <w:noProof/>
              </w:rPr>
              <w:t xml:space="preserve">    </w:t>
            </w:r>
            <w:r w:rsidR="00BE3DE6">
              <w:rPr>
                <w:noProof/>
              </w:rPr>
              <w:t>]</w:t>
            </w:r>
          </w:p>
        </w:tc>
        <w:tc>
          <w:tcPr>
            <w:tcW w:w="2880" w:type="dxa"/>
          </w:tcPr>
          <w:p w:rsidR="00BE3DE6" w:rsidRDefault="00BE3DE6" w:rsidP="00EA2497">
            <w:pPr>
              <w:pStyle w:val="OtherTableBody"/>
              <w:rPr>
                <w:noProof/>
              </w:rPr>
            </w:pPr>
            <w:r>
              <w:rPr>
                <w:noProof/>
              </w:rPr>
              <w:t>--Inclusion end</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r w:rsidR="00BE3DE6" w:rsidRPr="009928E9">
        <w:trPr>
          <w:jc w:val="center"/>
        </w:trPr>
        <w:tc>
          <w:tcPr>
            <w:tcW w:w="2160" w:type="dxa"/>
          </w:tcPr>
          <w:p w:rsidR="00BE3DE6" w:rsidRDefault="00BE3DE6" w:rsidP="00EA2497">
            <w:pPr>
              <w:pStyle w:val="OtherTableBody"/>
              <w:rPr>
                <w:noProof/>
              </w:rPr>
            </w:pPr>
            <w:r w:rsidRPr="00F63F22">
              <w:rPr>
                <w:noProof/>
              </w:rPr>
              <w:t xml:space="preserve">  }</w:t>
            </w:r>
          </w:p>
        </w:tc>
        <w:tc>
          <w:tcPr>
            <w:tcW w:w="2880" w:type="dxa"/>
          </w:tcPr>
          <w:p w:rsidR="00BE3DE6" w:rsidRDefault="00BE3DE6" w:rsidP="00EA2497">
            <w:pPr>
              <w:pStyle w:val="OtherTableBody"/>
              <w:rPr>
                <w:noProof/>
              </w:rPr>
            </w:pPr>
            <w:r w:rsidRPr="00F63F22">
              <w:rPr>
                <w:noProof/>
              </w:rPr>
              <w:t>---Widget end</w:t>
            </w:r>
          </w:p>
        </w:tc>
        <w:tc>
          <w:tcPr>
            <w:tcW w:w="1062" w:type="dxa"/>
          </w:tcPr>
          <w:p w:rsidR="00BE3DE6" w:rsidRPr="00F63F22" w:rsidRDefault="00BE3DE6" w:rsidP="00EA2497">
            <w:pPr>
              <w:pStyle w:val="OtherTableBody"/>
              <w:rPr>
                <w:noProof/>
              </w:rPr>
            </w:pPr>
          </w:p>
        </w:tc>
        <w:tc>
          <w:tcPr>
            <w:tcW w:w="1800" w:type="dxa"/>
          </w:tcPr>
          <w:p w:rsidR="00BE3DE6" w:rsidRPr="00F63F22" w:rsidRDefault="00BE3DE6" w:rsidP="00EA2497">
            <w:pPr>
              <w:pStyle w:val="OtherTableBody"/>
              <w:rPr>
                <w:noProof/>
              </w:rPr>
            </w:pPr>
          </w:p>
        </w:tc>
      </w:tr>
    </w:tbl>
    <w:p w:rsidR="00953E39" w:rsidRPr="00F63F22" w:rsidRDefault="00953E39" w:rsidP="00EA2497">
      <w:pPr>
        <w:pStyle w:val="NormalIndented"/>
        <w:rPr>
          <w:noProof/>
        </w:rPr>
      </w:pPr>
      <w:r w:rsidRPr="00F63F22">
        <w:rPr>
          <w:noProof/>
        </w:rPr>
        <w:lastRenderedPageBreak/>
        <w:t>The WID, WDN, WPN, and WPD segments would be defined by the widget committee in the widget chapter, as designated by the Arabic numeral XX in the right column. The MSH and MSA segments, although included in the widget messages, are defined in another chapter. They are incorporated by reference into the widget chapter by the chapter number XX.</w:t>
      </w:r>
    </w:p>
    <w:p w:rsidR="00953E39" w:rsidRPr="00F63F22" w:rsidRDefault="00953E39" w:rsidP="00EA2497">
      <w:pPr>
        <w:pStyle w:val="NormalIndented"/>
        <w:rPr>
          <w:noProof/>
        </w:rPr>
      </w:pPr>
      <w:r w:rsidRPr="00F63F22">
        <w:rPr>
          <w:noProof/>
        </w:rPr>
        <w:t xml:space="preserve">On the other hand, the widget committee might decide that the WPN and WPD segments </w:t>
      </w:r>
      <w:r w:rsidR="00257ED7">
        <w:rPr>
          <w:noProof/>
        </w:rPr>
        <w:t>SHALL</w:t>
      </w:r>
      <w:r w:rsidRPr="00F63F22">
        <w:rPr>
          <w:noProof/>
        </w:rPr>
        <w:t xml:space="preserve"> appear in pairs, but the pairs are optional and can repeat. Then the schematic for the WRP message would be as shown in Figure 2-6.</w:t>
      </w:r>
    </w:p>
    <w:p w:rsidR="00953E39" w:rsidRPr="00F63F22" w:rsidRDefault="00953E39" w:rsidP="00EA2497">
      <w:pPr>
        <w:pStyle w:val="OtherTableCaption"/>
        <w:rPr>
          <w:noProof/>
        </w:rPr>
      </w:pPr>
      <w:bookmarkStart w:id="1617" w:name="_Toc349735668"/>
      <w:bookmarkStart w:id="1618" w:name="_Toc349803940"/>
      <w:r w:rsidRPr="00F63F22">
        <w:rPr>
          <w:noProof/>
        </w:rPr>
        <w:t>Figure 2-6. WPN and WPD segments in pairs</w:t>
      </w:r>
      <w:bookmarkEnd w:id="1617"/>
      <w:bookmarkEnd w:id="1618"/>
      <w:r w:rsidR="0023688C">
        <w:rPr>
          <w:noProof/>
        </w:rPr>
        <w:t xml:space="preserve"> WRQ^Z02^WRQ_Z03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953"/>
        <w:gridCol w:w="1674"/>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WRF</w:t>
            </w:r>
          </w:p>
        </w:tc>
        <w:tc>
          <w:tcPr>
            <w:tcW w:w="2880" w:type="dxa"/>
            <w:shd w:val="pct10" w:color="auto" w:fill="FFFFFF"/>
          </w:tcPr>
          <w:p w:rsidR="00953E39" w:rsidRPr="00F63F22" w:rsidRDefault="00953E39" w:rsidP="00EA2497">
            <w:pPr>
              <w:pStyle w:val="OtherTableHeader"/>
              <w:rPr>
                <w:noProof/>
              </w:rPr>
            </w:pPr>
            <w:r w:rsidRPr="00F63F22">
              <w:rPr>
                <w:noProof/>
              </w:rPr>
              <w:t>Widget Report</w:t>
            </w:r>
          </w:p>
        </w:tc>
        <w:tc>
          <w:tcPr>
            <w:tcW w:w="953" w:type="dxa"/>
            <w:shd w:val="pct10" w:color="auto" w:fill="FFFFFF"/>
          </w:tcPr>
          <w:p w:rsidR="00953E39" w:rsidRPr="00F63F22" w:rsidRDefault="00953E39" w:rsidP="00EA2497">
            <w:pPr>
              <w:pStyle w:val="OtherTableHeader"/>
              <w:rPr>
                <w:noProof/>
              </w:rPr>
            </w:pPr>
            <w:r w:rsidRPr="00F63F22">
              <w:rPr>
                <w:noProof/>
              </w:rPr>
              <w:t>Status</w:t>
            </w:r>
          </w:p>
        </w:tc>
        <w:tc>
          <w:tcPr>
            <w:tcW w:w="1674"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EC0DD3" w:rsidP="00EA2497">
            <w:pPr>
              <w:pStyle w:val="OtherTableBody"/>
              <w:rPr>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EC0DD3"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begin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WDN</w:t>
            </w:r>
          </w:p>
        </w:tc>
        <w:tc>
          <w:tcPr>
            <w:tcW w:w="2880" w:type="dxa"/>
          </w:tcPr>
          <w:p w:rsidR="00953E39" w:rsidRPr="00F63F22" w:rsidRDefault="00953E39" w:rsidP="00EA2497">
            <w:pPr>
              <w:pStyle w:val="OtherTableBody"/>
              <w:rPr>
                <w:noProof/>
              </w:rPr>
            </w:pPr>
            <w:r w:rsidRPr="00F63F22">
              <w:rPr>
                <w:noProof/>
              </w:rPr>
              <w:t>Widget Description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 {</w:t>
            </w:r>
          </w:p>
        </w:tc>
        <w:tc>
          <w:tcPr>
            <w:tcW w:w="2880" w:type="dxa"/>
          </w:tcPr>
          <w:p w:rsidR="00953E39" w:rsidRPr="00F63F22" w:rsidRDefault="00953E39" w:rsidP="00EA2497">
            <w:pPr>
              <w:pStyle w:val="OtherTableBody"/>
              <w:rPr>
                <w:noProof/>
              </w:rPr>
            </w:pPr>
            <w:r w:rsidRPr="00F63F22">
              <w:rPr>
                <w:noProof/>
              </w:rPr>
              <w:t>---WidgetDetailA begin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WPD</w:t>
            </w:r>
          </w:p>
        </w:tc>
        <w:tc>
          <w:tcPr>
            <w:tcW w:w="2880" w:type="dxa"/>
          </w:tcPr>
          <w:p w:rsidR="00953E39" w:rsidRPr="00F63F22" w:rsidRDefault="00953E39" w:rsidP="00EA2497">
            <w:pPr>
              <w:pStyle w:val="OtherTableBody"/>
              <w:rPr>
                <w:noProof/>
              </w:rPr>
            </w:pPr>
            <w:r w:rsidRPr="00F63F22">
              <w:rPr>
                <w:noProof/>
              </w:rPr>
              <w:t>Widget Portion Detail</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 ]</w:t>
            </w:r>
          </w:p>
        </w:tc>
        <w:tc>
          <w:tcPr>
            <w:tcW w:w="2880" w:type="dxa"/>
          </w:tcPr>
          <w:p w:rsidR="00953E39" w:rsidRPr="00F63F22" w:rsidRDefault="00953E39" w:rsidP="00EA2497">
            <w:pPr>
              <w:pStyle w:val="OtherTableBody"/>
              <w:rPr>
                <w:noProof/>
              </w:rPr>
            </w:pPr>
            <w:r w:rsidRPr="00F63F22">
              <w:rPr>
                <w:noProof/>
              </w:rPr>
              <w:t>---WidgetDetailA end</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end</w:t>
            </w:r>
          </w:p>
        </w:tc>
        <w:tc>
          <w:tcPr>
            <w:tcW w:w="953" w:type="dxa"/>
          </w:tcPr>
          <w:p w:rsidR="00953E39" w:rsidRPr="00F63F22" w:rsidRDefault="00953E39" w:rsidP="00EA2497">
            <w:pPr>
              <w:pStyle w:val="OtherTableBody"/>
              <w:rPr>
                <w:noProof/>
              </w:rPr>
            </w:pPr>
          </w:p>
        </w:tc>
        <w:tc>
          <w:tcPr>
            <w:tcW w:w="1674" w:type="dxa"/>
          </w:tcPr>
          <w:p w:rsidR="00953E39" w:rsidRPr="00F63F22" w:rsidRDefault="00953E39" w:rsidP="00EA2497">
            <w:pPr>
              <w:pStyle w:val="OtherTableBody"/>
              <w:rPr>
                <w:noProof/>
              </w:rPr>
            </w:pPr>
          </w:p>
        </w:tc>
      </w:tr>
    </w:tbl>
    <w:p w:rsidR="00953E39" w:rsidRPr="00F63F22" w:rsidRDefault="00953E39" w:rsidP="00EA2497">
      <w:pPr>
        <w:pStyle w:val="NormalIndented"/>
        <w:rPr>
          <w:noProof/>
        </w:rPr>
      </w:pPr>
      <w:r w:rsidRPr="00F63F22">
        <w:rPr>
          <w:noProof/>
        </w:rPr>
        <w:t>If the widget committee determined that at least one pair of WPN and WPD segments must follow a WDN, then the notation would be as shown in Figure 2-7.</w:t>
      </w:r>
    </w:p>
    <w:p w:rsidR="00953E39" w:rsidRPr="00F63F22" w:rsidRDefault="00953E39" w:rsidP="00EA2497">
      <w:pPr>
        <w:pStyle w:val="OtherTableCaption"/>
        <w:rPr>
          <w:noProof/>
        </w:rPr>
      </w:pPr>
      <w:bookmarkStart w:id="1619" w:name="_Toc349735669"/>
      <w:bookmarkStart w:id="1620" w:name="_Toc349803941"/>
      <w:r w:rsidRPr="00F63F22">
        <w:rPr>
          <w:noProof/>
        </w:rPr>
        <w:t>Figure 2-7. At least one pair of WPN and WPD</w:t>
      </w:r>
      <w:bookmarkEnd w:id="1619"/>
      <w:bookmarkEnd w:id="1620"/>
      <w:r w:rsidR="0023688C">
        <w:rPr>
          <w:noProof/>
        </w:rPr>
        <w:t xml:space="preserve"> WRQ^Z02^WRQ_Z04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8"/>
        <w:gridCol w:w="168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WRP</w:t>
            </w:r>
          </w:p>
        </w:tc>
        <w:tc>
          <w:tcPr>
            <w:tcW w:w="2880" w:type="dxa"/>
            <w:shd w:val="pct10" w:color="auto" w:fill="FFFFFF"/>
          </w:tcPr>
          <w:p w:rsidR="00953E39" w:rsidRPr="00F63F22" w:rsidRDefault="00953E39" w:rsidP="00EA2497">
            <w:pPr>
              <w:pStyle w:val="OtherTableHeader"/>
              <w:rPr>
                <w:noProof/>
              </w:rPr>
            </w:pPr>
            <w:r w:rsidRPr="00F63F22">
              <w:rPr>
                <w:noProof/>
              </w:rPr>
              <w:t>Widget Report</w:t>
            </w:r>
          </w:p>
        </w:tc>
        <w:tc>
          <w:tcPr>
            <w:tcW w:w="1068" w:type="dxa"/>
            <w:shd w:val="pct10" w:color="auto" w:fill="FFFFFF"/>
          </w:tcPr>
          <w:p w:rsidR="00953E39" w:rsidRPr="00F63F22" w:rsidRDefault="00953E39" w:rsidP="00EA2497">
            <w:pPr>
              <w:pStyle w:val="OtherTableHeader"/>
              <w:rPr>
                <w:noProof/>
              </w:rPr>
            </w:pPr>
            <w:r w:rsidRPr="00F63F22">
              <w:rPr>
                <w:noProof/>
              </w:rPr>
              <w:t>Status</w:t>
            </w:r>
          </w:p>
        </w:tc>
        <w:tc>
          <w:tcPr>
            <w:tcW w:w="168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EC0DD3" w:rsidP="00EA2497">
            <w:pPr>
              <w:pStyle w:val="OtherTableBody"/>
              <w:rPr>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EC0DD3"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8" w:type="dxa"/>
          </w:tcPr>
          <w:p w:rsidR="00953E39" w:rsidRPr="00F63F22" w:rsidRDefault="00953E39" w:rsidP="00EA2497">
            <w:pPr>
              <w:pStyle w:val="OtherTableBody"/>
              <w:rPr>
                <w:noProof/>
              </w:rPr>
            </w:pPr>
            <w:r w:rsidRPr="00F63F22">
              <w:rPr>
                <w:noProof/>
              </w:rPr>
              <w:t>2</w:t>
            </w: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---WidgetDetailB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WPD</w:t>
            </w:r>
          </w:p>
        </w:tc>
        <w:tc>
          <w:tcPr>
            <w:tcW w:w="2880" w:type="dxa"/>
          </w:tcPr>
          <w:p w:rsidR="00953E39" w:rsidRPr="00F63F22" w:rsidRDefault="00953E39" w:rsidP="00EA2497">
            <w:pPr>
              <w:pStyle w:val="OtherTableBody"/>
              <w:rPr>
                <w:noProof/>
              </w:rPr>
            </w:pPr>
            <w:r w:rsidRPr="00F63F22">
              <w:rPr>
                <w:noProof/>
              </w:rPr>
              <w:t>Widget Portion Detail</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---WidgetDetailB begin</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p>
        </w:tc>
        <w:tc>
          <w:tcPr>
            <w:tcW w:w="2880" w:type="dxa"/>
          </w:tcPr>
          <w:p w:rsidR="00953E39" w:rsidRPr="00F63F22" w:rsidRDefault="00953E39" w:rsidP="00EA2497">
            <w:pPr>
              <w:pStyle w:val="OtherTableBody"/>
              <w:rPr>
                <w:noProof/>
              </w:rPr>
            </w:pPr>
            <w:r w:rsidRPr="00F63F22">
              <w:rPr>
                <w:noProof/>
              </w:rPr>
              <w:t>---Widget end</w:t>
            </w:r>
          </w:p>
        </w:tc>
        <w:tc>
          <w:tcPr>
            <w:tcW w:w="1068" w:type="dxa"/>
          </w:tcPr>
          <w:p w:rsidR="00953E39" w:rsidRPr="00F63F22" w:rsidRDefault="00953E39" w:rsidP="00EA2497">
            <w:pPr>
              <w:pStyle w:val="OtherTableBody"/>
              <w:rPr>
                <w:noProof/>
              </w:rPr>
            </w:pPr>
          </w:p>
        </w:tc>
        <w:tc>
          <w:tcPr>
            <w:tcW w:w="1680" w:type="dxa"/>
          </w:tcPr>
          <w:p w:rsidR="00953E39" w:rsidRPr="00F63F22" w:rsidRDefault="00953E39" w:rsidP="00EA2497">
            <w:pPr>
              <w:pStyle w:val="OtherTableBody"/>
              <w:rPr>
                <w:noProof/>
              </w:rPr>
            </w:pPr>
          </w:p>
        </w:tc>
      </w:tr>
    </w:tbl>
    <w:p w:rsidR="00571743" w:rsidRDefault="00AE09E3" w:rsidP="00571743">
      <w:pPr>
        <w:pStyle w:val="berschrift3"/>
        <w:rPr>
          <w:noProof/>
        </w:rPr>
      </w:pPr>
      <w:bookmarkStart w:id="1621" w:name="AcknowledgmentChoreographyExample"/>
      <w:bookmarkStart w:id="1622" w:name="_Toc17270007"/>
      <w:bookmarkStart w:id="1623" w:name="_Toc348257248"/>
      <w:bookmarkStart w:id="1624" w:name="_Toc348257584"/>
      <w:bookmarkStart w:id="1625" w:name="_Toc348263206"/>
      <w:bookmarkStart w:id="1626" w:name="_Toc348336535"/>
      <w:bookmarkStart w:id="1627" w:name="_Toc348770023"/>
      <w:bookmarkStart w:id="1628" w:name="_Toc348856165"/>
      <w:bookmarkStart w:id="1629" w:name="_Toc348866586"/>
      <w:bookmarkStart w:id="1630" w:name="_Toc348947816"/>
      <w:bookmarkStart w:id="1631" w:name="_Toc349735397"/>
      <w:bookmarkStart w:id="1632" w:name="_Toc349735840"/>
      <w:bookmarkStart w:id="1633" w:name="_Toc349735994"/>
      <w:bookmarkStart w:id="1634" w:name="_Toc349803726"/>
      <w:bookmarkStart w:id="1635" w:name="_Toc359236059"/>
      <w:bookmarkStart w:id="1636" w:name="_Toc498146166"/>
      <w:bookmarkStart w:id="1637" w:name="_Toc527864735"/>
      <w:bookmarkStart w:id="1638" w:name="_Toc527866207"/>
      <w:bookmarkStart w:id="1639" w:name="_Toc528481940"/>
      <w:bookmarkStart w:id="1640" w:name="_Toc528482445"/>
      <w:bookmarkStart w:id="1641" w:name="_Toc528482744"/>
      <w:bookmarkStart w:id="1642" w:name="_Toc528482869"/>
      <w:bookmarkStart w:id="1643" w:name="_Toc528486177"/>
      <w:bookmarkStart w:id="1644" w:name="_Toc536689690"/>
      <w:bookmarkStart w:id="1645" w:name="_Toc496435"/>
      <w:bookmarkStart w:id="1646" w:name="_Toc524782"/>
      <w:bookmarkStart w:id="1647" w:name="_Toc22443815"/>
      <w:bookmarkStart w:id="1648" w:name="_Toc22444167"/>
      <w:bookmarkStart w:id="1649" w:name="_Toc36358114"/>
      <w:bookmarkStart w:id="1650" w:name="_Toc42232544"/>
      <w:bookmarkStart w:id="1651" w:name="_Toc43275066"/>
      <w:bookmarkStart w:id="1652" w:name="_Toc43275238"/>
      <w:bookmarkStart w:id="1653" w:name="_Toc43275945"/>
      <w:bookmarkStart w:id="1654" w:name="_Toc43276265"/>
      <w:bookmarkStart w:id="1655" w:name="_Toc43276790"/>
      <w:bookmarkStart w:id="1656" w:name="_Toc43276888"/>
      <w:bookmarkStart w:id="1657" w:name="_Toc43277028"/>
      <w:bookmarkStart w:id="1658" w:name="_Toc234219597"/>
      <w:r>
        <w:rPr>
          <w:noProof/>
        </w:rPr>
        <w:t xml:space="preserve">HL7 </w:t>
      </w:r>
      <w:r w:rsidR="00571743" w:rsidRPr="00571743">
        <w:rPr>
          <w:noProof/>
        </w:rPr>
        <w:t xml:space="preserve">Acknowledgment Choreography </w:t>
      </w:r>
      <w:bookmarkEnd w:id="1621"/>
      <w:r>
        <w:rPr>
          <w:noProof/>
        </w:rPr>
        <w:t>Example</w:t>
      </w:r>
      <w:bookmarkEnd w:id="1622"/>
    </w:p>
    <w:p w:rsidR="00571743" w:rsidRPr="006D1691" w:rsidRDefault="00571743" w:rsidP="007E0807">
      <w:pPr>
        <w:autoSpaceDE w:val="0"/>
        <w:autoSpaceDN w:val="0"/>
        <w:adjustRightInd w:val="0"/>
        <w:spacing w:after="120" w:line="240" w:lineRule="auto"/>
        <w:ind w:left="360"/>
      </w:pPr>
      <w:r>
        <w:t xml:space="preserve">Using the example </w:t>
      </w:r>
      <w:r w:rsidR="00A24789">
        <w:t>messages in</w:t>
      </w:r>
      <w:r>
        <w:t xml:space="preserve"> </w:t>
      </w:r>
      <w:r w:rsidR="00F96E77">
        <w:fldChar w:fldCharType="begin"/>
      </w:r>
      <w:r w:rsidR="00F96E77">
        <w:instrText xml:space="preserve"> REF Figure2_5 \h \* MERGEFORMAT </w:instrText>
      </w:r>
      <w:r w:rsidR="00F96E77">
        <w:fldChar w:fldCharType="separate"/>
      </w:r>
      <w:r w:rsidR="00EB3E53" w:rsidRPr="00F63F22">
        <w:rPr>
          <w:noProof/>
        </w:rPr>
        <w:t>Figure 2-5. Hypothetical schematic message</w:t>
      </w:r>
      <w:r w:rsidR="00F96E77">
        <w:fldChar w:fldCharType="end"/>
      </w:r>
      <w:r w:rsidR="004C0E1A">
        <w:t xml:space="preserve"> </w:t>
      </w:r>
      <w:r>
        <w:rPr>
          <w:noProof/>
        </w:rPr>
        <w:t xml:space="preserve">for the </w:t>
      </w:r>
      <w:r w:rsidR="007E0807">
        <w:rPr>
          <w:noProof/>
          <w:szCs w:val="20"/>
        </w:rPr>
        <w:t xml:space="preserve">WRQ/WRP </w:t>
      </w:r>
      <w:r>
        <w:rPr>
          <w:noProof/>
        </w:rPr>
        <w:t>message pair:</w:t>
      </w:r>
    </w:p>
    <w:p w:rsidR="007A34E2" w:rsidRDefault="007A34E2" w:rsidP="00F20C2F">
      <w:pPr>
        <w:numPr>
          <w:ilvl w:val="1"/>
          <w:numId w:val="47"/>
        </w:numPr>
        <w:autoSpaceDE w:val="0"/>
        <w:autoSpaceDN w:val="0"/>
        <w:adjustRightInd w:val="0"/>
        <w:spacing w:after="120" w:line="240" w:lineRule="auto"/>
      </w:pPr>
      <w:r>
        <w:lastRenderedPageBreak/>
        <w:t xml:space="preserve">When MSH-15 is blank and MSH-16 is blank an original mode acknowledgment </w:t>
      </w:r>
      <w:r w:rsidR="00257ED7">
        <w:t>SHALL</w:t>
      </w:r>
      <w:r>
        <w:t xml:space="preserve"> be returned on the same communication channel.</w:t>
      </w:r>
    </w:p>
    <w:p w:rsidR="00571743" w:rsidRPr="007F0BEF" w:rsidRDefault="00756AE2">
      <w:pPr>
        <w:numPr>
          <w:ilvl w:val="1"/>
          <w:numId w:val="47"/>
        </w:numPr>
        <w:autoSpaceDE w:val="0"/>
        <w:autoSpaceDN w:val="0"/>
        <w:adjustRightInd w:val="0"/>
        <w:spacing w:after="120" w:line="240" w:lineRule="auto"/>
      </w:pPr>
      <w:r>
        <w:t xml:space="preserve">When MSH-15 is </w:t>
      </w:r>
      <w:r w:rsidR="005D0D40">
        <w:t>AL(Always)</w:t>
      </w:r>
      <w:r>
        <w:t xml:space="preserve">and MSH-16 is </w:t>
      </w:r>
      <w:r w:rsidR="005D0D40">
        <w:t xml:space="preserve">NE(Never) no </w:t>
      </w:r>
      <w:r w:rsidR="00DB19C6">
        <w:t>immediate ack is returned</w:t>
      </w:r>
      <w:r w:rsidR="00F545E3">
        <w:t xml:space="preserve">. </w:t>
      </w:r>
      <w:r w:rsidR="00571743" w:rsidRPr="007F0BEF">
        <w:t>When MSH</w:t>
      </w:r>
      <w:r>
        <w:t>-</w:t>
      </w:r>
      <w:r w:rsidR="00571743" w:rsidRPr="007F0BEF">
        <w:t xml:space="preserve">15 </w:t>
      </w:r>
      <w:r w:rsidR="008A0F33">
        <w:t xml:space="preserve">is </w:t>
      </w:r>
      <w:r w:rsidR="00571743" w:rsidRPr="007F0BEF">
        <w:t xml:space="preserve">Never, and </w:t>
      </w:r>
      <w:r w:rsidR="000B3205">
        <w:t>MSH-16</w:t>
      </w:r>
      <w:r w:rsidR="00571743" w:rsidRPr="007F0BEF">
        <w:t xml:space="preserve"> is AL, the receiver is expected to onl</w:t>
      </w:r>
      <w:r w:rsidR="007A34E2">
        <w:t>y return an WRP application ack</w:t>
      </w:r>
      <w:r w:rsidR="006F3A70">
        <w:t>nowledgment</w:t>
      </w:r>
      <w:r w:rsidR="007A34E2">
        <w:t xml:space="preserve"> on a separate communication channel</w:t>
      </w:r>
      <w:r w:rsidR="006F3A70">
        <w:t xml:space="preserve">. See section </w:t>
      </w:r>
      <w:r w:rsidR="004177F8">
        <w:fldChar w:fldCharType="begin"/>
      </w:r>
      <w:r w:rsidR="006F3A70">
        <w:instrText xml:space="preserve"> REF _Ref483994691 \r \h </w:instrText>
      </w:r>
      <w:r w:rsidR="004177F8">
        <w:fldChar w:fldCharType="separate"/>
      </w:r>
      <w:r w:rsidR="00EB3E53">
        <w:t>2.9.3.2</w:t>
      </w:r>
      <w:r w:rsidR="004177F8">
        <w:fldChar w:fldCharType="end"/>
      </w:r>
      <w:r w:rsidR="007A34E2">
        <w:t xml:space="preserve"> </w:t>
      </w:r>
    </w:p>
    <w:p w:rsidR="00571743" w:rsidRDefault="00571743" w:rsidP="00F20C2F">
      <w:pPr>
        <w:numPr>
          <w:ilvl w:val="1"/>
          <w:numId w:val="47"/>
        </w:numPr>
        <w:autoSpaceDE w:val="0"/>
        <w:autoSpaceDN w:val="0"/>
        <w:adjustRightInd w:val="0"/>
        <w:spacing w:after="120" w:line="240" w:lineRule="auto"/>
      </w:pPr>
      <w:r>
        <w:t>When MSH</w:t>
      </w:r>
      <w:r w:rsidR="00756AE2">
        <w:t>-</w:t>
      </w:r>
      <w:r>
        <w:t xml:space="preserve">15 is Always, and </w:t>
      </w:r>
      <w:r w:rsidR="000B3205">
        <w:t>MSH-15</w:t>
      </w:r>
      <w:r>
        <w:t xml:space="preserve"> is Always, the receiver is expected to return both the transport ACK as well as the WRP application ack.</w:t>
      </w:r>
      <w:r w:rsidR="007A34E2">
        <w:t xml:space="preserve">  The immediate ACK will return on the current channel, and the application ack</w:t>
      </w:r>
      <w:r w:rsidR="006F3A70">
        <w:t>nowledgment</w:t>
      </w:r>
      <w:r w:rsidR="007A34E2">
        <w:t xml:space="preserve"> on a separate communication channel.</w:t>
      </w:r>
      <w:r w:rsidR="006F3A70">
        <w:t xml:space="preserve"> See </w:t>
      </w:r>
      <w:r w:rsidR="004177F8">
        <w:fldChar w:fldCharType="begin"/>
      </w:r>
      <w:r w:rsidR="006F3A70">
        <w:instrText xml:space="preserve"> REF _Ref483994691 \w \h </w:instrText>
      </w:r>
      <w:r w:rsidR="004177F8">
        <w:fldChar w:fldCharType="separate"/>
      </w:r>
      <w:r w:rsidR="00EB3E53">
        <w:t>2.9.3.2</w:t>
      </w:r>
      <w:r w:rsidR="004177F8">
        <w:fldChar w:fldCharType="end"/>
      </w:r>
    </w:p>
    <w:p w:rsidR="00571743" w:rsidRPr="006D1691" w:rsidRDefault="00571743" w:rsidP="00571743">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5"/>
        <w:gridCol w:w="2599"/>
        <w:gridCol w:w="1331"/>
        <w:gridCol w:w="2195"/>
        <w:gridCol w:w="2146"/>
        <w:gridCol w:w="50"/>
      </w:tblGrid>
      <w:tr w:rsidR="00571743" w:rsidRPr="006D1691" w:rsidTr="00FA22DE">
        <w:trPr>
          <w:gridAfter w:val="1"/>
          <w:wAfter w:w="51" w:type="dxa"/>
        </w:trPr>
        <w:tc>
          <w:tcPr>
            <w:tcW w:w="9525" w:type="dxa"/>
            <w:gridSpan w:val="5"/>
          </w:tcPr>
          <w:p w:rsidR="00571743" w:rsidRPr="006D1691" w:rsidRDefault="00571743" w:rsidP="007E0807">
            <w:pPr>
              <w:spacing w:after="0"/>
              <w:jc w:val="center"/>
            </w:pPr>
            <w:r w:rsidRPr="006D1691">
              <w:t>Example of Acknowledgment Choreography</w:t>
            </w:r>
            <w:r>
              <w:t>:</w:t>
            </w:r>
          </w:p>
        </w:tc>
      </w:tr>
      <w:tr w:rsidR="00571743" w:rsidRPr="006D1691" w:rsidTr="00FA22DE">
        <w:trPr>
          <w:gridAfter w:val="1"/>
          <w:wAfter w:w="51" w:type="dxa"/>
        </w:trPr>
        <w:tc>
          <w:tcPr>
            <w:tcW w:w="9525" w:type="dxa"/>
            <w:gridSpan w:val="5"/>
          </w:tcPr>
          <w:p w:rsidR="00571743" w:rsidRPr="006D1691" w:rsidRDefault="006E0480" w:rsidP="007E0807">
            <w:pPr>
              <w:spacing w:after="0"/>
              <w:jc w:val="center"/>
            </w:pPr>
            <w:r w:rsidRPr="00F63F22">
              <w:rPr>
                <w:noProof/>
              </w:rPr>
              <w:t>WRQ</w:t>
            </w:r>
            <w:r>
              <w:rPr>
                <w:noProof/>
              </w:rPr>
              <w:t>^Z01^WRQ_Z01</w:t>
            </w:r>
            <w:r w:rsidR="007E0807">
              <w:rPr>
                <w:noProof/>
                <w:szCs w:val="20"/>
              </w:rPr>
              <w:t>/WRP</w:t>
            </w:r>
            <w:r w:rsidR="00D8390A">
              <w:rPr>
                <w:noProof/>
                <w:szCs w:val="20"/>
              </w:rPr>
              <w:t>^Z02^WRP_Z02</w:t>
            </w:r>
          </w:p>
        </w:tc>
      </w:tr>
      <w:tr w:rsidR="00FA22DE" w:rsidRPr="006D1691" w:rsidTr="00FA22DE">
        <w:tc>
          <w:tcPr>
            <w:tcW w:w="989" w:type="dxa"/>
          </w:tcPr>
          <w:p w:rsidR="00FA22DE" w:rsidRPr="006D1691" w:rsidRDefault="00FA22DE" w:rsidP="007E0807">
            <w:pPr>
              <w:spacing w:after="0"/>
            </w:pPr>
            <w:r w:rsidRPr="006D1691">
              <w:t>Field name</w:t>
            </w:r>
          </w:p>
        </w:tc>
        <w:tc>
          <w:tcPr>
            <w:tcW w:w="3163" w:type="dxa"/>
          </w:tcPr>
          <w:p w:rsidR="00FA22DE" w:rsidRPr="006D1691" w:rsidRDefault="00FA22DE" w:rsidP="00756AE2">
            <w:pPr>
              <w:spacing w:after="0"/>
            </w:pPr>
            <w:r w:rsidRPr="006D1691">
              <w:t xml:space="preserve">Field value: </w:t>
            </w:r>
            <w:r>
              <w:t>Original Mode</w:t>
            </w:r>
          </w:p>
        </w:tc>
        <w:tc>
          <w:tcPr>
            <w:tcW w:w="5424" w:type="dxa"/>
            <w:gridSpan w:val="4"/>
          </w:tcPr>
          <w:p w:rsidR="00FA22DE" w:rsidRPr="006D1691" w:rsidRDefault="00FA22DE" w:rsidP="00756AE2">
            <w:pPr>
              <w:spacing w:after="0"/>
            </w:pPr>
            <w:r>
              <w:t>Field Value: Enhanced Mode</w:t>
            </w:r>
          </w:p>
        </w:tc>
      </w:tr>
      <w:tr w:rsidR="00756AE2" w:rsidRPr="006D1691" w:rsidTr="00FA22DE">
        <w:tc>
          <w:tcPr>
            <w:tcW w:w="989" w:type="dxa"/>
          </w:tcPr>
          <w:p w:rsidR="00756AE2" w:rsidRPr="006D1691" w:rsidRDefault="00756AE2" w:rsidP="007E0807">
            <w:pPr>
              <w:spacing w:after="0"/>
              <w:rPr>
                <w:sz w:val="24"/>
                <w:szCs w:val="24"/>
              </w:rPr>
            </w:pPr>
            <w:r>
              <w:t>MSH-15</w:t>
            </w:r>
          </w:p>
        </w:tc>
        <w:tc>
          <w:tcPr>
            <w:tcW w:w="3163" w:type="dxa"/>
          </w:tcPr>
          <w:p w:rsidR="00756AE2" w:rsidRDefault="007A34E2" w:rsidP="007E0807">
            <w:pPr>
              <w:spacing w:after="0"/>
            </w:pPr>
            <w:r>
              <w:t>BLANK</w:t>
            </w:r>
          </w:p>
        </w:tc>
        <w:tc>
          <w:tcPr>
            <w:tcW w:w="1335" w:type="dxa"/>
          </w:tcPr>
          <w:p w:rsidR="00756AE2" w:rsidRPr="006D1691" w:rsidRDefault="008A0F33" w:rsidP="007E0807">
            <w:pPr>
              <w:spacing w:after="0"/>
              <w:rPr>
                <w:sz w:val="24"/>
                <w:szCs w:val="24"/>
              </w:rPr>
            </w:pPr>
            <w:r>
              <w:t>AL(</w:t>
            </w:r>
            <w:r w:rsidR="00756AE2">
              <w:t>Always</w:t>
            </w:r>
            <w:r>
              <w:t>)</w:t>
            </w:r>
          </w:p>
        </w:tc>
        <w:tc>
          <w:tcPr>
            <w:tcW w:w="2044" w:type="dxa"/>
          </w:tcPr>
          <w:p w:rsidR="00756AE2" w:rsidRPr="006D1691" w:rsidRDefault="008A0F33" w:rsidP="007E0807">
            <w:pPr>
              <w:spacing w:after="0"/>
              <w:rPr>
                <w:sz w:val="24"/>
                <w:szCs w:val="24"/>
              </w:rPr>
            </w:pPr>
            <w:r>
              <w:t>NE(Never)</w:t>
            </w:r>
          </w:p>
        </w:tc>
        <w:tc>
          <w:tcPr>
            <w:tcW w:w="2045" w:type="dxa"/>
            <w:gridSpan w:val="2"/>
          </w:tcPr>
          <w:p w:rsidR="00756AE2" w:rsidRPr="006D1691" w:rsidRDefault="008A0F33" w:rsidP="007E0807">
            <w:pPr>
              <w:spacing w:after="0"/>
              <w:rPr>
                <w:sz w:val="24"/>
                <w:szCs w:val="24"/>
              </w:rPr>
            </w:pPr>
            <w:r>
              <w:t>Al (</w:t>
            </w:r>
            <w:r w:rsidR="00756AE2">
              <w:t>Always</w:t>
            </w:r>
            <w:r>
              <w:t>)</w:t>
            </w:r>
          </w:p>
        </w:tc>
      </w:tr>
      <w:tr w:rsidR="00756AE2" w:rsidRPr="006D1691" w:rsidTr="00FA22DE">
        <w:tc>
          <w:tcPr>
            <w:tcW w:w="989" w:type="dxa"/>
          </w:tcPr>
          <w:p w:rsidR="00756AE2" w:rsidRPr="006D1691" w:rsidRDefault="00756AE2" w:rsidP="007E0807">
            <w:pPr>
              <w:spacing w:after="0"/>
              <w:rPr>
                <w:sz w:val="24"/>
                <w:szCs w:val="24"/>
              </w:rPr>
            </w:pPr>
            <w:r>
              <w:t>MSH-16</w:t>
            </w:r>
          </w:p>
        </w:tc>
        <w:tc>
          <w:tcPr>
            <w:tcW w:w="3163" w:type="dxa"/>
          </w:tcPr>
          <w:p w:rsidR="00756AE2" w:rsidRPr="006D1691" w:rsidRDefault="007A34E2" w:rsidP="007E0807">
            <w:pPr>
              <w:spacing w:after="0"/>
            </w:pPr>
            <w:r>
              <w:t>BLANK</w:t>
            </w:r>
          </w:p>
        </w:tc>
        <w:tc>
          <w:tcPr>
            <w:tcW w:w="1335" w:type="dxa"/>
          </w:tcPr>
          <w:p w:rsidR="00756AE2" w:rsidRPr="006D1691" w:rsidRDefault="008A0F33" w:rsidP="007E0807">
            <w:pPr>
              <w:spacing w:after="0"/>
              <w:rPr>
                <w:sz w:val="24"/>
                <w:szCs w:val="24"/>
              </w:rPr>
            </w:pPr>
            <w:r>
              <w:t>NE(Never)</w:t>
            </w:r>
          </w:p>
        </w:tc>
        <w:tc>
          <w:tcPr>
            <w:tcW w:w="2044" w:type="dxa"/>
          </w:tcPr>
          <w:p w:rsidR="00756AE2" w:rsidRPr="006D1691" w:rsidRDefault="008A0F33" w:rsidP="007E0807">
            <w:pPr>
              <w:spacing w:after="0"/>
              <w:rPr>
                <w:sz w:val="24"/>
                <w:szCs w:val="24"/>
              </w:rPr>
            </w:pPr>
            <w:r>
              <w:t>Al(</w:t>
            </w:r>
            <w:r w:rsidR="00756AE2">
              <w:t>Always</w:t>
            </w:r>
            <w:r>
              <w:t>)</w:t>
            </w:r>
          </w:p>
        </w:tc>
        <w:tc>
          <w:tcPr>
            <w:tcW w:w="2045" w:type="dxa"/>
            <w:gridSpan w:val="2"/>
          </w:tcPr>
          <w:p w:rsidR="00756AE2" w:rsidRPr="006D1691" w:rsidRDefault="008A0F33" w:rsidP="007E0807">
            <w:pPr>
              <w:spacing w:after="0"/>
              <w:rPr>
                <w:sz w:val="24"/>
                <w:szCs w:val="24"/>
              </w:rPr>
            </w:pPr>
            <w:r>
              <w:t>Al(</w:t>
            </w:r>
            <w:r w:rsidR="00756AE2">
              <w:t>Always</w:t>
            </w:r>
            <w:r>
              <w:t>)</w:t>
            </w:r>
          </w:p>
        </w:tc>
      </w:tr>
      <w:tr w:rsidR="00756AE2" w:rsidRPr="006D1691" w:rsidTr="00FA22DE">
        <w:tc>
          <w:tcPr>
            <w:tcW w:w="989" w:type="dxa"/>
          </w:tcPr>
          <w:p w:rsidR="00756AE2" w:rsidRPr="006D1691" w:rsidRDefault="00756AE2" w:rsidP="007E0807">
            <w:pPr>
              <w:spacing w:after="0"/>
            </w:pPr>
            <w:r w:rsidRPr="006D1691">
              <w:t>Immediate Ack</w:t>
            </w:r>
          </w:p>
        </w:tc>
        <w:tc>
          <w:tcPr>
            <w:tcW w:w="3163" w:type="dxa"/>
          </w:tcPr>
          <w:p w:rsidR="00756AE2" w:rsidRPr="006D1691" w:rsidRDefault="007A34E2" w:rsidP="007E0807">
            <w:pPr>
              <w:spacing w:after="0"/>
            </w:pPr>
            <w:r>
              <w:t>-</w:t>
            </w:r>
          </w:p>
        </w:tc>
        <w:tc>
          <w:tcPr>
            <w:tcW w:w="1335" w:type="dxa"/>
          </w:tcPr>
          <w:p w:rsidR="00756AE2" w:rsidRPr="006D1691" w:rsidRDefault="00756AE2" w:rsidP="007E0807">
            <w:pPr>
              <w:spacing w:after="0"/>
              <w:rPr>
                <w:sz w:val="24"/>
                <w:szCs w:val="24"/>
              </w:rPr>
            </w:pPr>
            <w:r w:rsidRPr="006D1691">
              <w:t>ACK</w:t>
            </w:r>
            <w:r w:rsidR="00D8390A">
              <w:t>^Z01</w:t>
            </w:r>
          </w:p>
        </w:tc>
        <w:tc>
          <w:tcPr>
            <w:tcW w:w="2044" w:type="dxa"/>
          </w:tcPr>
          <w:p w:rsidR="00756AE2" w:rsidRPr="006D1691" w:rsidRDefault="00756AE2" w:rsidP="007E0807">
            <w:pPr>
              <w:spacing w:after="0"/>
              <w:rPr>
                <w:sz w:val="24"/>
                <w:szCs w:val="24"/>
              </w:rPr>
            </w:pPr>
            <w:r w:rsidRPr="006D1691">
              <w:t>-</w:t>
            </w:r>
          </w:p>
        </w:tc>
        <w:tc>
          <w:tcPr>
            <w:tcW w:w="2045" w:type="dxa"/>
            <w:gridSpan w:val="2"/>
          </w:tcPr>
          <w:p w:rsidR="00756AE2" w:rsidRPr="006D1691" w:rsidRDefault="00756AE2" w:rsidP="007E0807">
            <w:pPr>
              <w:spacing w:after="0"/>
              <w:rPr>
                <w:sz w:val="24"/>
                <w:szCs w:val="24"/>
              </w:rPr>
            </w:pPr>
            <w:r w:rsidRPr="006D1691">
              <w:t>ACK</w:t>
            </w:r>
            <w:r w:rsidR="00D8390A">
              <w:t>^Z01</w:t>
            </w:r>
          </w:p>
        </w:tc>
      </w:tr>
      <w:tr w:rsidR="00756AE2" w:rsidRPr="006D1691" w:rsidTr="00FA22DE">
        <w:tc>
          <w:tcPr>
            <w:tcW w:w="989" w:type="dxa"/>
          </w:tcPr>
          <w:p w:rsidR="00756AE2" w:rsidRPr="006D1691" w:rsidRDefault="00756AE2" w:rsidP="007E0807">
            <w:pPr>
              <w:spacing w:after="0"/>
              <w:rPr>
                <w:sz w:val="24"/>
                <w:szCs w:val="24"/>
              </w:rPr>
            </w:pPr>
            <w:r w:rsidRPr="006D1691">
              <w:t>Application Ack</w:t>
            </w:r>
          </w:p>
        </w:tc>
        <w:tc>
          <w:tcPr>
            <w:tcW w:w="3163" w:type="dxa"/>
          </w:tcPr>
          <w:p w:rsidR="00756AE2" w:rsidRPr="006D1691" w:rsidRDefault="00FA22DE" w:rsidP="007E0807">
            <w:pPr>
              <w:spacing w:after="0"/>
            </w:pPr>
            <w:r>
              <w:rPr>
                <w:noProof/>
                <w:szCs w:val="20"/>
              </w:rPr>
              <w:t>WRP^Z02^WRP_Z02</w:t>
            </w:r>
          </w:p>
        </w:tc>
        <w:tc>
          <w:tcPr>
            <w:tcW w:w="1335" w:type="dxa"/>
          </w:tcPr>
          <w:p w:rsidR="00756AE2" w:rsidRPr="006D1691" w:rsidRDefault="00756AE2" w:rsidP="007E0807">
            <w:pPr>
              <w:spacing w:after="0"/>
              <w:rPr>
                <w:sz w:val="24"/>
                <w:szCs w:val="24"/>
              </w:rPr>
            </w:pPr>
            <w:r w:rsidRPr="006D1691">
              <w:t>-</w:t>
            </w:r>
          </w:p>
        </w:tc>
        <w:tc>
          <w:tcPr>
            <w:tcW w:w="2044" w:type="dxa"/>
          </w:tcPr>
          <w:p w:rsidR="00756AE2" w:rsidRPr="006D1691" w:rsidRDefault="00D8390A" w:rsidP="007E0807">
            <w:pPr>
              <w:spacing w:after="0"/>
              <w:rPr>
                <w:sz w:val="24"/>
                <w:szCs w:val="24"/>
              </w:rPr>
            </w:pPr>
            <w:r>
              <w:rPr>
                <w:noProof/>
                <w:szCs w:val="20"/>
              </w:rPr>
              <w:t>WRP^Z02^WRP_Z02</w:t>
            </w:r>
          </w:p>
        </w:tc>
        <w:tc>
          <w:tcPr>
            <w:tcW w:w="2045" w:type="dxa"/>
            <w:gridSpan w:val="2"/>
          </w:tcPr>
          <w:p w:rsidR="00756AE2" w:rsidRPr="006D1691" w:rsidRDefault="00D8390A" w:rsidP="007E0807">
            <w:pPr>
              <w:spacing w:after="0"/>
              <w:rPr>
                <w:sz w:val="24"/>
                <w:szCs w:val="24"/>
              </w:rPr>
            </w:pPr>
            <w:r>
              <w:rPr>
                <w:noProof/>
                <w:szCs w:val="20"/>
              </w:rPr>
              <w:t>WRP^Z02^WRP_Z02</w:t>
            </w:r>
          </w:p>
        </w:tc>
      </w:tr>
    </w:tbl>
    <w:p w:rsidR="00953E39" w:rsidRPr="00F63F22" w:rsidRDefault="00571743" w:rsidP="00EA2497">
      <w:pPr>
        <w:pStyle w:val="berschrift2"/>
        <w:rPr>
          <w:noProof/>
        </w:rPr>
      </w:pPr>
      <w:r w:rsidRPr="00F63F22">
        <w:rPr>
          <w:noProof/>
        </w:rPr>
        <w:t xml:space="preserve"> </w:t>
      </w:r>
      <w:r>
        <w:rPr>
          <w:noProof/>
        </w:rPr>
        <w:t xml:space="preserve"> </w:t>
      </w:r>
      <w:bookmarkStart w:id="1659" w:name="_Toc17270008"/>
      <w:r w:rsidR="00953E39" w:rsidRPr="00F63F22">
        <w:rPr>
          <w:noProof/>
        </w:rPr>
        <w:t>Acknowledgment M</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r w:rsidR="00953E39" w:rsidRPr="00F63F22">
        <w:rPr>
          <w:noProof/>
        </w:rPr>
        <w:t>essages</w:t>
      </w:r>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r w:rsidR="004177F8" w:rsidRPr="00F63F22">
        <w:rPr>
          <w:noProof/>
        </w:rPr>
        <w:fldChar w:fldCharType="begin"/>
      </w:r>
      <w:r w:rsidR="00953E39" w:rsidRPr="00F63F22">
        <w:rPr>
          <w:noProof/>
        </w:rPr>
        <w:instrText>Xe "Acknowledgment"</w:instrText>
      </w:r>
      <w:r w:rsidR="004177F8" w:rsidRPr="00F63F22">
        <w:rPr>
          <w:noProof/>
        </w:rPr>
        <w:fldChar w:fldCharType="end"/>
      </w:r>
    </w:p>
    <w:p w:rsidR="00953E39" w:rsidRPr="00911A47" w:rsidRDefault="00953E39" w:rsidP="00EA2497">
      <w:pPr>
        <w:rPr>
          <w:noProof/>
        </w:rPr>
      </w:pPr>
      <w:r w:rsidRPr="00F63F22">
        <w:rPr>
          <w:noProof/>
        </w:rPr>
        <w:t xml:space="preserve">Acknowledgment messages </w:t>
      </w:r>
      <w:r w:rsidR="00257ED7">
        <w:rPr>
          <w:noProof/>
        </w:rPr>
        <w:t>MAY</w:t>
      </w:r>
      <w:r w:rsidRPr="00F63F22">
        <w:rPr>
          <w:noProof/>
        </w:rPr>
        <w:t xml:space="preserve"> be defined on an application basis. However the simple general acknowledgment message (ACK) </w:t>
      </w:r>
      <w:r>
        <w:rPr>
          <w:noProof/>
        </w:rPr>
        <w:t>SHALL</w:t>
      </w:r>
      <w:r w:rsidRPr="00F63F22">
        <w:rPr>
          <w:noProof/>
        </w:rPr>
        <w:t xml:space="preserve"> be used where the application does not define a special message (application level acknowledgment) and in other cases as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 xml:space="preserve">". </w:t>
      </w:r>
      <w:bookmarkStart w:id="1660" w:name="_Toc348257249"/>
      <w:bookmarkStart w:id="1661" w:name="_Toc348257585"/>
      <w:bookmarkStart w:id="1662" w:name="_Toc348263207"/>
      <w:bookmarkStart w:id="1663" w:name="_Toc348336536"/>
      <w:bookmarkStart w:id="1664" w:name="_Toc348770024"/>
      <w:bookmarkStart w:id="1665" w:name="_Toc348856166"/>
      <w:bookmarkStart w:id="1666" w:name="_Toc348866587"/>
      <w:bookmarkStart w:id="1667" w:name="_Toc348947817"/>
      <w:bookmarkStart w:id="1668" w:name="_Toc349735398"/>
      <w:bookmarkStart w:id="1669" w:name="_Toc349735841"/>
      <w:bookmarkStart w:id="1670" w:name="_Toc349735995"/>
      <w:bookmarkStart w:id="1671" w:name="_Toc349803727"/>
      <w:bookmarkStart w:id="1672" w:name="_Toc359236060"/>
      <w:bookmarkStart w:id="1673" w:name="_Toc498146167"/>
      <w:bookmarkStart w:id="1674" w:name="_Toc527864736"/>
      <w:bookmarkStart w:id="1675" w:name="_Toc527866208"/>
      <w:bookmarkStart w:id="1676" w:name="_Toc528481941"/>
      <w:bookmarkStart w:id="1677" w:name="_Toc528482446"/>
      <w:bookmarkStart w:id="1678" w:name="_Toc528482745"/>
      <w:bookmarkStart w:id="1679" w:name="_Toc528482870"/>
      <w:bookmarkStart w:id="1680" w:name="_Toc528486178"/>
      <w:bookmarkStart w:id="1681" w:name="_Toc536689691"/>
      <w:bookmarkStart w:id="1682" w:name="_Toc496436"/>
      <w:bookmarkStart w:id="1683" w:name="_Toc524783"/>
      <w:bookmarkStart w:id="1684" w:name="_Toc22443816"/>
      <w:bookmarkStart w:id="1685" w:name="_Toc22444168"/>
      <w:bookmarkStart w:id="1686" w:name="_Toc36358115"/>
      <w:bookmarkStart w:id="1687" w:name="_Toc42232545"/>
      <w:bookmarkStart w:id="1688" w:name="_Toc43275067"/>
      <w:bookmarkStart w:id="1689" w:name="_Toc43275239"/>
      <w:bookmarkStart w:id="1690" w:name="_Toc43275946"/>
      <w:bookmarkStart w:id="1691" w:name="_Toc43276266"/>
      <w:bookmarkStart w:id="1692" w:name="_Toc43276791"/>
      <w:bookmarkStart w:id="1693" w:name="_Toc43276889"/>
      <w:bookmarkStart w:id="1694" w:name="_Toc43277029"/>
      <w:bookmarkStart w:id="1695" w:name="_Toc234219598"/>
    </w:p>
    <w:p w:rsidR="00953E39" w:rsidRPr="00F63F22" w:rsidRDefault="00953E39" w:rsidP="00EA2497">
      <w:pPr>
        <w:pStyle w:val="berschrift3"/>
        <w:rPr>
          <w:noProof/>
        </w:rPr>
      </w:pPr>
      <w:bookmarkStart w:id="1696" w:name="_Toc17270009"/>
      <w:r w:rsidRPr="00F63F22">
        <w:rPr>
          <w:noProof/>
        </w:rPr>
        <w:t>ACK - general acknowledgment</w:t>
      </w:r>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r w:rsidR="004177F8" w:rsidRPr="00F63F22">
        <w:rPr>
          <w:noProof/>
        </w:rPr>
        <w:fldChar w:fldCharType="begin"/>
      </w:r>
      <w:r w:rsidRPr="00F63F22">
        <w:rPr>
          <w:noProof/>
        </w:rPr>
        <w:instrText>xe "Message: ACK"</w:instrText>
      </w:r>
      <w:r w:rsidR="004177F8" w:rsidRPr="00F63F22">
        <w:rPr>
          <w:noProof/>
        </w:rPr>
        <w:fldChar w:fldCharType="end"/>
      </w:r>
      <w:r w:rsidR="004177F8" w:rsidRPr="00F63F22">
        <w:rPr>
          <w:noProof/>
        </w:rPr>
        <w:fldChar w:fldCharType="begin"/>
      </w:r>
      <w:r w:rsidRPr="00F63F22">
        <w:rPr>
          <w:noProof/>
        </w:rPr>
        <w:instrText>xe "acknowledgment: general - ACK"</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simple general acknowledgment (ACK) can be used where the application does not define a special application level acknowledgment message or where there has been an error that precludes application processing. It is also used for accept level acknowledgments. The details are described in Section </w:t>
      </w:r>
      <w:r w:rsidR="00F96E77">
        <w:fldChar w:fldCharType="begin"/>
      </w:r>
      <w:r w:rsidR="00F96E77">
        <w:instrText xml:space="preserve"> REF _Ref252578 \r \h  \* MERGEFORMAT </w:instrText>
      </w:r>
      <w:r w:rsidR="00F96E77">
        <w:fldChar w:fldCharType="separate"/>
      </w:r>
      <w:r w:rsidR="004177F8" w:rsidRPr="004177F8">
        <w:rPr>
          <w:rStyle w:val="HyperlinkText"/>
        </w:rPr>
        <w:t>2.9</w:t>
      </w:r>
      <w:r w:rsidR="00F96E77">
        <w:fldChar w:fldCharType="end"/>
      </w:r>
      <w:r w:rsidRPr="00F63F22">
        <w:rPr>
          <w:noProof/>
        </w:rPr>
        <w:t>, "</w:t>
      </w:r>
      <w:r w:rsidR="00F96E77">
        <w:fldChar w:fldCharType="begin"/>
      </w:r>
      <w:r w:rsidR="00F96E77">
        <w:instrText xml:space="preserve"> REF _Ref252578 \h  \* MERGEFORMAT </w:instrText>
      </w:r>
      <w:r w:rsidR="00F96E77">
        <w:fldChar w:fldCharType="separate"/>
      </w:r>
      <w:r w:rsidR="004177F8" w:rsidRPr="004177F8">
        <w:rPr>
          <w:rStyle w:val="HyperlinkText"/>
        </w:rPr>
        <w:t>Message Processing Rules</w:t>
      </w:r>
      <w:r w:rsidR="00F96E77">
        <w:fldChar w:fldCharType="end"/>
      </w:r>
      <w:r w:rsidRPr="00F63F22">
        <w:rPr>
          <w:noProof/>
        </w:rPr>
        <w:t>".</w:t>
      </w:r>
    </w:p>
    <w:p w:rsidR="00953E39" w:rsidRPr="00F63F22" w:rsidRDefault="00953E39" w:rsidP="00EA2497">
      <w:pPr>
        <w:pStyle w:val="MsgTableCaption"/>
        <w:rPr>
          <w:noProof/>
        </w:rPr>
      </w:pPr>
      <w:r w:rsidRPr="00F63F22">
        <w:rPr>
          <w:noProof/>
        </w:rPr>
        <w:t>ACK^varies^ACK: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53E39" w:rsidRPr="009928E9" w:rsidTr="000419D6">
        <w:trPr>
          <w:tblHeader/>
          <w:jc w:val="center"/>
        </w:trPr>
        <w:tc>
          <w:tcPr>
            <w:tcW w:w="2880" w:type="dxa"/>
            <w:tcBorders>
              <w:top w:val="single" w:sz="2" w:space="0" w:color="auto"/>
              <w:left w:val="nil"/>
              <w:bottom w:val="single" w:sz="4" w:space="0" w:color="auto"/>
              <w:right w:val="nil"/>
            </w:tcBorders>
            <w:shd w:val="clear" w:color="auto" w:fill="FFFFFF"/>
          </w:tcPr>
          <w:p w:rsidR="00953E39" w:rsidRPr="00F63F22" w:rsidRDefault="00953E39" w:rsidP="00EA2497">
            <w:pPr>
              <w:pStyle w:val="MsgTableHeader"/>
              <w:rPr>
                <w:noProof/>
              </w:rPr>
            </w:pPr>
            <w:r w:rsidRPr="00F63F22">
              <w:rPr>
                <w:noProof/>
              </w:rPr>
              <w:t>Segments</w:t>
            </w:r>
          </w:p>
        </w:tc>
        <w:tc>
          <w:tcPr>
            <w:tcW w:w="4320" w:type="dxa"/>
            <w:tcBorders>
              <w:top w:val="single" w:sz="2" w:space="0" w:color="auto"/>
              <w:left w:val="nil"/>
              <w:bottom w:val="single" w:sz="4" w:space="0" w:color="auto"/>
              <w:right w:val="nil"/>
            </w:tcBorders>
            <w:shd w:val="clear" w:color="auto" w:fill="FFFFFF"/>
          </w:tcPr>
          <w:p w:rsidR="00953E39" w:rsidRPr="00F63F22" w:rsidRDefault="00953E39" w:rsidP="00EA2497">
            <w:pPr>
              <w:pStyle w:val="MsgTableHeader"/>
              <w:rPr>
                <w:noProof/>
              </w:rPr>
            </w:pPr>
            <w:r w:rsidRPr="00F63F22">
              <w:rPr>
                <w:noProof/>
              </w:rPr>
              <w:t>Description</w:t>
            </w:r>
          </w:p>
        </w:tc>
        <w:tc>
          <w:tcPr>
            <w:tcW w:w="864" w:type="dxa"/>
            <w:tcBorders>
              <w:top w:val="single" w:sz="2" w:space="0" w:color="auto"/>
              <w:left w:val="nil"/>
              <w:bottom w:val="single" w:sz="4" w:space="0" w:color="auto"/>
              <w:right w:val="nil"/>
            </w:tcBorders>
            <w:shd w:val="clear" w:color="auto" w:fill="FFFFFF"/>
          </w:tcPr>
          <w:p w:rsidR="00953E39" w:rsidRPr="00F63F22" w:rsidRDefault="00953E39" w:rsidP="000419D6">
            <w:pPr>
              <w:pStyle w:val="MsgTableHeader"/>
              <w:jc w:val="center"/>
              <w:rPr>
                <w:noProof/>
              </w:rPr>
            </w:pPr>
            <w:r w:rsidRPr="00F63F22">
              <w:rPr>
                <w:noProof/>
              </w:rPr>
              <w:t>Status</w:t>
            </w:r>
          </w:p>
        </w:tc>
        <w:tc>
          <w:tcPr>
            <w:tcW w:w="1008" w:type="dxa"/>
            <w:tcBorders>
              <w:top w:val="single" w:sz="2" w:space="0" w:color="auto"/>
              <w:left w:val="nil"/>
              <w:bottom w:val="single" w:sz="4" w:space="0" w:color="auto"/>
              <w:right w:val="nil"/>
            </w:tcBorders>
            <w:shd w:val="clear" w:color="auto" w:fill="FFFFFF"/>
          </w:tcPr>
          <w:p w:rsidR="00953E39" w:rsidRPr="00F63F22" w:rsidRDefault="00953E39" w:rsidP="000419D6">
            <w:pPr>
              <w:pStyle w:val="MsgTableHeader"/>
              <w:jc w:val="center"/>
              <w:rPr>
                <w:noProof/>
              </w:rPr>
            </w:pPr>
            <w:r w:rsidRPr="00F63F22">
              <w:rPr>
                <w:noProof/>
              </w:rPr>
              <w:t>Chapter</w:t>
            </w:r>
          </w:p>
        </w:tc>
      </w:tr>
      <w:tr w:rsidR="00953E39" w:rsidRPr="009928E9" w:rsidTr="000419D6">
        <w:trPr>
          <w:jc w:val="center"/>
        </w:trPr>
        <w:tc>
          <w:tcPr>
            <w:tcW w:w="2880" w:type="dxa"/>
            <w:tcBorders>
              <w:top w:val="single" w:sz="4" w:space="0" w:color="auto"/>
              <w:left w:val="nil"/>
              <w:bottom w:val="dotted" w:sz="4" w:space="0" w:color="auto"/>
              <w:right w:val="nil"/>
            </w:tcBorders>
            <w:shd w:val="clear" w:color="auto" w:fill="FFFFFF"/>
          </w:tcPr>
          <w:p w:rsidR="00953E39" w:rsidRPr="00F63F22" w:rsidRDefault="00EC0DD3" w:rsidP="00EA2497">
            <w:pPr>
              <w:pStyle w:val="MsgTableBody"/>
              <w:rPr>
                <w:rStyle w:val="Hyperlink"/>
                <w:noProof/>
              </w:rPr>
            </w:pPr>
            <w:hyperlink w:anchor="MSH" w:history="1">
              <w:r w:rsidR="00953E39" w:rsidRPr="00F63F22">
                <w:rPr>
                  <w:rStyle w:val="Hyperlink"/>
                  <w:noProof/>
                </w:rPr>
                <w:t>M</w:t>
              </w:r>
              <w:bookmarkStart w:id="1697" w:name="_Hlt20129132"/>
              <w:r w:rsidR="00953E39" w:rsidRPr="00F63F22">
                <w:rPr>
                  <w:rStyle w:val="Hyperlink"/>
                  <w:noProof/>
                </w:rPr>
                <w:t>S</w:t>
              </w:r>
              <w:bookmarkEnd w:id="1697"/>
              <w:r w:rsidR="00953E39" w:rsidRPr="00F63F22">
                <w:rPr>
                  <w:rStyle w:val="Hyperlink"/>
                  <w:noProof/>
                </w:rPr>
                <w:t>H</w:t>
              </w:r>
            </w:hyperlink>
          </w:p>
        </w:tc>
        <w:tc>
          <w:tcPr>
            <w:tcW w:w="4320" w:type="dxa"/>
            <w:tcBorders>
              <w:top w:val="single"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Message Header</w:t>
            </w:r>
          </w:p>
        </w:tc>
        <w:tc>
          <w:tcPr>
            <w:tcW w:w="864" w:type="dxa"/>
            <w:tcBorders>
              <w:top w:val="single"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r w:rsidR="00953E39" w:rsidRPr="009928E9" w:rsidTr="000419D6">
        <w:trPr>
          <w:jc w:val="center"/>
        </w:trPr>
        <w:tc>
          <w:tcPr>
            <w:tcW w:w="288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 xml:space="preserve">[{ </w:t>
            </w:r>
            <w:bookmarkStart w:id="1698" w:name="_Hlt76700"/>
            <w:r w:rsidR="004177F8" w:rsidRPr="00F63F22">
              <w:rPr>
                <w:rStyle w:val="Hyperlink"/>
                <w:noProof/>
              </w:rPr>
              <w:fldChar w:fldCharType="begin"/>
            </w:r>
            <w:r w:rsidRPr="00F63F22">
              <w:rPr>
                <w:rStyle w:val="Hyperlink"/>
                <w:noProof/>
              </w:rPr>
              <w:instrText xml:space="preserve"> HYPERLINK  \l "SFT" </w:instrText>
            </w:r>
            <w:r w:rsidR="004177F8" w:rsidRPr="00F63F22">
              <w:rPr>
                <w:rStyle w:val="Hyperlink"/>
                <w:noProof/>
              </w:rPr>
              <w:fldChar w:fldCharType="separate"/>
            </w:r>
            <w:r w:rsidRPr="00F63F22">
              <w:rPr>
                <w:rStyle w:val="Hyperlink"/>
                <w:noProof/>
              </w:rPr>
              <w:t>SFT</w:t>
            </w:r>
            <w:r w:rsidR="004177F8" w:rsidRPr="00F63F22">
              <w:rPr>
                <w:rStyle w:val="Hyperlink"/>
                <w:noProof/>
              </w:rPr>
              <w:fldChar w:fldCharType="end"/>
            </w:r>
            <w:bookmarkEnd w:id="1698"/>
            <w:r w:rsidRPr="00F63F22">
              <w:rPr>
                <w:noProof/>
              </w:rPr>
              <w:t xml:space="preserve"> }]</w:t>
            </w:r>
          </w:p>
        </w:tc>
        <w:tc>
          <w:tcPr>
            <w:tcW w:w="432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Software segment</w:t>
            </w:r>
          </w:p>
        </w:tc>
        <w:tc>
          <w:tcPr>
            <w:tcW w:w="864"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r w:rsidR="00953E39" w:rsidRPr="009928E9" w:rsidTr="000419D6">
        <w:trPr>
          <w:jc w:val="center"/>
        </w:trPr>
        <w:tc>
          <w:tcPr>
            <w:tcW w:w="2880"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rPr>
                <w:rStyle w:val="Hyperlink"/>
                <w:noProof/>
              </w:rPr>
            </w:pPr>
            <w:r w:rsidRPr="00F63F22">
              <w:rPr>
                <w:rStyle w:val="Hyperlink"/>
                <w:noProof/>
              </w:rPr>
              <w:t>[ UAC ]</w:t>
            </w:r>
          </w:p>
        </w:tc>
        <w:tc>
          <w:tcPr>
            <w:tcW w:w="432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User Authentication Credential</w:t>
            </w:r>
          </w:p>
        </w:tc>
        <w:tc>
          <w:tcPr>
            <w:tcW w:w="864"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bookmarkStart w:id="1699" w:name="_Hlt76497"/>
      <w:tr w:rsidR="00953E39" w:rsidRPr="009928E9" w:rsidTr="000419D6">
        <w:trPr>
          <w:jc w:val="center"/>
        </w:trPr>
        <w:tc>
          <w:tcPr>
            <w:tcW w:w="2880" w:type="dxa"/>
            <w:tcBorders>
              <w:top w:val="dotted" w:sz="4" w:space="0" w:color="auto"/>
              <w:left w:val="nil"/>
              <w:bottom w:val="dotted" w:sz="4" w:space="0" w:color="auto"/>
              <w:right w:val="nil"/>
            </w:tcBorders>
            <w:shd w:val="clear" w:color="auto" w:fill="FFFFFF"/>
          </w:tcPr>
          <w:p w:rsidR="00953E39" w:rsidRPr="00F63F22" w:rsidRDefault="004177F8" w:rsidP="000419D6">
            <w:pPr>
              <w:pStyle w:val="MsgTableBody"/>
              <w:rPr>
                <w:rStyle w:val="Hyperlink"/>
                <w:noProof/>
              </w:rPr>
            </w:pPr>
            <w:r w:rsidRPr="00F63F22">
              <w:rPr>
                <w:rStyle w:val="Hyperlink"/>
                <w:noProof/>
              </w:rPr>
              <w:fldChar w:fldCharType="begin"/>
            </w:r>
            <w:r w:rsidR="00953E39" w:rsidRPr="00F63F22">
              <w:rPr>
                <w:rStyle w:val="Hyperlink"/>
                <w:noProof/>
              </w:rPr>
              <w:instrText xml:space="preserve"> HYPERLINK  \l "MSA" </w:instrText>
            </w:r>
            <w:r w:rsidRPr="00F63F22">
              <w:rPr>
                <w:rStyle w:val="Hyperlink"/>
                <w:noProof/>
              </w:rPr>
              <w:fldChar w:fldCharType="separate"/>
            </w:r>
            <w:r w:rsidR="00953E39" w:rsidRPr="00F63F22">
              <w:rPr>
                <w:rStyle w:val="Hyperlink"/>
                <w:noProof/>
              </w:rPr>
              <w:t>MSA</w:t>
            </w:r>
            <w:r w:rsidRPr="00F63F22">
              <w:rPr>
                <w:rStyle w:val="Hyperlink"/>
                <w:noProof/>
              </w:rPr>
              <w:fldChar w:fldCharType="end"/>
            </w:r>
            <w:bookmarkEnd w:id="1699"/>
          </w:p>
        </w:tc>
        <w:tc>
          <w:tcPr>
            <w:tcW w:w="4320" w:type="dxa"/>
            <w:tcBorders>
              <w:top w:val="dotted" w:sz="4" w:space="0" w:color="auto"/>
              <w:left w:val="nil"/>
              <w:bottom w:val="dotted" w:sz="4" w:space="0" w:color="auto"/>
              <w:right w:val="nil"/>
            </w:tcBorders>
            <w:shd w:val="clear" w:color="auto" w:fill="FFFFFF"/>
          </w:tcPr>
          <w:p w:rsidR="00953E39" w:rsidRPr="00F63F22" w:rsidRDefault="00953E39" w:rsidP="00EA2497">
            <w:pPr>
              <w:pStyle w:val="MsgTableBody"/>
              <w:rPr>
                <w:noProof/>
              </w:rPr>
            </w:pPr>
            <w:r w:rsidRPr="00F63F22">
              <w:rPr>
                <w:noProof/>
              </w:rPr>
              <w:t>Message Acknowledgment</w:t>
            </w:r>
          </w:p>
        </w:tc>
        <w:tc>
          <w:tcPr>
            <w:tcW w:w="864"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r w:rsidR="00953E39" w:rsidRPr="009928E9" w:rsidTr="000419D6">
        <w:trPr>
          <w:jc w:val="center"/>
        </w:trPr>
        <w:tc>
          <w:tcPr>
            <w:tcW w:w="2880" w:type="dxa"/>
            <w:tcBorders>
              <w:top w:val="dotted" w:sz="4" w:space="0" w:color="auto"/>
              <w:left w:val="nil"/>
              <w:bottom w:val="single" w:sz="2" w:space="0" w:color="auto"/>
              <w:right w:val="nil"/>
            </w:tcBorders>
            <w:shd w:val="clear" w:color="auto" w:fill="FFFFFF"/>
          </w:tcPr>
          <w:p w:rsidR="00953E39" w:rsidRPr="00F63F22" w:rsidRDefault="00953E39" w:rsidP="00EA2497">
            <w:pPr>
              <w:pStyle w:val="MsgTableBody"/>
              <w:rPr>
                <w:noProof/>
              </w:rPr>
            </w:pPr>
            <w:r w:rsidRPr="00F63F22">
              <w:rPr>
                <w:noProof/>
              </w:rPr>
              <w:t xml:space="preserve">[{ </w:t>
            </w:r>
            <w:hyperlink w:anchor="ERR" w:history="1">
              <w:r w:rsidRPr="00F63F22">
                <w:rPr>
                  <w:rStyle w:val="Hyperlink"/>
                  <w:noProof/>
                </w:rPr>
                <w:t>E</w:t>
              </w:r>
              <w:bookmarkStart w:id="1700" w:name="_Hlt76388"/>
              <w:r w:rsidRPr="00F63F22">
                <w:rPr>
                  <w:rStyle w:val="Hyperlink"/>
                  <w:noProof/>
                </w:rPr>
                <w:t>R</w:t>
              </w:r>
              <w:bookmarkStart w:id="1701" w:name="_Hlt76418"/>
              <w:bookmarkEnd w:id="1700"/>
              <w:r w:rsidRPr="00F63F22">
                <w:rPr>
                  <w:rStyle w:val="Hyperlink"/>
                  <w:noProof/>
                </w:rPr>
                <w:t>R</w:t>
              </w:r>
              <w:bookmarkEnd w:id="1701"/>
            </w:hyperlink>
            <w:r w:rsidRPr="00F63F22">
              <w:rPr>
                <w:noProof/>
              </w:rPr>
              <w:t xml:space="preserve"> }]</w:t>
            </w:r>
          </w:p>
        </w:tc>
        <w:tc>
          <w:tcPr>
            <w:tcW w:w="4320" w:type="dxa"/>
            <w:tcBorders>
              <w:top w:val="dotted" w:sz="4" w:space="0" w:color="auto"/>
              <w:left w:val="nil"/>
              <w:bottom w:val="single" w:sz="2" w:space="0" w:color="auto"/>
              <w:right w:val="nil"/>
            </w:tcBorders>
            <w:shd w:val="clear" w:color="auto" w:fill="FFFFFF"/>
          </w:tcPr>
          <w:p w:rsidR="00953E39" w:rsidRPr="00F63F22" w:rsidRDefault="00953E39" w:rsidP="00EA2497">
            <w:pPr>
              <w:pStyle w:val="MsgTableBody"/>
              <w:rPr>
                <w:noProof/>
              </w:rPr>
            </w:pPr>
            <w:r w:rsidRPr="00F63F22">
              <w:rPr>
                <w:noProof/>
              </w:rPr>
              <w:t>Error</w:t>
            </w:r>
          </w:p>
        </w:tc>
        <w:tc>
          <w:tcPr>
            <w:tcW w:w="864" w:type="dxa"/>
            <w:tcBorders>
              <w:top w:val="dotted" w:sz="4" w:space="0" w:color="auto"/>
              <w:left w:val="nil"/>
              <w:bottom w:val="single" w:sz="2" w:space="0" w:color="auto"/>
              <w:right w:val="nil"/>
            </w:tcBorders>
            <w:shd w:val="clear" w:color="auto" w:fill="FFFFFF"/>
          </w:tcPr>
          <w:p w:rsidR="00953E39" w:rsidRPr="00F63F22" w:rsidRDefault="00953E39" w:rsidP="000419D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rsidR="00953E39" w:rsidRPr="00F63F22" w:rsidRDefault="00953E39" w:rsidP="000419D6">
            <w:pPr>
              <w:pStyle w:val="MsgTableBody"/>
              <w:jc w:val="center"/>
              <w:rPr>
                <w:noProof/>
              </w:rPr>
            </w:pPr>
            <w:r w:rsidRPr="00F63F22">
              <w:rPr>
                <w:noProof/>
              </w:rPr>
              <w:t>2</w:t>
            </w:r>
          </w:p>
        </w:tc>
      </w:tr>
    </w:tbl>
    <w:p w:rsidR="00A22A0B" w:rsidRPr="00F63F22" w:rsidRDefault="00953E39" w:rsidP="00EA2497">
      <w:pPr>
        <w:pStyle w:val="Note"/>
        <w:rPr>
          <w:noProof/>
        </w:rPr>
      </w:pPr>
      <w:bookmarkStart w:id="1702" w:name="_Toc348257250"/>
      <w:bookmarkStart w:id="1703" w:name="_Toc348257586"/>
      <w:bookmarkStart w:id="1704" w:name="_Toc348263208"/>
      <w:bookmarkStart w:id="1705" w:name="_Toc348336537"/>
      <w:bookmarkStart w:id="1706" w:name="_Toc348770025"/>
      <w:bookmarkStart w:id="1707" w:name="_Toc348856167"/>
      <w:bookmarkStart w:id="1708" w:name="_Toc348866588"/>
      <w:bookmarkStart w:id="1709" w:name="_Toc348947818"/>
      <w:bookmarkStart w:id="1710" w:name="_Toc349735399"/>
      <w:bookmarkStart w:id="1711" w:name="_Toc349735842"/>
      <w:bookmarkStart w:id="1712" w:name="_Toc349735996"/>
      <w:bookmarkStart w:id="1713" w:name="_Toc349803728"/>
      <w:bookmarkStart w:id="1714" w:name="_Ref358262875"/>
      <w:bookmarkStart w:id="1715" w:name="_Toc359236061"/>
      <w:r w:rsidRPr="00F63F22">
        <w:rPr>
          <w:rStyle w:val="Fett"/>
          <w:rFonts w:cs="Times New Roman"/>
          <w:noProof/>
        </w:rPr>
        <w:lastRenderedPageBreak/>
        <w:t>Note</w:t>
      </w:r>
      <w:r w:rsidRPr="00F63F22">
        <w:rPr>
          <w:noProof/>
        </w:rPr>
        <w:t>:  For the general acknowledgment (ACK) message, the value of MSH-9-2-Trigger event is equal to the value of MSH-9-2-Trigger event in the message being acknowledged. The value of MSH-9-3-Message structure for the general acknowledgment message is always ACK.</w:t>
      </w:r>
    </w:p>
    <w:p w:rsidR="00A22A0B" w:rsidRDefault="00A22A0B" w:rsidP="00A22A0B">
      <w:pPr>
        <w:pStyle w:val="berschrift4"/>
        <w:rPr>
          <w:noProof/>
        </w:rPr>
      </w:pPr>
      <w:bookmarkStart w:id="1716" w:name="_Toc348257269"/>
      <w:bookmarkStart w:id="1717" w:name="_Toc348257605"/>
      <w:bookmarkStart w:id="1718" w:name="_Toc348263227"/>
      <w:bookmarkStart w:id="1719" w:name="_Toc348336556"/>
      <w:bookmarkStart w:id="1720" w:name="_Toc348770044"/>
      <w:bookmarkStart w:id="1721" w:name="_Toc348856186"/>
      <w:bookmarkStart w:id="1722" w:name="_Toc348866607"/>
      <w:bookmarkStart w:id="1723" w:name="_Toc348947837"/>
      <w:bookmarkStart w:id="1724" w:name="_Toc349735418"/>
      <w:bookmarkStart w:id="1725" w:name="_Toc349735861"/>
      <w:bookmarkStart w:id="1726" w:name="_Toc349736015"/>
      <w:bookmarkStart w:id="1727" w:name="_Toc349803747"/>
      <w:bookmarkStart w:id="1728" w:name="_Ref358263417"/>
      <w:bookmarkStart w:id="1729" w:name="_Toc359236085"/>
      <w:bookmarkStart w:id="1730" w:name="_Ref372098647"/>
      <w:bookmarkStart w:id="1731" w:name="_Ref495119828"/>
      <w:bookmarkStart w:id="1732" w:name="_Ref495119901"/>
      <w:bookmarkStart w:id="1733" w:name="_Toc498146183"/>
      <w:bookmarkStart w:id="1734" w:name="_Toc527864752"/>
      <w:bookmarkStart w:id="1735" w:name="_Toc527866224"/>
      <w:bookmarkStart w:id="1736" w:name="_Toc528481948"/>
      <w:bookmarkStart w:id="1737" w:name="_Toc528482453"/>
      <w:bookmarkStart w:id="1738" w:name="_Toc528482752"/>
      <w:bookmarkStart w:id="1739" w:name="_Toc528482877"/>
      <w:bookmarkStart w:id="1740" w:name="_Toc528486185"/>
      <w:bookmarkStart w:id="1741" w:name="_Toc536689693"/>
      <w:bookmarkStart w:id="1742" w:name="_Toc496438"/>
      <w:bookmarkStart w:id="1743" w:name="_Toc524785"/>
      <w:bookmarkStart w:id="1744" w:name="_Toc22443818"/>
      <w:bookmarkStart w:id="1745" w:name="_Toc22444170"/>
      <w:bookmarkStart w:id="1746" w:name="_Toc36358117"/>
      <w:bookmarkStart w:id="1747" w:name="_Toc42232547"/>
      <w:bookmarkStart w:id="1748" w:name="_Toc43275069"/>
      <w:bookmarkStart w:id="1749" w:name="_Toc43275241"/>
      <w:bookmarkStart w:id="1750" w:name="_Toc43275948"/>
      <w:bookmarkStart w:id="1751" w:name="_Toc43276268"/>
      <w:bookmarkStart w:id="1752" w:name="_Toc43276793"/>
      <w:bookmarkStart w:id="1753" w:name="_Toc43276891"/>
      <w:bookmarkStart w:id="1754" w:name="_Toc43277031"/>
      <w:bookmarkStart w:id="1755" w:name="_Toc234219599"/>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r>
        <w:rPr>
          <w:noProof/>
        </w:rPr>
        <w:t>Acknowledgment Choreography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3686"/>
        <w:gridCol w:w="3372"/>
      </w:tblGrid>
      <w:tr w:rsidR="00522D7E" w:rsidRPr="009928E9" w:rsidTr="0034615A">
        <w:trPr>
          <w:trHeight w:val="113"/>
        </w:trPr>
        <w:tc>
          <w:tcPr>
            <w:tcW w:w="9576" w:type="dxa"/>
            <w:gridSpan w:val="3"/>
          </w:tcPr>
          <w:p w:rsidR="00522D7E" w:rsidRPr="009928E9" w:rsidRDefault="00522D7E" w:rsidP="00D346F8">
            <w:pPr>
              <w:spacing w:after="0"/>
              <w:jc w:val="center"/>
            </w:pPr>
            <w:r w:rsidRPr="009928E9">
              <w:t>Acknowledgment Choreography</w:t>
            </w:r>
          </w:p>
        </w:tc>
      </w:tr>
      <w:tr w:rsidR="00522D7E" w:rsidRPr="009928E9" w:rsidTr="0034615A">
        <w:trPr>
          <w:trHeight w:val="113"/>
        </w:trPr>
        <w:tc>
          <w:tcPr>
            <w:tcW w:w="9576" w:type="dxa"/>
            <w:gridSpan w:val="3"/>
          </w:tcPr>
          <w:p w:rsidR="00522D7E" w:rsidRPr="009928E9" w:rsidDel="00AE09E3" w:rsidRDefault="00522D7E" w:rsidP="00A22A0B">
            <w:pPr>
              <w:spacing w:after="0"/>
              <w:jc w:val="center"/>
            </w:pPr>
            <w:r>
              <w:t>ACK^varies^ACK (Event Varies)</w:t>
            </w:r>
          </w:p>
        </w:tc>
      </w:tr>
      <w:tr w:rsidR="00522D7E" w:rsidRPr="009928E9" w:rsidTr="000419D6">
        <w:tc>
          <w:tcPr>
            <w:tcW w:w="2518" w:type="dxa"/>
          </w:tcPr>
          <w:p w:rsidR="00522D7E" w:rsidRPr="009928E9" w:rsidRDefault="00522D7E" w:rsidP="00D346F8">
            <w:pPr>
              <w:spacing w:after="0"/>
            </w:pPr>
            <w:r w:rsidRPr="009928E9">
              <w:t>Field name</w:t>
            </w:r>
          </w:p>
        </w:tc>
        <w:tc>
          <w:tcPr>
            <w:tcW w:w="3686" w:type="dxa"/>
          </w:tcPr>
          <w:p w:rsidR="00522D7E" w:rsidRDefault="00522D7E" w:rsidP="00756AE2">
            <w:pPr>
              <w:spacing w:after="0"/>
            </w:pPr>
            <w:r>
              <w:t>Field value: Original Mode</w:t>
            </w:r>
          </w:p>
        </w:tc>
        <w:tc>
          <w:tcPr>
            <w:tcW w:w="3372" w:type="dxa"/>
          </w:tcPr>
          <w:p w:rsidR="00522D7E" w:rsidRPr="009928E9" w:rsidRDefault="00522D7E" w:rsidP="00756AE2">
            <w:pPr>
              <w:spacing w:after="0"/>
            </w:pPr>
            <w:r>
              <w:t>Field value</w:t>
            </w:r>
          </w:p>
        </w:tc>
      </w:tr>
      <w:tr w:rsidR="00522D7E" w:rsidRPr="009928E9" w:rsidTr="000419D6">
        <w:tc>
          <w:tcPr>
            <w:tcW w:w="2518" w:type="dxa"/>
          </w:tcPr>
          <w:p w:rsidR="00522D7E" w:rsidRPr="009928E9" w:rsidRDefault="00522D7E" w:rsidP="00D346F8">
            <w:pPr>
              <w:spacing w:after="0"/>
              <w:rPr>
                <w:sz w:val="24"/>
                <w:szCs w:val="24"/>
              </w:rPr>
            </w:pPr>
            <w:r>
              <w:t>MSH-15</w:t>
            </w:r>
          </w:p>
        </w:tc>
        <w:tc>
          <w:tcPr>
            <w:tcW w:w="3686" w:type="dxa"/>
          </w:tcPr>
          <w:p w:rsidR="00522D7E" w:rsidRDefault="00522D7E" w:rsidP="00D346F8">
            <w:pPr>
              <w:spacing w:after="0"/>
            </w:pPr>
            <w:r>
              <w:t>Blank</w:t>
            </w:r>
          </w:p>
        </w:tc>
        <w:tc>
          <w:tcPr>
            <w:tcW w:w="3372" w:type="dxa"/>
          </w:tcPr>
          <w:p w:rsidR="00522D7E" w:rsidRPr="009928E9" w:rsidRDefault="00522D7E" w:rsidP="00D346F8">
            <w:pPr>
              <w:spacing w:after="0"/>
              <w:rPr>
                <w:sz w:val="24"/>
                <w:szCs w:val="24"/>
              </w:rPr>
            </w:pPr>
            <w:r>
              <w:t>NE</w:t>
            </w:r>
          </w:p>
        </w:tc>
      </w:tr>
      <w:tr w:rsidR="00522D7E" w:rsidRPr="009928E9" w:rsidTr="000419D6">
        <w:tc>
          <w:tcPr>
            <w:tcW w:w="2518" w:type="dxa"/>
          </w:tcPr>
          <w:p w:rsidR="00522D7E" w:rsidRPr="009928E9" w:rsidRDefault="00522D7E" w:rsidP="00D346F8">
            <w:pPr>
              <w:spacing w:after="0"/>
              <w:rPr>
                <w:sz w:val="24"/>
                <w:szCs w:val="24"/>
              </w:rPr>
            </w:pPr>
            <w:r>
              <w:t>MSH-16</w:t>
            </w:r>
          </w:p>
        </w:tc>
        <w:tc>
          <w:tcPr>
            <w:tcW w:w="3686" w:type="dxa"/>
          </w:tcPr>
          <w:p w:rsidR="00522D7E" w:rsidRDefault="00522D7E" w:rsidP="00D346F8">
            <w:pPr>
              <w:spacing w:after="0"/>
            </w:pPr>
            <w:r>
              <w:t>Blank</w:t>
            </w:r>
          </w:p>
        </w:tc>
        <w:tc>
          <w:tcPr>
            <w:tcW w:w="3372" w:type="dxa"/>
          </w:tcPr>
          <w:p w:rsidR="00522D7E" w:rsidRPr="009928E9" w:rsidRDefault="00522D7E" w:rsidP="00D346F8">
            <w:pPr>
              <w:spacing w:after="0"/>
              <w:rPr>
                <w:sz w:val="24"/>
                <w:szCs w:val="24"/>
              </w:rPr>
            </w:pPr>
            <w:r>
              <w:t>NE</w:t>
            </w:r>
          </w:p>
        </w:tc>
      </w:tr>
      <w:tr w:rsidR="00522D7E" w:rsidRPr="009928E9" w:rsidTr="000419D6">
        <w:tc>
          <w:tcPr>
            <w:tcW w:w="2518" w:type="dxa"/>
          </w:tcPr>
          <w:p w:rsidR="00522D7E" w:rsidRPr="009928E9" w:rsidRDefault="00522D7E" w:rsidP="00D346F8">
            <w:pPr>
              <w:spacing w:after="0"/>
            </w:pPr>
            <w:r w:rsidRPr="009928E9">
              <w:t>Immediate Ack</w:t>
            </w:r>
          </w:p>
        </w:tc>
        <w:tc>
          <w:tcPr>
            <w:tcW w:w="3686" w:type="dxa"/>
          </w:tcPr>
          <w:p w:rsidR="00522D7E" w:rsidRDefault="00522D7E" w:rsidP="00D346F8">
            <w:pPr>
              <w:spacing w:after="0"/>
              <w:rPr>
                <w:sz w:val="24"/>
                <w:szCs w:val="24"/>
              </w:rPr>
            </w:pPr>
            <w:r>
              <w:rPr>
                <w:sz w:val="24"/>
                <w:szCs w:val="24"/>
              </w:rPr>
              <w:t>-</w:t>
            </w:r>
          </w:p>
        </w:tc>
        <w:tc>
          <w:tcPr>
            <w:tcW w:w="3372" w:type="dxa"/>
          </w:tcPr>
          <w:p w:rsidR="00522D7E" w:rsidRPr="009928E9" w:rsidRDefault="00522D7E" w:rsidP="00D346F8">
            <w:pPr>
              <w:spacing w:after="0"/>
              <w:rPr>
                <w:sz w:val="24"/>
                <w:szCs w:val="24"/>
              </w:rPr>
            </w:pPr>
            <w:r>
              <w:rPr>
                <w:sz w:val="24"/>
                <w:szCs w:val="24"/>
              </w:rPr>
              <w:t>-</w:t>
            </w:r>
          </w:p>
        </w:tc>
      </w:tr>
      <w:tr w:rsidR="00522D7E" w:rsidRPr="009928E9" w:rsidTr="000419D6">
        <w:tc>
          <w:tcPr>
            <w:tcW w:w="2518" w:type="dxa"/>
          </w:tcPr>
          <w:p w:rsidR="00522D7E" w:rsidRPr="009928E9" w:rsidRDefault="00522D7E" w:rsidP="00D346F8">
            <w:pPr>
              <w:spacing w:after="0"/>
              <w:rPr>
                <w:sz w:val="24"/>
                <w:szCs w:val="24"/>
              </w:rPr>
            </w:pPr>
            <w:r w:rsidRPr="009928E9">
              <w:t>Application Ack</w:t>
            </w:r>
          </w:p>
        </w:tc>
        <w:tc>
          <w:tcPr>
            <w:tcW w:w="3686" w:type="dxa"/>
          </w:tcPr>
          <w:p w:rsidR="00522D7E" w:rsidRDefault="00522D7E" w:rsidP="00D346F8">
            <w:pPr>
              <w:spacing w:after="0"/>
              <w:rPr>
                <w:sz w:val="24"/>
                <w:szCs w:val="24"/>
              </w:rPr>
            </w:pPr>
            <w:r>
              <w:rPr>
                <w:sz w:val="24"/>
                <w:szCs w:val="24"/>
              </w:rPr>
              <w:t>-</w:t>
            </w:r>
          </w:p>
        </w:tc>
        <w:tc>
          <w:tcPr>
            <w:tcW w:w="3372" w:type="dxa"/>
          </w:tcPr>
          <w:p w:rsidR="00522D7E" w:rsidRPr="009928E9" w:rsidRDefault="00522D7E" w:rsidP="00D346F8">
            <w:pPr>
              <w:spacing w:after="0"/>
              <w:rPr>
                <w:sz w:val="24"/>
                <w:szCs w:val="24"/>
              </w:rPr>
            </w:pPr>
            <w:r>
              <w:rPr>
                <w:sz w:val="24"/>
                <w:szCs w:val="24"/>
              </w:rPr>
              <w:t>-</w:t>
            </w:r>
          </w:p>
        </w:tc>
      </w:tr>
    </w:tbl>
    <w:p w:rsidR="00BB397F" w:rsidRDefault="00BB397F" w:rsidP="00A22A0B">
      <w:pPr>
        <w:pStyle w:val="NormalIndented"/>
      </w:pPr>
    </w:p>
    <w:p w:rsidR="00BB397F" w:rsidRDefault="00BB397F" w:rsidP="00BB397F">
      <w:pPr>
        <w:pStyle w:val="Note"/>
      </w:pPr>
      <w:r w:rsidRPr="00BB397F">
        <w:rPr>
          <w:b/>
          <w:bCs/>
        </w:rPr>
        <w:t>Note:</w:t>
      </w:r>
      <w:r>
        <w:t xml:space="preserve"> In general, there is no purpose for a receiver to acknowledge an Immediate Acknowledgement message while at times it is appropriate to acknowledge an Application Acknowledgment.  Site specific profiles may require this based on the use case.</w:t>
      </w:r>
    </w:p>
    <w:p w:rsidR="00A22A0B" w:rsidRPr="00A22A0B" w:rsidRDefault="00A22A0B" w:rsidP="00A22A0B">
      <w:pPr>
        <w:pStyle w:val="NormalIndented"/>
      </w:pPr>
    </w:p>
    <w:p w:rsidR="00953E39" w:rsidRPr="00F63F22" w:rsidRDefault="00953E39" w:rsidP="00EA2497">
      <w:pPr>
        <w:pStyle w:val="berschrift2"/>
        <w:rPr>
          <w:noProof/>
        </w:rPr>
      </w:pPr>
      <w:bookmarkStart w:id="1756" w:name="_Toc17270010"/>
      <w:r w:rsidRPr="00F63F22">
        <w:rPr>
          <w:noProof/>
        </w:rPr>
        <w:t>Message Control S</w:t>
      </w:r>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r w:rsidRPr="00F63F22">
        <w:rPr>
          <w:noProof/>
        </w:rPr>
        <w:t>egments</w:t>
      </w:r>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r w:rsidR="004177F8" w:rsidRPr="00F63F22">
        <w:rPr>
          <w:noProof/>
        </w:rPr>
        <w:fldChar w:fldCharType="begin"/>
      </w:r>
      <w:r w:rsidRPr="00F63F22">
        <w:rPr>
          <w:noProof/>
        </w:rPr>
        <w:instrText>xe "Message control segments"</w:instrText>
      </w:r>
      <w:r w:rsidR="004177F8" w:rsidRPr="00F63F22">
        <w:rPr>
          <w:noProof/>
        </w:rPr>
        <w:fldChar w:fldCharType="end"/>
      </w:r>
    </w:p>
    <w:p w:rsidR="00953E39" w:rsidRPr="00F63F22" w:rsidRDefault="00953E39" w:rsidP="00EA2497">
      <w:pPr>
        <w:rPr>
          <w:noProof/>
        </w:rPr>
      </w:pPr>
      <w:r w:rsidRPr="00F63F22">
        <w:rPr>
          <w:noProof/>
        </w:rPr>
        <w:t>The following segments are necessary to support the functionality described in this chapter.</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The HL7 message construction rules define the standard HL7 encoding rules, creating variable length delimited messages from the segments defined below. Although only one set of encoding rules is defined as a standard in HL7 Version 2.3, other encoding rules are possible (but since they are non-standard, they </w:t>
      </w:r>
      <w:r w:rsidR="00257ED7">
        <w:rPr>
          <w:noProof/>
        </w:rPr>
        <w:t>MAY</w:t>
      </w:r>
      <w:r w:rsidRPr="00F63F22">
        <w:rPr>
          <w:noProof/>
        </w:rPr>
        <w:t xml:space="preserve"> only used by a site-specific agreement).</w:t>
      </w:r>
    </w:p>
    <w:p w:rsidR="00953E39" w:rsidRPr="00F63F22" w:rsidRDefault="00953E39" w:rsidP="00EA2497">
      <w:pPr>
        <w:rPr>
          <w:noProof/>
        </w:rPr>
      </w:pPr>
      <w:bookmarkStart w:id="1757" w:name="_Toc348257279"/>
      <w:bookmarkStart w:id="1758" w:name="_Toc348257615"/>
      <w:bookmarkStart w:id="1759" w:name="_Toc348263237"/>
      <w:bookmarkStart w:id="1760" w:name="_Toc348336566"/>
      <w:bookmarkStart w:id="1761" w:name="_Toc348770054"/>
      <w:bookmarkStart w:id="1762" w:name="_Toc348856196"/>
      <w:bookmarkStart w:id="1763" w:name="_Toc348866617"/>
      <w:bookmarkStart w:id="1764" w:name="_Toc348947847"/>
      <w:bookmarkStart w:id="1765" w:name="_Toc349735428"/>
      <w:bookmarkStart w:id="1766" w:name="_Toc349735871"/>
      <w:bookmarkStart w:id="1767" w:name="_Toc349736025"/>
      <w:bookmarkStart w:id="1768" w:name="_Toc349803757"/>
      <w:bookmarkStart w:id="1769" w:name="_Toc359236095"/>
      <w:bookmarkStart w:id="1770" w:name="_Toc348257270"/>
      <w:bookmarkStart w:id="1771" w:name="_Toc348257606"/>
      <w:bookmarkStart w:id="1772" w:name="_Toc348263228"/>
      <w:bookmarkStart w:id="1773" w:name="_Toc348336557"/>
      <w:bookmarkStart w:id="1774" w:name="_Toc348770045"/>
      <w:bookmarkStart w:id="1775" w:name="_Toc348856187"/>
      <w:bookmarkStart w:id="1776" w:name="_Toc348866608"/>
      <w:bookmarkStart w:id="1777" w:name="_Toc348947838"/>
      <w:bookmarkStart w:id="1778" w:name="_Toc349735419"/>
      <w:bookmarkStart w:id="1779" w:name="_Toc349735862"/>
      <w:bookmarkStart w:id="1780" w:name="_Toc349736016"/>
      <w:bookmarkStart w:id="1781" w:name="_Toc349803748"/>
      <w:bookmarkStart w:id="1782" w:name="_Ref358261700"/>
      <w:bookmarkStart w:id="1783" w:name="_Ref358261717"/>
      <w:bookmarkStart w:id="1784" w:name="_Toc359236086"/>
      <w:r w:rsidRPr="00F63F22">
        <w:rPr>
          <w:noProof/>
        </w:rPr>
        <w:t>The segments in this section are listed in alphabetical order. The following chart shows a summary of the segments listed by category.</w:t>
      </w:r>
    </w:p>
    <w:p w:rsidR="00953E39" w:rsidRPr="00F63F22" w:rsidRDefault="00953E39" w:rsidP="00EA2497">
      <w:pPr>
        <w:pStyle w:val="OtherTableCaption"/>
        <w:rPr>
          <w:noProof/>
        </w:rPr>
      </w:pPr>
      <w:r w:rsidRPr="00F63F22">
        <w:rPr>
          <w:noProof/>
        </w:rPr>
        <w:t>Figure 2-8. HL7 message segments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2790"/>
        <w:gridCol w:w="2610"/>
      </w:tblGrid>
      <w:tr w:rsidR="00953E39" w:rsidRPr="009928E9" w:rsidTr="000419D6">
        <w:trPr>
          <w:tblHeader/>
          <w:jc w:val="center"/>
        </w:trPr>
        <w:tc>
          <w:tcPr>
            <w:tcW w:w="1800" w:type="dxa"/>
            <w:tcBorders>
              <w:bottom w:val="nil"/>
            </w:tcBorders>
            <w:shd w:val="pct10" w:color="auto" w:fill="FFFFFF"/>
          </w:tcPr>
          <w:p w:rsidR="00953E39" w:rsidRPr="00F63F22" w:rsidRDefault="00953E39" w:rsidP="00EA2497">
            <w:pPr>
              <w:pStyle w:val="OtherTableHeader"/>
              <w:rPr>
                <w:noProof/>
              </w:rPr>
            </w:pPr>
            <w:r w:rsidRPr="00F63F22">
              <w:rPr>
                <w:noProof/>
              </w:rPr>
              <w:t>Segment Category</w:t>
            </w:r>
          </w:p>
        </w:tc>
        <w:tc>
          <w:tcPr>
            <w:tcW w:w="2790" w:type="dxa"/>
            <w:tcBorders>
              <w:bottom w:val="nil"/>
            </w:tcBorders>
            <w:shd w:val="pct10" w:color="auto" w:fill="FFFFFF"/>
          </w:tcPr>
          <w:p w:rsidR="00953E39" w:rsidRPr="00F63F22" w:rsidRDefault="00953E39" w:rsidP="00EA2497">
            <w:pPr>
              <w:pStyle w:val="OtherTableHeader"/>
              <w:rPr>
                <w:noProof/>
              </w:rPr>
            </w:pPr>
            <w:r w:rsidRPr="00F63F22">
              <w:rPr>
                <w:noProof/>
              </w:rPr>
              <w:t>Segment Name</w:t>
            </w:r>
          </w:p>
        </w:tc>
        <w:tc>
          <w:tcPr>
            <w:tcW w:w="2610" w:type="dxa"/>
            <w:tcBorders>
              <w:bottom w:val="nil"/>
            </w:tcBorders>
            <w:shd w:val="pct10" w:color="auto" w:fill="FFFFFF"/>
          </w:tcPr>
          <w:p w:rsidR="00953E39" w:rsidRPr="00F63F22" w:rsidRDefault="00953E39" w:rsidP="00EA2497">
            <w:pPr>
              <w:pStyle w:val="OtherTableHeader"/>
              <w:rPr>
                <w:noProof/>
              </w:rPr>
            </w:pPr>
            <w:r w:rsidRPr="00F63F22">
              <w:rPr>
                <w:noProof/>
              </w:rPr>
              <w:t>HL7 Section Reference</w:t>
            </w:r>
          </w:p>
        </w:tc>
      </w:tr>
      <w:tr w:rsidR="00953E39" w:rsidRPr="009928E9">
        <w:trPr>
          <w:jc w:val="center"/>
        </w:trPr>
        <w:tc>
          <w:tcPr>
            <w:tcW w:w="1800" w:type="dxa"/>
            <w:shd w:val="pct5" w:color="auto" w:fill="FFFFFF"/>
          </w:tcPr>
          <w:p w:rsidR="00953E39" w:rsidRPr="00F63F22" w:rsidRDefault="00953E39" w:rsidP="00EA2497">
            <w:pPr>
              <w:pStyle w:val="OtherTableBody"/>
              <w:rPr>
                <w:noProof/>
              </w:rPr>
            </w:pPr>
            <w:r w:rsidRPr="00F63F22">
              <w:rPr>
                <w:noProof/>
              </w:rPr>
              <w:t>Control</w:t>
            </w:r>
          </w:p>
        </w:tc>
        <w:tc>
          <w:tcPr>
            <w:tcW w:w="2790" w:type="dxa"/>
            <w:shd w:val="pct5" w:color="auto" w:fill="FFFFFF"/>
          </w:tcPr>
          <w:p w:rsidR="00953E39" w:rsidRPr="00F63F22" w:rsidRDefault="00953E39" w:rsidP="00EA2497">
            <w:pPr>
              <w:pStyle w:val="OtherTableBody"/>
              <w:rPr>
                <w:noProof/>
              </w:rPr>
            </w:pPr>
          </w:p>
        </w:tc>
        <w:tc>
          <w:tcPr>
            <w:tcW w:w="2610" w:type="dxa"/>
            <w:shd w:val="pct5" w:color="auto" w:fill="FFFFFF"/>
          </w:tcPr>
          <w:p w:rsidR="00953E39" w:rsidRPr="00F63F22" w:rsidRDefault="00953E39" w:rsidP="00EA2497">
            <w:pPr>
              <w:pStyle w:val="OtherTableBody"/>
              <w:rPr>
                <w:noProof/>
              </w:rPr>
            </w:pP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ADD</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_Ref487452031 \r \h  \* MERGEFORMAT </w:instrText>
            </w:r>
            <w:r>
              <w:fldChar w:fldCharType="separate"/>
            </w:r>
            <w:r w:rsidR="004177F8" w:rsidRPr="004177F8">
              <w:rPr>
                <w:rStyle w:val="Hyperlink"/>
                <w:rFonts w:cs="Courier New"/>
              </w:rPr>
              <w:t>2.14.1</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BHS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_Ref487452059 \r \h  \* MERGEFORMAT </w:instrText>
            </w:r>
            <w:r>
              <w:fldChar w:fldCharType="separate"/>
            </w:r>
            <w:r w:rsidR="004177F8" w:rsidRPr="004177F8">
              <w:rPr>
                <w:rStyle w:val="Hyperlink"/>
                <w:rFonts w:cs="Courier New"/>
              </w:rPr>
              <w:t>2.14.2</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BTS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_Ref487452080 \r \h  \* MERGEFORMAT </w:instrText>
            </w:r>
            <w:r>
              <w:fldChar w:fldCharType="separate"/>
            </w:r>
            <w:r w:rsidR="004177F8" w:rsidRPr="004177F8">
              <w:rPr>
                <w:rStyle w:val="Hyperlink"/>
                <w:rFonts w:cs="Courier New"/>
              </w:rPr>
              <w:t>2.14.3</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DSC</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_Ref487452111 \r \h  \* MERGEFORMAT </w:instrText>
            </w:r>
            <w:r>
              <w:fldChar w:fldCharType="separate"/>
            </w:r>
            <w:r w:rsidR="004177F8" w:rsidRPr="004177F8">
              <w:rPr>
                <w:rStyle w:val="Hyperlink"/>
                <w:rFonts w:cs="Courier New"/>
              </w:rPr>
              <w:t>2.14.4</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ERR</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_Ref487452141 \r \h  \* MERGEFORMAT </w:instrText>
            </w:r>
            <w:r>
              <w:fldChar w:fldCharType="separate"/>
            </w:r>
            <w:r w:rsidR="004177F8" w:rsidRPr="004177F8">
              <w:rPr>
                <w:rStyle w:val="Hyperlink"/>
                <w:rFonts w:cs="Courier New"/>
              </w:rPr>
              <w:t>2.14.5</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FHS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_Ref129071 \r \h  \* MERGEFORMAT </w:instrText>
            </w:r>
            <w:r>
              <w:fldChar w:fldCharType="separate"/>
            </w:r>
            <w:r w:rsidR="004177F8" w:rsidRPr="004177F8">
              <w:rPr>
                <w:rStyle w:val="Hyperlink"/>
                <w:rFonts w:cs="Courier New"/>
              </w:rPr>
              <w:t>2.14.6</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FTS</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_Ref487452171 \r \h  \* MERGEFORMAT </w:instrText>
            </w:r>
            <w:r>
              <w:fldChar w:fldCharType="separate"/>
            </w:r>
            <w:r w:rsidR="004177F8" w:rsidRPr="004177F8">
              <w:rPr>
                <w:rStyle w:val="Hyperlink"/>
                <w:rFonts w:cs="Courier New"/>
              </w:rPr>
              <w:t>2.14.7</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MSA</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_Ref487452203 \r \h  \* MERGEFORMAT </w:instrText>
            </w:r>
            <w:r>
              <w:fldChar w:fldCharType="separate"/>
            </w:r>
            <w:r w:rsidR="004177F8" w:rsidRPr="004177F8">
              <w:rPr>
                <w:rStyle w:val="Hyperlink"/>
                <w:rFonts w:cs="Courier New"/>
              </w:rPr>
              <w:t>2.14.8</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MSH</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_Ref487452219 \r \h  \* MERGEFORMAT </w:instrText>
            </w:r>
            <w:r>
              <w:fldChar w:fldCharType="separate"/>
            </w:r>
            <w:r w:rsidR="004177F8" w:rsidRPr="004177F8">
              <w:rPr>
                <w:rStyle w:val="Hyperlink"/>
                <w:rFonts w:cs="Courier New"/>
              </w:rPr>
              <w:t>2.14.9</w:t>
            </w:r>
            <w:r>
              <w:fldChar w:fldCharType="end"/>
            </w:r>
          </w:p>
        </w:tc>
      </w:tr>
      <w:tr w:rsidR="00953E39" w:rsidRPr="009928E9">
        <w:trPr>
          <w:jc w:val="center"/>
        </w:trPr>
        <w:tc>
          <w:tcPr>
            <w:tcW w:w="1800" w:type="dxa"/>
            <w:tcBorders>
              <w:bottom w:val="nil"/>
            </w:tcBorders>
            <w:shd w:val="pct5" w:color="auto" w:fill="FFFFFF"/>
          </w:tcPr>
          <w:p w:rsidR="00953E39" w:rsidRPr="00F63F22" w:rsidRDefault="00953E39" w:rsidP="00EA2497">
            <w:pPr>
              <w:pStyle w:val="OtherTableBody"/>
              <w:rPr>
                <w:noProof/>
              </w:rPr>
            </w:pPr>
            <w:r w:rsidRPr="00F63F22">
              <w:rPr>
                <w:noProof/>
              </w:rPr>
              <w:t>General Purpose</w:t>
            </w:r>
          </w:p>
        </w:tc>
        <w:tc>
          <w:tcPr>
            <w:tcW w:w="2790" w:type="dxa"/>
            <w:tcBorders>
              <w:bottom w:val="nil"/>
            </w:tcBorders>
            <w:shd w:val="pct5" w:color="auto" w:fill="FFFFFF"/>
          </w:tcPr>
          <w:p w:rsidR="00953E39" w:rsidRPr="00F63F22" w:rsidRDefault="00953E39" w:rsidP="00EA2497">
            <w:pPr>
              <w:pStyle w:val="OtherTableBody"/>
              <w:rPr>
                <w:noProof/>
              </w:rPr>
            </w:pPr>
          </w:p>
        </w:tc>
        <w:tc>
          <w:tcPr>
            <w:tcW w:w="2610" w:type="dxa"/>
            <w:tcBorders>
              <w:bottom w:val="nil"/>
            </w:tcBorders>
            <w:shd w:val="pct5" w:color="auto" w:fill="FFFFFF"/>
          </w:tcPr>
          <w:p w:rsidR="00953E39" w:rsidRPr="00F63F22" w:rsidRDefault="00953E39" w:rsidP="00EA2497">
            <w:pPr>
              <w:pStyle w:val="OtherTableBody"/>
              <w:rPr>
                <w:noProof/>
              </w:rPr>
            </w:pP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NTE</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_Ref564376 \r \h  \* MERGEFORMAT </w:instrText>
            </w:r>
            <w:r>
              <w:fldChar w:fldCharType="separate"/>
            </w:r>
            <w:r w:rsidR="004177F8" w:rsidRPr="004177F8">
              <w:t>0</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OVR</w:t>
            </w:r>
          </w:p>
        </w:tc>
        <w:tc>
          <w:tcPr>
            <w:tcW w:w="2610" w:type="dxa"/>
          </w:tcPr>
          <w:p w:rsidR="00953E39" w:rsidRPr="00F63F22" w:rsidRDefault="00F96E77" w:rsidP="00EA2497">
            <w:pPr>
              <w:pStyle w:val="OtherTableBody"/>
              <w:rPr>
                <w:rStyle w:val="Hyperlink"/>
                <w:rFonts w:cs="Courier New"/>
                <w:noProof/>
              </w:rPr>
            </w:pPr>
            <w:r>
              <w:fldChar w:fldCharType="begin"/>
            </w:r>
            <w:r>
              <w:instrText xml:space="preserve"> REF _Ref564481 \r \h  \* MERGEFORMAT </w:instrText>
            </w:r>
            <w:r>
              <w:fldChar w:fldCharType="separate"/>
            </w:r>
            <w:r w:rsidR="004177F8" w:rsidRPr="004177F8">
              <w:rPr>
                <w:rStyle w:val="Hyperlink"/>
                <w:rFonts w:cs="Courier New"/>
              </w:rPr>
              <w:t>2.14.10.5</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SFT</w:t>
            </w:r>
          </w:p>
        </w:tc>
        <w:bookmarkStart w:id="1785" w:name="HL70206"/>
        <w:bookmarkEnd w:id="1785"/>
        <w:tc>
          <w:tcPr>
            <w:tcW w:w="2610" w:type="dxa"/>
          </w:tcPr>
          <w:p w:rsidR="00953E39" w:rsidRPr="00F63F22" w:rsidRDefault="004177F8" w:rsidP="00EA2497">
            <w:pPr>
              <w:pStyle w:val="OtherTableBody"/>
              <w:rPr>
                <w:rStyle w:val="Hyperlink"/>
                <w:rFonts w:cs="Courier New"/>
                <w:noProof/>
              </w:rPr>
            </w:pPr>
            <w:r w:rsidRPr="00F63F22">
              <w:rPr>
                <w:rStyle w:val="Hyperlink"/>
                <w:rFonts w:cs="Courier New"/>
                <w:noProof/>
              </w:rPr>
              <w:fldChar w:fldCharType="begin"/>
            </w:r>
            <w:r w:rsidR="00953E39" w:rsidRPr="00F63F22">
              <w:rPr>
                <w:rStyle w:val="Hyperlink"/>
                <w:rFonts w:cs="Courier New"/>
                <w:noProof/>
              </w:rPr>
              <w:instrText xml:space="preserve"> REF _Ref228009075 \r \h </w:instrText>
            </w:r>
            <w:r w:rsidRPr="00F63F22">
              <w:rPr>
                <w:rStyle w:val="Hyperlink"/>
                <w:rFonts w:cs="Courier New"/>
                <w:noProof/>
              </w:rPr>
            </w:r>
            <w:r w:rsidRPr="00F63F22">
              <w:rPr>
                <w:rStyle w:val="Hyperlink"/>
                <w:rFonts w:cs="Courier New"/>
                <w:noProof/>
              </w:rPr>
              <w:fldChar w:fldCharType="separate"/>
            </w:r>
            <w:r w:rsidR="00EB3E53">
              <w:rPr>
                <w:rStyle w:val="Hyperlink"/>
                <w:rFonts w:cs="Courier New"/>
                <w:noProof/>
              </w:rPr>
              <w:t>2.14.12</w:t>
            </w:r>
            <w:r w:rsidRPr="00F63F22">
              <w:rPr>
                <w:rStyle w:val="Hyperlink"/>
                <w:rFonts w:cs="Courier New"/>
                <w:noProof/>
              </w:rP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Pr>
                <w:noProof/>
              </w:rPr>
              <w:t>SGH</w:t>
            </w:r>
          </w:p>
        </w:tc>
        <w:tc>
          <w:tcPr>
            <w:tcW w:w="2610" w:type="dxa"/>
          </w:tcPr>
          <w:p w:rsidR="00953E39" w:rsidRPr="00BB5148" w:rsidRDefault="00F96E77" w:rsidP="00EA2497">
            <w:pPr>
              <w:pStyle w:val="OtherTableBody"/>
              <w:rPr>
                <w:rStyle w:val="Hyperlink"/>
                <w:rFonts w:cs="Courier New"/>
              </w:rPr>
            </w:pPr>
            <w:r>
              <w:fldChar w:fldCharType="begin"/>
            </w:r>
            <w:r>
              <w:instrText xml:space="preserve"> REF _Ref367887803 \r \h  \* MERGEFORMAT </w:instrText>
            </w:r>
            <w:r>
              <w:fldChar w:fldCharType="separate"/>
            </w:r>
            <w:r w:rsidR="004177F8" w:rsidRPr="004177F8">
              <w:rPr>
                <w:rStyle w:val="Hyperlink"/>
                <w:rFonts w:cs="Courier New"/>
              </w:rPr>
              <w:t>2.14.13</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Pr>
                <w:noProof/>
              </w:rPr>
              <w:t>SGT</w:t>
            </w:r>
          </w:p>
        </w:tc>
        <w:tc>
          <w:tcPr>
            <w:tcW w:w="2610" w:type="dxa"/>
          </w:tcPr>
          <w:p w:rsidR="00953E39" w:rsidRPr="00BB5148" w:rsidRDefault="00F96E77" w:rsidP="00EA2497">
            <w:pPr>
              <w:pStyle w:val="OtherTableBody"/>
              <w:rPr>
                <w:rStyle w:val="Hyperlink"/>
                <w:rFonts w:cs="Courier New"/>
              </w:rPr>
            </w:pPr>
            <w:r>
              <w:fldChar w:fldCharType="begin"/>
            </w:r>
            <w:r>
              <w:instrText xml:space="preserve"> REF _Ref367887832 \r \h  \* MERGEFORMAT </w:instrText>
            </w:r>
            <w:r>
              <w:fldChar w:fldCharType="separate"/>
            </w:r>
            <w:r w:rsidR="004177F8" w:rsidRPr="004177F8">
              <w:rPr>
                <w:rStyle w:val="Hyperlink"/>
                <w:rFonts w:cs="Courier New"/>
              </w:rPr>
              <w:t>2.14.14</w:t>
            </w:r>
            <w:r>
              <w:fldChar w:fldCharType="end"/>
            </w:r>
          </w:p>
        </w:tc>
      </w:tr>
      <w:tr w:rsidR="00953E39" w:rsidRPr="009928E9">
        <w:trPr>
          <w:jc w:val="center"/>
        </w:trPr>
        <w:tc>
          <w:tcPr>
            <w:tcW w:w="1800" w:type="dxa"/>
          </w:tcPr>
          <w:p w:rsidR="00953E39" w:rsidRPr="00F63F22" w:rsidRDefault="00953E39" w:rsidP="00EA2497">
            <w:pPr>
              <w:pStyle w:val="OtherTableBody"/>
              <w:rPr>
                <w:noProof/>
              </w:rPr>
            </w:pPr>
          </w:p>
        </w:tc>
        <w:tc>
          <w:tcPr>
            <w:tcW w:w="2790" w:type="dxa"/>
          </w:tcPr>
          <w:p w:rsidR="00953E39" w:rsidRPr="00F63F22" w:rsidRDefault="00953E39" w:rsidP="00EA2497">
            <w:pPr>
              <w:pStyle w:val="OtherTableBody"/>
              <w:rPr>
                <w:noProof/>
              </w:rPr>
            </w:pPr>
            <w:r w:rsidRPr="00F63F22">
              <w:rPr>
                <w:noProof/>
              </w:rPr>
              <w:t>UAC</w:t>
            </w:r>
          </w:p>
        </w:tc>
        <w:tc>
          <w:tcPr>
            <w:tcW w:w="2610" w:type="dxa"/>
          </w:tcPr>
          <w:p w:rsidR="00953E39" w:rsidRPr="00BB5148" w:rsidRDefault="00EC0DD3" w:rsidP="00EA2497">
            <w:pPr>
              <w:pStyle w:val="OtherTableBody"/>
              <w:rPr>
                <w:rStyle w:val="Hyperlink"/>
                <w:rFonts w:cs="Courier New"/>
              </w:rPr>
            </w:pPr>
            <w:hyperlink w:anchor="_UAC_-_User_Authentication Credentia" w:history="1">
              <w:r w:rsidR="00F96E77">
                <w:fldChar w:fldCharType="begin"/>
              </w:r>
              <w:r w:rsidR="00F96E77">
                <w:instrText xml:space="preserve"> REF _Ref228009104 \r \h  \* MERGEFORMAT </w:instrText>
              </w:r>
              <w:r w:rsidR="00F96E77">
                <w:fldChar w:fldCharType="separate"/>
              </w:r>
              <w:r w:rsidR="004177F8" w:rsidRPr="004177F8">
                <w:rPr>
                  <w:rStyle w:val="Hyperlink"/>
                  <w:rFonts w:cs="Courier New"/>
                </w:rPr>
                <w:t>2.14.15</w:t>
              </w:r>
              <w:r w:rsidR="00F96E77">
                <w:fldChar w:fldCharType="end"/>
              </w:r>
            </w:hyperlink>
          </w:p>
        </w:tc>
      </w:tr>
    </w:tbl>
    <w:p w:rsidR="00953E39" w:rsidRPr="00F63F22" w:rsidRDefault="00953E39" w:rsidP="00EA2497">
      <w:pPr>
        <w:pStyle w:val="berschrift3"/>
        <w:spacing w:before="40" w:after="28"/>
        <w:ind w:left="56" w:right="2210"/>
        <w:rPr>
          <w:noProof/>
        </w:rPr>
      </w:pPr>
      <w:bookmarkStart w:id="1786" w:name="_Ref487452031"/>
      <w:bookmarkStart w:id="1787" w:name="_Toc498146184"/>
      <w:bookmarkStart w:id="1788" w:name="_Toc527864753"/>
      <w:bookmarkStart w:id="1789" w:name="_Toc527866225"/>
      <w:bookmarkStart w:id="1790" w:name="_Toc528481949"/>
      <w:bookmarkStart w:id="1791" w:name="_Toc528482454"/>
      <w:bookmarkStart w:id="1792" w:name="_Toc528482753"/>
      <w:bookmarkStart w:id="1793" w:name="_Toc528482878"/>
      <w:bookmarkStart w:id="1794" w:name="_Toc528486186"/>
      <w:bookmarkStart w:id="1795" w:name="_Toc536689694"/>
      <w:bookmarkStart w:id="1796" w:name="_Toc496439"/>
      <w:bookmarkStart w:id="1797" w:name="_Toc524786"/>
      <w:bookmarkStart w:id="1798" w:name="_Toc22443819"/>
      <w:bookmarkStart w:id="1799" w:name="_Toc22444171"/>
      <w:bookmarkStart w:id="1800" w:name="_Toc36358118"/>
      <w:bookmarkStart w:id="1801" w:name="_Toc42232548"/>
      <w:bookmarkStart w:id="1802" w:name="_Toc43275070"/>
      <w:bookmarkStart w:id="1803" w:name="_Toc43275242"/>
      <w:bookmarkStart w:id="1804" w:name="_Toc43275949"/>
      <w:bookmarkStart w:id="1805" w:name="_Toc43276269"/>
      <w:bookmarkStart w:id="1806" w:name="_Toc43276794"/>
      <w:bookmarkStart w:id="1807" w:name="_Toc43276892"/>
      <w:bookmarkStart w:id="1808" w:name="_Toc43277032"/>
      <w:bookmarkStart w:id="1809" w:name="_Toc234219600"/>
      <w:bookmarkStart w:id="1810" w:name="_Toc17270011"/>
      <w:r w:rsidRPr="00F63F22">
        <w:rPr>
          <w:noProof/>
        </w:rPr>
        <w:t xml:space="preserve">ADD </w:t>
      </w:r>
      <w:r w:rsidRPr="00F63F22">
        <w:rPr>
          <w:noProof/>
        </w:rPr>
        <w:noBreakHyphen/>
        <w:t xml:space="preserve"> addendum segment</w:t>
      </w:r>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r w:rsidR="004177F8" w:rsidRPr="00F63F22">
        <w:rPr>
          <w:noProof/>
        </w:rPr>
        <w:fldChar w:fldCharType="begin"/>
      </w:r>
      <w:r w:rsidRPr="00F63F22">
        <w:rPr>
          <w:noProof/>
        </w:rPr>
        <w:instrText xml:space="preserve"> XE "addendum segment" </w:instrText>
      </w:r>
      <w:r w:rsidR="004177F8" w:rsidRPr="00F63F22">
        <w:rPr>
          <w:noProof/>
        </w:rPr>
        <w:fldChar w:fldCharType="end"/>
      </w:r>
      <w:r w:rsidRPr="00F63F22">
        <w:rPr>
          <w:noProof/>
        </w:rPr>
        <w:t xml:space="preserve"> </w:t>
      </w:r>
      <w:r w:rsidR="004177F8" w:rsidRPr="00F63F22">
        <w:rPr>
          <w:rFonts w:ascii="TmsRmn 10pt" w:hAnsi="TmsRmn 10pt"/>
          <w:noProof/>
        </w:rPr>
        <w:fldChar w:fldCharType="begin"/>
      </w:r>
      <w:r w:rsidRPr="00F63F22">
        <w:rPr>
          <w:rFonts w:ascii="TmsRmn 10pt" w:hAnsi="TmsRmn 10pt"/>
          <w:noProof/>
        </w:rPr>
        <w:instrText>xe "ADD"</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ADD"</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ADD segment is used to define the continuation of the prior segment in a continuation message. See Section </w:t>
      </w:r>
      <w:r w:rsidR="00F96E77">
        <w:fldChar w:fldCharType="begin"/>
      </w:r>
      <w:r w:rsidR="00F96E77">
        <w:instrText xml:space="preserve"> REF _Ref495204887 \w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_Ref495204890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w:t>
      </w:r>
    </w:p>
    <w:p w:rsidR="00953E39" w:rsidRPr="00F63F22" w:rsidRDefault="00953E39" w:rsidP="00EA2497">
      <w:pPr>
        <w:pStyle w:val="AttributeTableCaption"/>
        <w:rPr>
          <w:noProof/>
        </w:rPr>
      </w:pPr>
      <w:bookmarkStart w:id="1811" w:name="_Toc349735699"/>
      <w:bookmarkStart w:id="1812" w:name="_Toc349803971"/>
      <w:r w:rsidRPr="00F63F22">
        <w:rPr>
          <w:noProof/>
        </w:rPr>
        <w:t xml:space="preserve">HL7 Attribute Table - ADD </w:t>
      </w:r>
      <w:bookmarkStart w:id="1813" w:name="ADD"/>
      <w:bookmarkEnd w:id="1811"/>
      <w:bookmarkEnd w:id="1812"/>
      <w:bookmarkEnd w:id="1813"/>
      <w:r w:rsidRPr="00F63F22">
        <w:rPr>
          <w:noProof/>
        </w:rPr>
        <w:t>– Addendum</w:t>
      </w:r>
      <w:r w:rsidR="004177F8" w:rsidRPr="00F63F22">
        <w:rPr>
          <w:noProof/>
        </w:rPr>
        <w:fldChar w:fldCharType="begin"/>
      </w:r>
      <w:r w:rsidRPr="00F63F22">
        <w:rPr>
          <w:noProof/>
        </w:rPr>
        <w:instrText xml:space="preserve"> XE "HL7 Attribute Table - ADD"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 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953E39" w:rsidRPr="009928E9" w:rsidTr="000419D6">
        <w:trP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00066</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Addendum Continuation Pointer</w:t>
            </w:r>
          </w:p>
        </w:tc>
      </w:tr>
    </w:tbl>
    <w:p w:rsidR="00953E39" w:rsidRPr="00F63F22" w:rsidRDefault="00953E39" w:rsidP="00EA2497">
      <w:pPr>
        <w:pStyle w:val="berschrift4"/>
        <w:rPr>
          <w:noProof/>
          <w:szCs w:val="20"/>
        </w:rPr>
      </w:pPr>
      <w:bookmarkStart w:id="1814" w:name="_Toc498146185"/>
      <w:bookmarkStart w:id="1815" w:name="_Toc527864754"/>
      <w:bookmarkStart w:id="1816" w:name="_Toc527866226"/>
      <w:r w:rsidRPr="00F63F22">
        <w:rPr>
          <w:noProof/>
          <w:szCs w:val="20"/>
        </w:rPr>
        <w:t>ADD field definition</w:t>
      </w:r>
      <w:bookmarkEnd w:id="1814"/>
      <w:bookmarkEnd w:id="1815"/>
      <w:bookmarkEnd w:id="1816"/>
      <w:r w:rsidR="004177F8" w:rsidRPr="00F63F22">
        <w:rPr>
          <w:noProof/>
        </w:rPr>
        <w:fldChar w:fldCharType="begin"/>
      </w:r>
      <w:r w:rsidRPr="00F63F22">
        <w:rPr>
          <w:noProof/>
        </w:rPr>
        <w:instrText xml:space="preserve"> XE "ADD - data element definitions" </w:instrText>
      </w:r>
      <w:r w:rsidR="004177F8" w:rsidRPr="00F63F22">
        <w:rPr>
          <w:noProof/>
        </w:rPr>
        <w:fldChar w:fldCharType="end"/>
      </w:r>
    </w:p>
    <w:p w:rsidR="00953E39" w:rsidRPr="00F63F22" w:rsidRDefault="00953E39" w:rsidP="00EA2497">
      <w:pPr>
        <w:pStyle w:val="berschrift4"/>
        <w:rPr>
          <w:noProof/>
        </w:rPr>
      </w:pPr>
      <w:bookmarkStart w:id="1817" w:name="_Toc498146186"/>
      <w:bookmarkStart w:id="1818" w:name="_Toc527864755"/>
      <w:bookmarkStart w:id="1819" w:name="_Toc527866227"/>
      <w:r w:rsidRPr="00F63F22">
        <w:rPr>
          <w:noProof/>
        </w:rPr>
        <w:t>ADD-1   Addendum Continuation Pointer</w:t>
      </w:r>
      <w:r w:rsidR="004177F8" w:rsidRPr="00F63F22">
        <w:rPr>
          <w:noProof/>
        </w:rPr>
        <w:fldChar w:fldCharType="begin"/>
      </w:r>
      <w:r w:rsidRPr="00F63F22">
        <w:rPr>
          <w:noProof/>
        </w:rPr>
        <w:instrText xml:space="preserve"> XE "Addendum continuation pointer" </w:instrText>
      </w:r>
      <w:r w:rsidR="004177F8" w:rsidRPr="00F63F22">
        <w:rPr>
          <w:noProof/>
        </w:rPr>
        <w:fldChar w:fldCharType="end"/>
      </w:r>
      <w:r w:rsidRPr="00F63F22">
        <w:rPr>
          <w:noProof/>
        </w:rPr>
        <w:t xml:space="preserve"> (ST)   00066</w:t>
      </w:r>
      <w:bookmarkEnd w:id="1817"/>
      <w:bookmarkEnd w:id="1818"/>
      <w:bookmarkEnd w:id="1819"/>
      <w:r w:rsidRPr="00F63F22">
        <w:rPr>
          <w:noProof/>
        </w:rPr>
        <w:t xml:space="preserve">  </w:t>
      </w:r>
    </w:p>
    <w:p w:rsidR="00953E39" w:rsidRPr="00F63F22" w:rsidRDefault="00953E39" w:rsidP="00EA2497">
      <w:pPr>
        <w:pStyle w:val="NormalIndented"/>
        <w:rPr>
          <w:noProof/>
        </w:rPr>
      </w:pPr>
      <w:r w:rsidRPr="00F63F22">
        <w:rPr>
          <w:noProof/>
        </w:rPr>
        <w:t xml:space="preserve">Definition:  This field is used to define the continuation of the prior segment in a continuation message. See section </w:t>
      </w:r>
      <w:r w:rsidR="00F96E77">
        <w:fldChar w:fldCharType="begin"/>
      </w:r>
      <w:r w:rsidR="00F96E77">
        <w:instrText xml:space="preserve"> REF _Ref495120988 \w \h  \* MERGEFORMAT </w:instrText>
      </w:r>
      <w:r w:rsidR="00F96E77">
        <w:fldChar w:fldCharType="separate"/>
      </w:r>
      <w:r w:rsidR="004177F8" w:rsidRPr="004177F8">
        <w:rPr>
          <w:rStyle w:val="HyperlinkText"/>
        </w:rPr>
        <w:t>2.10.2</w:t>
      </w:r>
      <w:r w:rsidR="00F96E77">
        <w:fldChar w:fldCharType="end"/>
      </w:r>
      <w:r w:rsidRPr="00F63F22">
        <w:t xml:space="preserve">, </w:t>
      </w:r>
      <w:r w:rsidRPr="00F63F22">
        <w:rPr>
          <w:noProof/>
        </w:rPr>
        <w:t>"</w:t>
      </w:r>
      <w:r w:rsidR="00F96E77">
        <w:fldChar w:fldCharType="begin"/>
      </w:r>
      <w:r w:rsidR="00F96E77">
        <w:instrText xml:space="preserve"> REF _Ref495121016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for details. When the ADD is sent after the segment being continued, it contains no fields. It is only a marker that the previous segment is being continued in a subsequent message. Thus fields 1</w:t>
      </w:r>
      <w:r w:rsidRPr="00F63F22">
        <w:rPr>
          <w:noProof/>
        </w:rPr>
        <w:noBreakHyphen/>
        <w:t>N are not present. The sequence designation, 1</w:t>
      </w:r>
      <w:r w:rsidRPr="00F63F22">
        <w:rPr>
          <w:noProof/>
        </w:rPr>
        <w:noBreakHyphen/>
        <w:t xml:space="preserve">N, means the remainder of the fields in the segment being continued.  These remainder of the segment being continued fields are present only when the ADD is sent with a continuation message. </w:t>
      </w:r>
    </w:p>
    <w:p w:rsidR="00953E39" w:rsidRPr="00F63F22" w:rsidRDefault="00953E39" w:rsidP="00EA2497">
      <w:pPr>
        <w:pStyle w:val="berschrift3"/>
        <w:rPr>
          <w:noProof/>
        </w:rPr>
      </w:pPr>
      <w:bookmarkStart w:id="1820" w:name="_Toc348257282"/>
      <w:bookmarkStart w:id="1821" w:name="_Toc348257618"/>
      <w:bookmarkStart w:id="1822" w:name="_Toc348263240"/>
      <w:bookmarkStart w:id="1823" w:name="_Toc348336569"/>
      <w:bookmarkStart w:id="1824" w:name="_Toc348770057"/>
      <w:bookmarkStart w:id="1825" w:name="_Toc348856199"/>
      <w:bookmarkStart w:id="1826" w:name="_Toc348866620"/>
      <w:bookmarkStart w:id="1827" w:name="_Toc348947850"/>
      <w:bookmarkStart w:id="1828" w:name="_Toc349735431"/>
      <w:bookmarkStart w:id="1829" w:name="_Toc349735874"/>
      <w:bookmarkStart w:id="1830" w:name="_Toc349736028"/>
      <w:bookmarkStart w:id="1831" w:name="_Toc349803760"/>
      <w:bookmarkStart w:id="1832" w:name="_Toc359236098"/>
      <w:bookmarkStart w:id="1833" w:name="_Ref487452059"/>
      <w:bookmarkStart w:id="1834" w:name="_Toc498146187"/>
      <w:bookmarkStart w:id="1835" w:name="_Toc527864756"/>
      <w:bookmarkStart w:id="1836" w:name="_Toc527866228"/>
      <w:bookmarkStart w:id="1837" w:name="_Toc528481950"/>
      <w:bookmarkStart w:id="1838" w:name="_Toc528482455"/>
      <w:bookmarkStart w:id="1839" w:name="_Toc528482754"/>
      <w:bookmarkStart w:id="1840" w:name="_Toc528482879"/>
      <w:bookmarkStart w:id="1841" w:name="_Toc528486187"/>
      <w:bookmarkStart w:id="1842" w:name="_Toc536689695"/>
      <w:bookmarkStart w:id="1843" w:name="_Ref129024"/>
      <w:bookmarkStart w:id="1844" w:name="_Toc496440"/>
      <w:bookmarkStart w:id="1845" w:name="_Toc524787"/>
      <w:bookmarkStart w:id="1846" w:name="_Toc22443820"/>
      <w:bookmarkStart w:id="1847" w:name="_Toc22444172"/>
      <w:bookmarkStart w:id="1848" w:name="_Toc36358119"/>
      <w:bookmarkStart w:id="1849" w:name="_Toc42232549"/>
      <w:bookmarkStart w:id="1850" w:name="_Toc43275071"/>
      <w:bookmarkStart w:id="1851" w:name="_Toc43275243"/>
      <w:bookmarkStart w:id="1852" w:name="_Toc43275950"/>
      <w:bookmarkStart w:id="1853" w:name="_Toc43276270"/>
      <w:bookmarkStart w:id="1854" w:name="_Toc43276795"/>
      <w:bookmarkStart w:id="1855" w:name="_Toc43276893"/>
      <w:bookmarkStart w:id="1856" w:name="_Toc43277033"/>
      <w:bookmarkStart w:id="1857" w:name="_Toc234219601"/>
      <w:bookmarkStart w:id="1858" w:name="_Toc17270012"/>
      <w:bookmarkStart w:id="1859" w:name="_Toc348257277"/>
      <w:bookmarkStart w:id="1860" w:name="_Toc348257613"/>
      <w:bookmarkStart w:id="1861" w:name="_Toc348263235"/>
      <w:bookmarkStart w:id="1862" w:name="_Toc348336564"/>
      <w:bookmarkStart w:id="1863" w:name="_Toc348770052"/>
      <w:bookmarkStart w:id="1864" w:name="_Toc348856194"/>
      <w:bookmarkStart w:id="1865" w:name="_Toc348866615"/>
      <w:bookmarkStart w:id="1866" w:name="_Toc348947845"/>
      <w:bookmarkStart w:id="1867" w:name="_Toc349735426"/>
      <w:bookmarkStart w:id="1868" w:name="_Toc349735869"/>
      <w:bookmarkStart w:id="1869" w:name="_Toc349736023"/>
      <w:bookmarkStart w:id="1870" w:name="_Toc349803755"/>
      <w:bookmarkStart w:id="1871" w:name="_Toc359236093"/>
      <w:r w:rsidRPr="00F63F22">
        <w:rPr>
          <w:noProof/>
        </w:rPr>
        <w:t xml:space="preserve">BHS </w:t>
      </w:r>
      <w:r w:rsidRPr="00F63F22">
        <w:rPr>
          <w:noProof/>
        </w:rPr>
        <w:noBreakHyphen/>
        <w:t xml:space="preserve"> batch header segment</w:t>
      </w:r>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r w:rsidR="004177F8" w:rsidRPr="00F63F22">
        <w:rPr>
          <w:noProof/>
        </w:rPr>
        <w:fldChar w:fldCharType="begin"/>
      </w:r>
      <w:r w:rsidRPr="00F63F22">
        <w:rPr>
          <w:noProof/>
        </w:rPr>
        <w:instrText xml:space="preserve"> XE "batch header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"BHS"</w:instrText>
      </w:r>
      <w:r w:rsidR="004177F8" w:rsidRPr="00F63F22">
        <w:rPr>
          <w:noProof/>
        </w:rPr>
        <w:fldChar w:fldCharType="end"/>
      </w:r>
      <w:r w:rsidR="004177F8" w:rsidRPr="00F63F22">
        <w:rPr>
          <w:noProof/>
        </w:rPr>
        <w:fldChar w:fldCharType="begin"/>
      </w:r>
      <w:r w:rsidRPr="00F63F22">
        <w:rPr>
          <w:noProof/>
        </w:rPr>
        <w:instrText>xe "Segments: BHS"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BHS segment defines the start of a batch. </w:t>
      </w:r>
    </w:p>
    <w:p w:rsidR="00953E39" w:rsidRPr="00F63F22" w:rsidRDefault="00953E39" w:rsidP="00EA2497">
      <w:pPr>
        <w:pStyle w:val="AttributeTableCaption"/>
        <w:rPr>
          <w:noProof/>
        </w:rPr>
      </w:pPr>
      <w:bookmarkStart w:id="1872" w:name="_Toc349735702"/>
      <w:bookmarkStart w:id="1873" w:name="_Toc349803974"/>
      <w:r w:rsidRPr="00F63F22">
        <w:rPr>
          <w:noProof/>
        </w:rPr>
        <w:t xml:space="preserve">HL7 Attribute Table - BHS </w:t>
      </w:r>
      <w:bookmarkStart w:id="1874" w:name="BHS"/>
      <w:bookmarkEnd w:id="1872"/>
      <w:bookmarkEnd w:id="1873"/>
      <w:bookmarkEnd w:id="1874"/>
      <w:r w:rsidRPr="00F63F22">
        <w:rPr>
          <w:noProof/>
        </w:rPr>
        <w:t>– Batch Header</w:t>
      </w:r>
      <w:r w:rsidR="004177F8" w:rsidRPr="00F63F22">
        <w:rPr>
          <w:noProof/>
        </w:rPr>
        <w:fldChar w:fldCharType="begin"/>
      </w:r>
      <w:r w:rsidRPr="00F63F22">
        <w:rPr>
          <w:noProof/>
        </w:rPr>
        <w:instrText xml:space="preserve"> XE "HL7 Attribute Table - BHS"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00081</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Field Separator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Encoding Characters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Sending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Sending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Receiving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Receiving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Creation Date/Time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Security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00089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Name/ID/Type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Comment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Reference Batch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02271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Sending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02272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Receiving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BF6322" w:rsidRPr="00F63F22" w:rsidRDefault="00EC0DD3" w:rsidP="00EA2497">
            <w:pPr>
              <w:pStyle w:val="AttributeTableBody"/>
              <w:rPr>
                <w:noProof/>
              </w:rPr>
            </w:pPr>
            <w:hyperlink r:id="rId19" w:anchor="HL70952" w:history="1">
              <w:r w:rsidR="00BF6322"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rsidR="00BF6322" w:rsidRPr="00F63F22" w:rsidRDefault="007358F3" w:rsidP="00EA2497">
            <w:pPr>
              <w:pStyle w:val="AttributeTableBody"/>
              <w:rPr>
                <w:noProof/>
              </w:rPr>
            </w:pPr>
            <w:r>
              <w:rPr>
                <w:noProof/>
              </w:rPr>
              <w:t>0</w:t>
            </w:r>
            <w:r w:rsidR="00BF6322">
              <w:rPr>
                <w:noProof/>
              </w:rPr>
              <w:t>2429</w:t>
            </w:r>
          </w:p>
        </w:tc>
        <w:tc>
          <w:tcPr>
            <w:tcW w:w="3888" w:type="dxa"/>
            <w:tcBorders>
              <w:top w:val="dotted" w:sz="4" w:space="0" w:color="auto"/>
              <w:left w:val="nil"/>
              <w:bottom w:val="dotted" w:sz="4" w:space="0" w:color="auto"/>
              <w:right w:val="nil"/>
            </w:tcBorders>
            <w:shd w:val="clear" w:color="auto" w:fill="FFFFFF"/>
          </w:tcPr>
          <w:p w:rsidR="00BF6322" w:rsidRPr="00F63F22" w:rsidRDefault="0023145A" w:rsidP="00EA2497">
            <w:pPr>
              <w:pStyle w:val="AttributeTableBody"/>
              <w:jc w:val="left"/>
              <w:rPr>
                <w:noProof/>
              </w:rPr>
            </w:pPr>
            <w:r>
              <w:rPr>
                <w:noProof/>
              </w:rPr>
              <w:t>S</w:t>
            </w:r>
            <w:r w:rsidR="00BF6322">
              <w:rPr>
                <w:noProof/>
              </w:rPr>
              <w:t xml:space="preserve">ecurity </w:t>
            </w:r>
            <w:r w:rsidR="00CE2723">
              <w:rPr>
                <w:noProof/>
              </w:rPr>
              <w:t>C</w:t>
            </w:r>
            <w:r w:rsidR="00BF6322">
              <w:rPr>
                <w:noProof/>
              </w:rPr>
              <w:t>lassification Tag</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BF6322" w:rsidRPr="00F63F22" w:rsidRDefault="00BF6322"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BF6322" w:rsidRDefault="00EC0DD3" w:rsidP="00EA2497">
            <w:pPr>
              <w:pStyle w:val="AttributeTableBody"/>
              <w:rPr>
                <w:noProof/>
              </w:rPr>
            </w:pPr>
            <w:hyperlink r:id="rId20" w:anchor="HL70953" w:history="1">
              <w:r w:rsidR="00BF6322"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rsidR="00BF6322" w:rsidRPr="00F63F22" w:rsidRDefault="007358F3" w:rsidP="00EA2497">
            <w:pPr>
              <w:pStyle w:val="AttributeTableBody"/>
              <w:rPr>
                <w:noProof/>
              </w:rPr>
            </w:pPr>
            <w:r>
              <w:rPr>
                <w:noProof/>
              </w:rPr>
              <w:t>0</w:t>
            </w:r>
            <w:r w:rsidR="00BF6322">
              <w:rPr>
                <w:noProof/>
              </w:rPr>
              <w:t>2430</w:t>
            </w:r>
          </w:p>
        </w:tc>
        <w:tc>
          <w:tcPr>
            <w:tcW w:w="3888" w:type="dxa"/>
            <w:tcBorders>
              <w:top w:val="dotted" w:sz="4" w:space="0" w:color="auto"/>
              <w:left w:val="nil"/>
              <w:bottom w:val="dotted" w:sz="4" w:space="0" w:color="auto"/>
              <w:right w:val="nil"/>
            </w:tcBorders>
            <w:shd w:val="clear" w:color="auto" w:fill="FFFFFF"/>
          </w:tcPr>
          <w:p w:rsidR="00BF6322" w:rsidRDefault="00BF6322" w:rsidP="00EA2497">
            <w:pPr>
              <w:pStyle w:val="AttributeTableBody"/>
              <w:jc w:val="left"/>
              <w:rPr>
                <w:noProof/>
              </w:rPr>
            </w:pPr>
            <w:r>
              <w:rPr>
                <w:noProof/>
              </w:rPr>
              <w:t>Security Handling Instructions</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r>
              <w:rPr>
                <w:noProof/>
              </w:rPr>
              <w:lastRenderedPageBreak/>
              <w:t>17</w:t>
            </w:r>
          </w:p>
        </w:tc>
        <w:tc>
          <w:tcPr>
            <w:tcW w:w="648" w:type="dxa"/>
            <w:tcBorders>
              <w:top w:val="dotted" w:sz="4" w:space="0" w:color="auto"/>
              <w:left w:val="nil"/>
              <w:bottom w:val="single" w:sz="4" w:space="0" w:color="auto"/>
              <w:right w:val="nil"/>
            </w:tcBorders>
            <w:shd w:val="clear" w:color="auto" w:fill="FFFFFF"/>
          </w:tcPr>
          <w:p w:rsidR="00BF6322" w:rsidRPr="00F63F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BF6322" w:rsidRPr="00F63F22" w:rsidRDefault="00BF6322"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rsidR="00BF6322" w:rsidRPr="00F63F22" w:rsidRDefault="00BF6322"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BF6322" w:rsidRDefault="00BF6322"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BF6322" w:rsidRPr="00F63F22" w:rsidRDefault="007358F3" w:rsidP="00EA2497">
            <w:pPr>
              <w:pStyle w:val="AttributeTableBody"/>
              <w:rPr>
                <w:noProof/>
              </w:rPr>
            </w:pPr>
            <w:r>
              <w:rPr>
                <w:noProof/>
              </w:rPr>
              <w:t>0</w:t>
            </w:r>
            <w:r w:rsidR="00BF6322">
              <w:rPr>
                <w:noProof/>
              </w:rPr>
              <w:t>2431</w:t>
            </w:r>
          </w:p>
        </w:tc>
        <w:tc>
          <w:tcPr>
            <w:tcW w:w="3888" w:type="dxa"/>
            <w:tcBorders>
              <w:top w:val="dotted" w:sz="4" w:space="0" w:color="auto"/>
              <w:left w:val="nil"/>
              <w:bottom w:val="single" w:sz="4" w:space="0" w:color="auto"/>
              <w:right w:val="nil"/>
            </w:tcBorders>
            <w:shd w:val="clear" w:color="auto" w:fill="FFFFFF"/>
          </w:tcPr>
          <w:p w:rsidR="00BF6322" w:rsidRDefault="0023145A" w:rsidP="00EA2497">
            <w:pPr>
              <w:pStyle w:val="AttributeTableBody"/>
              <w:jc w:val="left"/>
              <w:rPr>
                <w:noProof/>
              </w:rPr>
            </w:pPr>
            <w:r>
              <w:rPr>
                <w:noProof/>
              </w:rPr>
              <w:t>Special Access Restriction Instructions</w:t>
            </w:r>
            <w:r w:rsidDel="0023145A">
              <w:rPr>
                <w:noProof/>
              </w:rPr>
              <w:t xml:space="preserve"> </w:t>
            </w:r>
          </w:p>
        </w:tc>
      </w:tr>
    </w:tbl>
    <w:p w:rsidR="00953E39" w:rsidRPr="00215BE8" w:rsidRDefault="00953E39" w:rsidP="00EA2497">
      <w:pPr>
        <w:pStyle w:val="berschrift4"/>
        <w:rPr>
          <w:noProof/>
          <w:vanish/>
        </w:rPr>
      </w:pPr>
      <w:bookmarkStart w:id="1875" w:name="_Toc498146188"/>
      <w:bookmarkStart w:id="1876" w:name="_Toc527864757"/>
      <w:bookmarkStart w:id="1877" w:name="_Toc527866229"/>
      <w:bookmarkStart w:id="1878" w:name="_Hlk527382047"/>
      <w:r w:rsidRPr="00215BE8">
        <w:rPr>
          <w:noProof/>
          <w:vanish/>
        </w:rPr>
        <w:t>BHS field definitions</w:t>
      </w:r>
      <w:bookmarkEnd w:id="1875"/>
      <w:bookmarkEnd w:id="1876"/>
      <w:bookmarkEnd w:id="1877"/>
      <w:r w:rsidR="004177F8" w:rsidRPr="00215BE8">
        <w:rPr>
          <w:noProof/>
          <w:vanish/>
        </w:rPr>
        <w:fldChar w:fldCharType="begin"/>
      </w:r>
      <w:r w:rsidRPr="00215BE8">
        <w:rPr>
          <w:noProof/>
          <w:vanish/>
        </w:rPr>
        <w:instrText xml:space="preserve"> XE "BHS - data element definitions" </w:instrText>
      </w:r>
      <w:r w:rsidR="004177F8" w:rsidRPr="00215BE8">
        <w:rPr>
          <w:noProof/>
          <w:vanish/>
        </w:rPr>
        <w:fldChar w:fldCharType="end"/>
      </w:r>
    </w:p>
    <w:p w:rsidR="00953E39" w:rsidRPr="00F63F22" w:rsidRDefault="00953E39" w:rsidP="00EA2497">
      <w:pPr>
        <w:pStyle w:val="berschrift4"/>
        <w:rPr>
          <w:noProof/>
        </w:rPr>
      </w:pPr>
      <w:bookmarkStart w:id="1879" w:name="_Toc498146189"/>
      <w:bookmarkStart w:id="1880" w:name="_Toc527864758"/>
      <w:bookmarkStart w:id="1881" w:name="_Toc527866230"/>
      <w:bookmarkEnd w:id="1878"/>
      <w:r w:rsidRPr="00F63F22">
        <w:rPr>
          <w:noProof/>
        </w:rPr>
        <w:t>BHS-1   Batch Field Separator</w:t>
      </w:r>
      <w:r w:rsidR="004177F8" w:rsidRPr="00F63F22">
        <w:rPr>
          <w:noProof/>
        </w:rPr>
        <w:fldChar w:fldCharType="begin"/>
      </w:r>
      <w:r w:rsidRPr="00F63F22">
        <w:rPr>
          <w:noProof/>
        </w:rPr>
        <w:instrText xml:space="preserve"> XE "Batch field separator" </w:instrText>
      </w:r>
      <w:r w:rsidR="004177F8" w:rsidRPr="00F63F22">
        <w:rPr>
          <w:noProof/>
        </w:rPr>
        <w:fldChar w:fldCharType="end"/>
      </w:r>
      <w:r w:rsidRPr="00F63F22">
        <w:rPr>
          <w:noProof/>
        </w:rPr>
        <w:t xml:space="preserve">   (ST)   00081</w:t>
      </w:r>
      <w:bookmarkEnd w:id="1879"/>
      <w:bookmarkEnd w:id="1880"/>
      <w:bookmarkEnd w:id="1881"/>
    </w:p>
    <w:p w:rsidR="00953E39" w:rsidRPr="00F63F22" w:rsidRDefault="00953E39" w:rsidP="00EA2497">
      <w:pPr>
        <w:pStyle w:val="NormalIndented"/>
        <w:rPr>
          <w:noProof/>
        </w:rPr>
      </w:pPr>
      <w:r w:rsidRPr="00F63F22">
        <w:rPr>
          <w:noProof/>
        </w:rPr>
        <w:t>Definition: This field contains the separator between the segment ID and the first real field</w:t>
      </w:r>
      <w:r w:rsidRPr="00F63F22">
        <w:rPr>
          <w:rStyle w:val="ReferenceAttribute"/>
          <w:noProof/>
        </w:rPr>
        <w:t>, BHS-2 Batch Encoding Characters</w:t>
      </w:r>
      <w:r w:rsidRPr="00F63F22">
        <w:rPr>
          <w:noProof/>
        </w:rPr>
        <w:t>. As such it serves as the separator and defines the character to be used as a separator for the rest of the message. Recommended value is | (ASCII 124).</w:t>
      </w:r>
    </w:p>
    <w:p w:rsidR="00953E39" w:rsidRPr="00F63F22" w:rsidRDefault="00953E39" w:rsidP="00EA2497">
      <w:pPr>
        <w:pStyle w:val="berschrift4"/>
        <w:rPr>
          <w:noProof/>
        </w:rPr>
      </w:pPr>
      <w:bookmarkStart w:id="1882" w:name="_Toc498146190"/>
      <w:bookmarkStart w:id="1883" w:name="_Toc527864759"/>
      <w:bookmarkStart w:id="1884" w:name="_Toc527866231"/>
      <w:r w:rsidRPr="00F63F22">
        <w:rPr>
          <w:noProof/>
        </w:rPr>
        <w:t>BHS-2   Batch Encoding Characters</w:t>
      </w:r>
      <w:r w:rsidR="004177F8" w:rsidRPr="00F63F22">
        <w:rPr>
          <w:noProof/>
        </w:rPr>
        <w:fldChar w:fldCharType="begin"/>
      </w:r>
      <w:r w:rsidRPr="00F63F22">
        <w:rPr>
          <w:noProof/>
        </w:rPr>
        <w:instrText xml:space="preserve"> XE "Batch encoding characters" </w:instrText>
      </w:r>
      <w:r w:rsidR="004177F8" w:rsidRPr="00F63F22">
        <w:rPr>
          <w:noProof/>
        </w:rPr>
        <w:fldChar w:fldCharType="end"/>
      </w:r>
      <w:r w:rsidRPr="00F63F22">
        <w:rPr>
          <w:noProof/>
        </w:rPr>
        <w:t xml:space="preserve">   (ST)   00082</w:t>
      </w:r>
      <w:bookmarkEnd w:id="1882"/>
      <w:bookmarkEnd w:id="1883"/>
      <w:bookmarkEnd w:id="1884"/>
    </w:p>
    <w:p w:rsidR="00953E39" w:rsidRPr="00F63F22" w:rsidRDefault="00953E39" w:rsidP="00EA2497">
      <w:pPr>
        <w:pStyle w:val="NormalIndented"/>
        <w:rPr>
          <w:noProof/>
        </w:rPr>
      </w:pPr>
      <w:r w:rsidRPr="00F63F22">
        <w:rPr>
          <w:noProof/>
        </w:rPr>
        <w:t xml:space="preserve">Definition: This field contains the </w:t>
      </w:r>
      <w:r>
        <w:rPr>
          <w:noProof/>
        </w:rPr>
        <w:t xml:space="preserve">five </w:t>
      </w:r>
      <w:r w:rsidRPr="00F63F22">
        <w:rPr>
          <w:noProof/>
        </w:rPr>
        <w:t xml:space="preserve"> characters in the following order: the component separator, repetition separator, escape characters,  subcomponent separator</w:t>
      </w:r>
      <w:r>
        <w:rPr>
          <w:noProof/>
        </w:rPr>
        <w:t>, and truncation character</w:t>
      </w:r>
      <w:r w:rsidRPr="00F63F22">
        <w:rPr>
          <w:noProof/>
        </w:rPr>
        <w:t>. Recommended values are ^~\&amp;</w:t>
      </w:r>
      <w:r>
        <w:rPr>
          <w:noProof/>
        </w:rPr>
        <w:t>#</w:t>
      </w:r>
      <w:r w:rsidRPr="00F63F22">
        <w:rPr>
          <w:noProof/>
        </w:rPr>
        <w:t xml:space="preserve"> (ASCII 94, 126, 92, </w:t>
      </w:r>
      <w:r>
        <w:rPr>
          <w:noProof/>
        </w:rPr>
        <w:t>38,</w:t>
      </w:r>
      <w:r w:rsidRPr="00F63F22">
        <w:rPr>
          <w:noProof/>
        </w:rPr>
        <w:t xml:space="preserve">and </w:t>
      </w:r>
      <w:r>
        <w:rPr>
          <w:noProof/>
        </w:rPr>
        <w:t>35</w:t>
      </w:r>
      <w:r w:rsidRPr="00F63F22">
        <w:rPr>
          <w:noProof/>
        </w:rPr>
        <w:t xml:space="preserve">, respectively). See Section </w:t>
      </w:r>
      <w:r w:rsidR="00F96E77">
        <w:fldChar w:fldCharType="begin"/>
      </w:r>
      <w:r w:rsidR="00F96E77">
        <w:instrText xml:space="preserve"> REF _Ref495204946 \w \h  \* MERGEFORMAT </w:instrText>
      </w:r>
      <w:r w:rsidR="00F96E77">
        <w:fldChar w:fldCharType="separate"/>
      </w:r>
      <w:r w:rsidR="004177F8" w:rsidRPr="004177F8">
        <w:rPr>
          <w:rStyle w:val="HyperlinkText"/>
        </w:rPr>
        <w:t>2.5.4</w:t>
      </w:r>
      <w:r w:rsidR="00F96E77">
        <w:fldChar w:fldCharType="end"/>
      </w:r>
      <w:r w:rsidRPr="00F63F22">
        <w:rPr>
          <w:noProof/>
        </w:rPr>
        <w:t>, "</w:t>
      </w:r>
      <w:hyperlink w:anchor="_Message_delimiters" w:history="1">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hyperlink>
      <w:r w:rsidRPr="00F63F22">
        <w:rPr>
          <w:noProof/>
        </w:rPr>
        <w:t>."</w:t>
      </w:r>
    </w:p>
    <w:p w:rsidR="00953E39" w:rsidRPr="00F63F22" w:rsidRDefault="00953E39" w:rsidP="00EA2497">
      <w:pPr>
        <w:pStyle w:val="berschrift4"/>
        <w:rPr>
          <w:noProof/>
        </w:rPr>
      </w:pPr>
      <w:bookmarkStart w:id="1885" w:name="_Toc498146191"/>
      <w:bookmarkStart w:id="1886" w:name="_Toc527864760"/>
      <w:bookmarkStart w:id="1887" w:name="_Toc527866232"/>
      <w:r w:rsidRPr="00F63F22">
        <w:rPr>
          <w:noProof/>
        </w:rPr>
        <w:t>BHS-3   Batch Sending Application</w:t>
      </w:r>
      <w:r w:rsidR="004177F8" w:rsidRPr="00F63F22">
        <w:rPr>
          <w:noProof/>
        </w:rPr>
        <w:fldChar w:fldCharType="begin"/>
      </w:r>
      <w:r w:rsidRPr="00F63F22">
        <w:rPr>
          <w:noProof/>
        </w:rPr>
        <w:instrText xml:space="preserve"> XE "Batch sending application" </w:instrText>
      </w:r>
      <w:r w:rsidR="004177F8" w:rsidRPr="00F63F22">
        <w:rPr>
          <w:noProof/>
        </w:rPr>
        <w:fldChar w:fldCharType="end"/>
      </w:r>
      <w:r w:rsidRPr="00F63F22">
        <w:rPr>
          <w:noProof/>
        </w:rPr>
        <w:t xml:space="preserve">   (HD)   00083</w:t>
      </w:r>
      <w:bookmarkEnd w:id="1885"/>
      <w:bookmarkEnd w:id="1886"/>
      <w:bookmarkEnd w:id="1887"/>
    </w:p>
    <w:p w:rsidR="00953E39" w:rsidRDefault="00953E39" w:rsidP="002E3902">
      <w:pPr>
        <w:pStyle w:val="Components"/>
      </w:pPr>
      <w:bookmarkStart w:id="1888" w:name="HDComponent"/>
      <w:r>
        <w:t>Components:  &lt;Namespace ID (IS)&gt; ^ &lt;Universal ID (ST)&gt; ^ &lt;Universal ID Type (ID)&gt;</w:t>
      </w:r>
      <w:bookmarkEnd w:id="1888"/>
    </w:p>
    <w:p w:rsidR="00953E39" w:rsidRPr="00F63F22" w:rsidRDefault="00953E39" w:rsidP="00EA2497">
      <w:pPr>
        <w:pStyle w:val="NormalIndented"/>
        <w:rPr>
          <w:noProof/>
        </w:rPr>
      </w:pPr>
      <w:r w:rsidRPr="00F63F22">
        <w:rPr>
          <w:noProof/>
        </w:rPr>
        <w:t>Definition: This field uniquely identifies the sending application among all other applications within the network enterprise. The network enterprise consists of all those applications that participate in the exchange of HL7 messages within the enterprise. Entirely site-defined.</w:t>
      </w:r>
    </w:p>
    <w:p w:rsidR="00953E39" w:rsidRPr="00F63F22" w:rsidRDefault="00953E39" w:rsidP="00EA2497">
      <w:pPr>
        <w:pStyle w:val="berschrift4"/>
        <w:rPr>
          <w:noProof/>
        </w:rPr>
      </w:pPr>
      <w:bookmarkStart w:id="1889" w:name="_Toc498146192"/>
      <w:bookmarkStart w:id="1890" w:name="_Toc527864761"/>
      <w:bookmarkStart w:id="1891" w:name="_Toc527866233"/>
      <w:bookmarkStart w:id="1892" w:name="_Ref228009439"/>
      <w:bookmarkStart w:id="1893" w:name="_Ref228009471"/>
      <w:r w:rsidRPr="00F63F22">
        <w:rPr>
          <w:noProof/>
        </w:rPr>
        <w:t>BHS-4   Batch Sending Facility</w:t>
      </w:r>
      <w:r w:rsidR="004177F8" w:rsidRPr="00F63F22">
        <w:rPr>
          <w:noProof/>
        </w:rPr>
        <w:fldChar w:fldCharType="begin"/>
      </w:r>
      <w:r w:rsidRPr="00F63F22">
        <w:rPr>
          <w:noProof/>
        </w:rPr>
        <w:instrText xml:space="preserve"> XE "Batch sending facility" </w:instrText>
      </w:r>
      <w:r w:rsidR="004177F8" w:rsidRPr="00F63F22">
        <w:rPr>
          <w:noProof/>
        </w:rPr>
        <w:fldChar w:fldCharType="end"/>
      </w:r>
      <w:r w:rsidRPr="00F63F22">
        <w:rPr>
          <w:noProof/>
        </w:rPr>
        <w:t xml:space="preserve">   (HD)   00084</w:t>
      </w:r>
      <w:bookmarkEnd w:id="1889"/>
      <w:bookmarkEnd w:id="1890"/>
      <w:bookmarkEnd w:id="1891"/>
      <w:bookmarkEnd w:id="1892"/>
      <w:bookmarkEnd w:id="1893"/>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contains the address of one of several occurrences of the same application within the sending system. Absent other considerations, the Medicare Provider ID might be used with an appropriate sub-identifier in the second component. Entirely site-defined.</w:t>
      </w:r>
    </w:p>
    <w:p w:rsidR="00953E39" w:rsidRPr="00F63F22" w:rsidRDefault="00953E39" w:rsidP="00EA2497">
      <w:pPr>
        <w:pStyle w:val="berschrift4"/>
        <w:rPr>
          <w:noProof/>
        </w:rPr>
      </w:pPr>
      <w:bookmarkStart w:id="1894" w:name="_Toc498146193"/>
      <w:bookmarkStart w:id="1895" w:name="_Toc527864762"/>
      <w:bookmarkStart w:id="1896" w:name="_Toc527866234"/>
      <w:r w:rsidRPr="00F63F22">
        <w:rPr>
          <w:noProof/>
        </w:rPr>
        <w:t>BHS-5   Batch Receiving Application</w:t>
      </w:r>
      <w:r w:rsidR="004177F8" w:rsidRPr="00F63F22">
        <w:rPr>
          <w:noProof/>
        </w:rPr>
        <w:fldChar w:fldCharType="begin"/>
      </w:r>
      <w:r w:rsidRPr="00F63F22">
        <w:rPr>
          <w:noProof/>
        </w:rPr>
        <w:instrText xml:space="preserve"> XE "Batch receiving application" </w:instrText>
      </w:r>
      <w:r w:rsidR="004177F8" w:rsidRPr="00F63F22">
        <w:rPr>
          <w:noProof/>
        </w:rPr>
        <w:fldChar w:fldCharType="end"/>
      </w:r>
      <w:r w:rsidRPr="00F63F22">
        <w:rPr>
          <w:noProof/>
        </w:rPr>
        <w:t xml:space="preserve">   (HD)   00085</w:t>
      </w:r>
      <w:bookmarkEnd w:id="1894"/>
      <w:bookmarkEnd w:id="1895"/>
      <w:bookmarkEnd w:id="1896"/>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uniquely identifies the receiving applications among all other applications within the network enterprise. The network enterprise consists of all those applications that participate in the exchange of HL7 messages within the enterprise. Entirely site-defined.</w:t>
      </w:r>
    </w:p>
    <w:p w:rsidR="00953E39" w:rsidRPr="00F63F22" w:rsidRDefault="00953E39" w:rsidP="00EA2497">
      <w:pPr>
        <w:pStyle w:val="berschrift4"/>
        <w:rPr>
          <w:noProof/>
        </w:rPr>
      </w:pPr>
      <w:bookmarkStart w:id="1897" w:name="_Toc498146194"/>
      <w:bookmarkStart w:id="1898" w:name="_Toc527864763"/>
      <w:bookmarkStart w:id="1899" w:name="_Toc527866235"/>
      <w:r w:rsidRPr="00F63F22">
        <w:rPr>
          <w:noProof/>
        </w:rPr>
        <w:t>BHS-6   Batch Receiving Facility</w:t>
      </w:r>
      <w:r w:rsidR="004177F8" w:rsidRPr="00F63F22">
        <w:rPr>
          <w:noProof/>
        </w:rPr>
        <w:fldChar w:fldCharType="begin"/>
      </w:r>
      <w:r w:rsidRPr="00F63F22">
        <w:rPr>
          <w:noProof/>
        </w:rPr>
        <w:instrText xml:space="preserve"> XE "Batch receiving facility" </w:instrText>
      </w:r>
      <w:r w:rsidR="004177F8" w:rsidRPr="00F63F22">
        <w:rPr>
          <w:noProof/>
        </w:rPr>
        <w:fldChar w:fldCharType="end"/>
      </w:r>
      <w:r w:rsidRPr="00F63F22">
        <w:rPr>
          <w:noProof/>
        </w:rPr>
        <w:t xml:space="preserve">   (HD)   00086</w:t>
      </w:r>
      <w:bookmarkEnd w:id="1897"/>
      <w:bookmarkEnd w:id="1898"/>
      <w:bookmarkEnd w:id="1899"/>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See comments </w:t>
      </w:r>
      <w:r w:rsidR="00F96E77">
        <w:fldChar w:fldCharType="begin"/>
      </w:r>
      <w:r w:rsidR="00F96E77">
        <w:instrText xml:space="preserve"> REF _Ref228009439 \r \h  \* MERGEFORMAT </w:instrText>
      </w:r>
      <w:r w:rsidR="00F96E77">
        <w:fldChar w:fldCharType="separate"/>
      </w:r>
      <w:r w:rsidR="004177F8" w:rsidRPr="004177F8">
        <w:rPr>
          <w:rStyle w:val="HyperlinkText"/>
        </w:rPr>
        <w:t>2.14.2.4</w:t>
      </w:r>
      <w:r w:rsidR="00F96E77">
        <w:fldChar w:fldCharType="end"/>
      </w:r>
      <w:r w:rsidRPr="00F63F22">
        <w:rPr>
          <w:noProof/>
        </w:rPr>
        <w:t>, "</w:t>
      </w:r>
      <w:r w:rsidR="00F96E77">
        <w:fldChar w:fldCharType="begin"/>
      </w:r>
      <w:r w:rsidR="00F96E77">
        <w:instrText xml:space="preserve"> REF _Ref228009471 \h  \* MERGEFORMAT </w:instrText>
      </w:r>
      <w:r w:rsidR="00F96E77">
        <w:fldChar w:fldCharType="separate"/>
      </w:r>
      <w:r w:rsidR="004177F8" w:rsidRPr="004177F8">
        <w:rPr>
          <w:rStyle w:val="HyperlinkText"/>
        </w:rPr>
        <w:t>BHS-4   Batch Sending Facility</w:t>
      </w:r>
      <w:r w:rsidR="004177F8" w:rsidRPr="004177F8">
        <w:rPr>
          <w:rStyle w:val="HyperlinkText"/>
        </w:rPr>
        <w:fldChar w:fldCharType="begin"/>
      </w:r>
      <w:r w:rsidR="004177F8" w:rsidRPr="004177F8">
        <w:rPr>
          <w:rStyle w:val="HyperlinkText"/>
        </w:rPr>
        <w:instrText xml:space="preserve"> XE "Batch sending facility" </w:instrText>
      </w:r>
      <w:r w:rsidR="004177F8" w:rsidRPr="004177F8">
        <w:rPr>
          <w:rStyle w:val="HyperlinkText"/>
        </w:rPr>
        <w:fldChar w:fldCharType="end"/>
      </w:r>
      <w:r w:rsidR="004177F8" w:rsidRPr="004177F8">
        <w:rPr>
          <w:rStyle w:val="HyperlinkText"/>
        </w:rPr>
        <w:t xml:space="preserve">   (HD)   00084</w:t>
      </w:r>
      <w:r w:rsidR="00F96E77">
        <w:fldChar w:fldCharType="end"/>
      </w:r>
      <w:r w:rsidRPr="00F63F22">
        <w:rPr>
          <w:noProof/>
        </w:rPr>
        <w:t>."  Entirely site-defined.</w:t>
      </w:r>
    </w:p>
    <w:p w:rsidR="00953E39" w:rsidRPr="00F63F22" w:rsidRDefault="00953E39" w:rsidP="00EA2497">
      <w:pPr>
        <w:pStyle w:val="berschrift4"/>
        <w:rPr>
          <w:noProof/>
        </w:rPr>
      </w:pPr>
      <w:bookmarkStart w:id="1900" w:name="_Toc498146195"/>
      <w:bookmarkStart w:id="1901" w:name="_Toc527864764"/>
      <w:bookmarkStart w:id="1902" w:name="_Toc527866236"/>
      <w:r w:rsidRPr="00F63F22">
        <w:rPr>
          <w:noProof/>
        </w:rPr>
        <w:t>BHS-7   Batch Creation Date/Time</w:t>
      </w:r>
      <w:r w:rsidR="004177F8" w:rsidRPr="00F63F22">
        <w:rPr>
          <w:noProof/>
        </w:rPr>
        <w:fldChar w:fldCharType="begin"/>
      </w:r>
      <w:r w:rsidRPr="00F63F22">
        <w:rPr>
          <w:noProof/>
        </w:rPr>
        <w:instrText xml:space="preserve"> XE "Batch creation date/time" </w:instrText>
      </w:r>
      <w:r w:rsidR="004177F8" w:rsidRPr="00F63F22">
        <w:rPr>
          <w:noProof/>
        </w:rPr>
        <w:fldChar w:fldCharType="end"/>
      </w:r>
      <w:r w:rsidRPr="00F63F22">
        <w:rPr>
          <w:noProof/>
        </w:rPr>
        <w:t xml:space="preserve">   (DTM)   00087</w:t>
      </w:r>
      <w:bookmarkEnd w:id="1900"/>
      <w:bookmarkEnd w:id="1901"/>
      <w:bookmarkEnd w:id="1902"/>
    </w:p>
    <w:p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rsidR="00953E39" w:rsidRPr="00F63F22" w:rsidRDefault="00953E39" w:rsidP="00EA2497">
      <w:pPr>
        <w:pStyle w:val="berschrift4"/>
        <w:rPr>
          <w:noProof/>
        </w:rPr>
      </w:pPr>
      <w:bookmarkStart w:id="1903" w:name="_Toc498146196"/>
      <w:bookmarkStart w:id="1904" w:name="_Toc527864765"/>
      <w:bookmarkStart w:id="1905" w:name="_Toc527866237"/>
      <w:r w:rsidRPr="00F63F22">
        <w:rPr>
          <w:noProof/>
        </w:rPr>
        <w:t>BHS-8   Batch Security</w:t>
      </w:r>
      <w:r w:rsidR="004177F8" w:rsidRPr="00F63F22">
        <w:rPr>
          <w:noProof/>
        </w:rPr>
        <w:fldChar w:fldCharType="begin"/>
      </w:r>
      <w:r w:rsidRPr="00F63F22">
        <w:rPr>
          <w:noProof/>
        </w:rPr>
        <w:instrText xml:space="preserve"> XE "Batch security" </w:instrText>
      </w:r>
      <w:r w:rsidR="004177F8" w:rsidRPr="00F63F22">
        <w:rPr>
          <w:noProof/>
        </w:rPr>
        <w:fldChar w:fldCharType="end"/>
      </w:r>
      <w:r w:rsidRPr="00F63F22">
        <w:rPr>
          <w:noProof/>
        </w:rPr>
        <w:t xml:space="preserve">   (ST)   00088</w:t>
      </w:r>
      <w:bookmarkEnd w:id="1903"/>
      <w:bookmarkEnd w:id="1904"/>
      <w:bookmarkEnd w:id="1905"/>
    </w:p>
    <w:p w:rsidR="00953E39" w:rsidRDefault="00953E39" w:rsidP="00EA2497">
      <w:pPr>
        <w:pStyle w:val="NormalIndented"/>
        <w:rPr>
          <w:noProof/>
        </w:rPr>
      </w:pPr>
      <w:r w:rsidRPr="00F63F22">
        <w:rPr>
          <w:noProof/>
        </w:rPr>
        <w:t xml:space="preserve">Definition: In some applications of HL7, this field is used to implement security features. </w:t>
      </w:r>
      <w:r w:rsidR="00BF6322">
        <w:rPr>
          <w:noProof/>
        </w:rPr>
        <w:t>For codified expression of security tags using BHS-15 through BHS-17.</w:t>
      </w:r>
    </w:p>
    <w:p w:rsidR="00953E39" w:rsidRPr="00F63F22" w:rsidRDefault="00953E39" w:rsidP="00EA2497">
      <w:pPr>
        <w:pStyle w:val="berschrift4"/>
        <w:rPr>
          <w:noProof/>
        </w:rPr>
      </w:pPr>
      <w:bookmarkStart w:id="1906" w:name="_Toc498146197"/>
      <w:bookmarkStart w:id="1907" w:name="_Toc527864766"/>
      <w:bookmarkStart w:id="1908" w:name="_Toc527866238"/>
      <w:r w:rsidRPr="00F63F22">
        <w:rPr>
          <w:noProof/>
        </w:rPr>
        <w:t>BHS-9   Batch Name/ID/Type</w:t>
      </w:r>
      <w:r w:rsidR="004177F8" w:rsidRPr="00F63F22">
        <w:rPr>
          <w:noProof/>
        </w:rPr>
        <w:fldChar w:fldCharType="begin"/>
      </w:r>
      <w:r w:rsidRPr="00F63F22">
        <w:rPr>
          <w:noProof/>
        </w:rPr>
        <w:instrText xml:space="preserve"> XE "Batch name/ID/type" </w:instrText>
      </w:r>
      <w:r w:rsidR="004177F8" w:rsidRPr="00F63F22">
        <w:rPr>
          <w:noProof/>
        </w:rPr>
        <w:fldChar w:fldCharType="end"/>
      </w:r>
      <w:r w:rsidRPr="00F63F22">
        <w:rPr>
          <w:noProof/>
        </w:rPr>
        <w:t xml:space="preserve">   (ST)   00089</w:t>
      </w:r>
      <w:bookmarkEnd w:id="1906"/>
      <w:bookmarkEnd w:id="1907"/>
      <w:bookmarkEnd w:id="1908"/>
    </w:p>
    <w:p w:rsidR="00953E39" w:rsidRPr="00F63F22" w:rsidRDefault="00953E39" w:rsidP="00EA2497">
      <w:pPr>
        <w:pStyle w:val="NormalIndented"/>
        <w:rPr>
          <w:noProof/>
        </w:rPr>
      </w:pPr>
      <w:r w:rsidRPr="00F63F22">
        <w:rPr>
          <w:noProof/>
        </w:rPr>
        <w:t xml:space="preserve">Definition: This field can be used by the application processing the batch. It can have extra components if needed. </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the text regarding "extra components" has been retained for backward compatibility</w:t>
      </w:r>
      <w:r w:rsidR="00331016">
        <w:rPr>
          <w:noProof/>
        </w:rPr>
        <w:t>as of V2.5</w:t>
      </w:r>
      <w:r w:rsidRPr="00F63F22">
        <w:rPr>
          <w:noProof/>
        </w:rPr>
        <w:t>, but it is not currently an accepted format for the ST data type.</w:t>
      </w:r>
    </w:p>
    <w:p w:rsidR="00953E39" w:rsidRPr="00F63F22" w:rsidRDefault="00953E39" w:rsidP="00EA2497">
      <w:pPr>
        <w:pStyle w:val="berschrift4"/>
        <w:rPr>
          <w:noProof/>
        </w:rPr>
      </w:pPr>
      <w:bookmarkStart w:id="1909" w:name="_Toc498146198"/>
      <w:bookmarkStart w:id="1910" w:name="_Toc527864767"/>
      <w:bookmarkStart w:id="1911" w:name="_Toc527866239"/>
      <w:r w:rsidRPr="00F63F22">
        <w:rPr>
          <w:noProof/>
        </w:rPr>
        <w:t>BHS-10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09"/>
      <w:bookmarkEnd w:id="1910"/>
      <w:bookmarkEnd w:id="1911"/>
    </w:p>
    <w:p w:rsidR="00953E39" w:rsidRPr="00F63F22" w:rsidRDefault="00953E39" w:rsidP="00EA2497">
      <w:pPr>
        <w:pStyle w:val="NormalIndented"/>
        <w:rPr>
          <w:noProof/>
        </w:rPr>
      </w:pPr>
      <w:r w:rsidRPr="00F63F22">
        <w:rPr>
          <w:noProof/>
        </w:rPr>
        <w:t>Definition: This field is a comment field that is not further defined in the HL7 protocol.</w:t>
      </w:r>
    </w:p>
    <w:p w:rsidR="00953E39" w:rsidRPr="00F63F22" w:rsidRDefault="00953E39" w:rsidP="00EA2497">
      <w:pPr>
        <w:pStyle w:val="berschrift4"/>
        <w:rPr>
          <w:noProof/>
        </w:rPr>
      </w:pPr>
      <w:bookmarkStart w:id="1912" w:name="_Toc498146199"/>
      <w:bookmarkStart w:id="1913" w:name="_Toc527864768"/>
      <w:bookmarkStart w:id="1914" w:name="_Toc527866240"/>
      <w:r w:rsidRPr="00F63F22">
        <w:rPr>
          <w:noProof/>
        </w:rPr>
        <w:lastRenderedPageBreak/>
        <w:t>BHS-11   Batch Control ID</w:t>
      </w:r>
      <w:r w:rsidR="004177F8" w:rsidRPr="00F63F22">
        <w:rPr>
          <w:noProof/>
        </w:rPr>
        <w:fldChar w:fldCharType="begin"/>
      </w:r>
      <w:r w:rsidRPr="00F63F22">
        <w:rPr>
          <w:noProof/>
        </w:rPr>
        <w:instrText xml:space="preserve"> XE "Batch control ID" </w:instrText>
      </w:r>
      <w:r w:rsidR="004177F8" w:rsidRPr="00F63F22">
        <w:rPr>
          <w:noProof/>
        </w:rPr>
        <w:fldChar w:fldCharType="end"/>
      </w:r>
      <w:r w:rsidRPr="00F63F22">
        <w:rPr>
          <w:noProof/>
        </w:rPr>
        <w:t xml:space="preserve">   (ST)   00091</w:t>
      </w:r>
      <w:bookmarkEnd w:id="1912"/>
      <w:bookmarkEnd w:id="1913"/>
      <w:bookmarkEnd w:id="1914"/>
    </w:p>
    <w:p w:rsidR="00953E39" w:rsidRPr="00F63F22" w:rsidRDefault="00953E39" w:rsidP="00EA2497">
      <w:pPr>
        <w:pStyle w:val="NormalIndented"/>
        <w:rPr>
          <w:noProof/>
        </w:rPr>
      </w:pPr>
      <w:r w:rsidRPr="00F63F22">
        <w:rPr>
          <w:noProof/>
        </w:rPr>
        <w:t xml:space="preserve">Definition: This field is used to uniquely identify a particular batch. It can be echoed back in </w:t>
      </w:r>
      <w:r w:rsidRPr="00F63F22">
        <w:rPr>
          <w:rStyle w:val="ReferenceAttribute"/>
          <w:noProof/>
        </w:rPr>
        <w:t>BHS-12 Reference Batch Control ID</w:t>
      </w:r>
      <w:r w:rsidRPr="00F63F22">
        <w:rPr>
          <w:noProof/>
        </w:rPr>
        <w:t xml:space="preserve"> if an answering batch is needed. </w:t>
      </w:r>
    </w:p>
    <w:p w:rsidR="00953E39" w:rsidRPr="00F63F22" w:rsidRDefault="00953E39" w:rsidP="00EA2497">
      <w:pPr>
        <w:pStyle w:val="berschrift4"/>
        <w:rPr>
          <w:noProof/>
        </w:rPr>
      </w:pPr>
      <w:bookmarkStart w:id="1915" w:name="_BHS-12___Reference_Batch_Control_ID"/>
      <w:bookmarkStart w:id="1916" w:name="_Toc498146200"/>
      <w:bookmarkStart w:id="1917" w:name="_Toc527864769"/>
      <w:bookmarkStart w:id="1918" w:name="_Toc527866241"/>
      <w:bookmarkEnd w:id="1915"/>
      <w:r w:rsidRPr="00F63F22">
        <w:rPr>
          <w:noProof/>
        </w:rPr>
        <w:t>BHS-12   Reference Batch Control ID</w:t>
      </w:r>
      <w:r w:rsidR="004177F8" w:rsidRPr="00F63F22">
        <w:rPr>
          <w:noProof/>
        </w:rPr>
        <w:fldChar w:fldCharType="begin"/>
      </w:r>
      <w:r w:rsidRPr="00F63F22">
        <w:rPr>
          <w:noProof/>
        </w:rPr>
        <w:instrText xml:space="preserve"> XE "Reference batch control ID" </w:instrText>
      </w:r>
      <w:r w:rsidR="004177F8" w:rsidRPr="00F63F22">
        <w:rPr>
          <w:noProof/>
        </w:rPr>
        <w:fldChar w:fldCharType="end"/>
      </w:r>
      <w:r w:rsidRPr="00F63F22">
        <w:rPr>
          <w:noProof/>
        </w:rPr>
        <w:t xml:space="preserve">   (ST)   00092</w:t>
      </w:r>
      <w:bookmarkEnd w:id="1916"/>
      <w:bookmarkEnd w:id="1917"/>
      <w:bookmarkEnd w:id="1918"/>
    </w:p>
    <w:p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BHS-11 Batch Control ID</w:t>
      </w:r>
      <w:r w:rsidRPr="00F63F22">
        <w:rPr>
          <w:noProof/>
        </w:rPr>
        <w:t xml:space="preserve"> when this batch was originally transmitted. Not present if this batch is being sent for the first time. See definition for </w:t>
      </w:r>
      <w:r w:rsidRPr="00F63F22">
        <w:rPr>
          <w:rStyle w:val="ReferenceAttribute"/>
          <w:noProof/>
        </w:rPr>
        <w:t>BHS-11 Batch Control ID</w:t>
      </w:r>
      <w:r w:rsidRPr="00F63F22">
        <w:rPr>
          <w:noProof/>
        </w:rPr>
        <w:t>.</w:t>
      </w:r>
    </w:p>
    <w:p w:rsidR="00953E39" w:rsidRPr="00F63F22" w:rsidRDefault="00953E39" w:rsidP="00EA2497">
      <w:pPr>
        <w:pStyle w:val="berschrift4"/>
        <w:rPr>
          <w:noProof/>
        </w:rPr>
      </w:pPr>
      <w:r w:rsidRPr="00F63F22">
        <w:rPr>
          <w:noProof/>
        </w:rPr>
        <w:t>BHS-13   Batch Sending Network Address</w:t>
      </w:r>
      <w:r w:rsidR="004177F8" w:rsidRPr="00F63F22">
        <w:rPr>
          <w:noProof/>
        </w:rPr>
        <w:fldChar w:fldCharType="begin"/>
      </w:r>
      <w:r w:rsidRPr="00F63F22">
        <w:rPr>
          <w:noProof/>
        </w:rPr>
        <w:instrText xml:space="preserve"> XE "Batch Sending Network Address" </w:instrText>
      </w:r>
      <w:r w:rsidR="004177F8" w:rsidRPr="00F63F22">
        <w:rPr>
          <w:noProof/>
        </w:rPr>
        <w:fldChar w:fldCharType="end"/>
      </w:r>
      <w:r w:rsidRPr="00F63F22">
        <w:rPr>
          <w:noProof/>
        </w:rPr>
        <w:t xml:space="preserve">   (HD)   02271</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unotenzeichen"/>
          <w:noProof/>
        </w:rPr>
        <w:footnoteReference w:id="1"/>
      </w:r>
    </w:p>
    <w:p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SHALL</w:t>
      </w:r>
      <w:r w:rsidRPr="00F63F22">
        <w:rPr>
          <w:noProof/>
        </w:rPr>
        <w:t xml:space="preserve"> only be populated when the underlying communication protocol does not support identification of sending network locations. </w:t>
      </w:r>
    </w:p>
    <w:p w:rsidR="00953E39" w:rsidRPr="00F63F22" w:rsidRDefault="00953E39" w:rsidP="00EA2497">
      <w:pPr>
        <w:pStyle w:val="NormalIndented"/>
        <w:rPr>
          <w:noProof/>
        </w:rPr>
      </w:pPr>
      <w:r w:rsidRPr="00F63F22">
        <w:rPr>
          <w:noProof/>
        </w:rPr>
        <w:t>The specific values and usage must be site negotiated</w:t>
      </w:r>
    </w:p>
    <w:p w:rsidR="00953E39" w:rsidRPr="00F63F22" w:rsidRDefault="00953E39" w:rsidP="00EA2497">
      <w:pPr>
        <w:pStyle w:val="berschrift4"/>
        <w:rPr>
          <w:noProof/>
        </w:rPr>
      </w:pPr>
      <w:r w:rsidRPr="00F63F22">
        <w:rPr>
          <w:noProof/>
        </w:rPr>
        <w:t>BHS-14   Batch Receiving Network Address</w:t>
      </w:r>
      <w:r w:rsidR="004177F8" w:rsidRPr="00F63F22">
        <w:rPr>
          <w:noProof/>
        </w:rPr>
        <w:fldChar w:fldCharType="begin"/>
      </w:r>
      <w:r w:rsidRPr="00F63F22">
        <w:rPr>
          <w:noProof/>
        </w:rPr>
        <w:instrText xml:space="preserve"> XE "Batch Receiving Network Address" </w:instrText>
      </w:r>
      <w:r w:rsidR="004177F8" w:rsidRPr="00F63F22">
        <w:rPr>
          <w:noProof/>
        </w:rPr>
        <w:fldChar w:fldCharType="end"/>
      </w:r>
      <w:r w:rsidRPr="00F63F22">
        <w:rPr>
          <w:noProof/>
        </w:rPr>
        <w:t xml:space="preserve">   (HD)   02272</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953E39" w:rsidRDefault="00953E39" w:rsidP="00EA2497">
      <w:pPr>
        <w:pStyle w:val="NormalIndented"/>
        <w:rPr>
          <w:noProof/>
        </w:rPr>
      </w:pPr>
      <w:r w:rsidRPr="00F63F22">
        <w:rPr>
          <w:noProof/>
        </w:rPr>
        <w:t xml:space="preserve">This field </w:t>
      </w:r>
      <w:r w:rsidR="00257ED7">
        <w:rPr>
          <w:noProof/>
        </w:rPr>
        <w:t>SHALL</w:t>
      </w:r>
      <w:r w:rsidRPr="00F63F22">
        <w:rPr>
          <w:noProof/>
        </w:rPr>
        <w:t xml:space="preserve"> only be populated when the underlying communication protocol does not support identification receiving network locations.</w:t>
      </w:r>
    </w:p>
    <w:p w:rsidR="00941783" w:rsidRDefault="0009059A">
      <w:pPr>
        <w:pStyle w:val="berschrift4"/>
        <w:rPr>
          <w:noProof/>
        </w:rPr>
      </w:pPr>
      <w:r>
        <w:rPr>
          <w:noProof/>
        </w:rPr>
        <w:t xml:space="preserve">BHS-15 </w:t>
      </w:r>
      <w:r w:rsidR="007358F3" w:rsidRPr="007358F3">
        <w:rPr>
          <w:noProof/>
        </w:rPr>
        <w:t xml:space="preserve">Security Classification Tag   (CWE)   </w:t>
      </w:r>
      <w:r w:rsidR="007358F3">
        <w:rPr>
          <w:noProof/>
        </w:rPr>
        <w:t>02429</w:t>
      </w:r>
    </w:p>
    <w:p w:rsidR="00941783" w:rsidRDefault="004177F8">
      <w:pPr>
        <w:pStyle w:val="Components"/>
      </w:pPr>
      <w:r w:rsidRPr="004177F8">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7358F3" w:rsidRDefault="004177F8" w:rsidP="007358F3">
      <w:pPr>
        <w:pStyle w:val="NormalIndented"/>
        <w:rPr>
          <w:noProof/>
        </w:rPr>
      </w:pPr>
      <w:r w:rsidRPr="004177F8">
        <w:rPr>
          <w:noProof/>
        </w:rPr>
        <w:t xml:space="preserve">Definition:  This field defines the security classification (as defined by ISO/IEC 2382-8:1998(E/F)/ T-REC-X.812-1995) of an IT resource, in this case the message, which </w:t>
      </w:r>
      <w:r w:rsidR="00257ED7">
        <w:rPr>
          <w:noProof/>
        </w:rPr>
        <w:t>might</w:t>
      </w:r>
      <w:r w:rsidRPr="004177F8">
        <w:rPr>
          <w:noProof/>
        </w:rPr>
        <w:t xml:space="preserve"> be used to make access control decisions.  It is conditionally required when MSH-27 or MSH-28 are used. </w:t>
      </w:r>
    </w:p>
    <w:p w:rsidR="0009059A" w:rsidRPr="007358F3" w:rsidRDefault="0009059A" w:rsidP="007358F3">
      <w:pPr>
        <w:pStyle w:val="NormalIndented"/>
        <w:rPr>
          <w:noProof/>
        </w:rPr>
      </w:pPr>
      <w:r w:rsidRPr="004E37FF">
        <w:rPr>
          <w:rFonts w:cs="Arial"/>
          <w:noProof/>
        </w:rPr>
        <w:t>Condition</w:t>
      </w:r>
      <w:r>
        <w:rPr>
          <w:rFonts w:cs="Arial"/>
          <w:noProof/>
        </w:rPr>
        <w:t>ality Predicate: Required if BHS-16  or BHS</w:t>
      </w:r>
      <w:r w:rsidRPr="004E37FF">
        <w:rPr>
          <w:rFonts w:cs="Arial"/>
          <w:noProof/>
        </w:rPr>
        <w:t>-</w:t>
      </w:r>
      <w:r>
        <w:rPr>
          <w:rFonts w:cs="Arial"/>
          <w:noProof/>
        </w:rPr>
        <w:t>17</w:t>
      </w:r>
      <w:r w:rsidR="006A6EAA">
        <w:rPr>
          <w:rFonts w:cs="Arial"/>
          <w:noProof/>
        </w:rPr>
        <w:t xml:space="preserve"> or any contained FSH-16 or FSH-17 or MSH-26 or MSH-27</w:t>
      </w:r>
      <w:r w:rsidRPr="004E37FF">
        <w:rPr>
          <w:rFonts w:cs="Arial"/>
          <w:noProof/>
        </w:rPr>
        <w:t xml:space="preserve"> is valued, Optional if neither </w:t>
      </w:r>
      <w:r>
        <w:rPr>
          <w:rFonts w:cs="Arial"/>
          <w:noProof/>
        </w:rPr>
        <w:t xml:space="preserve">BHS-16 </w:t>
      </w:r>
      <w:r w:rsidRPr="004E37FF">
        <w:rPr>
          <w:rFonts w:cs="Arial"/>
          <w:noProof/>
        </w:rPr>
        <w:t xml:space="preserve"> nor </w:t>
      </w:r>
      <w:r>
        <w:rPr>
          <w:rFonts w:cs="Arial"/>
          <w:noProof/>
        </w:rPr>
        <w:t>BHS-17</w:t>
      </w:r>
      <w:r w:rsidRPr="004E37FF">
        <w:rPr>
          <w:rFonts w:cs="Arial"/>
          <w:noProof/>
        </w:rPr>
        <w:t xml:space="preserve"> </w:t>
      </w:r>
      <w:r w:rsidR="006A6EAA">
        <w:rPr>
          <w:rFonts w:cs="Arial"/>
          <w:noProof/>
        </w:rPr>
        <w:t>, nor any contained FSH-16 or FSH-17, nor MSH-26 nor MSH-27</w:t>
      </w:r>
      <w:r w:rsidRPr="004E37FF">
        <w:rPr>
          <w:rFonts w:cs="Arial"/>
          <w:noProof/>
        </w:rPr>
        <w:t>is valued."</w:t>
      </w:r>
    </w:p>
    <w:p w:rsidR="007358F3" w:rsidRPr="007358F3" w:rsidRDefault="00FD1A72" w:rsidP="007358F3">
      <w:pPr>
        <w:pStyle w:val="NormalIndented"/>
        <w:rPr>
          <w:noProof/>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628650</wp:posOffset>
                </wp:positionV>
                <wp:extent cx="5953125" cy="1053465"/>
                <wp:effectExtent l="9525" t="6350" r="9525" b="6985"/>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053465"/>
                        </a:xfrm>
                        <a:prstGeom prst="rect">
                          <a:avLst/>
                        </a:prstGeom>
                        <a:solidFill>
                          <a:srgbClr val="FFFFFF"/>
                        </a:solidFill>
                        <a:ln w="9525">
                          <a:solidFill>
                            <a:srgbClr val="000000"/>
                          </a:solidFill>
                          <a:miter lim="800000"/>
                          <a:headEnd/>
                          <a:tailEnd/>
                        </a:ln>
                      </wps:spPr>
                      <wps:txbx>
                        <w:txbxContent>
                          <w:p w:rsidR="009729CB" w:rsidRPr="00AB02B4" w:rsidRDefault="009729CB"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0;margin-top:49.5pt;width:468.75pt;height:82.9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">
                <v:textbox style="mso-fit-shape-to-text:t">
                  <w:txbxContent>
                    <w:p w:rsidR="009729CB" w:rsidRPr="00AB02B4" w:rsidRDefault="009729CB" w:rsidP="00AF2045">
                      <w:pPr>
                        <w:pStyle w:val="NormalIndented"/>
                        <w:ind w:left="0"/>
                        <w:rPr>
                          <w:noProof/>
                        </w:rPr>
                      </w:pPr>
                      <w:r w:rsidRPr="004177F8">
                        <w:rPr>
                          <w:noProof/>
                        </w:rPr>
                        <w:t xml:space="preserve">Note: This field is used to declare the ‘high watermark’, meaning the most restrictive handling that needs to be applied to the message based on its content requiring a certain security classification level and </w:t>
                      </w:r>
                      <w:r>
                        <w:rPr>
                          <w:noProof/>
                        </w:rPr>
                        <w:t>SHOULD</w:t>
                      </w:r>
                      <w:r w:rsidRPr="004177F8">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txbxContent>
                </v:textbox>
                <w10:wrap type="square"/>
              </v:shape>
            </w:pict>
          </mc:Fallback>
        </mc:AlternateContent>
      </w:r>
      <w:r w:rsidR="004177F8" w:rsidRPr="004177F8">
        <w:rPr>
          <w:noProof/>
        </w:rPr>
        <w:t xml:space="preserve">Use of this field supports the business requirement for declaring the level of confidentiality (classification) for a given message. </w:t>
      </w:r>
    </w:p>
    <w:p w:rsidR="007358F3" w:rsidRPr="007358F3" w:rsidRDefault="007358F3" w:rsidP="007358F3">
      <w:pPr>
        <w:pStyle w:val="NormalIndented"/>
        <w:rPr>
          <w:noProof/>
        </w:rPr>
      </w:pPr>
    </w:p>
    <w:p w:rsidR="007358F3" w:rsidRPr="007358F3" w:rsidRDefault="004177F8" w:rsidP="007358F3">
      <w:pPr>
        <w:pStyle w:val="NormalIndented"/>
        <w:rPr>
          <w:noProof/>
        </w:rPr>
      </w:pPr>
      <w:r w:rsidRPr="004177F8">
        <w:rPr>
          <w:noProof/>
        </w:rPr>
        <w:t>Refer to Externally-defined HL7 Table 0952 – HL7 Confidentiality Code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rsidR="00941783" w:rsidRDefault="0009059A">
      <w:pPr>
        <w:pStyle w:val="berschrift4"/>
        <w:rPr>
          <w:noProof/>
        </w:rPr>
      </w:pPr>
      <w:r>
        <w:rPr>
          <w:noProof/>
        </w:rPr>
        <w:t xml:space="preserve">BHS-16 </w:t>
      </w:r>
      <w:r w:rsidR="007358F3" w:rsidRPr="007358F3">
        <w:rPr>
          <w:noProof/>
        </w:rPr>
        <w:t xml:space="preserve">Security Handling Instructions   (CWE)   </w:t>
      </w:r>
      <w:r w:rsidR="007358F3">
        <w:rPr>
          <w:noProof/>
        </w:rPr>
        <w:t>02430</w:t>
      </w:r>
    </w:p>
    <w:p w:rsidR="007358F3" w:rsidRPr="00AF2045" w:rsidRDefault="007358F3" w:rsidP="007358F3">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41783" w:rsidRPr="00AF2045" w:rsidRDefault="004177F8"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941783" w:rsidRPr="00AF2045" w:rsidRDefault="004177F8" w:rsidP="008F278C">
      <w:pPr>
        <w:pStyle w:val="NormalIndented"/>
        <w:rPr>
          <w:noProof/>
          <w:lang w:eastAsia="de-DE"/>
        </w:rPr>
      </w:pPr>
      <w:r w:rsidRPr="00AF2045">
        <w:rPr>
          <w:noProof/>
          <w:lang w:eastAsia="de-DE"/>
        </w:rPr>
        <w:t xml:space="preserve">Refer to HL7 Table 0953 – Security Control in Chapter 2C, Code Tables, for suggested values. – </w:t>
      </w:r>
    </w:p>
    <w:p w:rsidR="00941783" w:rsidRDefault="0009059A">
      <w:pPr>
        <w:pStyle w:val="berschrift4"/>
        <w:rPr>
          <w:noProof/>
        </w:rPr>
      </w:pPr>
      <w:r>
        <w:rPr>
          <w:noProof/>
        </w:rPr>
        <w:t xml:space="preserve">BHS-17 </w:t>
      </w:r>
      <w:r w:rsidR="004177F8" w:rsidRPr="004177F8">
        <w:rPr>
          <w:noProof/>
        </w:rPr>
        <w:t>Special Access Restriction Instructions</w:t>
      </w:r>
      <w:r w:rsidR="004177F8" w:rsidRPr="004177F8">
        <w:rPr>
          <w:noProof/>
        </w:rPr>
        <w:fldChar w:fldCharType="begin"/>
      </w:r>
      <w:r w:rsidR="004177F8" w:rsidRPr="004177F8">
        <w:rPr>
          <w:noProof/>
        </w:rPr>
        <w:instrText>XE "Special access restriction instructions"</w:instrText>
      </w:r>
      <w:r w:rsidR="004177F8" w:rsidRPr="004177F8">
        <w:rPr>
          <w:noProof/>
        </w:rPr>
        <w:fldChar w:fldCharType="end"/>
      </w:r>
      <w:r w:rsidR="004177F8" w:rsidRPr="004177F8">
        <w:rPr>
          <w:noProof/>
        </w:rPr>
        <w:t xml:space="preserve">   (ST)   02431</w:t>
      </w:r>
    </w:p>
    <w:p w:rsidR="007358F3" w:rsidRPr="00AF2045" w:rsidRDefault="007358F3" w:rsidP="008F278C">
      <w:pPr>
        <w:pStyle w:val="NormalIndented"/>
        <w:rPr>
          <w:noProof/>
          <w:lang w:eastAsia="de-DE"/>
        </w:rPr>
      </w:pPr>
      <w:r w:rsidRPr="00AF2045">
        <w:rPr>
          <w:noProof/>
          <w:lang w:eastAsia="de-DE"/>
        </w:rPr>
        <w:t>Definition:   Used to convey specific instructions about the protection of the patient's data , 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F511A5" w:rsidRPr="00AF2045">
        <w:rPr>
          <w:rStyle w:val="Funotenzeichen"/>
          <w:rFonts w:cs="Arial"/>
          <w:noProof/>
          <w:lang w:eastAsia="de-DE"/>
        </w:rPr>
        <w:footnoteReference w:id="2"/>
      </w:r>
      <w:r w:rsidRPr="00AF2045">
        <w:rPr>
          <w:noProof/>
          <w:lang w:eastAsia="de-DE"/>
        </w:rPr>
        <w:t xml:space="preserve">)  In addition, organizational policy </w:t>
      </w:r>
      <w:r w:rsidR="00257ED7">
        <w:rPr>
          <w:noProof/>
          <w:lang w:eastAsia="de-DE"/>
        </w:rPr>
        <w:t>MAY</w:t>
      </w:r>
      <w:r w:rsidRPr="00AF2045">
        <w:rPr>
          <w:noProof/>
          <w:lang w:eastAsia="de-DE"/>
        </w:rPr>
        <w:t xml:space="preserve"> </w:t>
      </w:r>
      <w:r w:rsidRPr="00AF2045">
        <w:rPr>
          <w:noProof/>
          <w:lang w:eastAsia="de-DE"/>
        </w:rPr>
        <w:lastRenderedPageBreak/>
        <w:t xml:space="preserve">require that some or all of the ARV field privacy tag values be rendered to end users, e.g., marking a consult note with “Restricted Confidentiality” or with sensitivity tags such as “VIP” or “EMP” for employee of the organization. </w:t>
      </w:r>
    </w:p>
    <w:p w:rsidR="007358F3" w:rsidRPr="00AF2045" w:rsidRDefault="007358F3"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could</w:t>
      </w:r>
      <w:r w:rsidRPr="00AF2045">
        <w:rPr>
          <w:noProof/>
          <w:lang w:eastAsia="de-DE"/>
        </w:rPr>
        <w:t xml:space="preserve"> be in conjunction with other fields (as elected by the system).</w:t>
      </w:r>
    </w:p>
    <w:p w:rsidR="00953E39" w:rsidRPr="00F63F22" w:rsidRDefault="00953E39" w:rsidP="00EA2497">
      <w:pPr>
        <w:pStyle w:val="berschrift3"/>
        <w:rPr>
          <w:noProof/>
        </w:rPr>
      </w:pPr>
      <w:bookmarkStart w:id="1919" w:name="_Toc348257283"/>
      <w:bookmarkStart w:id="1920" w:name="_Toc348257619"/>
      <w:bookmarkStart w:id="1921" w:name="_Toc348263241"/>
      <w:bookmarkStart w:id="1922" w:name="_Toc348336570"/>
      <w:bookmarkStart w:id="1923" w:name="_Toc348770058"/>
      <w:bookmarkStart w:id="1924" w:name="_Toc348856200"/>
      <w:bookmarkStart w:id="1925" w:name="_Toc348866621"/>
      <w:bookmarkStart w:id="1926" w:name="_Toc348947851"/>
      <w:bookmarkStart w:id="1927" w:name="_Toc349735432"/>
      <w:bookmarkStart w:id="1928" w:name="_Toc349735875"/>
      <w:bookmarkStart w:id="1929" w:name="_Toc349736029"/>
      <w:bookmarkStart w:id="1930" w:name="_Toc349803761"/>
      <w:bookmarkStart w:id="1931" w:name="_Toc359236099"/>
      <w:bookmarkStart w:id="1932" w:name="_Ref487452080"/>
      <w:bookmarkStart w:id="1933" w:name="_Toc498146201"/>
      <w:bookmarkStart w:id="1934" w:name="_Toc527864770"/>
      <w:bookmarkStart w:id="1935" w:name="_Toc527866242"/>
      <w:bookmarkStart w:id="1936" w:name="_Toc528481951"/>
      <w:bookmarkStart w:id="1937" w:name="_Toc528482456"/>
      <w:bookmarkStart w:id="1938" w:name="_Toc528482755"/>
      <w:bookmarkStart w:id="1939" w:name="_Toc528482880"/>
      <w:bookmarkStart w:id="1940" w:name="_Toc528486188"/>
      <w:bookmarkStart w:id="1941" w:name="_Toc536689696"/>
      <w:bookmarkStart w:id="1942" w:name="_Ref129045"/>
      <w:bookmarkStart w:id="1943" w:name="_Toc496441"/>
      <w:bookmarkStart w:id="1944" w:name="_Toc524788"/>
      <w:bookmarkStart w:id="1945" w:name="_Toc22443821"/>
      <w:bookmarkStart w:id="1946" w:name="_Toc22444173"/>
      <w:bookmarkStart w:id="1947" w:name="_Toc36358120"/>
      <w:bookmarkStart w:id="1948" w:name="_Toc42232550"/>
      <w:bookmarkStart w:id="1949" w:name="_Toc43275072"/>
      <w:bookmarkStart w:id="1950" w:name="_Toc43275244"/>
      <w:bookmarkStart w:id="1951" w:name="_Toc43275951"/>
      <w:bookmarkStart w:id="1952" w:name="_Toc43276271"/>
      <w:bookmarkStart w:id="1953" w:name="_Toc43276796"/>
      <w:bookmarkStart w:id="1954" w:name="_Toc43276894"/>
      <w:bookmarkStart w:id="1955" w:name="_Toc43277034"/>
      <w:bookmarkStart w:id="1956" w:name="_Toc234219602"/>
      <w:bookmarkStart w:id="1957" w:name="_Toc17270013"/>
      <w:r w:rsidRPr="00F63F22">
        <w:rPr>
          <w:noProof/>
        </w:rPr>
        <w:t xml:space="preserve">BTS </w:t>
      </w:r>
      <w:r w:rsidRPr="00F63F22">
        <w:rPr>
          <w:noProof/>
        </w:rPr>
        <w:noBreakHyphen/>
        <w:t xml:space="preserve"> batch trailer segment</w:t>
      </w:r>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r w:rsidR="004177F8" w:rsidRPr="00F63F22">
        <w:rPr>
          <w:noProof/>
        </w:rPr>
        <w:fldChar w:fldCharType="begin"/>
      </w:r>
      <w:r w:rsidRPr="00F63F22">
        <w:rPr>
          <w:noProof/>
        </w:rPr>
        <w:instrText xml:space="preserve"> XE "batch trailer segment" </w:instrText>
      </w:r>
      <w:r w:rsidR="004177F8" w:rsidRPr="00F63F22">
        <w:rPr>
          <w:noProof/>
        </w:rPr>
        <w:fldChar w:fldCharType="end"/>
      </w:r>
      <w:r w:rsidR="004177F8" w:rsidRPr="00F63F22">
        <w:rPr>
          <w:noProof/>
        </w:rPr>
        <w:fldChar w:fldCharType="begin"/>
      </w:r>
      <w:r w:rsidRPr="00F63F22">
        <w:rPr>
          <w:noProof/>
        </w:rPr>
        <w:instrText>xe "BTS"</w:instrText>
      </w:r>
      <w:r w:rsidR="004177F8" w:rsidRPr="00F63F22">
        <w:rPr>
          <w:noProof/>
        </w:rPr>
        <w:fldChar w:fldCharType="end"/>
      </w:r>
      <w:r w:rsidR="004177F8" w:rsidRPr="00F63F22">
        <w:rPr>
          <w:noProof/>
        </w:rPr>
        <w:fldChar w:fldCharType="begin"/>
      </w:r>
      <w:r w:rsidRPr="00F63F22">
        <w:rPr>
          <w:noProof/>
        </w:rPr>
        <w:instrText>xe "Segments: BTS"</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BTS segment defines the end of a batch. </w:t>
      </w:r>
    </w:p>
    <w:p w:rsidR="00953E39" w:rsidRPr="00F63F22" w:rsidRDefault="00953E39" w:rsidP="00EA2497">
      <w:pPr>
        <w:pStyle w:val="AttributeTableCaption"/>
        <w:rPr>
          <w:noProof/>
        </w:rPr>
      </w:pPr>
      <w:bookmarkStart w:id="1958" w:name="_Toc349735703"/>
      <w:bookmarkStart w:id="1959" w:name="_Toc349803975"/>
      <w:r w:rsidRPr="00F63F22">
        <w:rPr>
          <w:noProof/>
        </w:rPr>
        <w:t xml:space="preserve">HL7 Attribute Table - BTS </w:t>
      </w:r>
      <w:bookmarkStart w:id="1960" w:name="BTS"/>
      <w:bookmarkEnd w:id="1958"/>
      <w:bookmarkEnd w:id="1959"/>
      <w:bookmarkEnd w:id="1960"/>
      <w:r w:rsidRPr="00F63F22">
        <w:rPr>
          <w:noProof/>
        </w:rPr>
        <w:t>– Batch Trailer</w:t>
      </w:r>
      <w:r w:rsidR="004177F8" w:rsidRPr="00F63F22">
        <w:rPr>
          <w:noProof/>
        </w:rPr>
        <w:fldChar w:fldCharType="begin"/>
      </w:r>
      <w:r w:rsidRPr="00F63F22">
        <w:rPr>
          <w:noProof/>
        </w:rPr>
        <w:instrText xml:space="preserve"> XE "HL7 Attribute Table - BTS"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00093</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Message Count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Comment</w:t>
            </w:r>
          </w:p>
        </w:tc>
      </w:tr>
      <w:tr w:rsidR="00953E39"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00095</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Batch Totals</w:t>
            </w:r>
          </w:p>
        </w:tc>
      </w:tr>
    </w:tbl>
    <w:p w:rsidR="00953E39" w:rsidRPr="008634A1" w:rsidRDefault="00953E39" w:rsidP="00EA2497">
      <w:pPr>
        <w:pStyle w:val="berschrift4"/>
        <w:rPr>
          <w:noProof/>
          <w:vanish/>
        </w:rPr>
      </w:pPr>
      <w:bookmarkStart w:id="1961" w:name="_Toc498146202"/>
      <w:bookmarkStart w:id="1962" w:name="_Toc527864771"/>
      <w:bookmarkStart w:id="1963" w:name="_Toc527866243"/>
      <w:r w:rsidRPr="008634A1">
        <w:rPr>
          <w:noProof/>
          <w:vanish/>
        </w:rPr>
        <w:t>BTS field definitions</w:t>
      </w:r>
      <w:bookmarkEnd w:id="1961"/>
      <w:bookmarkEnd w:id="1962"/>
      <w:bookmarkEnd w:id="1963"/>
      <w:r w:rsidR="004177F8" w:rsidRPr="008634A1">
        <w:rPr>
          <w:noProof/>
          <w:vanish/>
        </w:rPr>
        <w:fldChar w:fldCharType="begin"/>
      </w:r>
      <w:r w:rsidRPr="008634A1">
        <w:rPr>
          <w:noProof/>
          <w:vanish/>
        </w:rPr>
        <w:instrText xml:space="preserve"> XE "BTS - data element definitions" </w:instrText>
      </w:r>
      <w:r w:rsidR="004177F8" w:rsidRPr="008634A1">
        <w:rPr>
          <w:noProof/>
          <w:vanish/>
        </w:rPr>
        <w:fldChar w:fldCharType="end"/>
      </w:r>
    </w:p>
    <w:p w:rsidR="00953E39" w:rsidRPr="00F63F22" w:rsidRDefault="00953E39" w:rsidP="00EA2497">
      <w:pPr>
        <w:pStyle w:val="berschrift4"/>
        <w:rPr>
          <w:noProof/>
        </w:rPr>
      </w:pPr>
      <w:bookmarkStart w:id="1964" w:name="_Toc498146203"/>
      <w:bookmarkStart w:id="1965" w:name="_Toc527864772"/>
      <w:bookmarkStart w:id="1966" w:name="_Toc527866244"/>
      <w:r w:rsidRPr="00F63F22">
        <w:rPr>
          <w:noProof/>
        </w:rPr>
        <w:t>BTS-1   Batch Message Count</w:t>
      </w:r>
      <w:r w:rsidR="004177F8" w:rsidRPr="00F63F22">
        <w:rPr>
          <w:noProof/>
        </w:rPr>
        <w:fldChar w:fldCharType="begin"/>
      </w:r>
      <w:r w:rsidRPr="00F63F22">
        <w:rPr>
          <w:noProof/>
        </w:rPr>
        <w:instrText xml:space="preserve"> XE "Batch message count" </w:instrText>
      </w:r>
      <w:r w:rsidR="004177F8" w:rsidRPr="00F63F22">
        <w:rPr>
          <w:noProof/>
        </w:rPr>
        <w:fldChar w:fldCharType="end"/>
      </w:r>
      <w:r w:rsidRPr="00F63F22">
        <w:rPr>
          <w:noProof/>
        </w:rPr>
        <w:t xml:space="preserve">   (ST)   00093</w:t>
      </w:r>
      <w:bookmarkEnd w:id="1964"/>
      <w:bookmarkEnd w:id="1965"/>
      <w:bookmarkEnd w:id="1966"/>
    </w:p>
    <w:p w:rsidR="00953E39" w:rsidRPr="00F63F22" w:rsidRDefault="00953E39" w:rsidP="00EA2497">
      <w:pPr>
        <w:pStyle w:val="NormalIndented"/>
        <w:rPr>
          <w:noProof/>
        </w:rPr>
      </w:pPr>
      <w:r w:rsidRPr="00F63F22">
        <w:rPr>
          <w:noProof/>
        </w:rPr>
        <w:t>Definition:  This field contains the count of the individual messages contained within the batch.</w:t>
      </w:r>
    </w:p>
    <w:p w:rsidR="00953E39" w:rsidRPr="00F63F22" w:rsidRDefault="00953E39" w:rsidP="00EA2497">
      <w:pPr>
        <w:pStyle w:val="berschrift4"/>
        <w:rPr>
          <w:noProof/>
        </w:rPr>
      </w:pPr>
      <w:bookmarkStart w:id="1967" w:name="_Toc498146204"/>
      <w:bookmarkStart w:id="1968" w:name="_Toc527864773"/>
      <w:bookmarkStart w:id="1969" w:name="_Toc527866245"/>
      <w:r w:rsidRPr="00F63F22">
        <w:rPr>
          <w:noProof/>
        </w:rPr>
        <w:t>BTS-2   Batch Comment</w:t>
      </w:r>
      <w:r w:rsidR="004177F8" w:rsidRPr="00F63F22">
        <w:rPr>
          <w:noProof/>
        </w:rPr>
        <w:fldChar w:fldCharType="begin"/>
      </w:r>
      <w:r w:rsidRPr="00F63F22">
        <w:rPr>
          <w:noProof/>
        </w:rPr>
        <w:instrText xml:space="preserve"> XE "Batch comment" </w:instrText>
      </w:r>
      <w:r w:rsidR="004177F8" w:rsidRPr="00F63F22">
        <w:rPr>
          <w:noProof/>
        </w:rPr>
        <w:fldChar w:fldCharType="end"/>
      </w:r>
      <w:r w:rsidRPr="00F63F22">
        <w:rPr>
          <w:noProof/>
        </w:rPr>
        <w:t xml:space="preserve">   (ST)   00090</w:t>
      </w:r>
      <w:bookmarkEnd w:id="1967"/>
      <w:bookmarkEnd w:id="1968"/>
      <w:bookmarkEnd w:id="1969"/>
    </w:p>
    <w:p w:rsidR="00953E39" w:rsidRPr="00F63F22" w:rsidRDefault="00953E39" w:rsidP="00EA2497">
      <w:pPr>
        <w:pStyle w:val="NormalIndented"/>
        <w:rPr>
          <w:noProof/>
        </w:rPr>
      </w:pPr>
      <w:r w:rsidRPr="00F63F22">
        <w:rPr>
          <w:noProof/>
        </w:rPr>
        <w:t xml:space="preserve">Definition:  This field is a comment field that is not further defined in the HL7 protocol. </w:t>
      </w:r>
    </w:p>
    <w:p w:rsidR="00953E39" w:rsidRPr="00F63F22" w:rsidRDefault="00953E39" w:rsidP="00EA2497">
      <w:pPr>
        <w:pStyle w:val="berschrift4"/>
        <w:rPr>
          <w:noProof/>
        </w:rPr>
      </w:pPr>
      <w:bookmarkStart w:id="1970" w:name="_BTS-3___Batch_Totals__(NM)___00095"/>
      <w:bookmarkStart w:id="1971" w:name="_Toc498146205"/>
      <w:bookmarkStart w:id="1972" w:name="_Toc527864774"/>
      <w:bookmarkStart w:id="1973" w:name="_Toc527866246"/>
      <w:bookmarkEnd w:id="1970"/>
      <w:r w:rsidRPr="00F63F22">
        <w:rPr>
          <w:noProof/>
        </w:rPr>
        <w:t>BTS-3   Batch Totals</w:t>
      </w:r>
      <w:r w:rsidR="004177F8" w:rsidRPr="00F63F22">
        <w:rPr>
          <w:noProof/>
        </w:rPr>
        <w:fldChar w:fldCharType="begin"/>
      </w:r>
      <w:r w:rsidRPr="00F63F22">
        <w:rPr>
          <w:noProof/>
        </w:rPr>
        <w:instrText xml:space="preserve"> XE "Batch totals" </w:instrText>
      </w:r>
      <w:r w:rsidR="004177F8" w:rsidRPr="00F63F22">
        <w:rPr>
          <w:noProof/>
        </w:rPr>
        <w:fldChar w:fldCharType="end"/>
      </w:r>
      <w:r w:rsidRPr="00F63F22">
        <w:rPr>
          <w:noProof/>
        </w:rPr>
        <w:t xml:space="preserve">   (NM)   00095</w:t>
      </w:r>
      <w:bookmarkEnd w:id="1971"/>
      <w:bookmarkEnd w:id="1972"/>
      <w:bookmarkEnd w:id="1973"/>
    </w:p>
    <w:p w:rsidR="00953E39" w:rsidRPr="00F63F22" w:rsidRDefault="00953E39" w:rsidP="00EA2497">
      <w:pPr>
        <w:pStyle w:val="NormalIndented"/>
        <w:rPr>
          <w:noProof/>
        </w:rPr>
      </w:pPr>
      <w:r w:rsidRPr="00F63F22">
        <w:rPr>
          <w:noProof/>
        </w:rPr>
        <w:t xml:space="preserve">Definition:  We encourage new users of this field to use the HL7 Version 2.3 data type of NM and to define it as "repeating." This field contains the batch total. If more than a single batch total exists, this field </w:t>
      </w:r>
      <w:r w:rsidR="00257ED7">
        <w:rPr>
          <w:noProof/>
        </w:rPr>
        <w:t>MAY</w:t>
      </w:r>
      <w:r w:rsidRPr="00F63F22">
        <w:rPr>
          <w:noProof/>
        </w:rPr>
        <w:t xml:space="preserve"> be repeated.</w:t>
      </w:r>
    </w:p>
    <w:p w:rsidR="00953E39" w:rsidRPr="00F63F22" w:rsidRDefault="00953E39" w:rsidP="00EA2497">
      <w:pPr>
        <w:pStyle w:val="NormalIndented"/>
        <w:rPr>
          <w:noProof/>
        </w:rPr>
      </w:pPr>
      <w:r w:rsidRPr="00F63F22">
        <w:rPr>
          <w:noProof/>
        </w:rPr>
        <w:t xml:space="preserve">Prior to v2.5 this field </w:t>
      </w:r>
      <w:r w:rsidR="00257ED7">
        <w:rPr>
          <w:noProof/>
        </w:rPr>
        <w:t>might</w:t>
      </w:r>
      <w:r w:rsidRPr="00F63F22">
        <w:rPr>
          <w:noProof/>
        </w:rPr>
        <w:t xml:space="preserve"> have been defined as a CM data type for backward compatibility with HL7 Versions 2.2 and 2.1 with each total being carried as a separate component. Each component in this case is an NM data type.</w:t>
      </w:r>
    </w:p>
    <w:p w:rsidR="00953E39" w:rsidRPr="00F63F22" w:rsidRDefault="00953E39" w:rsidP="00EA2497">
      <w:pPr>
        <w:pStyle w:val="berschrift3"/>
        <w:rPr>
          <w:noProof/>
        </w:rPr>
      </w:pPr>
      <w:bookmarkStart w:id="1974" w:name="_Ref487452111"/>
      <w:bookmarkStart w:id="1975" w:name="_Toc498146206"/>
      <w:bookmarkStart w:id="1976" w:name="_Toc527864775"/>
      <w:bookmarkStart w:id="1977" w:name="_Toc527866247"/>
      <w:bookmarkStart w:id="1978" w:name="_Toc528481952"/>
      <w:bookmarkStart w:id="1979" w:name="_Toc528482457"/>
      <w:bookmarkStart w:id="1980" w:name="_Toc528482756"/>
      <w:bookmarkStart w:id="1981" w:name="_Toc528482881"/>
      <w:bookmarkStart w:id="1982" w:name="_Toc528486189"/>
      <w:bookmarkStart w:id="1983" w:name="_Toc536689697"/>
      <w:bookmarkStart w:id="1984" w:name="_Toc496442"/>
      <w:bookmarkStart w:id="1985" w:name="_Toc524789"/>
      <w:bookmarkStart w:id="1986" w:name="_Toc22443822"/>
      <w:bookmarkStart w:id="1987" w:name="_Toc22444174"/>
      <w:bookmarkStart w:id="1988" w:name="_Toc36358121"/>
      <w:bookmarkStart w:id="1989" w:name="_Toc42232551"/>
      <w:bookmarkStart w:id="1990" w:name="_Toc43275073"/>
      <w:bookmarkStart w:id="1991" w:name="_Toc43275245"/>
      <w:bookmarkStart w:id="1992" w:name="_Toc43275952"/>
      <w:bookmarkStart w:id="1993" w:name="_Toc43276272"/>
      <w:bookmarkStart w:id="1994" w:name="_Toc43276797"/>
      <w:bookmarkStart w:id="1995" w:name="_Toc43276895"/>
      <w:bookmarkStart w:id="1996" w:name="_Toc43277035"/>
      <w:bookmarkStart w:id="1997" w:name="_Toc234219603"/>
      <w:bookmarkStart w:id="1998" w:name="_Toc17270014"/>
      <w:r w:rsidRPr="00F63F22">
        <w:rPr>
          <w:noProof/>
        </w:rPr>
        <w:t>DSC - continuation pointer segment</w:t>
      </w:r>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004177F8" w:rsidRPr="00F63F22">
        <w:rPr>
          <w:noProof/>
        </w:rPr>
        <w:fldChar w:fldCharType="begin"/>
      </w:r>
      <w:r w:rsidRPr="00F63F22">
        <w:rPr>
          <w:noProof/>
        </w:rPr>
        <w:instrText xml:space="preserve"> XE "continuation pointer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"DSC"</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DSC"</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DSC segment is used in the continuation protocol. </w:t>
      </w:r>
    </w:p>
    <w:p w:rsidR="00953E39" w:rsidRPr="00F834B9" w:rsidRDefault="00953E39" w:rsidP="00EA2497">
      <w:pPr>
        <w:pStyle w:val="AttributeTableCaption"/>
        <w:rPr>
          <w:noProof/>
        </w:rPr>
      </w:pPr>
      <w:bookmarkStart w:id="1999" w:name="_Toc349735697"/>
      <w:bookmarkStart w:id="2000" w:name="_Toc349803969"/>
      <w:r w:rsidRPr="00F834B9">
        <w:rPr>
          <w:noProof/>
        </w:rPr>
        <w:t xml:space="preserve">HL7 Attribute Table - DSC </w:t>
      </w:r>
      <w:bookmarkStart w:id="2001" w:name="DSC"/>
      <w:bookmarkEnd w:id="1999"/>
      <w:bookmarkEnd w:id="2000"/>
      <w:bookmarkEnd w:id="2001"/>
      <w:r w:rsidRPr="00F834B9">
        <w:rPr>
          <w:noProof/>
        </w:rPr>
        <w:t>– Continuation Pointer</w:t>
      </w:r>
      <w:r w:rsidR="004177F8" w:rsidRPr="00F834B9">
        <w:rPr>
          <w:noProof/>
        </w:rPr>
        <w:fldChar w:fldCharType="begin"/>
      </w:r>
      <w:r w:rsidRPr="00F834B9">
        <w:rPr>
          <w:noProof/>
        </w:rPr>
        <w:instrText xml:space="preserve"> XE "HL7 Attribute Table - DSC" </w:instrText>
      </w:r>
      <w:r w:rsidR="004177F8" w:rsidRPr="00F834B9">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180=</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00014</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Continuation Pointer</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EC0DD3" w:rsidP="00EA2497">
            <w:pPr>
              <w:pStyle w:val="AttributeTableBody"/>
              <w:rPr>
                <w:rStyle w:val="HyperlinkTable"/>
                <w:noProof/>
              </w:rPr>
            </w:pPr>
            <w:hyperlink r:id="rId21" w:anchor="HL70398" w:history="1">
              <w:r w:rsidR="00953E39" w:rsidRPr="00F63F22">
                <w:rPr>
                  <w:rStyle w:val="HyperlinkTable"/>
                  <w:noProof/>
                </w:rPr>
                <w:t>0398</w:t>
              </w:r>
            </w:hyperlink>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01354</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Continuation Style</w:t>
            </w:r>
          </w:p>
        </w:tc>
      </w:tr>
    </w:tbl>
    <w:p w:rsidR="00953E39" w:rsidRPr="008634A1" w:rsidRDefault="00953E39" w:rsidP="00EA2497">
      <w:pPr>
        <w:pStyle w:val="berschrift4"/>
        <w:rPr>
          <w:noProof/>
          <w:vanish/>
        </w:rPr>
      </w:pPr>
      <w:bookmarkStart w:id="2002" w:name="_Toc498146207"/>
      <w:bookmarkStart w:id="2003" w:name="_Toc527864776"/>
      <w:bookmarkStart w:id="2004" w:name="_Toc527866248"/>
      <w:r w:rsidRPr="008634A1">
        <w:rPr>
          <w:noProof/>
          <w:vanish/>
        </w:rPr>
        <w:t>DSC field definitions</w:t>
      </w:r>
      <w:bookmarkEnd w:id="2002"/>
      <w:bookmarkEnd w:id="2003"/>
      <w:bookmarkEnd w:id="2004"/>
      <w:r w:rsidR="004177F8" w:rsidRPr="008634A1">
        <w:rPr>
          <w:noProof/>
          <w:vanish/>
        </w:rPr>
        <w:fldChar w:fldCharType="begin"/>
      </w:r>
      <w:r w:rsidRPr="008634A1">
        <w:rPr>
          <w:noProof/>
          <w:vanish/>
        </w:rPr>
        <w:instrText xml:space="preserve"> XE "DSC - data element definitions" </w:instrText>
      </w:r>
      <w:r w:rsidR="004177F8" w:rsidRPr="008634A1">
        <w:rPr>
          <w:noProof/>
          <w:vanish/>
        </w:rPr>
        <w:fldChar w:fldCharType="end"/>
      </w:r>
    </w:p>
    <w:p w:rsidR="00953E39" w:rsidRPr="00F63F22" w:rsidRDefault="00953E39" w:rsidP="00EA2497">
      <w:pPr>
        <w:pStyle w:val="berschrift4"/>
        <w:rPr>
          <w:noProof/>
        </w:rPr>
      </w:pPr>
      <w:bookmarkStart w:id="2005" w:name="_DSC-1___Continuation_Pointer_(ST)__"/>
      <w:bookmarkStart w:id="2006" w:name="_Toc498146208"/>
      <w:bookmarkStart w:id="2007" w:name="_Toc527864777"/>
      <w:bookmarkStart w:id="2008" w:name="_Toc527866249"/>
      <w:bookmarkEnd w:id="2005"/>
      <w:r w:rsidRPr="00F63F22">
        <w:rPr>
          <w:noProof/>
        </w:rPr>
        <w:t>DSC-1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006"/>
      <w:bookmarkEnd w:id="2007"/>
      <w:bookmarkEnd w:id="2008"/>
    </w:p>
    <w:p w:rsidR="00953E39" w:rsidRPr="00F63F22" w:rsidRDefault="00953E39" w:rsidP="00EA2497">
      <w:pPr>
        <w:pStyle w:val="NormalIndented"/>
        <w:rPr>
          <w:noProof/>
        </w:rPr>
      </w:pPr>
      <w:r w:rsidRPr="00F63F22">
        <w:rPr>
          <w:noProof/>
        </w:rPr>
        <w:t xml:space="preserve">Definition: This field contains the continuation pointer. In an initial query, this field is not present. If the responder returns a value of </w:t>
      </w:r>
      <w:r w:rsidR="009162D1">
        <w:rPr>
          <w:noProof/>
        </w:rPr>
        <w:t>delete indicator</w:t>
      </w:r>
      <w:r w:rsidR="009162D1" w:rsidRPr="00F63F22">
        <w:rPr>
          <w:noProof/>
        </w:rPr>
        <w:t xml:space="preserve"> </w:t>
      </w:r>
      <w:r w:rsidRPr="00F63F22">
        <w:rPr>
          <w:noProof/>
        </w:rPr>
        <w:t xml:space="preserve">or not present, then there is no more data to fulfill any future continuation requests. For use with continuations of unsolicited messages, see chapter 5 and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Note that continuation protocols work with both display- and record-oriented messages. </w:t>
      </w:r>
    </w:p>
    <w:p w:rsidR="00953E39" w:rsidRPr="00F63F22" w:rsidRDefault="00953E39" w:rsidP="00EA2497">
      <w:pPr>
        <w:pStyle w:val="berschrift4"/>
        <w:rPr>
          <w:noProof/>
        </w:rPr>
      </w:pPr>
      <w:bookmarkStart w:id="2009" w:name="_Toc498146209"/>
      <w:bookmarkStart w:id="2010" w:name="_Toc527864778"/>
      <w:bookmarkStart w:id="2011" w:name="_Toc527866250"/>
      <w:r w:rsidRPr="00F63F22">
        <w:rPr>
          <w:noProof/>
        </w:rPr>
        <w:lastRenderedPageBreak/>
        <w:t>DSC-2   Continuation Style</w:t>
      </w:r>
      <w:r w:rsidR="004177F8" w:rsidRPr="00F63F22">
        <w:rPr>
          <w:noProof/>
        </w:rPr>
        <w:fldChar w:fldCharType="begin"/>
      </w:r>
      <w:r w:rsidRPr="00F63F22">
        <w:rPr>
          <w:noProof/>
        </w:rPr>
        <w:instrText xml:space="preserve"> XE "Continuation style" </w:instrText>
      </w:r>
      <w:r w:rsidR="004177F8" w:rsidRPr="00F63F22">
        <w:rPr>
          <w:noProof/>
        </w:rPr>
        <w:fldChar w:fldCharType="end"/>
      </w:r>
      <w:r w:rsidRPr="00F63F22">
        <w:rPr>
          <w:noProof/>
        </w:rPr>
        <w:t xml:space="preserve">   (ID)   01354</w:t>
      </w:r>
      <w:bookmarkEnd w:id="2009"/>
      <w:bookmarkEnd w:id="2010"/>
      <w:bookmarkEnd w:id="2011"/>
    </w:p>
    <w:p w:rsidR="00953E39" w:rsidRPr="00F63F22" w:rsidRDefault="00953E39" w:rsidP="00EA2497">
      <w:pPr>
        <w:pStyle w:val="NormalIndented"/>
        <w:rPr>
          <w:noProof/>
        </w:rPr>
      </w:pPr>
      <w:r w:rsidRPr="00F63F22">
        <w:rPr>
          <w:noProof/>
        </w:rPr>
        <w:t xml:space="preserve">Definition: Indicates whether this is a fragmented message (see Section </w:t>
      </w:r>
      <w:r w:rsidR="00F96E77">
        <w:fldChar w:fldCharType="begin"/>
      </w:r>
      <w:r w:rsidR="00F96E77">
        <w:instrText xml:space="preserve"> REF _Ref487450454 \r \h  \* MERGEFORMAT </w:instrText>
      </w:r>
      <w:r w:rsidR="00F96E77">
        <w:fldChar w:fldCharType="separate"/>
      </w:r>
      <w:r w:rsidR="004177F8" w:rsidRPr="004177F8">
        <w:rPr>
          <w:rStyle w:val="HyperlinkText"/>
        </w:rPr>
        <w:t>2.10.2</w:t>
      </w:r>
      <w:r w:rsidR="00F96E77">
        <w:fldChar w:fldCharType="end"/>
      </w:r>
      <w:r w:rsidRPr="00F63F22">
        <w:rPr>
          <w:noProof/>
        </w:rPr>
        <w:t>, "</w:t>
      </w:r>
      <w:r w:rsidR="00F96E77">
        <w:fldChar w:fldCharType="begin"/>
      </w:r>
      <w:r w:rsidR="00F96E77">
        <w:instrText xml:space="preserve"> REF _Ref495121492 \h  \* MERGEFORMAT </w:instrText>
      </w:r>
      <w:r w:rsidR="00F96E77">
        <w:fldChar w:fldCharType="separate"/>
      </w:r>
      <w:r w:rsidR="004177F8" w:rsidRPr="004177F8">
        <w:rPr>
          <w:rStyle w:val="HyperlinkText"/>
        </w:rPr>
        <w:t>Continuation messages and segments</w:t>
      </w:r>
      <w:r w:rsidR="00F96E77">
        <w:fldChar w:fldCharType="end"/>
      </w:r>
      <w:r w:rsidRPr="00F63F22">
        <w:rPr>
          <w:noProof/>
        </w:rPr>
        <w:t xml:space="preserve">"), or if it is part of an interactive continuation message (see Section 5.6.3, "Interactive continuation of response messages"). </w:t>
      </w:r>
    </w:p>
    <w:p w:rsidR="00953E39" w:rsidRPr="00F63F22" w:rsidRDefault="00953E39" w:rsidP="00EA2497">
      <w:pPr>
        <w:pStyle w:val="NormalIndented"/>
        <w:rPr>
          <w:noProof/>
        </w:rPr>
      </w:pPr>
      <w:r w:rsidRPr="00F63F22">
        <w:rPr>
          <w:noProof/>
        </w:rPr>
        <w:t xml:space="preserve">Refer to </w:t>
      </w:r>
      <w:hyperlink r:id="rId22" w:anchor="HL70398" w:history="1">
        <w:r w:rsidRPr="00F63F22">
          <w:rPr>
            <w:rStyle w:val="HyperlinkText"/>
            <w:noProof/>
          </w:rPr>
          <w:t>HL7 Table 0398 – Continuation Style Code</w:t>
        </w:r>
      </w:hyperlink>
      <w:r w:rsidRPr="00F63F22">
        <w:rPr>
          <w:noProof/>
        </w:rPr>
        <w:t xml:space="preserve"> </w:t>
      </w:r>
      <w:r>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012" w:name="HL70398"/>
      <w:bookmarkStart w:id="2013" w:name="_ERR_-_error"/>
      <w:bookmarkStart w:id="2014" w:name="_Toc348257272"/>
      <w:bookmarkStart w:id="2015" w:name="_Toc348257608"/>
      <w:bookmarkStart w:id="2016" w:name="_Toc348263230"/>
      <w:bookmarkStart w:id="2017" w:name="_Toc348336559"/>
      <w:bookmarkStart w:id="2018" w:name="_Toc348770047"/>
      <w:bookmarkStart w:id="2019" w:name="_Toc348856189"/>
      <w:bookmarkStart w:id="2020" w:name="_Toc348866610"/>
      <w:bookmarkStart w:id="2021" w:name="_Toc348947840"/>
      <w:bookmarkStart w:id="2022" w:name="_Toc349735421"/>
      <w:bookmarkStart w:id="2023" w:name="_Toc349735864"/>
      <w:bookmarkStart w:id="2024" w:name="_Toc349736018"/>
      <w:bookmarkStart w:id="2025" w:name="_Toc349803750"/>
      <w:bookmarkStart w:id="2026" w:name="_Toc359236088"/>
      <w:bookmarkStart w:id="2027" w:name="_Ref487452141"/>
      <w:bookmarkStart w:id="2028" w:name="_Toc498146210"/>
      <w:bookmarkStart w:id="2029" w:name="_Toc527864779"/>
      <w:bookmarkStart w:id="2030" w:name="_Toc527866251"/>
      <w:bookmarkStart w:id="2031" w:name="_Toc528481953"/>
      <w:bookmarkStart w:id="2032" w:name="_Toc528482458"/>
      <w:bookmarkStart w:id="2033" w:name="_Toc528482757"/>
      <w:bookmarkStart w:id="2034" w:name="_Toc528482882"/>
      <w:bookmarkStart w:id="2035" w:name="_Toc528486190"/>
      <w:bookmarkStart w:id="2036" w:name="_Toc536689698"/>
      <w:bookmarkStart w:id="2037" w:name="_Toc496443"/>
      <w:bookmarkStart w:id="2038" w:name="_Ref522548"/>
      <w:bookmarkStart w:id="2039" w:name="_Ref522578"/>
      <w:bookmarkStart w:id="2040" w:name="_Toc524790"/>
      <w:bookmarkStart w:id="2041" w:name="_Toc22443823"/>
      <w:bookmarkStart w:id="2042" w:name="_Toc22444175"/>
      <w:bookmarkStart w:id="2043" w:name="_Toc36358122"/>
      <w:bookmarkStart w:id="2044" w:name="_Toc42232552"/>
      <w:bookmarkStart w:id="2045" w:name="_Toc43275074"/>
      <w:bookmarkStart w:id="2046" w:name="_Toc43275246"/>
      <w:bookmarkStart w:id="2047" w:name="_Toc43275953"/>
      <w:bookmarkStart w:id="2048" w:name="_Toc43276273"/>
      <w:bookmarkStart w:id="2049" w:name="_Toc43276798"/>
      <w:bookmarkStart w:id="2050" w:name="_Toc43276896"/>
      <w:bookmarkStart w:id="2051" w:name="_Toc43277036"/>
      <w:bookmarkStart w:id="2052" w:name="_Toc234219604"/>
      <w:bookmarkStart w:id="2053" w:name="_Ref483995281"/>
      <w:bookmarkStart w:id="2054" w:name="_Ref483995327"/>
      <w:bookmarkStart w:id="2055" w:name="_Toc17270015"/>
      <w:bookmarkEnd w:id="2012"/>
      <w:bookmarkEnd w:id="2013"/>
      <w:r w:rsidRPr="00F63F22">
        <w:rPr>
          <w:noProof/>
        </w:rPr>
        <w:t xml:space="preserve">ERR </w:t>
      </w:r>
      <w:r w:rsidRPr="00F63F22">
        <w:rPr>
          <w:noProof/>
        </w:rPr>
        <w:noBreakHyphen/>
        <w:t xml:space="preserve"> error segment</w:t>
      </w:r>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r w:rsidR="004177F8" w:rsidRPr="00F63F22">
        <w:rPr>
          <w:noProof/>
        </w:rPr>
        <w:fldChar w:fldCharType="begin"/>
      </w:r>
      <w:r w:rsidRPr="00F63F22">
        <w:rPr>
          <w:noProof/>
        </w:rPr>
        <w:instrText xml:space="preserve"> XE "error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"ERR"</w:instrText>
      </w:r>
      <w:r w:rsidR="004177F8" w:rsidRPr="00F63F22">
        <w:rPr>
          <w:noProof/>
        </w:rPr>
        <w:fldChar w:fldCharType="end"/>
      </w:r>
      <w:r w:rsidR="004177F8" w:rsidRPr="00F63F22">
        <w:rPr>
          <w:noProof/>
        </w:rPr>
        <w:fldChar w:fldCharType="begin"/>
      </w:r>
      <w:r w:rsidRPr="00F63F22">
        <w:rPr>
          <w:noProof/>
        </w:rPr>
        <w:instrText>xe "Segments: ERR"</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ERR segment is used to add error comments to acknowledgment messages. </w:t>
      </w:r>
    </w:p>
    <w:p w:rsidR="00953E39" w:rsidRPr="00F63F22" w:rsidRDefault="00953E39" w:rsidP="00EA2497">
      <w:pPr>
        <w:pStyle w:val="NormalIndented"/>
        <w:rPr>
          <w:noProof/>
        </w:rPr>
      </w:pPr>
      <w:r w:rsidRPr="00F63F22">
        <w:rPr>
          <w:noProof/>
        </w:rPr>
        <w:t>Use Cases:</w:t>
      </w:r>
    </w:p>
    <w:p w:rsidR="00953E39" w:rsidRPr="00F63F22" w:rsidRDefault="00953E39" w:rsidP="00EA2497">
      <w:pPr>
        <w:pStyle w:val="NormalIndented"/>
        <w:rPr>
          <w:noProof/>
        </w:rPr>
      </w:pPr>
      <w:r w:rsidRPr="00F63F22">
        <w:rPr>
          <w:noProof/>
        </w:rPr>
        <w:t xml:space="preserve">Severity: A receiving application needs to communicate 2 "error or exception statements." One is an "error;" the other is a "warning". To accomplish this, an acknowledgment message with 2 ERR segments is sent. Upon receipt, the sending application can display both, including the appropriate severity, to the user. </w:t>
      </w:r>
    </w:p>
    <w:p w:rsidR="00953E39" w:rsidRPr="00F63F22" w:rsidRDefault="00953E39" w:rsidP="00EA2497">
      <w:pPr>
        <w:pStyle w:val="NormalIndented"/>
        <w:rPr>
          <w:noProof/>
        </w:rPr>
      </w:pPr>
      <w:r w:rsidRPr="00F63F22">
        <w:rPr>
          <w:noProof/>
        </w:rPr>
        <w:t>Application Error Code: A receiving application generates an error that reports an application error code and returns this information in its response. This code in turn is used by helpdesk staff to pinpoint the exact cause of the error, or by the application to prompt an appropriate response from the user. (Ex. Deceased date must be greater than or equal to birth date).</w:t>
      </w:r>
    </w:p>
    <w:p w:rsidR="00953E39" w:rsidRPr="00F63F22" w:rsidRDefault="00953E39" w:rsidP="00EA2497">
      <w:pPr>
        <w:pStyle w:val="NormalIndented"/>
        <w:rPr>
          <w:noProof/>
        </w:rPr>
      </w:pPr>
      <w:r w:rsidRPr="00F63F22">
        <w:rPr>
          <w:noProof/>
        </w:rPr>
        <w:t>Application Error Parameter: A receiving application encounters an error during processing of a transaction. In addition to an error code, the application provides an error parameter that gives greater detail as to the exact nature of the error. The receiving application looks up the message corresponding to the error code, substitutes in the parameter, and displays the resulting message to the user.</w:t>
      </w:r>
    </w:p>
    <w:p w:rsidR="00953E39" w:rsidRPr="00F63F22" w:rsidRDefault="00953E39" w:rsidP="00EA2497">
      <w:pPr>
        <w:pStyle w:val="NormalIndented"/>
        <w:rPr>
          <w:noProof/>
        </w:rPr>
      </w:pPr>
      <w:r w:rsidRPr="00F63F22">
        <w:rPr>
          <w:noProof/>
        </w:rPr>
        <w:t>Diagnostic Information: While processing a transaction, a receiving application encounters an exception. When the exception is thrown, it provides a volume of detailed information relating to the error encountered. The receiving application captures the information and sends it in its response. The user reports the error to the help desk, and on request, faxes a copy of the diagnostic information to assist analyzing the problem.</w:t>
      </w:r>
    </w:p>
    <w:p w:rsidR="00953E39" w:rsidRPr="00F63F22" w:rsidRDefault="00953E39" w:rsidP="00EA2497">
      <w:pPr>
        <w:pStyle w:val="NormalIndented"/>
        <w:rPr>
          <w:noProof/>
        </w:rPr>
      </w:pPr>
      <w:r w:rsidRPr="00F63F22">
        <w:rPr>
          <w:noProof/>
        </w:rPr>
        <w:t>User Message: A user executes an application function that generates a transaction that is sent to another application for further processing. During this processing, the receiving application encounters an error and, as part of the error handling routine, retrieves a User Message that it returns in its response. The originating application receives the error and displays it to the end user with the intent that the error condition can be resolved and the user can re-execute the function without error.</w:t>
      </w:r>
    </w:p>
    <w:p w:rsidR="00953E39" w:rsidRPr="00F63F22" w:rsidRDefault="00953E39" w:rsidP="00EA2497">
      <w:pPr>
        <w:pStyle w:val="NormalIndented"/>
        <w:rPr>
          <w:noProof/>
        </w:rPr>
      </w:pPr>
      <w:r w:rsidRPr="00F63F22">
        <w:rPr>
          <w:noProof/>
        </w:rPr>
        <w:t xml:space="preserve">Inform Person Code: After submitting a dispense transaction, a response is returned to the user indicating that the patient </w:t>
      </w:r>
      <w:r w:rsidR="00257ED7">
        <w:rPr>
          <w:noProof/>
        </w:rPr>
        <w:t>could</w:t>
      </w:r>
      <w:r w:rsidRPr="00F63F22">
        <w:rPr>
          <w:noProof/>
        </w:rPr>
        <w:t xml:space="preserve"> be abusing drugs. Given the sensitivity of this warning, the error is returned with an indicator stating that the patient should not be informed of the error with the implication that steps should be taken to rule out or confirm the warning.</w:t>
      </w:r>
    </w:p>
    <w:p w:rsidR="00953E39" w:rsidRPr="00F63F22" w:rsidRDefault="00953E39" w:rsidP="00EA2497">
      <w:pPr>
        <w:pStyle w:val="NormalIndented"/>
        <w:rPr>
          <w:noProof/>
        </w:rPr>
      </w:pPr>
      <w:r w:rsidRPr="00F63F22">
        <w:rPr>
          <w:noProof/>
        </w:rPr>
        <w:t>Override Type: If a business rule states that a prescription on hold cannot be dispensed, an override type might be "Dispense Held Prescription" to allow the prescription to be dispensed in exception to the rule.</w:t>
      </w:r>
    </w:p>
    <w:p w:rsidR="00953E39" w:rsidRPr="00F63F22" w:rsidRDefault="00953E39" w:rsidP="00EA2497">
      <w:pPr>
        <w:pStyle w:val="NormalIndented"/>
        <w:rPr>
          <w:noProof/>
        </w:rPr>
      </w:pPr>
      <w:r w:rsidRPr="00F63F22">
        <w:rPr>
          <w:noProof/>
        </w:rPr>
        <w:t>Override Reason Codes: A patient is given a prescription; however, before completing the prescription, the remaining pills are spoiled. The patient returns to their pharmacy and explains the situation to their pharmacist. The pharmacist decides to replace the spoiled drugs; however, when attempting to record the event, a message is returned indicating that the dispense would exceed the maximum amount prescribed. The pharmacist overrides the rule and specifies an Override Reason Code indicating a replacement of lost product.</w:t>
      </w:r>
    </w:p>
    <w:p w:rsidR="00953E39" w:rsidRPr="00F63F22" w:rsidRDefault="00953E39" w:rsidP="00EA2497">
      <w:pPr>
        <w:pStyle w:val="NormalIndented"/>
        <w:rPr>
          <w:noProof/>
        </w:rPr>
      </w:pPr>
      <w:r w:rsidRPr="00F63F22">
        <w:rPr>
          <w:noProof/>
        </w:rPr>
        <w:t>Help Desk Contact: Help desk contact information is stored in a database. When an application error is encountered, the database is queried and the most current help desk contact information is returned in the error message. This is displayed to the user by the receiving application.</w:t>
      </w:r>
    </w:p>
    <w:p w:rsidR="00953E39" w:rsidRPr="00F63F22" w:rsidRDefault="00953E39" w:rsidP="00EA2497">
      <w:pPr>
        <w:pStyle w:val="NormalIndented"/>
        <w:rPr>
          <w:noProof/>
        </w:rPr>
      </w:pPr>
      <w:bookmarkStart w:id="2056" w:name="_Toc511181073"/>
      <w:r w:rsidRPr="00F63F22">
        <w:rPr>
          <w:noProof/>
        </w:rPr>
        <w:t xml:space="preserve">Better Error Location Information: Receiving system detects an error with the 3rd repetition of the ROL.4 (Role Person - XCN).16 (Name Context – CE).4(Alternate Identifier – CWE). The application identifies the specific repetition and component when raising the error, simplifying diagnosis of the problem. </w:t>
      </w:r>
      <w:bookmarkEnd w:id="2056"/>
    </w:p>
    <w:p w:rsidR="00953E39" w:rsidRPr="00F63F22" w:rsidRDefault="00953E39" w:rsidP="00EA2497">
      <w:pPr>
        <w:pStyle w:val="NormalIndented"/>
        <w:rPr>
          <w:noProof/>
        </w:rPr>
      </w:pPr>
      <w:r w:rsidRPr="00F63F22">
        <w:rPr>
          <w:noProof/>
        </w:rPr>
        <w:lastRenderedPageBreak/>
        <w:t>Support for multiple Error Locations: Two fields are marked as conditional, with the condition that one of the two must be specified. The sending application leaves both blank. The receiving application detects the problem, and sends back a single error indicating that one of the fields must be filled in. The ERR segment identifies both positions within the message that relate to the error.</w:t>
      </w:r>
    </w:p>
    <w:p w:rsidR="00953E39" w:rsidRPr="00F63F22" w:rsidRDefault="00953E39" w:rsidP="00EA2497">
      <w:pPr>
        <w:pStyle w:val="AttributeTableCaption"/>
        <w:rPr>
          <w:noProof/>
        </w:rPr>
      </w:pPr>
      <w:bookmarkStart w:id="2057" w:name="_Toc349735682"/>
      <w:bookmarkStart w:id="2058" w:name="_Toc349803954"/>
      <w:r w:rsidRPr="00F63F22">
        <w:rPr>
          <w:noProof/>
        </w:rPr>
        <w:t>HL7 Attribute Table - ERR</w:t>
      </w:r>
      <w:bookmarkStart w:id="2059" w:name="ERR"/>
      <w:bookmarkEnd w:id="2057"/>
      <w:bookmarkEnd w:id="2058"/>
      <w:bookmarkEnd w:id="2059"/>
      <w:r w:rsidRPr="00F63F22">
        <w:rPr>
          <w:noProof/>
        </w:rPr>
        <w:t xml:space="preserve"> – Error</w:t>
      </w:r>
      <w:r w:rsidR="004177F8" w:rsidRPr="00F63F22">
        <w:rPr>
          <w:noProof/>
        </w:rPr>
        <w:fldChar w:fldCharType="begin"/>
      </w:r>
      <w:r w:rsidRPr="00F63F22">
        <w:rPr>
          <w:noProof/>
        </w:rPr>
        <w:instrText xml:space="preserve"> XE "HL7 Attribute Table - ERR"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00024</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Error Code and Location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ERL</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Error Location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8F278C" w:rsidRDefault="00EC0DD3" w:rsidP="00EA2497">
            <w:pPr>
              <w:pStyle w:val="AttributeTableBody"/>
              <w:rPr>
                <w:rStyle w:val="HyperlinkTable"/>
              </w:rPr>
            </w:pPr>
            <w:hyperlink r:id="rId23" w:anchor="HL70357" w:history="1">
              <w:r w:rsidR="00953E39" w:rsidRPr="008F278C">
                <w:rPr>
                  <w:rStyle w:val="HyperlinkTable"/>
                </w:rPr>
                <w:t>0357</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HL7 Error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8F278C" w:rsidRDefault="00EC0DD3" w:rsidP="00EA2497">
            <w:pPr>
              <w:pStyle w:val="AttributeTableBody"/>
              <w:rPr>
                <w:rStyle w:val="HyperlinkTable"/>
              </w:rPr>
            </w:pPr>
            <w:hyperlink r:id="rId24" w:anchor="HL70516" w:history="1">
              <w:r w:rsidR="00953E39" w:rsidRPr="008F278C">
                <w:rPr>
                  <w:rStyle w:val="HyperlinkTable"/>
                </w:rPr>
                <w:t>0516</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Severity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8F278C" w:rsidRDefault="00EC0DD3" w:rsidP="00EA2497">
            <w:pPr>
              <w:pStyle w:val="AttributeTableBody"/>
              <w:rPr>
                <w:rStyle w:val="HyperlinkTable"/>
              </w:rPr>
            </w:pPr>
            <w:hyperlink r:id="rId25" w:anchor="HL70533" w:history="1">
              <w:r w:rsidR="00953E39" w:rsidRPr="008F278C">
                <w:rPr>
                  <w:rStyle w:val="HyperlinkTable"/>
                </w:rPr>
                <w:t>0533</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Application Error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Y/10</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Application Error Parameter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2048#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Diagnostic Information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250#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User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8F278C" w:rsidRDefault="00EC0DD3" w:rsidP="00EA2497">
            <w:pPr>
              <w:pStyle w:val="AttributeTableBody"/>
              <w:rPr>
                <w:rStyle w:val="HyperlinkTable"/>
              </w:rPr>
            </w:pPr>
            <w:hyperlink r:id="rId26" w:anchor="HL70517" w:history="1">
              <w:r w:rsidR="00953E39" w:rsidRPr="008F278C">
                <w:rPr>
                  <w:rStyle w:val="HyperlinkTable"/>
                </w:rPr>
                <w:t>0517</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01819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Inform Person Indicator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8F278C" w:rsidRDefault="00EC0DD3" w:rsidP="00EA2497">
            <w:pPr>
              <w:pStyle w:val="AttributeTableBody"/>
              <w:rPr>
                <w:rStyle w:val="HyperlinkTable"/>
              </w:rPr>
            </w:pPr>
            <w:hyperlink r:id="rId27" w:anchor="HL70518" w:history="1">
              <w:r w:rsidR="00953E39" w:rsidRPr="008F278C">
                <w:rPr>
                  <w:rStyle w:val="HyperlinkTable"/>
                </w:rPr>
                <w:t>0518</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8F278C" w:rsidRDefault="00EC0DD3" w:rsidP="00EA2497">
            <w:pPr>
              <w:pStyle w:val="AttributeTableBody"/>
              <w:rPr>
                <w:rStyle w:val="HyperlinkTable"/>
              </w:rPr>
            </w:pPr>
            <w:hyperlink r:id="rId28" w:anchor="HL70519" w:history="1">
              <w:r w:rsidR="00953E39" w:rsidRPr="008F278C">
                <w:rPr>
                  <w:rStyle w:val="HyperlinkTable"/>
                </w:rPr>
                <w:t>0519</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Reason Code</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XTN</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01822</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Help Desk Contact Point</w:t>
            </w:r>
          </w:p>
        </w:tc>
      </w:tr>
    </w:tbl>
    <w:p w:rsidR="00953E39" w:rsidRPr="009F32B1" w:rsidRDefault="00953E39" w:rsidP="00EA2497">
      <w:pPr>
        <w:pStyle w:val="berschrift4"/>
        <w:rPr>
          <w:noProof/>
          <w:vanish/>
        </w:rPr>
      </w:pPr>
      <w:bookmarkStart w:id="2060" w:name="_Toc498146211"/>
      <w:bookmarkStart w:id="2061" w:name="_Toc527864780"/>
      <w:bookmarkStart w:id="2062" w:name="_Toc527866252"/>
      <w:bookmarkStart w:id="2063" w:name="_Ref522505"/>
      <w:r w:rsidRPr="009F32B1">
        <w:rPr>
          <w:noProof/>
          <w:vanish/>
        </w:rPr>
        <w:t>ERR field definition</w:t>
      </w:r>
      <w:bookmarkEnd w:id="2060"/>
      <w:bookmarkEnd w:id="2061"/>
      <w:bookmarkEnd w:id="2062"/>
      <w:bookmarkEnd w:id="2063"/>
      <w:r w:rsidR="004177F8" w:rsidRPr="009F32B1">
        <w:rPr>
          <w:noProof/>
          <w:vanish/>
        </w:rPr>
        <w:fldChar w:fldCharType="begin"/>
      </w:r>
      <w:r w:rsidRPr="009F32B1">
        <w:rPr>
          <w:noProof/>
          <w:vanish/>
        </w:rPr>
        <w:instrText xml:space="preserve"> XE "ERR - data element definitions" </w:instrText>
      </w:r>
      <w:r w:rsidR="004177F8" w:rsidRPr="009F32B1">
        <w:rPr>
          <w:noProof/>
          <w:vanish/>
        </w:rPr>
        <w:fldChar w:fldCharType="end"/>
      </w:r>
    </w:p>
    <w:p w:rsidR="00953E39" w:rsidRPr="00F63F22" w:rsidRDefault="00953E39" w:rsidP="00EA2497">
      <w:pPr>
        <w:pStyle w:val="berschrift4"/>
        <w:rPr>
          <w:noProof/>
        </w:rPr>
      </w:pPr>
      <w:bookmarkStart w:id="2064" w:name="_Toc498146212"/>
      <w:bookmarkStart w:id="2065" w:name="_Toc527864781"/>
      <w:bookmarkStart w:id="2066" w:name="_Toc527866253"/>
      <w:bookmarkStart w:id="2067" w:name="_Ref17270802"/>
      <w:bookmarkStart w:id="2068" w:name="_Ref17270844"/>
      <w:bookmarkStart w:id="2069" w:name="_Ref17271111"/>
      <w:bookmarkStart w:id="2070" w:name="_Ref17271165"/>
      <w:r w:rsidRPr="00F63F22">
        <w:rPr>
          <w:noProof/>
        </w:rPr>
        <w:t>ERR-1   Error Code and Location</w:t>
      </w:r>
      <w:r w:rsidR="004177F8" w:rsidRPr="00F63F22">
        <w:rPr>
          <w:noProof/>
        </w:rPr>
        <w:fldChar w:fldCharType="begin"/>
      </w:r>
      <w:r w:rsidRPr="00F63F22">
        <w:rPr>
          <w:noProof/>
        </w:rPr>
        <w:instrText xml:space="preserve"> XE "Error code and location" </w:instrText>
      </w:r>
      <w:r w:rsidR="004177F8" w:rsidRPr="00F63F22">
        <w:rPr>
          <w:noProof/>
        </w:rPr>
        <w:fldChar w:fldCharType="end"/>
      </w:r>
      <w:r w:rsidRPr="00F63F22">
        <w:rPr>
          <w:noProof/>
        </w:rPr>
        <w:t xml:space="preserve">      00024</w:t>
      </w:r>
      <w:bookmarkEnd w:id="2064"/>
      <w:bookmarkEnd w:id="2065"/>
      <w:bookmarkEnd w:id="2066"/>
      <w:bookmarkEnd w:id="2067"/>
      <w:bookmarkEnd w:id="2068"/>
      <w:bookmarkEnd w:id="2069"/>
      <w:bookmarkEnd w:id="2070"/>
    </w:p>
    <w:p w:rsidR="00953E39" w:rsidRPr="00F63F22" w:rsidRDefault="00953E39" w:rsidP="005D11DA">
      <w:pPr>
        <w:pStyle w:val="NormalIndented"/>
        <w:rPr>
          <w:noProof/>
        </w:rPr>
      </w:pPr>
      <w:r w:rsidRPr="00F63F22">
        <w:rPr>
          <w:noProof/>
        </w:rPr>
        <w:t xml:space="preserve">Attention:  </w:t>
      </w:r>
      <w:r w:rsidR="005D11DA">
        <w:rPr>
          <w:noProof/>
        </w:rPr>
        <w:t xml:space="preserve">The ERR-1 </w:t>
      </w:r>
      <w:r w:rsidRPr="00F63F22">
        <w:rPr>
          <w:noProof/>
        </w:rPr>
        <w:t xml:space="preserve">field </w:t>
      </w:r>
      <w:r w:rsidRPr="005D11DA">
        <w:rPr>
          <w:b/>
          <w:bCs/>
          <w:noProof/>
        </w:rPr>
        <w:t>was deprecated in V2.4 and is withdrawn in V2.7</w:t>
      </w:r>
      <w:r w:rsidRPr="00F63F22">
        <w:rPr>
          <w:noProof/>
        </w:rPr>
        <w:t>.  Please refer to ERR-2 and ERR-3 instead.</w:t>
      </w:r>
    </w:p>
    <w:p w:rsidR="00953E39" w:rsidRPr="00F63F22" w:rsidRDefault="00953E39" w:rsidP="00EA2497">
      <w:pPr>
        <w:pStyle w:val="berschrift4"/>
        <w:rPr>
          <w:noProof/>
        </w:rPr>
      </w:pPr>
      <w:bookmarkStart w:id="2071" w:name="_Toc348257280"/>
      <w:bookmarkStart w:id="2072" w:name="_Toc348257616"/>
      <w:bookmarkStart w:id="2073" w:name="_Toc348263238"/>
      <w:bookmarkStart w:id="2074" w:name="_Toc348336567"/>
      <w:bookmarkStart w:id="2075" w:name="_Toc348770055"/>
      <w:bookmarkStart w:id="2076" w:name="_Toc348856197"/>
      <w:bookmarkStart w:id="2077" w:name="_Toc348866618"/>
      <w:bookmarkStart w:id="2078" w:name="_Toc348947848"/>
      <w:bookmarkStart w:id="2079" w:name="_Toc349735429"/>
      <w:bookmarkStart w:id="2080" w:name="_Toc349735872"/>
      <w:bookmarkStart w:id="2081" w:name="_Toc349736026"/>
      <w:bookmarkStart w:id="2082" w:name="_Toc349803758"/>
      <w:bookmarkStart w:id="2083" w:name="_Toc359236096"/>
      <w:bookmarkStart w:id="2084" w:name="_Ref487452153"/>
      <w:bookmarkStart w:id="2085" w:name="_Toc498146213"/>
      <w:bookmarkStart w:id="2086" w:name="_Toc527864782"/>
      <w:bookmarkStart w:id="2087" w:name="_Toc527866254"/>
      <w:bookmarkStart w:id="2088" w:name="_Toc528481954"/>
      <w:bookmarkStart w:id="2089" w:name="_Toc528482459"/>
      <w:bookmarkStart w:id="2090" w:name="_Toc528482758"/>
      <w:bookmarkStart w:id="2091" w:name="_Toc528482883"/>
      <w:bookmarkStart w:id="2092" w:name="_Toc528486191"/>
      <w:bookmarkStart w:id="2093" w:name="_Toc536689699"/>
      <w:r w:rsidRPr="00F63F22">
        <w:rPr>
          <w:noProof/>
        </w:rPr>
        <w:t>ERR-2   Error Location   (ERL)</w:t>
      </w:r>
      <w:r w:rsidR="004177F8" w:rsidRPr="00F63F22">
        <w:rPr>
          <w:noProof/>
        </w:rPr>
        <w:fldChar w:fldCharType="begin"/>
      </w:r>
      <w:r w:rsidRPr="00F63F22">
        <w:rPr>
          <w:noProof/>
        </w:rPr>
        <w:instrText xml:space="preserve"> XE "Error Location" </w:instrText>
      </w:r>
      <w:r w:rsidR="004177F8" w:rsidRPr="00F63F22">
        <w:rPr>
          <w:noProof/>
        </w:rPr>
        <w:fldChar w:fldCharType="end"/>
      </w:r>
      <w:r w:rsidRPr="00F63F22">
        <w:rPr>
          <w:noProof/>
        </w:rPr>
        <w:t xml:space="preserve">   01812</w:t>
      </w:r>
    </w:p>
    <w:p w:rsidR="00953E39" w:rsidRDefault="00953E39" w:rsidP="002E3902">
      <w:pPr>
        <w:pStyle w:val="Components"/>
      </w:pPr>
      <w:bookmarkStart w:id="2094" w:name="ERLComponent"/>
      <w:r>
        <w:t>Components:  &lt;Segment ID (ST)&gt; ^ &lt;Segment Sequence (NM)&gt; ^ &lt;Field Position (NM)&gt; ^ &lt;Field Repetition (NM)&gt; ^ &lt;Component Number (NM)&gt; ^ &lt;Sub-Component Number (NM)&gt;</w:t>
      </w:r>
      <w:bookmarkEnd w:id="2094"/>
    </w:p>
    <w:p w:rsidR="00953E39" w:rsidRPr="00F63F22" w:rsidRDefault="00953E39" w:rsidP="00EA2497">
      <w:pPr>
        <w:pStyle w:val="NormalIndented"/>
        <w:rPr>
          <w:noProof/>
        </w:rPr>
      </w:pPr>
      <w:r w:rsidRPr="00F63F22">
        <w:rPr>
          <w:noProof/>
        </w:rPr>
        <w:t>Definition: Identifies the location in a message related to the identified error, warning or message. If multiple repetitions are present, the error results from the values in a combination of places.</w:t>
      </w:r>
    </w:p>
    <w:p w:rsidR="00953E39" w:rsidRPr="00F834B9" w:rsidRDefault="00953E39" w:rsidP="00EA2497">
      <w:pPr>
        <w:pStyle w:val="berschrift4"/>
        <w:rPr>
          <w:noProof/>
          <w:lang w:val="de-DE"/>
        </w:rPr>
      </w:pPr>
      <w:r w:rsidRPr="00F834B9">
        <w:rPr>
          <w:noProof/>
          <w:lang w:val="de-DE"/>
        </w:rPr>
        <w:t>ERR-3   HL7 Error Code</w:t>
      </w:r>
      <w:r w:rsidR="004177F8" w:rsidRPr="00F834B9">
        <w:rPr>
          <w:noProof/>
          <w:lang w:val="de-DE"/>
        </w:rPr>
        <w:fldChar w:fldCharType="begin"/>
      </w:r>
      <w:r w:rsidRPr="00F834B9">
        <w:rPr>
          <w:noProof/>
          <w:lang w:val="de-DE"/>
        </w:rPr>
        <w:instrText xml:space="preserve"> XE "HL7 Error Code" </w:instrText>
      </w:r>
      <w:r w:rsidR="004177F8" w:rsidRPr="00F834B9">
        <w:rPr>
          <w:noProof/>
          <w:lang w:val="de-DE"/>
        </w:rPr>
        <w:fldChar w:fldCharType="end"/>
      </w:r>
      <w:r w:rsidRPr="00F834B9">
        <w:rPr>
          <w:noProof/>
          <w:lang w:val="de-DE"/>
        </w:rPr>
        <w:t xml:space="preserve">   (CWE)   01813</w:t>
      </w:r>
    </w:p>
    <w:p w:rsidR="00953E39" w:rsidRDefault="00953E39" w:rsidP="002E3902">
      <w:pPr>
        <w:pStyle w:val="Components"/>
        <w:rPr>
          <w:noProof/>
        </w:rPr>
      </w:pPr>
      <w:bookmarkStart w:id="209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095"/>
    </w:p>
    <w:p w:rsidR="00953E39" w:rsidRPr="00F63F22" w:rsidRDefault="00953E39" w:rsidP="00EA2497">
      <w:pPr>
        <w:pStyle w:val="NormalIndented"/>
        <w:rPr>
          <w:rStyle w:val="Hyperlink"/>
          <w:rFonts w:cs="Courier New"/>
          <w:noProof/>
        </w:rPr>
      </w:pPr>
      <w:r w:rsidRPr="00F63F22">
        <w:rPr>
          <w:noProof/>
        </w:rPr>
        <w:t xml:space="preserve">Definition: Identifies the HL7 (communications) error code. Refer to </w:t>
      </w:r>
      <w:hyperlink r:id="rId29" w:anchor="HL70357" w:history="1">
        <w:r w:rsidRPr="00F63F22">
          <w:rPr>
            <w:rStyle w:val="ReferenceHL7Table"/>
          </w:rPr>
          <w:t xml:space="preserve">HL7 </w:t>
        </w:r>
        <w:bookmarkStart w:id="2096" w:name="_Hlt20472997"/>
        <w:r w:rsidRPr="00F63F22">
          <w:rPr>
            <w:rStyle w:val="ReferenceHL7Table"/>
          </w:rPr>
          <w:t>T</w:t>
        </w:r>
        <w:bookmarkEnd w:id="2096"/>
        <w:r w:rsidRPr="00F63F22">
          <w:rPr>
            <w:rStyle w:val="ReferenceHL7Table"/>
          </w:rPr>
          <w:t>abl</w:t>
        </w:r>
        <w:bookmarkStart w:id="2097" w:name="_Hlt20473061"/>
        <w:r w:rsidRPr="00F63F22">
          <w:rPr>
            <w:rStyle w:val="ReferenceHL7Table"/>
          </w:rPr>
          <w:t>e</w:t>
        </w:r>
        <w:bookmarkEnd w:id="2097"/>
        <w:r w:rsidRPr="00F63F22">
          <w:rPr>
            <w:rStyle w:val="ReferenceHL7Table"/>
          </w:rPr>
          <w:t xml:space="preserve"> </w:t>
        </w:r>
        <w:bookmarkStart w:id="2098" w:name="_Hlt253051"/>
        <w:r w:rsidRPr="00F63F22">
          <w:rPr>
            <w:rStyle w:val="ReferenceHL7Table"/>
          </w:rPr>
          <w:t>0</w:t>
        </w:r>
        <w:bookmarkEnd w:id="2098"/>
        <w:r w:rsidRPr="00F63F22">
          <w:rPr>
            <w:rStyle w:val="ReferenceHL7Table"/>
          </w:rPr>
          <w:t>357 – Message Error Condition Codes</w:t>
        </w:r>
      </w:hyperlink>
      <w:r w:rsidRPr="00F63F22">
        <w:rPr>
          <w:noProof/>
        </w:rPr>
        <w:t xml:space="preserve"> </w:t>
      </w:r>
      <w:r w:rsidRPr="009F32B1">
        <w:rPr>
          <w:noProof/>
        </w:rPr>
        <w:t xml:space="preserve">in Chapter 2C, Code Tables, </w:t>
      </w:r>
      <w:r w:rsidRPr="00F63F22">
        <w:rPr>
          <w:noProof/>
        </w:rPr>
        <w:t>for valid values.</w:t>
      </w:r>
    </w:p>
    <w:p w:rsidR="00953E39" w:rsidRPr="00F63F22" w:rsidRDefault="00953E39" w:rsidP="00EA2497">
      <w:pPr>
        <w:pStyle w:val="berschrift4"/>
        <w:rPr>
          <w:noProof/>
        </w:rPr>
      </w:pPr>
      <w:r w:rsidRPr="00F63F22">
        <w:rPr>
          <w:noProof/>
        </w:rPr>
        <w:t>ERR-4   Severity</w:t>
      </w:r>
      <w:r w:rsidR="004177F8" w:rsidRPr="00F63F22">
        <w:rPr>
          <w:noProof/>
        </w:rPr>
        <w:fldChar w:fldCharType="begin"/>
      </w:r>
      <w:r w:rsidRPr="00F63F22">
        <w:rPr>
          <w:noProof/>
        </w:rPr>
        <w:instrText xml:space="preserve"> XE "Severity" </w:instrText>
      </w:r>
      <w:r w:rsidR="004177F8" w:rsidRPr="00F63F22">
        <w:rPr>
          <w:noProof/>
        </w:rPr>
        <w:fldChar w:fldCharType="end"/>
      </w:r>
      <w:r w:rsidRPr="00F63F22">
        <w:rPr>
          <w:noProof/>
        </w:rPr>
        <w:t xml:space="preserve">   (ID)   01814</w:t>
      </w:r>
    </w:p>
    <w:p w:rsidR="00953E39" w:rsidRPr="00F63F22" w:rsidRDefault="00953E39" w:rsidP="00EA2497">
      <w:pPr>
        <w:pStyle w:val="NormalIndented"/>
        <w:rPr>
          <w:noProof/>
        </w:rPr>
      </w:pPr>
      <w:r w:rsidRPr="00F63F22">
        <w:rPr>
          <w:noProof/>
        </w:rPr>
        <w:t xml:space="preserve">Definition: Identifies the severity of an application error. Knowing if something is Error, Warning or Information is intrinsic to how an application handles the content. Refer to </w:t>
      </w:r>
      <w:hyperlink r:id="rId30" w:anchor="HL70516" w:history="1">
        <w:r w:rsidRPr="00F63F22">
          <w:rPr>
            <w:rStyle w:val="HyperlinkText"/>
            <w:noProof/>
          </w:rPr>
          <w:t>HL7 Table 0516 - Error Severity</w:t>
        </w:r>
      </w:hyperlink>
      <w:r w:rsidRPr="00F63F22">
        <w:rPr>
          <w:noProof/>
        </w:rPr>
        <w:t xml:space="preserve"> </w:t>
      </w:r>
      <w:r w:rsidRPr="009F32B1">
        <w:rPr>
          <w:noProof/>
        </w:rPr>
        <w:t xml:space="preserve">in Chapter 2C, Code Tables, </w:t>
      </w:r>
      <w:r w:rsidRPr="00F63F22">
        <w:rPr>
          <w:noProof/>
        </w:rPr>
        <w:t>for valid values. If ERR-3 has a value of "0", ERR-4 will have a value of "I".</w:t>
      </w:r>
    </w:p>
    <w:p w:rsidR="00953E39" w:rsidRPr="00F63F22" w:rsidRDefault="00953E39" w:rsidP="00EA2497">
      <w:pPr>
        <w:pStyle w:val="NormalIndented"/>
        <w:rPr>
          <w:noProof/>
          <w:snapToGrid w:val="0"/>
        </w:rPr>
      </w:pPr>
      <w:r w:rsidRPr="00F63F22">
        <w:rPr>
          <w:noProof/>
          <w:snapToGrid w:val="0"/>
        </w:rPr>
        <w:lastRenderedPageBreak/>
        <w:t>Example: a Warning could be used to indicate that notes were present, but ignored because they could not be automatically processed, and therefore information could have been missed.</w:t>
      </w:r>
    </w:p>
    <w:p w:rsidR="00953E39" w:rsidRPr="00F63F22" w:rsidRDefault="00953E39" w:rsidP="00EA2497">
      <w:pPr>
        <w:pStyle w:val="NormalIndented"/>
        <w:rPr>
          <w:noProof/>
        </w:rPr>
      </w:pPr>
      <w:r w:rsidRPr="00F63F22">
        <w:rPr>
          <w:noProof/>
          <w:snapToGrid w:val="0"/>
        </w:rPr>
        <w:t>Example of Information: When submitting a claim, a payor might indicate remaining coverage under limit.</w:t>
      </w:r>
    </w:p>
    <w:p w:rsidR="00953E39" w:rsidRPr="00F63F22" w:rsidRDefault="00953E39" w:rsidP="00EA2497">
      <w:pPr>
        <w:pStyle w:val="berschrift4"/>
        <w:rPr>
          <w:noProof/>
        </w:rPr>
      </w:pPr>
      <w:r w:rsidRPr="00F63F22">
        <w:rPr>
          <w:noProof/>
        </w:rPr>
        <w:t>ERR-5   Application Error Code</w:t>
      </w:r>
      <w:r w:rsidR="004177F8" w:rsidRPr="00F63F22">
        <w:rPr>
          <w:noProof/>
        </w:rPr>
        <w:fldChar w:fldCharType="begin"/>
      </w:r>
      <w:r w:rsidRPr="00F63F22">
        <w:rPr>
          <w:noProof/>
        </w:rPr>
        <w:instrText xml:space="preserve"> XE "Application Error Code" </w:instrText>
      </w:r>
      <w:r w:rsidR="004177F8" w:rsidRPr="00F63F22">
        <w:rPr>
          <w:noProof/>
        </w:rPr>
        <w:fldChar w:fldCharType="end"/>
      </w:r>
      <w:r w:rsidRPr="00F63F22">
        <w:rPr>
          <w:noProof/>
        </w:rPr>
        <w:t xml:space="preserve">   (CWE)   01815</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Application specific code identifying the specific error that occurred. Refer to </w:t>
      </w:r>
      <w:hyperlink r:id="rId31" w:anchor="HL70533" w:history="1">
        <w:r w:rsidRPr="00F63F22">
          <w:rPr>
            <w:rStyle w:val="HyperlinkText"/>
            <w:noProof/>
          </w:rPr>
          <w:t>User-Defined Table 0533 – Application Error Cod</w:t>
        </w:r>
        <w:bookmarkStart w:id="2099" w:name="_Hlt17274972"/>
        <w:r w:rsidRPr="00F63F22">
          <w:rPr>
            <w:rStyle w:val="HyperlinkText"/>
            <w:noProof/>
          </w:rPr>
          <w:t>e</w:t>
        </w:r>
        <w:bookmarkEnd w:id="2099"/>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NormalIndented"/>
        <w:rPr>
          <w:noProof/>
        </w:rPr>
      </w:pPr>
      <w:r w:rsidRPr="00F63F22">
        <w:rPr>
          <w:noProof/>
        </w:rPr>
        <w:t>If the message associated with the code has parameters, it is recommended that the message be indicated in the format of the java.text.MessageFormat approach.</w:t>
      </w:r>
      <w:r w:rsidRPr="00F63F22">
        <w:rPr>
          <w:rStyle w:val="Funotenzeichen"/>
          <w:noProof/>
        </w:rPr>
        <w:footnoteReference w:id="3"/>
      </w:r>
      <w:r w:rsidRPr="00F63F22">
        <w:rPr>
          <w:noProof/>
        </w:rPr>
        <w:t xml:space="preserve"> This style provides information on the parameter type to allow numbers, dates and times to be formatted appropriately for the language.</w:t>
      </w:r>
    </w:p>
    <w:p w:rsidR="00953E39" w:rsidRPr="00F63F22" w:rsidRDefault="00953E39" w:rsidP="00EA2497">
      <w:pPr>
        <w:pStyle w:val="berschrift4"/>
        <w:rPr>
          <w:noProof/>
        </w:rPr>
      </w:pPr>
      <w:r w:rsidRPr="00F63F22">
        <w:rPr>
          <w:noProof/>
        </w:rPr>
        <w:t>ERR-6   Application Error Parameter</w:t>
      </w:r>
      <w:r w:rsidR="004177F8" w:rsidRPr="00F63F22">
        <w:rPr>
          <w:noProof/>
        </w:rPr>
        <w:fldChar w:fldCharType="begin"/>
      </w:r>
      <w:r w:rsidRPr="00F63F22">
        <w:rPr>
          <w:noProof/>
        </w:rPr>
        <w:instrText xml:space="preserve"> XE "Application Error Parameter" </w:instrText>
      </w:r>
      <w:r w:rsidR="004177F8" w:rsidRPr="00F63F22">
        <w:rPr>
          <w:noProof/>
        </w:rPr>
        <w:fldChar w:fldCharType="end"/>
      </w:r>
      <w:r w:rsidRPr="00F63F22">
        <w:rPr>
          <w:noProof/>
        </w:rPr>
        <w:t xml:space="preserve">   (ST)   01816</w:t>
      </w:r>
    </w:p>
    <w:p w:rsidR="00953E39" w:rsidRPr="00F63F22" w:rsidRDefault="00953E39" w:rsidP="00EA2497">
      <w:pPr>
        <w:pStyle w:val="NormalIndented"/>
        <w:rPr>
          <w:noProof/>
        </w:rPr>
      </w:pPr>
      <w:r w:rsidRPr="00F63F22">
        <w:rPr>
          <w:noProof/>
        </w:rPr>
        <w:t>Definition: Additional information to be used, together with the Application Error Code, to understand a particular error condition/warning/etc. This field can repeat to allow for up to 10 parameters.</w:t>
      </w:r>
    </w:p>
    <w:p w:rsidR="00953E39" w:rsidRPr="00F63F22" w:rsidRDefault="00953E39" w:rsidP="00EA2497">
      <w:pPr>
        <w:pStyle w:val="NormalIndented"/>
        <w:rPr>
          <w:noProof/>
        </w:rPr>
      </w:pPr>
      <w:r w:rsidRPr="00F63F22">
        <w:rPr>
          <w:noProof/>
        </w:rPr>
        <w:t>Example: If the application error code specified in ERR.5 corresponded with the English message "The patient has a remaining deductible of {0, number, currency} for the period ending {1, date, medium}.", and the first two repetitions of ERR.6 were "250" and "20021231", then a receiving application in the U.S. would display the message as "The patient has a remaining deductible of $250.00 for the period ending Dec 31, 2002."</w:t>
      </w:r>
    </w:p>
    <w:p w:rsidR="00953E39" w:rsidRPr="00F63F22" w:rsidRDefault="00953E39" w:rsidP="00EA2497">
      <w:pPr>
        <w:pStyle w:val="berschrift4"/>
        <w:rPr>
          <w:noProof/>
        </w:rPr>
      </w:pPr>
      <w:r w:rsidRPr="00F63F22">
        <w:rPr>
          <w:noProof/>
        </w:rPr>
        <w:t>ERR-7   Diagnostic Information</w:t>
      </w:r>
      <w:r w:rsidR="004177F8" w:rsidRPr="00F63F22">
        <w:rPr>
          <w:noProof/>
        </w:rPr>
        <w:fldChar w:fldCharType="begin"/>
      </w:r>
      <w:r w:rsidRPr="00F63F22">
        <w:rPr>
          <w:noProof/>
        </w:rPr>
        <w:instrText xml:space="preserve"> XE "Diagnostic information" </w:instrText>
      </w:r>
      <w:r w:rsidR="004177F8" w:rsidRPr="00F63F22">
        <w:rPr>
          <w:noProof/>
        </w:rPr>
        <w:fldChar w:fldCharType="end"/>
      </w:r>
      <w:r w:rsidRPr="00F63F22">
        <w:rPr>
          <w:noProof/>
        </w:rPr>
        <w:t xml:space="preserve">   (TX)   01817</w:t>
      </w:r>
    </w:p>
    <w:p w:rsidR="00953E39" w:rsidRPr="00F63F22" w:rsidRDefault="00953E39" w:rsidP="00EA2497">
      <w:pPr>
        <w:pStyle w:val="NormalIndented"/>
        <w:rPr>
          <w:noProof/>
        </w:rPr>
      </w:pPr>
      <w:r w:rsidRPr="00F63F22">
        <w:rPr>
          <w:noProof/>
        </w:rPr>
        <w:t xml:space="preserve">Definition: Information that </w:t>
      </w:r>
      <w:r w:rsidR="00257ED7">
        <w:rPr>
          <w:noProof/>
        </w:rPr>
        <w:t>MAY</w:t>
      </w:r>
      <w:r w:rsidRPr="00F63F22">
        <w:rPr>
          <w:noProof/>
        </w:rPr>
        <w:t xml:space="preserve"> be used by help desk or other support personnel to diagnose a problem.</w:t>
      </w:r>
    </w:p>
    <w:p w:rsidR="00953E39" w:rsidRPr="00F63F22" w:rsidRDefault="00953E39" w:rsidP="00EA2497">
      <w:pPr>
        <w:pStyle w:val="berschrift4"/>
        <w:rPr>
          <w:noProof/>
        </w:rPr>
      </w:pPr>
      <w:r w:rsidRPr="00F63F22">
        <w:rPr>
          <w:noProof/>
        </w:rPr>
        <w:t>ERR-8   User Message</w:t>
      </w:r>
      <w:r w:rsidR="004177F8" w:rsidRPr="00F63F22">
        <w:rPr>
          <w:noProof/>
        </w:rPr>
        <w:fldChar w:fldCharType="begin"/>
      </w:r>
      <w:r w:rsidRPr="00F63F22">
        <w:rPr>
          <w:noProof/>
        </w:rPr>
        <w:instrText xml:space="preserve"> XE "User Message" </w:instrText>
      </w:r>
      <w:r w:rsidR="004177F8" w:rsidRPr="00F63F22">
        <w:rPr>
          <w:noProof/>
        </w:rPr>
        <w:fldChar w:fldCharType="end"/>
      </w:r>
      <w:r w:rsidRPr="00F63F22">
        <w:rPr>
          <w:noProof/>
        </w:rPr>
        <w:t xml:space="preserve">   (TX)   01818</w:t>
      </w:r>
    </w:p>
    <w:p w:rsidR="00953E39" w:rsidRPr="00F63F22" w:rsidRDefault="00953E39" w:rsidP="00EA2497">
      <w:pPr>
        <w:pStyle w:val="NormalIndented"/>
        <w:rPr>
          <w:noProof/>
        </w:rPr>
      </w:pPr>
      <w:r w:rsidRPr="00F63F22">
        <w:rPr>
          <w:noProof/>
        </w:rPr>
        <w:t>Definition: The text message to be displayed to the application user.</w:t>
      </w:r>
    </w:p>
    <w:p w:rsidR="00953E39" w:rsidRPr="00F63F22" w:rsidRDefault="00953E39" w:rsidP="00EA2497">
      <w:pPr>
        <w:pStyle w:val="NormalIndented"/>
        <w:rPr>
          <w:noProof/>
        </w:rPr>
      </w:pPr>
      <w:r w:rsidRPr="00F63F22">
        <w:rPr>
          <w:noProof/>
        </w:rPr>
        <w:t>Example:</w:t>
      </w:r>
    </w:p>
    <w:p w:rsidR="00953E39" w:rsidRPr="00F63F22" w:rsidRDefault="00953E39" w:rsidP="00EA2497">
      <w:pPr>
        <w:pStyle w:val="Example"/>
      </w:pPr>
      <w:r w:rsidRPr="00F63F22">
        <w:t xml:space="preserve">|This program is having trouble communicating with another system. Please contact the help desk.|  </w:t>
      </w:r>
    </w:p>
    <w:p w:rsidR="00953E39" w:rsidRPr="00F63F22" w:rsidRDefault="00953E39" w:rsidP="00EA2497">
      <w:pPr>
        <w:pStyle w:val="NormalIndented"/>
        <w:rPr>
          <w:noProof/>
        </w:rPr>
      </w:pPr>
      <w:r w:rsidRPr="00F63F22">
        <w:rPr>
          <w:noProof/>
        </w:rPr>
        <w:t xml:space="preserve">This differs from the actual error code and </w:t>
      </w:r>
      <w:r w:rsidR="00257ED7">
        <w:rPr>
          <w:noProof/>
        </w:rPr>
        <w:t>could</w:t>
      </w:r>
      <w:r w:rsidRPr="00F63F22">
        <w:rPr>
          <w:noProof/>
        </w:rPr>
        <w:t xml:space="preserve"> provide more diagnostic information.</w:t>
      </w:r>
    </w:p>
    <w:p w:rsidR="00953E39" w:rsidRPr="00F63F22" w:rsidRDefault="00953E39" w:rsidP="00EA2497">
      <w:pPr>
        <w:pStyle w:val="berschrift4"/>
        <w:rPr>
          <w:noProof/>
        </w:rPr>
      </w:pPr>
      <w:r w:rsidRPr="00F63F22">
        <w:rPr>
          <w:noProof/>
        </w:rPr>
        <w:t>ERR-9   Inform Person Indicator</w:t>
      </w:r>
      <w:r w:rsidR="004177F8" w:rsidRPr="00F63F22">
        <w:rPr>
          <w:noProof/>
        </w:rPr>
        <w:fldChar w:fldCharType="begin"/>
      </w:r>
      <w:r w:rsidRPr="00F63F22">
        <w:rPr>
          <w:noProof/>
        </w:rPr>
        <w:instrText xml:space="preserve"> XE "Inform Person Indicator" </w:instrText>
      </w:r>
      <w:r w:rsidR="004177F8" w:rsidRPr="00F63F22">
        <w:rPr>
          <w:noProof/>
        </w:rPr>
        <w:fldChar w:fldCharType="end"/>
      </w:r>
      <w:r w:rsidRPr="00F63F22">
        <w:rPr>
          <w:noProof/>
        </w:rPr>
        <w:t xml:space="preserve">   (CWE)   01819</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A code to indicate who (if anyone) </w:t>
      </w:r>
      <w:r w:rsidR="00257ED7">
        <w:rPr>
          <w:noProof/>
        </w:rPr>
        <w:t>SHOULD</w:t>
      </w:r>
      <w:r w:rsidRPr="00F63F22">
        <w:rPr>
          <w:noProof/>
        </w:rPr>
        <w:t xml:space="preserve"> be informed of the error. This field </w:t>
      </w:r>
      <w:r w:rsidR="00257ED7">
        <w:rPr>
          <w:noProof/>
        </w:rPr>
        <w:t>MAY</w:t>
      </w:r>
      <w:r w:rsidRPr="00F63F22">
        <w:rPr>
          <w:noProof/>
        </w:rPr>
        <w:t xml:space="preserve"> also be used to indicate that a particular person </w:t>
      </w:r>
      <w:r w:rsidR="00257ED7" w:rsidRPr="00F63F22">
        <w:rPr>
          <w:noProof/>
        </w:rPr>
        <w:t xml:space="preserve">SHOULD NOT </w:t>
      </w:r>
      <w:r w:rsidRPr="00F63F22">
        <w:rPr>
          <w:noProof/>
        </w:rPr>
        <w:t xml:space="preserve">be informed of the error (e.g., Do not inform </w:t>
      </w:r>
      <w:r w:rsidRPr="00F63F22">
        <w:rPr>
          <w:noProof/>
        </w:rPr>
        <w:lastRenderedPageBreak/>
        <w:t xml:space="preserve">patient). Refer to </w:t>
      </w:r>
      <w:hyperlink r:id="rId32" w:anchor="HL70517" w:history="1">
        <w:r w:rsidRPr="00F63F22">
          <w:rPr>
            <w:rStyle w:val="HyperlinkText"/>
            <w:noProof/>
          </w:rPr>
          <w:t>User-defined table 0517- Inform Person Code</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berschrift4"/>
        <w:rPr>
          <w:noProof/>
        </w:rPr>
      </w:pPr>
      <w:r w:rsidRPr="00F63F22">
        <w:rPr>
          <w:noProof/>
        </w:rPr>
        <w:t>ERR-10   Override Type</w:t>
      </w:r>
      <w:r w:rsidR="004177F8" w:rsidRPr="00F63F22">
        <w:rPr>
          <w:noProof/>
        </w:rPr>
        <w:fldChar w:fldCharType="begin"/>
      </w:r>
      <w:r w:rsidRPr="00F63F22">
        <w:rPr>
          <w:noProof/>
        </w:rPr>
        <w:instrText xml:space="preserve"> XE "Override Type" </w:instrText>
      </w:r>
      <w:r w:rsidR="004177F8" w:rsidRPr="00F63F22">
        <w:rPr>
          <w:noProof/>
        </w:rPr>
        <w:fldChar w:fldCharType="end"/>
      </w:r>
      <w:r w:rsidRPr="00F63F22">
        <w:rPr>
          <w:noProof/>
        </w:rPr>
        <w:t xml:space="preserve">   (CWE)   01820</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Identifies what type of override can be used to override the specific error identified. Refer to </w:t>
      </w:r>
      <w:hyperlink r:id="rId33" w:anchor="HL70518" w:history="1">
        <w:r w:rsidRPr="00F63F22">
          <w:rPr>
            <w:rStyle w:val="HyperlinkText"/>
            <w:noProof/>
          </w:rPr>
          <w:t>User-defined Table 0518 - Override Type</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berschrift4"/>
        <w:rPr>
          <w:noProof/>
        </w:rPr>
      </w:pPr>
      <w:bookmarkStart w:id="2100" w:name="HL70518"/>
      <w:bookmarkEnd w:id="2100"/>
      <w:r w:rsidRPr="00F63F22">
        <w:rPr>
          <w:noProof/>
        </w:rPr>
        <w:t>ERR-11   Override Reason Code</w:t>
      </w:r>
      <w:r w:rsidR="004177F8" w:rsidRPr="00F63F22">
        <w:rPr>
          <w:noProof/>
        </w:rPr>
        <w:fldChar w:fldCharType="begin"/>
      </w:r>
      <w:r w:rsidRPr="00F63F22">
        <w:rPr>
          <w:noProof/>
        </w:rPr>
        <w:instrText xml:space="preserve"> XE "Override Reason Code" </w:instrText>
      </w:r>
      <w:r w:rsidR="004177F8" w:rsidRPr="00F63F22">
        <w:rPr>
          <w:noProof/>
        </w:rPr>
        <w:fldChar w:fldCharType="end"/>
      </w:r>
      <w:r w:rsidRPr="00F63F22">
        <w:rPr>
          <w:noProof/>
        </w:rPr>
        <w:t xml:space="preserve">   (CWE)   01821</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Provides a list of potential override codes that can be used to override enforcement of the application rule that generated the error. Refer to </w:t>
      </w:r>
      <w:hyperlink r:id="rId34" w:anchor="HL70519" w:history="1">
        <w:r w:rsidRPr="00F63F22">
          <w:rPr>
            <w:rStyle w:val="HyperlinkText"/>
            <w:noProof/>
          </w:rPr>
          <w:t>User-defined table 0519 – Override Reason</w:t>
        </w:r>
      </w:hyperlink>
      <w:r w:rsidRPr="00F63F22">
        <w:rPr>
          <w:noProof/>
        </w:rPr>
        <w:t xml:space="preserve"> </w:t>
      </w:r>
      <w:r w:rsidRPr="009F32B1">
        <w:rPr>
          <w:noProof/>
        </w:rPr>
        <w:t xml:space="preserve">in Chapter 2C, Code Tables, </w:t>
      </w:r>
      <w:r w:rsidRPr="00F63F22">
        <w:rPr>
          <w:noProof/>
        </w:rPr>
        <w:t>for suggested values.</w:t>
      </w:r>
    </w:p>
    <w:p w:rsidR="00953E39" w:rsidRPr="00F63F22" w:rsidRDefault="00953E39" w:rsidP="00EA2497">
      <w:pPr>
        <w:pStyle w:val="berschrift4"/>
        <w:rPr>
          <w:noProof/>
        </w:rPr>
      </w:pPr>
      <w:r w:rsidRPr="00F63F22">
        <w:rPr>
          <w:noProof/>
        </w:rPr>
        <w:t>ERR-12   Help Desk Contact Point</w:t>
      </w:r>
      <w:r w:rsidR="004177F8" w:rsidRPr="00F63F22">
        <w:rPr>
          <w:noProof/>
        </w:rPr>
        <w:fldChar w:fldCharType="begin"/>
      </w:r>
      <w:r w:rsidRPr="00F63F22">
        <w:rPr>
          <w:noProof/>
        </w:rPr>
        <w:instrText xml:space="preserve"> XE "Help Desk Contact Point" </w:instrText>
      </w:r>
      <w:r w:rsidR="004177F8" w:rsidRPr="00F63F22">
        <w:rPr>
          <w:noProof/>
        </w:rPr>
        <w:fldChar w:fldCharType="end"/>
      </w:r>
      <w:r w:rsidRPr="00F63F22">
        <w:rPr>
          <w:noProof/>
        </w:rPr>
        <w:t xml:space="preserve">   (XTN)   01822</w:t>
      </w:r>
    </w:p>
    <w:p w:rsidR="00953E39" w:rsidRDefault="00953E39" w:rsidP="002E3902">
      <w:pPr>
        <w:pStyle w:val="Components"/>
      </w:pPr>
      <w:bookmarkStart w:id="210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rsidR="00953E39" w:rsidRDefault="00953E39" w:rsidP="002E3902">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lastRenderedPageBreak/>
        <w:t>Subcomponents for Shared Telecommunication Identifier (EI):  &lt;Entity Identifier (ST)&gt; &amp; &lt;Namespace ID (IS)&gt; &amp; &lt;Universal ID (ST)&gt; &amp; &lt;Universal ID Type (ID)&gt;</w:t>
      </w:r>
      <w:bookmarkEnd w:id="2101"/>
    </w:p>
    <w:p w:rsidR="00953E39" w:rsidRPr="00F63F22" w:rsidRDefault="00953E39" w:rsidP="00EA2497">
      <w:pPr>
        <w:pStyle w:val="NormalIndented"/>
        <w:rPr>
          <w:noProof/>
        </w:rPr>
      </w:pPr>
      <w:r w:rsidRPr="00F63F22">
        <w:rPr>
          <w:noProof/>
        </w:rPr>
        <w:t>Definition: Lists phone, e-mail, fax, and other relevant numbers for helpdesk support related to the specified error.</w:t>
      </w:r>
    </w:p>
    <w:p w:rsidR="00953E39" w:rsidRPr="00F63F22" w:rsidRDefault="00953E39" w:rsidP="00EA2497">
      <w:pPr>
        <w:pStyle w:val="berschrift3"/>
        <w:rPr>
          <w:noProof/>
        </w:rPr>
      </w:pPr>
      <w:bookmarkStart w:id="2102" w:name="_Ref129071"/>
      <w:bookmarkStart w:id="2103" w:name="_Toc496444"/>
      <w:bookmarkStart w:id="2104" w:name="_Toc524791"/>
      <w:bookmarkStart w:id="2105" w:name="_Toc22443824"/>
      <w:bookmarkStart w:id="2106" w:name="_Toc22444176"/>
      <w:bookmarkStart w:id="2107" w:name="_Toc36358123"/>
      <w:bookmarkStart w:id="2108" w:name="_Toc42232553"/>
      <w:bookmarkStart w:id="2109" w:name="_Toc43275075"/>
      <w:bookmarkStart w:id="2110" w:name="_Toc43275247"/>
      <w:bookmarkStart w:id="2111" w:name="_Toc43275954"/>
      <w:bookmarkStart w:id="2112" w:name="_Toc43276274"/>
      <w:bookmarkStart w:id="2113" w:name="_Toc43276799"/>
      <w:bookmarkStart w:id="2114" w:name="_Toc43276897"/>
      <w:bookmarkStart w:id="2115" w:name="_Toc43277037"/>
      <w:bookmarkStart w:id="2116" w:name="_Toc234219605"/>
      <w:bookmarkStart w:id="2117" w:name="_Toc17270016"/>
      <w:r w:rsidRPr="00F63F22">
        <w:rPr>
          <w:noProof/>
        </w:rPr>
        <w:t xml:space="preserve">FHS </w:t>
      </w:r>
      <w:r w:rsidRPr="00F63F22">
        <w:rPr>
          <w:noProof/>
        </w:rPr>
        <w:noBreakHyphen/>
        <w:t xml:space="preserve"> file header segment</w:t>
      </w:r>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r w:rsidR="004177F8" w:rsidRPr="00F63F22">
        <w:rPr>
          <w:noProof/>
        </w:rPr>
        <w:fldChar w:fldCharType="begin"/>
      </w:r>
      <w:r w:rsidRPr="00F63F22">
        <w:rPr>
          <w:noProof/>
        </w:rPr>
        <w:instrText xml:space="preserve"> XE "file header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"FHS"</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FHS"</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FHS segment is used to head a file (group of batches) as defined in Section </w:t>
      </w:r>
      <w:r w:rsidR="00F96E77">
        <w:fldChar w:fldCharType="begin"/>
      </w:r>
      <w:r w:rsidR="00F96E77">
        <w:instrText xml:space="preserve"> REF _Ref495121717 \w \h  \* MERGEFORMAT </w:instrText>
      </w:r>
      <w:r w:rsidR="00F96E77">
        <w:fldChar w:fldCharType="separate"/>
      </w:r>
      <w:r w:rsidR="004177F8" w:rsidRPr="004177F8">
        <w:rPr>
          <w:rStyle w:val="HyperlinkText"/>
        </w:rPr>
        <w:t>2.10.3</w:t>
      </w:r>
      <w:r w:rsidR="00F96E77">
        <w:fldChar w:fldCharType="end"/>
      </w:r>
      <w:r w:rsidRPr="00F63F22">
        <w:rPr>
          <w:noProof/>
        </w:rPr>
        <w:t>, "</w:t>
      </w:r>
      <w:r w:rsidR="00F96E77">
        <w:fldChar w:fldCharType="begin"/>
      </w:r>
      <w:r w:rsidR="00F96E77">
        <w:instrText xml:space="preserve"> REF _Ref306424 \h  \* MERGEFORMAT </w:instrText>
      </w:r>
      <w:r w:rsidR="00F96E77">
        <w:fldChar w:fldCharType="separate"/>
      </w:r>
      <w:r w:rsidR="004177F8" w:rsidRPr="004177F8">
        <w:rPr>
          <w:rStyle w:val="HyperlinkText"/>
        </w:rPr>
        <w:t>HL7 batch protocol</w:t>
      </w:r>
      <w:r w:rsidR="00F96E77">
        <w:fldChar w:fldCharType="end"/>
      </w:r>
      <w:r w:rsidRPr="00F63F22">
        <w:rPr>
          <w:noProof/>
        </w:rPr>
        <w:t>".</w:t>
      </w:r>
    </w:p>
    <w:p w:rsidR="00953E39" w:rsidRPr="00F63F22" w:rsidRDefault="00953E39" w:rsidP="00EA2497">
      <w:pPr>
        <w:pStyle w:val="AttributeTableCaption"/>
        <w:rPr>
          <w:noProof/>
        </w:rPr>
      </w:pPr>
      <w:bookmarkStart w:id="2118" w:name="_Toc349735700"/>
      <w:bookmarkStart w:id="2119" w:name="_Toc349803972"/>
      <w:r w:rsidRPr="00F63F22">
        <w:rPr>
          <w:noProof/>
        </w:rPr>
        <w:t>HL7 Attribute Table - FHS</w:t>
      </w:r>
      <w:bookmarkStart w:id="2120" w:name="FHS"/>
      <w:bookmarkEnd w:id="2118"/>
      <w:bookmarkEnd w:id="2119"/>
      <w:bookmarkEnd w:id="2120"/>
      <w:r w:rsidRPr="00F63F22">
        <w:rPr>
          <w:noProof/>
        </w:rPr>
        <w:t xml:space="preserve"> - File Header</w:t>
      </w:r>
      <w:r w:rsidR="004177F8" w:rsidRPr="00F63F22">
        <w:rPr>
          <w:noProof/>
        </w:rPr>
        <w:fldChar w:fldCharType="begin"/>
      </w:r>
      <w:r w:rsidRPr="00F63F22">
        <w:rPr>
          <w:noProof/>
        </w:rPr>
        <w:instrText xml:space="preserve"> XE "HL7 Attribute Table - FHS"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00067</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Field Separator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00068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Encoding Characters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00069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Sending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Sending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Receiving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Receiving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Creation Date/Time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Security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Name/ID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Header Comment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Reference File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02269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Sending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02270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Receiving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606AD" w:rsidRPr="00F63F22" w:rsidRDefault="00EC0DD3" w:rsidP="00EA2497">
            <w:pPr>
              <w:pStyle w:val="AttributeTableBody"/>
              <w:rPr>
                <w:noProof/>
              </w:rPr>
            </w:pPr>
            <w:hyperlink r:id="rId35" w:anchor="HL70952" w:history="1">
              <w:r w:rsidR="003606AD"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02429</w:t>
            </w:r>
          </w:p>
        </w:tc>
        <w:tc>
          <w:tcPr>
            <w:tcW w:w="3888" w:type="dxa"/>
            <w:tcBorders>
              <w:top w:val="dotted" w:sz="4" w:space="0" w:color="auto"/>
              <w:left w:val="nil"/>
              <w:bottom w:val="dotted" w:sz="4" w:space="0" w:color="auto"/>
              <w:right w:val="nil"/>
            </w:tcBorders>
            <w:shd w:val="clear" w:color="auto" w:fill="FFFFFF"/>
          </w:tcPr>
          <w:p w:rsidR="003606AD" w:rsidRPr="00F63F22" w:rsidRDefault="00473BCB" w:rsidP="00EA2497">
            <w:pPr>
              <w:pStyle w:val="AttributeTableBody"/>
              <w:jc w:val="left"/>
              <w:rPr>
                <w:noProof/>
              </w:rPr>
            </w:pPr>
            <w:r>
              <w:rPr>
                <w:noProof/>
              </w:rPr>
              <w:t>Security C</w:t>
            </w:r>
            <w:r w:rsidR="003606AD">
              <w:rPr>
                <w:noProof/>
              </w:rPr>
              <w:t>lassification Tag</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3606AD" w:rsidRPr="00F63F22" w:rsidRDefault="003606AD"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3606AD" w:rsidRDefault="00EC0DD3" w:rsidP="00EA2497">
            <w:pPr>
              <w:pStyle w:val="AttributeTableBody"/>
              <w:rPr>
                <w:noProof/>
              </w:rPr>
            </w:pPr>
            <w:hyperlink r:id="rId36" w:anchor="HL70953" w:history="1">
              <w:r w:rsidR="003606AD" w:rsidRPr="008F278C">
                <w:rPr>
                  <w:rStyle w:val="Hyperlink"/>
                  <w:rFonts w:ascii="Arial" w:hAnsi="Arial"/>
                  <w:noProof/>
                  <w:kern w:val="16"/>
                </w:rPr>
                <w:t>0953</w:t>
              </w:r>
            </w:hyperlink>
          </w:p>
        </w:tc>
        <w:tc>
          <w:tcPr>
            <w:tcW w:w="720"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rPr>
                <w:noProof/>
              </w:rPr>
            </w:pPr>
            <w:r>
              <w:rPr>
                <w:noProof/>
              </w:rPr>
              <w:t>02430</w:t>
            </w:r>
          </w:p>
        </w:tc>
        <w:tc>
          <w:tcPr>
            <w:tcW w:w="3888" w:type="dxa"/>
            <w:tcBorders>
              <w:top w:val="dotted" w:sz="4" w:space="0" w:color="auto"/>
              <w:left w:val="nil"/>
              <w:bottom w:val="dotted" w:sz="4" w:space="0" w:color="auto"/>
              <w:right w:val="nil"/>
            </w:tcBorders>
            <w:shd w:val="clear" w:color="auto" w:fill="FFFFFF"/>
          </w:tcPr>
          <w:p w:rsidR="003606AD" w:rsidRDefault="003606AD" w:rsidP="00EA2497">
            <w:pPr>
              <w:pStyle w:val="AttributeTableBody"/>
              <w:jc w:val="left"/>
              <w:rPr>
                <w:noProof/>
              </w:rPr>
            </w:pPr>
            <w:r>
              <w:rPr>
                <w:noProof/>
              </w:rPr>
              <w:t>Security Handling Instructions</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17</w:t>
            </w:r>
          </w:p>
        </w:tc>
        <w:tc>
          <w:tcPr>
            <w:tcW w:w="648" w:type="dxa"/>
            <w:tcBorders>
              <w:top w:val="dotted" w:sz="4" w:space="0" w:color="auto"/>
              <w:left w:val="nil"/>
              <w:bottom w:val="single" w:sz="4" w:space="0" w:color="auto"/>
              <w:right w:val="nil"/>
            </w:tcBorders>
            <w:shd w:val="clear" w:color="auto" w:fill="FFFFFF"/>
          </w:tcPr>
          <w:p w:rsidR="003606AD" w:rsidRPr="00F63F22"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606AD" w:rsidRPr="00F63F22" w:rsidRDefault="003606AD"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rPr>
                <w:noProof/>
              </w:rPr>
            </w:pPr>
            <w:r>
              <w:rPr>
                <w:noProof/>
              </w:rPr>
              <w:t>02431</w:t>
            </w:r>
          </w:p>
        </w:tc>
        <w:tc>
          <w:tcPr>
            <w:tcW w:w="3888" w:type="dxa"/>
            <w:tcBorders>
              <w:top w:val="dotted" w:sz="4" w:space="0" w:color="auto"/>
              <w:left w:val="nil"/>
              <w:bottom w:val="single" w:sz="4" w:space="0" w:color="auto"/>
              <w:right w:val="nil"/>
            </w:tcBorders>
            <w:shd w:val="clear" w:color="auto" w:fill="FFFFFF"/>
          </w:tcPr>
          <w:p w:rsidR="003606AD" w:rsidRDefault="003606AD" w:rsidP="00EA2497">
            <w:pPr>
              <w:pStyle w:val="AttributeTableBody"/>
              <w:jc w:val="left"/>
              <w:rPr>
                <w:noProof/>
              </w:rPr>
            </w:pPr>
            <w:r>
              <w:rPr>
                <w:noProof/>
              </w:rPr>
              <w:t>Special Ac</w:t>
            </w:r>
            <w:r w:rsidR="00CE2723">
              <w:rPr>
                <w:noProof/>
              </w:rPr>
              <w:t>c</w:t>
            </w:r>
            <w:r>
              <w:rPr>
                <w:noProof/>
              </w:rPr>
              <w:t>ess Restriction Instructions</w:t>
            </w:r>
          </w:p>
        </w:tc>
      </w:tr>
    </w:tbl>
    <w:p w:rsidR="00953E39" w:rsidRPr="00293BD5" w:rsidRDefault="00953E39" w:rsidP="00EA2497">
      <w:pPr>
        <w:pStyle w:val="berschrift4"/>
        <w:rPr>
          <w:noProof/>
          <w:vanish/>
        </w:rPr>
      </w:pPr>
      <w:bookmarkStart w:id="2121" w:name="_Toc498146214"/>
      <w:bookmarkStart w:id="2122" w:name="_Toc527864783"/>
      <w:bookmarkStart w:id="2123" w:name="_Toc527866255"/>
      <w:r w:rsidRPr="00293BD5">
        <w:rPr>
          <w:noProof/>
          <w:vanish/>
        </w:rPr>
        <w:t>FHS field definitions</w:t>
      </w:r>
      <w:bookmarkEnd w:id="2121"/>
      <w:bookmarkEnd w:id="2122"/>
      <w:bookmarkEnd w:id="2123"/>
      <w:r w:rsidR="004177F8" w:rsidRPr="00293BD5">
        <w:rPr>
          <w:noProof/>
          <w:vanish/>
        </w:rPr>
        <w:fldChar w:fldCharType="begin"/>
      </w:r>
      <w:r w:rsidRPr="00293BD5">
        <w:rPr>
          <w:noProof/>
          <w:vanish/>
        </w:rPr>
        <w:instrText xml:space="preserve"> XE "FHS - data element definitions" </w:instrText>
      </w:r>
      <w:r w:rsidR="004177F8" w:rsidRPr="00293BD5">
        <w:rPr>
          <w:noProof/>
          <w:vanish/>
        </w:rPr>
        <w:fldChar w:fldCharType="end"/>
      </w:r>
    </w:p>
    <w:p w:rsidR="00953E39" w:rsidRPr="00F63F22" w:rsidRDefault="00953E39" w:rsidP="00EA2497">
      <w:pPr>
        <w:pStyle w:val="berschrift4"/>
        <w:rPr>
          <w:noProof/>
        </w:rPr>
      </w:pPr>
      <w:bookmarkStart w:id="2124" w:name="_Toc498146215"/>
      <w:bookmarkStart w:id="2125" w:name="_Toc527864784"/>
      <w:bookmarkStart w:id="2126" w:name="_Toc527866256"/>
      <w:r w:rsidRPr="00F63F22">
        <w:rPr>
          <w:noProof/>
        </w:rPr>
        <w:t>FHS-1   File Field Separator</w:t>
      </w:r>
      <w:r w:rsidR="004177F8" w:rsidRPr="00F63F22">
        <w:rPr>
          <w:noProof/>
        </w:rPr>
        <w:fldChar w:fldCharType="begin"/>
      </w:r>
      <w:r w:rsidRPr="00F63F22">
        <w:rPr>
          <w:noProof/>
        </w:rPr>
        <w:instrText xml:space="preserve"> XE "File field separator" </w:instrText>
      </w:r>
      <w:r w:rsidR="004177F8" w:rsidRPr="00F63F22">
        <w:rPr>
          <w:noProof/>
        </w:rPr>
        <w:fldChar w:fldCharType="end"/>
      </w:r>
      <w:r w:rsidRPr="00F63F22">
        <w:rPr>
          <w:noProof/>
        </w:rPr>
        <w:t xml:space="preserve">   (ST)   00067</w:t>
      </w:r>
      <w:bookmarkEnd w:id="2124"/>
      <w:bookmarkEnd w:id="2125"/>
      <w:bookmarkEnd w:id="2126"/>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27" w:name="_Toc498146216"/>
      <w:bookmarkStart w:id="2128" w:name="_Toc527864785"/>
      <w:bookmarkStart w:id="2129" w:name="_Toc527866257"/>
      <w:r w:rsidRPr="00F63F22">
        <w:rPr>
          <w:noProof/>
        </w:rPr>
        <w:t>FHS-2   File Encoding Characters</w:t>
      </w:r>
      <w:r w:rsidR="004177F8" w:rsidRPr="00F63F22">
        <w:rPr>
          <w:noProof/>
        </w:rPr>
        <w:fldChar w:fldCharType="begin"/>
      </w:r>
      <w:r w:rsidRPr="00F63F22">
        <w:rPr>
          <w:noProof/>
        </w:rPr>
        <w:instrText xml:space="preserve"> XE "File encoding characters" </w:instrText>
      </w:r>
      <w:r w:rsidR="004177F8" w:rsidRPr="00F63F22">
        <w:rPr>
          <w:noProof/>
        </w:rPr>
        <w:fldChar w:fldCharType="end"/>
      </w:r>
      <w:r w:rsidRPr="00F63F22">
        <w:rPr>
          <w:noProof/>
        </w:rPr>
        <w:t xml:space="preserve">   (ST)   00068</w:t>
      </w:r>
      <w:bookmarkEnd w:id="2127"/>
      <w:bookmarkEnd w:id="2128"/>
      <w:bookmarkEnd w:id="2129"/>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30" w:name="_Toc498146217"/>
      <w:bookmarkStart w:id="2131" w:name="_Toc527864786"/>
      <w:bookmarkStart w:id="2132" w:name="_Toc527866258"/>
      <w:r w:rsidRPr="00F63F22">
        <w:rPr>
          <w:noProof/>
        </w:rPr>
        <w:t>FHS-3   File Sending Application</w:t>
      </w:r>
      <w:r w:rsidR="004177F8" w:rsidRPr="00F63F22">
        <w:rPr>
          <w:noProof/>
        </w:rPr>
        <w:fldChar w:fldCharType="begin"/>
      </w:r>
      <w:r w:rsidRPr="00F63F22">
        <w:rPr>
          <w:noProof/>
        </w:rPr>
        <w:instrText xml:space="preserve"> XE "File sending application" </w:instrText>
      </w:r>
      <w:r w:rsidR="004177F8" w:rsidRPr="00F63F22">
        <w:rPr>
          <w:noProof/>
        </w:rPr>
        <w:fldChar w:fldCharType="end"/>
      </w:r>
      <w:r w:rsidRPr="00F63F22">
        <w:rPr>
          <w:noProof/>
        </w:rPr>
        <w:t xml:space="preserve">   (HD)   00069</w:t>
      </w:r>
      <w:bookmarkEnd w:id="2130"/>
      <w:bookmarkEnd w:id="2131"/>
      <w:bookmarkEnd w:id="2132"/>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33" w:name="_Toc498146218"/>
      <w:bookmarkStart w:id="2134" w:name="_Toc527864787"/>
      <w:bookmarkStart w:id="2135" w:name="_Toc527866259"/>
      <w:r w:rsidRPr="00F63F22">
        <w:rPr>
          <w:noProof/>
        </w:rPr>
        <w:t>FHS-4   File Sending Facility</w:t>
      </w:r>
      <w:r w:rsidR="004177F8" w:rsidRPr="00F63F22">
        <w:rPr>
          <w:noProof/>
        </w:rPr>
        <w:fldChar w:fldCharType="begin"/>
      </w:r>
      <w:r w:rsidRPr="00F63F22">
        <w:rPr>
          <w:noProof/>
        </w:rPr>
        <w:instrText xml:space="preserve"> XE "File sending facility" </w:instrText>
      </w:r>
      <w:r w:rsidR="004177F8" w:rsidRPr="00F63F22">
        <w:rPr>
          <w:noProof/>
        </w:rPr>
        <w:fldChar w:fldCharType="end"/>
      </w:r>
      <w:r w:rsidRPr="00F63F22">
        <w:rPr>
          <w:noProof/>
        </w:rPr>
        <w:t xml:space="preserve">   (HD)   00070</w:t>
      </w:r>
      <w:bookmarkEnd w:id="2133"/>
      <w:bookmarkEnd w:id="2134"/>
      <w:bookmarkEnd w:id="2135"/>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36" w:name="_Toc498146219"/>
      <w:bookmarkStart w:id="2137" w:name="_Toc527864788"/>
      <w:bookmarkStart w:id="2138" w:name="_Toc527866260"/>
      <w:r w:rsidRPr="00F63F22">
        <w:rPr>
          <w:noProof/>
        </w:rPr>
        <w:t>FHS-5   File Receiving Application</w:t>
      </w:r>
      <w:r w:rsidR="004177F8" w:rsidRPr="00F63F22">
        <w:rPr>
          <w:noProof/>
        </w:rPr>
        <w:fldChar w:fldCharType="begin"/>
      </w:r>
      <w:r w:rsidRPr="00F63F22">
        <w:rPr>
          <w:noProof/>
        </w:rPr>
        <w:instrText xml:space="preserve"> XE "File receiving application" </w:instrText>
      </w:r>
      <w:r w:rsidR="004177F8" w:rsidRPr="00F63F22">
        <w:rPr>
          <w:noProof/>
        </w:rPr>
        <w:fldChar w:fldCharType="end"/>
      </w:r>
      <w:r w:rsidRPr="00F63F22">
        <w:rPr>
          <w:noProof/>
        </w:rPr>
        <w:t xml:space="preserve">   (HD)   00071</w:t>
      </w:r>
      <w:bookmarkEnd w:id="2136"/>
      <w:bookmarkEnd w:id="2137"/>
      <w:bookmarkEnd w:id="2138"/>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lastRenderedPageBreak/>
        <w:t xml:space="preserve">Definition:  This field has the same definition as the corresponding field in the MSH segment. </w:t>
      </w:r>
    </w:p>
    <w:p w:rsidR="00953E39" w:rsidRPr="00F63F22" w:rsidRDefault="00953E39" w:rsidP="00EA2497">
      <w:pPr>
        <w:pStyle w:val="berschrift4"/>
        <w:rPr>
          <w:noProof/>
        </w:rPr>
      </w:pPr>
      <w:bookmarkStart w:id="2139" w:name="_Toc498146220"/>
      <w:bookmarkStart w:id="2140" w:name="_Toc527864789"/>
      <w:bookmarkStart w:id="2141" w:name="_Toc527866261"/>
      <w:r w:rsidRPr="00F63F22">
        <w:rPr>
          <w:noProof/>
        </w:rPr>
        <w:t>FHS-6   File Receiving Facility</w:t>
      </w:r>
      <w:r w:rsidR="004177F8" w:rsidRPr="00F63F22">
        <w:rPr>
          <w:noProof/>
        </w:rPr>
        <w:fldChar w:fldCharType="begin"/>
      </w:r>
      <w:r w:rsidRPr="00F63F22">
        <w:rPr>
          <w:noProof/>
        </w:rPr>
        <w:instrText xml:space="preserve"> XE "File receiving facility" </w:instrText>
      </w:r>
      <w:r w:rsidR="004177F8" w:rsidRPr="00F63F22">
        <w:rPr>
          <w:noProof/>
        </w:rPr>
        <w:fldChar w:fldCharType="end"/>
      </w:r>
      <w:r w:rsidRPr="00F63F22">
        <w:rPr>
          <w:noProof/>
        </w:rPr>
        <w:t xml:space="preserve">   (HD)   00072</w:t>
      </w:r>
      <w:bookmarkEnd w:id="2139"/>
      <w:bookmarkEnd w:id="2140"/>
      <w:bookmarkEnd w:id="2141"/>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42" w:name="_Toc498146221"/>
      <w:bookmarkStart w:id="2143" w:name="_Toc527864790"/>
      <w:bookmarkStart w:id="2144" w:name="_Toc527866262"/>
      <w:r w:rsidRPr="00F63F22">
        <w:rPr>
          <w:noProof/>
        </w:rPr>
        <w:t>FHS-7   File Creation Date/Time</w:t>
      </w:r>
      <w:r w:rsidR="004177F8" w:rsidRPr="00F63F22">
        <w:rPr>
          <w:noProof/>
        </w:rPr>
        <w:fldChar w:fldCharType="begin"/>
      </w:r>
      <w:r w:rsidRPr="00F63F22">
        <w:rPr>
          <w:noProof/>
        </w:rPr>
        <w:instrText xml:space="preserve"> XE "File creation date/time" </w:instrText>
      </w:r>
      <w:r w:rsidR="004177F8" w:rsidRPr="00F63F22">
        <w:rPr>
          <w:noProof/>
        </w:rPr>
        <w:fldChar w:fldCharType="end"/>
      </w:r>
      <w:r w:rsidRPr="00F63F22">
        <w:rPr>
          <w:noProof/>
        </w:rPr>
        <w:t xml:space="preserve">   (DTM)   00073</w:t>
      </w:r>
      <w:bookmarkEnd w:id="2142"/>
      <w:bookmarkEnd w:id="2143"/>
      <w:bookmarkEnd w:id="2144"/>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45" w:name="_Toc498146222"/>
      <w:bookmarkStart w:id="2146" w:name="_Toc527864791"/>
      <w:bookmarkStart w:id="2147" w:name="_Toc527866263"/>
      <w:r w:rsidRPr="00F63F22">
        <w:rPr>
          <w:noProof/>
        </w:rPr>
        <w:t>FHS-8   File Security</w:t>
      </w:r>
      <w:r w:rsidR="004177F8" w:rsidRPr="00F63F22">
        <w:rPr>
          <w:noProof/>
        </w:rPr>
        <w:fldChar w:fldCharType="begin"/>
      </w:r>
      <w:r w:rsidRPr="00F63F22">
        <w:rPr>
          <w:noProof/>
        </w:rPr>
        <w:instrText xml:space="preserve"> XE "File security" </w:instrText>
      </w:r>
      <w:r w:rsidR="004177F8" w:rsidRPr="00F63F22">
        <w:rPr>
          <w:noProof/>
        </w:rPr>
        <w:fldChar w:fldCharType="end"/>
      </w:r>
      <w:r w:rsidRPr="00F63F22">
        <w:rPr>
          <w:noProof/>
        </w:rPr>
        <w:t xml:space="preserve">   (ST)   00074</w:t>
      </w:r>
      <w:bookmarkEnd w:id="2145"/>
      <w:bookmarkEnd w:id="2146"/>
      <w:bookmarkEnd w:id="2147"/>
    </w:p>
    <w:p w:rsidR="00953E39" w:rsidRPr="00F63F22" w:rsidRDefault="00953E39" w:rsidP="00EA2497">
      <w:pPr>
        <w:pStyle w:val="NormalIndented"/>
        <w:rPr>
          <w:noProof/>
        </w:rPr>
      </w:pPr>
      <w:r w:rsidRPr="00F63F22">
        <w:rPr>
          <w:noProof/>
        </w:rPr>
        <w:t>Definition:  This field has the same definition as the corresponding field in the MSH segment.</w:t>
      </w:r>
    </w:p>
    <w:p w:rsidR="00953E39" w:rsidRPr="00F63F22" w:rsidRDefault="00953E39" w:rsidP="00EA2497">
      <w:pPr>
        <w:pStyle w:val="berschrift4"/>
        <w:rPr>
          <w:noProof/>
        </w:rPr>
      </w:pPr>
      <w:bookmarkStart w:id="2148" w:name="_Toc498146223"/>
      <w:bookmarkStart w:id="2149" w:name="_Toc527864792"/>
      <w:bookmarkStart w:id="2150" w:name="_Toc527866264"/>
      <w:r w:rsidRPr="00F63F22">
        <w:rPr>
          <w:noProof/>
        </w:rPr>
        <w:t>FHS-9   File Name/ID</w:t>
      </w:r>
      <w:r w:rsidR="004177F8" w:rsidRPr="00F63F22">
        <w:rPr>
          <w:noProof/>
        </w:rPr>
        <w:fldChar w:fldCharType="begin"/>
      </w:r>
      <w:r w:rsidRPr="00F63F22">
        <w:rPr>
          <w:noProof/>
        </w:rPr>
        <w:instrText xml:space="preserve"> XE "File name/ID" </w:instrText>
      </w:r>
      <w:r w:rsidR="004177F8" w:rsidRPr="00F63F22">
        <w:rPr>
          <w:noProof/>
        </w:rPr>
        <w:fldChar w:fldCharType="end"/>
      </w:r>
      <w:r w:rsidRPr="00F63F22">
        <w:rPr>
          <w:noProof/>
        </w:rPr>
        <w:t xml:space="preserve">   (ST)   00075</w:t>
      </w:r>
      <w:bookmarkEnd w:id="2148"/>
      <w:bookmarkEnd w:id="2149"/>
      <w:bookmarkEnd w:id="2150"/>
    </w:p>
    <w:p w:rsidR="00953E39" w:rsidRPr="00F63F22" w:rsidRDefault="00953E39" w:rsidP="00EA2497">
      <w:pPr>
        <w:pStyle w:val="NormalIndented"/>
        <w:rPr>
          <w:noProof/>
        </w:rPr>
      </w:pPr>
      <w:r w:rsidRPr="00F63F22">
        <w:rPr>
          <w:noProof/>
        </w:rPr>
        <w:t xml:space="preserve">Definition:  This field can be used by the application processing file. Its use is not further specified. </w:t>
      </w:r>
    </w:p>
    <w:p w:rsidR="00953E39" w:rsidRPr="00F63F22" w:rsidRDefault="00953E39" w:rsidP="00EA2497">
      <w:pPr>
        <w:pStyle w:val="berschrift4"/>
        <w:rPr>
          <w:noProof/>
        </w:rPr>
      </w:pPr>
      <w:bookmarkStart w:id="2151" w:name="_Toc498146224"/>
      <w:bookmarkStart w:id="2152" w:name="_Toc527864793"/>
      <w:bookmarkStart w:id="2153" w:name="_Toc527866265"/>
      <w:r w:rsidRPr="00F63F22">
        <w:rPr>
          <w:noProof/>
        </w:rPr>
        <w:t>FHS-10   File Header Comment</w:t>
      </w:r>
      <w:r w:rsidR="004177F8" w:rsidRPr="00F63F22">
        <w:rPr>
          <w:noProof/>
        </w:rPr>
        <w:fldChar w:fldCharType="begin"/>
      </w:r>
      <w:r w:rsidRPr="00F63F22">
        <w:rPr>
          <w:noProof/>
        </w:rPr>
        <w:instrText xml:space="preserve"> XE "File header comment" </w:instrText>
      </w:r>
      <w:r w:rsidR="004177F8" w:rsidRPr="00F63F22">
        <w:rPr>
          <w:noProof/>
        </w:rPr>
        <w:fldChar w:fldCharType="end"/>
      </w:r>
      <w:r w:rsidRPr="00F63F22">
        <w:rPr>
          <w:noProof/>
        </w:rPr>
        <w:t xml:space="preserve">   (ST)   00076</w:t>
      </w:r>
      <w:bookmarkEnd w:id="2151"/>
      <w:bookmarkEnd w:id="2152"/>
      <w:bookmarkEnd w:id="2153"/>
    </w:p>
    <w:p w:rsidR="00953E39" w:rsidRPr="00F63F22" w:rsidRDefault="00953E39" w:rsidP="00EA2497">
      <w:pPr>
        <w:pStyle w:val="NormalIndented"/>
        <w:rPr>
          <w:noProof/>
        </w:rPr>
      </w:pPr>
      <w:r w:rsidRPr="00F63F22">
        <w:rPr>
          <w:noProof/>
        </w:rPr>
        <w:t xml:space="preserve">Definition:  This field contains the free text field, the use of which is not further specified. </w:t>
      </w:r>
    </w:p>
    <w:p w:rsidR="00953E39" w:rsidRPr="00F63F22" w:rsidRDefault="00953E39" w:rsidP="00EA2497">
      <w:pPr>
        <w:pStyle w:val="berschrift4"/>
        <w:rPr>
          <w:noProof/>
        </w:rPr>
      </w:pPr>
      <w:bookmarkStart w:id="2154" w:name="_Toc498146225"/>
      <w:bookmarkStart w:id="2155" w:name="_Toc527864794"/>
      <w:bookmarkStart w:id="2156" w:name="_Toc527866266"/>
      <w:r w:rsidRPr="00F63F22">
        <w:rPr>
          <w:noProof/>
        </w:rPr>
        <w:t>FHS-11   File Control ID</w:t>
      </w:r>
      <w:r w:rsidR="004177F8" w:rsidRPr="00F63F22">
        <w:rPr>
          <w:noProof/>
        </w:rPr>
        <w:fldChar w:fldCharType="begin"/>
      </w:r>
      <w:r w:rsidRPr="00F63F22">
        <w:rPr>
          <w:noProof/>
        </w:rPr>
        <w:instrText xml:space="preserve"> XE "File control ID" </w:instrText>
      </w:r>
      <w:r w:rsidR="004177F8" w:rsidRPr="00F63F22">
        <w:rPr>
          <w:noProof/>
        </w:rPr>
        <w:fldChar w:fldCharType="end"/>
      </w:r>
      <w:r w:rsidRPr="00F63F22">
        <w:rPr>
          <w:noProof/>
        </w:rPr>
        <w:t xml:space="preserve">   (ST)   00077</w:t>
      </w:r>
      <w:bookmarkEnd w:id="2154"/>
      <w:bookmarkEnd w:id="2155"/>
      <w:bookmarkEnd w:id="2156"/>
    </w:p>
    <w:p w:rsidR="00953E39" w:rsidRPr="00F63F22" w:rsidRDefault="00953E39" w:rsidP="00EA2497">
      <w:pPr>
        <w:pStyle w:val="NormalIndented"/>
        <w:rPr>
          <w:noProof/>
        </w:rPr>
      </w:pPr>
      <w:r w:rsidRPr="00F63F22">
        <w:rPr>
          <w:noProof/>
        </w:rPr>
        <w:t xml:space="preserve">Definition: This field is used to identify a particular file uniquely. It can be echoed back in </w:t>
      </w:r>
      <w:r w:rsidRPr="00F63F22">
        <w:rPr>
          <w:rStyle w:val="ReferenceAttribute"/>
          <w:noProof/>
        </w:rPr>
        <w:t>FHS-12-reference file control ID</w:t>
      </w:r>
      <w:r w:rsidRPr="00F63F22">
        <w:rPr>
          <w:noProof/>
        </w:rPr>
        <w:t>.</w:t>
      </w:r>
    </w:p>
    <w:p w:rsidR="00953E39" w:rsidRPr="00F63F22" w:rsidRDefault="00953E39" w:rsidP="00EA2497">
      <w:pPr>
        <w:pStyle w:val="berschrift4"/>
        <w:rPr>
          <w:noProof/>
        </w:rPr>
      </w:pPr>
      <w:bookmarkStart w:id="2157" w:name="_Toc498146226"/>
      <w:bookmarkStart w:id="2158" w:name="_Toc527864795"/>
      <w:bookmarkStart w:id="2159" w:name="_Toc527866267"/>
      <w:r w:rsidRPr="00F63F22">
        <w:rPr>
          <w:noProof/>
        </w:rPr>
        <w:t>FHS-12   Reference File Control ID</w:t>
      </w:r>
      <w:r w:rsidR="004177F8" w:rsidRPr="00F63F22">
        <w:rPr>
          <w:noProof/>
        </w:rPr>
        <w:fldChar w:fldCharType="begin"/>
      </w:r>
      <w:r w:rsidRPr="00F63F22">
        <w:rPr>
          <w:noProof/>
        </w:rPr>
        <w:instrText xml:space="preserve"> XE "Reference file control ID" </w:instrText>
      </w:r>
      <w:r w:rsidR="004177F8" w:rsidRPr="00F63F22">
        <w:rPr>
          <w:noProof/>
        </w:rPr>
        <w:fldChar w:fldCharType="end"/>
      </w:r>
      <w:r w:rsidRPr="00F63F22">
        <w:rPr>
          <w:noProof/>
        </w:rPr>
        <w:t xml:space="preserve">   (ST)   00078</w:t>
      </w:r>
      <w:bookmarkEnd w:id="2157"/>
      <w:bookmarkEnd w:id="2158"/>
      <w:bookmarkEnd w:id="2159"/>
    </w:p>
    <w:p w:rsidR="00953E39" w:rsidRPr="00F63F22" w:rsidRDefault="00953E39" w:rsidP="00EA2497">
      <w:pPr>
        <w:pStyle w:val="NormalIndented"/>
        <w:rPr>
          <w:noProof/>
        </w:rPr>
      </w:pPr>
      <w:r w:rsidRPr="00F63F22">
        <w:rPr>
          <w:noProof/>
        </w:rPr>
        <w:t xml:space="preserve">Definition: This field contains the value of </w:t>
      </w:r>
      <w:r w:rsidRPr="00F63F22">
        <w:rPr>
          <w:rStyle w:val="ReferenceAttribute"/>
          <w:noProof/>
        </w:rPr>
        <w:t>FHS-11-file control ID</w:t>
      </w:r>
      <w:r w:rsidRPr="00F63F22">
        <w:rPr>
          <w:noProof/>
        </w:rPr>
        <w:t xml:space="preserve"> when this file was originally transmitted. Not present if this file is being transmitted for the first time.</w:t>
      </w:r>
    </w:p>
    <w:p w:rsidR="00953E39" w:rsidRPr="00F63F22" w:rsidRDefault="00953E39" w:rsidP="00EA2497">
      <w:pPr>
        <w:pStyle w:val="berschrift4"/>
        <w:rPr>
          <w:noProof/>
        </w:rPr>
      </w:pPr>
      <w:r w:rsidRPr="00F63F22">
        <w:rPr>
          <w:noProof/>
        </w:rPr>
        <w:t>FHS-13   File Sending Network Address</w:t>
      </w:r>
      <w:r w:rsidR="004177F8" w:rsidRPr="00F63F22">
        <w:rPr>
          <w:noProof/>
        </w:rPr>
        <w:fldChar w:fldCharType="begin"/>
      </w:r>
      <w:r w:rsidRPr="00F63F22">
        <w:rPr>
          <w:noProof/>
        </w:rPr>
        <w:instrText xml:space="preserve"> XE "File Sending Network Address" </w:instrText>
      </w:r>
      <w:r w:rsidR="004177F8" w:rsidRPr="00F63F22">
        <w:rPr>
          <w:noProof/>
        </w:rPr>
        <w:fldChar w:fldCharType="end"/>
      </w:r>
      <w:r w:rsidRPr="00F63F22">
        <w:rPr>
          <w:noProof/>
        </w:rPr>
        <w:t xml:space="preserve">   (HD)   02269</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unotenzeichen"/>
          <w:noProof/>
        </w:rPr>
        <w:footnoteReference w:id="4"/>
      </w:r>
    </w:p>
    <w:p w:rsidR="00953E39" w:rsidRPr="00F63F22" w:rsidRDefault="00953E39" w:rsidP="00EA2497">
      <w:pPr>
        <w:pStyle w:val="berschrift4"/>
        <w:rPr>
          <w:noProof/>
        </w:rPr>
      </w:pPr>
      <w:r w:rsidRPr="00F63F22">
        <w:rPr>
          <w:noProof/>
        </w:rPr>
        <w:t>FHS-14   File Receiving Network Address</w:t>
      </w:r>
      <w:r w:rsidR="004177F8" w:rsidRPr="00F63F22">
        <w:rPr>
          <w:noProof/>
        </w:rPr>
        <w:fldChar w:fldCharType="begin"/>
      </w:r>
      <w:r w:rsidRPr="00F63F22">
        <w:rPr>
          <w:noProof/>
        </w:rPr>
        <w:instrText xml:space="preserve"> XE "File Receiving Network Address" </w:instrText>
      </w:r>
      <w:r w:rsidR="004177F8" w:rsidRPr="00F63F22">
        <w:rPr>
          <w:noProof/>
        </w:rPr>
        <w:fldChar w:fldCharType="end"/>
      </w:r>
      <w:r w:rsidRPr="00F63F22">
        <w:rPr>
          <w:noProof/>
        </w:rPr>
        <w:t xml:space="preserve">   (HD)   02270</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953E39"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rsidR="0009059A" w:rsidRPr="007358F3" w:rsidRDefault="0009059A" w:rsidP="0009059A">
      <w:pPr>
        <w:pStyle w:val="berschrift4"/>
        <w:rPr>
          <w:noProof/>
        </w:rPr>
      </w:pPr>
      <w:r>
        <w:rPr>
          <w:noProof/>
        </w:rPr>
        <w:lastRenderedPageBreak/>
        <w:t xml:space="preserve">FSH-15 </w:t>
      </w:r>
      <w:r w:rsidRPr="007358F3">
        <w:rPr>
          <w:noProof/>
        </w:rPr>
        <w:t>Security Cl</w:t>
      </w:r>
      <w:r w:rsidR="006A6EAA">
        <w:rPr>
          <w:noProof/>
        </w:rPr>
        <w:t xml:space="preserve">assification Tag   (CWE)  </w:t>
      </w:r>
      <w:r w:rsidRPr="007358F3">
        <w:rPr>
          <w:noProof/>
        </w:rPr>
        <w:t xml:space="preserve"> </w:t>
      </w:r>
      <w:r>
        <w:rPr>
          <w:noProof/>
        </w:rPr>
        <w:t>02429</w:t>
      </w:r>
    </w:p>
    <w:p w:rsidR="0009059A" w:rsidRPr="005C2AAC" w:rsidRDefault="0009059A" w:rsidP="0009059A">
      <w:pPr>
        <w:pStyle w:val="Components"/>
      </w:pPr>
      <w:r w:rsidRPr="005C2AAC">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9059A" w:rsidRDefault="0009059A" w:rsidP="0009059A">
      <w:pPr>
        <w:pStyle w:val="NormalIndented"/>
        <w:rPr>
          <w:noProof/>
        </w:rPr>
      </w:pPr>
      <w:r w:rsidRPr="005C2AAC">
        <w:rPr>
          <w:noProof/>
        </w:rPr>
        <w:t xml:space="preserve">Definition:  This field defines the security classification (as defined by ISO/IEC 2382-8:1998(E/F)/ T-REC-X.812-1995) of an IT resource, in this case the message, which </w:t>
      </w:r>
      <w:r w:rsidR="00257ED7">
        <w:rPr>
          <w:noProof/>
        </w:rPr>
        <w:t>MAY</w:t>
      </w:r>
      <w:r w:rsidRPr="005C2AAC">
        <w:rPr>
          <w:noProof/>
        </w:rPr>
        <w:t xml:space="preserve"> be used to make access control decisions.  It is conditionally required when MSH-27 or MSH-28 are used. </w:t>
      </w:r>
    </w:p>
    <w:p w:rsidR="006A6EAA" w:rsidRPr="005C2AAC" w:rsidRDefault="006A6EAA" w:rsidP="006A6EAA">
      <w:pPr>
        <w:pStyle w:val="NormalIndented"/>
        <w:rPr>
          <w:noProof/>
        </w:rPr>
      </w:pPr>
      <w:r w:rsidRPr="004E37FF">
        <w:rPr>
          <w:rFonts w:cs="Arial"/>
          <w:noProof/>
        </w:rPr>
        <w:t>Condition</w:t>
      </w:r>
      <w:r>
        <w:rPr>
          <w:rFonts w:cs="Arial"/>
          <w:noProof/>
        </w:rPr>
        <w:t xml:space="preserve">ality Predicate: Required if </w:t>
      </w:r>
      <w:r w:rsidR="00473BCB">
        <w:rPr>
          <w:rFonts w:cs="Arial"/>
          <w:noProof/>
        </w:rPr>
        <w:t>FHS-16  or FHS</w:t>
      </w:r>
      <w:r w:rsidRPr="004E37FF">
        <w:rPr>
          <w:rFonts w:cs="Arial"/>
          <w:noProof/>
        </w:rPr>
        <w:t>-</w:t>
      </w:r>
      <w:r>
        <w:rPr>
          <w:rFonts w:cs="Arial"/>
          <w:noProof/>
        </w:rPr>
        <w:t>17</w:t>
      </w:r>
      <w:r w:rsidRPr="004E37FF">
        <w:rPr>
          <w:rFonts w:cs="Arial"/>
          <w:noProof/>
        </w:rPr>
        <w:t xml:space="preserve"> is valued</w:t>
      </w:r>
      <w:r>
        <w:rPr>
          <w:rFonts w:cs="Arial"/>
          <w:noProof/>
        </w:rPr>
        <w:t>, or any contained MSH-26 is valued</w:t>
      </w:r>
      <w:r w:rsidRPr="004E37FF">
        <w:rPr>
          <w:rFonts w:cs="Arial"/>
          <w:noProof/>
        </w:rPr>
        <w:t xml:space="preserve">, Optional if neither </w:t>
      </w:r>
      <w:r w:rsidR="00473BCB">
        <w:rPr>
          <w:rFonts w:cs="Arial"/>
          <w:noProof/>
        </w:rPr>
        <w:t>F</w:t>
      </w:r>
      <w:r>
        <w:rPr>
          <w:rFonts w:cs="Arial"/>
          <w:noProof/>
        </w:rPr>
        <w:t xml:space="preserve">HS-16 </w:t>
      </w:r>
      <w:r w:rsidRPr="004E37FF">
        <w:rPr>
          <w:rFonts w:cs="Arial"/>
          <w:noProof/>
        </w:rPr>
        <w:t xml:space="preserve"> nor </w:t>
      </w:r>
      <w:r w:rsidR="00473BCB">
        <w:rPr>
          <w:rFonts w:cs="Arial"/>
          <w:noProof/>
        </w:rPr>
        <w:t>F</w:t>
      </w:r>
      <w:r>
        <w:rPr>
          <w:rFonts w:cs="Arial"/>
          <w:noProof/>
        </w:rPr>
        <w:t>HS-17 or any contained MSH-26</w:t>
      </w:r>
      <w:r w:rsidRPr="004E37FF">
        <w:rPr>
          <w:rFonts w:cs="Arial"/>
          <w:noProof/>
        </w:rPr>
        <w:t xml:space="preserve"> is valued</w:t>
      </w:r>
      <w:r>
        <w:rPr>
          <w:rFonts w:cs="Arial"/>
          <w:noProof/>
        </w:rPr>
        <w:t>.</w:t>
      </w:r>
      <w:r w:rsidRPr="004E37FF">
        <w:rPr>
          <w:rFonts w:cs="Arial"/>
          <w:noProof/>
        </w:rPr>
        <w:t>."</w:t>
      </w:r>
    </w:p>
    <w:p w:rsidR="006A6EAA" w:rsidRPr="005C2AAC" w:rsidRDefault="006A6EAA" w:rsidP="0009059A">
      <w:pPr>
        <w:pStyle w:val="NormalIndented"/>
        <w:rPr>
          <w:noProof/>
        </w:rPr>
      </w:pPr>
    </w:p>
    <w:p w:rsidR="0009059A" w:rsidRPr="005C2AAC" w:rsidRDefault="0009059A" w:rsidP="0009059A">
      <w:pPr>
        <w:pStyle w:val="NormalIndented"/>
        <w:rPr>
          <w:noProof/>
        </w:rPr>
      </w:pPr>
      <w:r w:rsidRPr="005C2AAC">
        <w:rPr>
          <w:noProof/>
        </w:rPr>
        <w:t xml:space="preserve">Use of this field supports the business requirement for declaring the level of confidentiality (classification) for a given message. </w:t>
      </w:r>
    </w:p>
    <w:p w:rsidR="0009059A" w:rsidRPr="005C2AAC" w:rsidRDefault="0009059A" w:rsidP="0009059A">
      <w:pPr>
        <w:pStyle w:val="NormalIndented"/>
        <w:rPr>
          <w:noProof/>
        </w:rPr>
      </w:pPr>
      <w:r w:rsidRPr="005C2AAC">
        <w:rPr>
          <w:noProof/>
        </w:rPr>
        <w:t xml:space="preserve">Note: This field is used to declare the ‘high watermark’, meaning the most restrictive handling that needs to be applied to the message based on its content requiring a certain security classification level and </w:t>
      </w:r>
      <w:r w:rsidR="00257ED7">
        <w:rPr>
          <w:noProof/>
        </w:rPr>
        <w:t>SHOULD</w:t>
      </w:r>
      <w:r w:rsidRPr="005C2AAC">
        <w:rPr>
          <w:noProof/>
        </w:rPr>
        <w:t xml:space="preserve"> be viewed as the v2 equivalent of the document header in CDA, in v3 models, and in FHIR Security Labels on Resources and Bundles. The use of confidentiality codes to classify message content and its inclusion in the high water mark in the header of message content is -described in the Guide to the HL7 Healthcare Privacy and Security Classification System, Release 1, which is platform independent. </w:t>
      </w:r>
    </w:p>
    <w:p w:rsidR="0009059A" w:rsidRPr="005C2AAC" w:rsidRDefault="0009059A" w:rsidP="0009059A">
      <w:pPr>
        <w:pStyle w:val="NormalIndented"/>
        <w:rPr>
          <w:noProof/>
        </w:rPr>
      </w:pPr>
    </w:p>
    <w:p w:rsidR="0009059A" w:rsidRPr="007358F3" w:rsidRDefault="0009059A" w:rsidP="0009059A">
      <w:pPr>
        <w:pStyle w:val="NormalIndented"/>
        <w:rPr>
          <w:noProof/>
        </w:rPr>
      </w:pPr>
      <w:r w:rsidRPr="005C2AAC">
        <w:rPr>
          <w:noProof/>
        </w:rPr>
        <w:t xml:space="preserve">Refer to </w:t>
      </w:r>
      <w:r w:rsidRPr="008F278C">
        <w:rPr>
          <w:rStyle w:val="HyperlinkText"/>
        </w:rPr>
        <w:t>Externally-defined HL7 Table 0952 – HL7 Confidentiality Code</w:t>
      </w:r>
      <w:r w:rsidRPr="005C2AAC">
        <w:rPr>
          <w:noProof/>
        </w:rPr>
        <w:t xml:space="preserve"> in Chapter 2C, Code Tables, for suggested values.  Use of this table is recommended.  The codes in this table are comprehensive, non-overlapping hierarchical codes: Very Restricted &gt; Restricted &gt; Normal &gt; Moderate &gt; Low &gt; Unrestricted. Restrictions to a comprehensive, non-overlapping set of codes is required for purposes of access control system algorithms such as Bell–LaPadula Mode, which isl used to adjudicate access requests against privacy policies.</w:t>
      </w:r>
    </w:p>
    <w:p w:rsidR="0009059A" w:rsidRPr="007358F3" w:rsidRDefault="0009059A" w:rsidP="0009059A">
      <w:pPr>
        <w:pStyle w:val="berschrift4"/>
        <w:rPr>
          <w:noProof/>
        </w:rPr>
      </w:pPr>
      <w:r>
        <w:rPr>
          <w:noProof/>
        </w:rPr>
        <w:t xml:space="preserve">FSH-16 </w:t>
      </w:r>
      <w:r w:rsidRPr="007358F3">
        <w:rPr>
          <w:noProof/>
        </w:rPr>
        <w:t xml:space="preserve">Security Handling Instructions   (CWE)   </w:t>
      </w:r>
      <w:r>
        <w:rPr>
          <w:noProof/>
        </w:rPr>
        <w:t>02430</w:t>
      </w:r>
    </w:p>
    <w:p w:rsidR="0009059A" w:rsidRPr="00AF2045" w:rsidRDefault="0009059A" w:rsidP="0009059A">
      <w:pPr>
        <w:pStyle w:val="Components"/>
        <w:rPr>
          <w:noProof/>
        </w:rPr>
      </w:pPr>
      <w:r w:rsidRPr="00AF204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09059A" w:rsidRPr="00AF2045" w:rsidRDefault="0009059A" w:rsidP="008F278C">
      <w:pPr>
        <w:pStyle w:val="NormalIndented"/>
        <w:rPr>
          <w:noProof/>
          <w:lang w:eastAsia="de-DE"/>
        </w:rPr>
      </w:pPr>
      <w:r w:rsidRPr="00AF2045">
        <w:rPr>
          <w:noProof/>
          <w:lang w:eastAsia="de-DE"/>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09059A" w:rsidRPr="00AF2045" w:rsidRDefault="0009059A" w:rsidP="008F278C">
      <w:pPr>
        <w:pStyle w:val="NormalIndented"/>
        <w:rPr>
          <w:noProof/>
          <w:lang w:eastAsia="de-DE"/>
        </w:rPr>
      </w:pPr>
      <w:r w:rsidRPr="00AF2045">
        <w:rPr>
          <w:noProof/>
          <w:lang w:eastAsia="de-DE"/>
        </w:rPr>
        <w:t xml:space="preserve">Refer to </w:t>
      </w:r>
      <w:r w:rsidRPr="008F278C">
        <w:rPr>
          <w:rStyle w:val="HyperlinkText"/>
        </w:rPr>
        <w:t>HL7 Table 0953 – Security Control</w:t>
      </w:r>
      <w:r w:rsidRPr="00AF2045">
        <w:rPr>
          <w:noProof/>
          <w:lang w:eastAsia="de-DE"/>
        </w:rPr>
        <w:t xml:space="preserve"> in Chapter 2C, Code Tables, for suggested values.</w:t>
      </w:r>
    </w:p>
    <w:p w:rsidR="0009059A" w:rsidRPr="005C2AAC" w:rsidRDefault="0009059A" w:rsidP="0009059A">
      <w:pPr>
        <w:pStyle w:val="berschrift4"/>
        <w:rPr>
          <w:noProof/>
        </w:rPr>
      </w:pPr>
      <w:r>
        <w:rPr>
          <w:noProof/>
        </w:rPr>
        <w:t xml:space="preserve">FSH-17 </w:t>
      </w:r>
      <w:r w:rsidRPr="005C2AAC">
        <w:rPr>
          <w:noProof/>
        </w:rPr>
        <w:t>Special Access Restriction Instructions</w:t>
      </w:r>
      <w:r w:rsidR="004177F8" w:rsidRPr="005C2AAC">
        <w:rPr>
          <w:noProof/>
        </w:rPr>
        <w:fldChar w:fldCharType="begin"/>
      </w:r>
      <w:r w:rsidRPr="005C2AAC">
        <w:rPr>
          <w:noProof/>
        </w:rPr>
        <w:instrText>XE "Special access restriction instructions"</w:instrText>
      </w:r>
      <w:r w:rsidR="004177F8" w:rsidRPr="005C2AAC">
        <w:rPr>
          <w:noProof/>
        </w:rPr>
        <w:fldChar w:fldCharType="end"/>
      </w:r>
      <w:r w:rsidRPr="005C2AAC">
        <w:rPr>
          <w:noProof/>
        </w:rPr>
        <w:t xml:space="preserve">   (ST)   02431</w:t>
      </w:r>
    </w:p>
    <w:p w:rsidR="0009059A" w:rsidRPr="00AF2045" w:rsidRDefault="0009059A" w:rsidP="008F278C">
      <w:pPr>
        <w:pStyle w:val="NormalIndented"/>
        <w:rPr>
          <w:noProof/>
          <w:lang w:eastAsia="de-DE"/>
        </w:rPr>
      </w:pPr>
      <w:r w:rsidRPr="00AF2045">
        <w:rPr>
          <w:noProof/>
          <w:lang w:eastAsia="de-DE"/>
        </w:rPr>
        <w:t xml:space="preserve">Definition:   Used to convey specific instructions about the protection of the patient's data , which must be rendered to end users in accordance with patient consent directive, organizational policy, or jurisdictional </w:t>
      </w:r>
      <w:r w:rsidRPr="00AF2045">
        <w:rPr>
          <w:noProof/>
          <w:lang w:eastAsia="de-DE"/>
        </w:rPr>
        <w:lastRenderedPageBreak/>
        <w:t>law.  For example, in US law 42 CFR Part 2, disclosed information made with patient consent must include a renderable “Prohibition on re-disclosure” warning (§ 2.32</w:t>
      </w:r>
      <w:r w:rsidR="00F511A5" w:rsidRPr="00AF2045">
        <w:rPr>
          <w:rStyle w:val="Funotenzeichen"/>
          <w:rFonts w:cs="Arial"/>
          <w:noProof/>
          <w:lang w:eastAsia="de-DE"/>
        </w:rPr>
        <w:footnoteReference w:id="5"/>
      </w:r>
      <w:r w:rsidRPr="00AF2045">
        <w:rPr>
          <w:noProof/>
          <w:lang w:eastAsia="de-DE"/>
        </w:rPr>
        <w:t xml:space="preserve">)  In addition, organizational policy </w:t>
      </w:r>
      <w:r w:rsidR="00257ED7">
        <w:rPr>
          <w:noProof/>
          <w:lang w:eastAsia="de-DE"/>
        </w:rPr>
        <w:t>might</w:t>
      </w:r>
      <w:r w:rsidRPr="00AF2045">
        <w:rPr>
          <w:noProof/>
          <w:lang w:eastAsia="de-DE"/>
        </w:rPr>
        <w:t xml:space="preserve"> require that some or all of the ARV field privacy tag values be rendered to end users, e.g., marking a consult note with “Restricted Confidentiality” or with sensitivity tags such as “VIP” or “EMP” for employee of the organization. </w:t>
      </w:r>
    </w:p>
    <w:p w:rsidR="0009059A" w:rsidRPr="00AF2045" w:rsidRDefault="0009059A" w:rsidP="008F278C">
      <w:pPr>
        <w:pStyle w:val="NormalIndented"/>
        <w:rPr>
          <w:noProof/>
          <w:lang w:eastAsia="de-DE"/>
        </w:rPr>
      </w:pPr>
      <w:r w:rsidRPr="00AF2045">
        <w:rPr>
          <w:noProof/>
          <w:lang w:eastAsia="de-DE"/>
        </w:rPr>
        <w:t xml:space="preserve">This field </w:t>
      </w:r>
      <w:r w:rsidR="00257ED7">
        <w:rPr>
          <w:noProof/>
          <w:lang w:eastAsia="de-DE"/>
        </w:rPr>
        <w:t>MAY</w:t>
      </w:r>
      <w:r w:rsidRPr="00AF2045">
        <w:rPr>
          <w:noProof/>
          <w:lang w:eastAsia="de-DE"/>
        </w:rPr>
        <w:t xml:space="preserve"> also be used to specify instructions about the release of information to family and friends (e.g., "Do not release information to patient's brother, Adam Everyman"). These instructions </w:t>
      </w:r>
      <w:r w:rsidR="00257ED7">
        <w:rPr>
          <w:noProof/>
          <w:lang w:eastAsia="de-DE"/>
        </w:rPr>
        <w:t>MAY</w:t>
      </w:r>
      <w:r w:rsidRPr="00AF2045">
        <w:rPr>
          <w:noProof/>
          <w:lang w:eastAsia="de-DE"/>
        </w:rPr>
        <w:t xml:space="preserve"> be in conjunction with other fields (as elected by the system).</w:t>
      </w:r>
    </w:p>
    <w:p w:rsidR="00953E39" w:rsidRPr="00F63F22" w:rsidRDefault="00953E39" w:rsidP="00EA2497">
      <w:pPr>
        <w:pStyle w:val="berschrift3"/>
        <w:rPr>
          <w:noProof/>
        </w:rPr>
      </w:pPr>
      <w:bookmarkStart w:id="2160" w:name="_Toc348257281"/>
      <w:bookmarkStart w:id="2161" w:name="_Toc348257617"/>
      <w:bookmarkStart w:id="2162" w:name="_Toc348263239"/>
      <w:bookmarkStart w:id="2163" w:name="_Toc348336568"/>
      <w:bookmarkStart w:id="2164" w:name="_Toc348770056"/>
      <w:bookmarkStart w:id="2165" w:name="_Toc348856198"/>
      <w:bookmarkStart w:id="2166" w:name="_Toc348866619"/>
      <w:bookmarkStart w:id="2167" w:name="_Toc348947849"/>
      <w:bookmarkStart w:id="2168" w:name="_Toc349735430"/>
      <w:bookmarkStart w:id="2169" w:name="_Toc349735873"/>
      <w:bookmarkStart w:id="2170" w:name="_Toc349736027"/>
      <w:bookmarkStart w:id="2171" w:name="_Toc349803759"/>
      <w:bookmarkStart w:id="2172" w:name="_Toc359236097"/>
      <w:bookmarkStart w:id="2173" w:name="_Ref487452171"/>
      <w:bookmarkStart w:id="2174" w:name="_Toc498146227"/>
      <w:bookmarkStart w:id="2175" w:name="_Toc527864796"/>
      <w:bookmarkStart w:id="2176" w:name="_Toc527866268"/>
      <w:bookmarkStart w:id="2177" w:name="_Toc528481955"/>
      <w:bookmarkStart w:id="2178" w:name="_Toc528482460"/>
      <w:bookmarkStart w:id="2179" w:name="_Toc528482759"/>
      <w:bookmarkStart w:id="2180" w:name="_Toc528482884"/>
      <w:bookmarkStart w:id="2181" w:name="_Toc528486192"/>
      <w:bookmarkStart w:id="2182" w:name="_Toc536689700"/>
      <w:bookmarkStart w:id="2183" w:name="_Ref129110"/>
      <w:bookmarkStart w:id="2184" w:name="_Toc496445"/>
      <w:bookmarkStart w:id="2185" w:name="_Toc524792"/>
      <w:bookmarkStart w:id="2186" w:name="_Toc22443825"/>
      <w:bookmarkStart w:id="2187" w:name="_Toc22444177"/>
      <w:bookmarkStart w:id="2188" w:name="_Toc36358124"/>
      <w:bookmarkStart w:id="2189" w:name="_Toc42232554"/>
      <w:bookmarkStart w:id="2190" w:name="_Toc43275076"/>
      <w:bookmarkStart w:id="2191" w:name="_Toc43275248"/>
      <w:bookmarkStart w:id="2192" w:name="_Toc43275955"/>
      <w:bookmarkStart w:id="2193" w:name="_Toc43276275"/>
      <w:bookmarkStart w:id="2194" w:name="_Toc43276800"/>
      <w:bookmarkStart w:id="2195" w:name="_Toc43276898"/>
      <w:bookmarkStart w:id="2196" w:name="_Toc43277038"/>
      <w:bookmarkStart w:id="2197" w:name="_Toc234219606"/>
      <w:bookmarkStart w:id="2198" w:name="_Toc17270017"/>
      <w:r w:rsidRPr="00F63F22">
        <w:rPr>
          <w:noProof/>
        </w:rPr>
        <w:t xml:space="preserve">FTS </w:t>
      </w:r>
      <w:r w:rsidRPr="00F63F22">
        <w:rPr>
          <w:noProof/>
        </w:rPr>
        <w:noBreakHyphen/>
        <w:t xml:space="preserve"> file trailer segment</w:t>
      </w:r>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r w:rsidR="004177F8" w:rsidRPr="00F63F22">
        <w:rPr>
          <w:noProof/>
        </w:rPr>
        <w:fldChar w:fldCharType="begin"/>
      </w:r>
      <w:r w:rsidRPr="00F63F22">
        <w:rPr>
          <w:noProof/>
        </w:rPr>
        <w:instrText xml:space="preserve"> XE "file trailer segment" </w:instrText>
      </w:r>
      <w:r w:rsidR="004177F8" w:rsidRPr="00F63F22">
        <w:rPr>
          <w:noProof/>
        </w:rPr>
        <w:fldChar w:fldCharType="end"/>
      </w:r>
      <w:r w:rsidRPr="00F63F22">
        <w:rPr>
          <w:noProof/>
        </w:rPr>
        <w:t xml:space="preserve"> </w:t>
      </w:r>
      <w:r w:rsidR="004177F8" w:rsidRPr="00F63F22">
        <w:rPr>
          <w:noProof/>
        </w:rPr>
        <w:fldChar w:fldCharType="begin"/>
      </w:r>
      <w:r w:rsidRPr="00F63F22">
        <w:rPr>
          <w:noProof/>
        </w:rPr>
        <w:instrText>xe "FTS"</w:instrText>
      </w:r>
      <w:r w:rsidR="004177F8" w:rsidRPr="00F63F22">
        <w:rPr>
          <w:noProof/>
        </w:rPr>
        <w:fldChar w:fldCharType="end"/>
      </w:r>
      <w:r w:rsidR="004177F8" w:rsidRPr="00F63F22">
        <w:rPr>
          <w:noProof/>
        </w:rPr>
        <w:fldChar w:fldCharType="begin"/>
      </w:r>
      <w:r w:rsidRPr="00F63F22">
        <w:rPr>
          <w:noProof/>
        </w:rPr>
        <w:instrText>xe "Segments: FTS"</w:instrText>
      </w:r>
      <w:r w:rsidR="004177F8" w:rsidRPr="00F63F22">
        <w:rPr>
          <w:noProof/>
        </w:rPr>
        <w:fldChar w:fldCharType="end"/>
      </w:r>
    </w:p>
    <w:p w:rsidR="00953E39" w:rsidRPr="00F63F22" w:rsidRDefault="00953E39" w:rsidP="00EA2497">
      <w:pPr>
        <w:pStyle w:val="NormalIndented"/>
        <w:rPr>
          <w:noProof/>
        </w:rPr>
      </w:pPr>
      <w:r w:rsidRPr="00F63F22">
        <w:rPr>
          <w:noProof/>
        </w:rPr>
        <w:t>The FTS segment defines the end of a file.</w:t>
      </w:r>
    </w:p>
    <w:p w:rsidR="00953E39" w:rsidRPr="00F63F22" w:rsidRDefault="00953E39" w:rsidP="00EA2497">
      <w:pPr>
        <w:pStyle w:val="AttributeTableCaption"/>
        <w:rPr>
          <w:noProof/>
        </w:rPr>
      </w:pPr>
      <w:bookmarkStart w:id="2199" w:name="_Toc349735701"/>
      <w:bookmarkStart w:id="2200" w:name="_Toc349803973"/>
      <w:r w:rsidRPr="00F63F22">
        <w:rPr>
          <w:noProof/>
        </w:rPr>
        <w:t xml:space="preserve">HL7 Attribute Table - FTS </w:t>
      </w:r>
      <w:bookmarkStart w:id="2201" w:name="FTS"/>
      <w:bookmarkEnd w:id="2199"/>
      <w:bookmarkEnd w:id="2200"/>
      <w:bookmarkEnd w:id="2201"/>
      <w:r w:rsidRPr="00F63F22">
        <w:rPr>
          <w:noProof/>
        </w:rPr>
        <w:t>- File Trailer</w:t>
      </w:r>
      <w:r w:rsidR="004177F8" w:rsidRPr="00F63F22">
        <w:rPr>
          <w:noProof/>
        </w:rPr>
        <w:fldChar w:fldCharType="begin"/>
      </w:r>
      <w:r w:rsidRPr="00F63F22">
        <w:rPr>
          <w:noProof/>
        </w:rPr>
        <w:instrText xml:space="preserve"> XE "HL7 Attribute Table - FTS"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00079</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Batch Count</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80#</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00080</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File Trailer Comment</w:t>
            </w:r>
          </w:p>
        </w:tc>
      </w:tr>
    </w:tbl>
    <w:p w:rsidR="00953E39" w:rsidRPr="00AD311C" w:rsidRDefault="00953E39" w:rsidP="00EA2497">
      <w:pPr>
        <w:pStyle w:val="berschrift4"/>
        <w:rPr>
          <w:noProof/>
          <w:vanish/>
        </w:rPr>
      </w:pPr>
      <w:bookmarkStart w:id="2202" w:name="_Toc498146228"/>
      <w:bookmarkStart w:id="2203" w:name="_Toc527864797"/>
      <w:bookmarkStart w:id="2204" w:name="_Toc527866269"/>
      <w:r w:rsidRPr="00AD311C">
        <w:rPr>
          <w:noProof/>
          <w:vanish/>
        </w:rPr>
        <w:t>FTS field definitions</w:t>
      </w:r>
      <w:bookmarkEnd w:id="2202"/>
      <w:bookmarkEnd w:id="2203"/>
      <w:bookmarkEnd w:id="2204"/>
      <w:r w:rsidR="004177F8" w:rsidRPr="00AD311C">
        <w:rPr>
          <w:noProof/>
          <w:vanish/>
        </w:rPr>
        <w:fldChar w:fldCharType="begin"/>
      </w:r>
      <w:r w:rsidRPr="00AD311C">
        <w:rPr>
          <w:noProof/>
          <w:vanish/>
        </w:rPr>
        <w:instrText xml:space="preserve"> XE "FTS - data element definitions" </w:instrText>
      </w:r>
      <w:r w:rsidR="004177F8" w:rsidRPr="00AD311C">
        <w:rPr>
          <w:noProof/>
          <w:vanish/>
        </w:rPr>
        <w:fldChar w:fldCharType="end"/>
      </w:r>
    </w:p>
    <w:p w:rsidR="00953E39" w:rsidRPr="00F63F22" w:rsidRDefault="00953E39" w:rsidP="00EA2497">
      <w:pPr>
        <w:pStyle w:val="berschrift4"/>
        <w:rPr>
          <w:noProof/>
        </w:rPr>
      </w:pPr>
      <w:bookmarkStart w:id="2205" w:name="_Toc498146229"/>
      <w:bookmarkStart w:id="2206" w:name="_Toc527864798"/>
      <w:bookmarkStart w:id="2207" w:name="_Toc527866270"/>
      <w:r w:rsidRPr="00F63F22">
        <w:rPr>
          <w:noProof/>
        </w:rPr>
        <w:t>FTS-1   File Batch Count</w:t>
      </w:r>
      <w:r w:rsidR="004177F8" w:rsidRPr="00F63F22">
        <w:rPr>
          <w:noProof/>
        </w:rPr>
        <w:fldChar w:fldCharType="begin"/>
      </w:r>
      <w:r w:rsidRPr="00F63F22">
        <w:rPr>
          <w:noProof/>
        </w:rPr>
        <w:instrText xml:space="preserve"> XE "File batch count" </w:instrText>
      </w:r>
      <w:r w:rsidR="004177F8" w:rsidRPr="00F63F22">
        <w:rPr>
          <w:noProof/>
        </w:rPr>
        <w:fldChar w:fldCharType="end"/>
      </w:r>
      <w:r w:rsidRPr="00F63F22">
        <w:rPr>
          <w:noProof/>
        </w:rPr>
        <w:t xml:space="preserve">   (NM)   00079</w:t>
      </w:r>
      <w:bookmarkEnd w:id="2205"/>
      <w:bookmarkEnd w:id="2206"/>
      <w:bookmarkEnd w:id="2207"/>
    </w:p>
    <w:p w:rsidR="00953E39" w:rsidRPr="00F63F22" w:rsidRDefault="00953E39" w:rsidP="00EA2497">
      <w:pPr>
        <w:pStyle w:val="NormalIndented"/>
        <w:rPr>
          <w:noProof/>
        </w:rPr>
      </w:pPr>
      <w:r w:rsidRPr="00F63F22">
        <w:rPr>
          <w:noProof/>
        </w:rPr>
        <w:t xml:space="preserve">Definition: This field contains the number of batches contained in this file. </w:t>
      </w:r>
    </w:p>
    <w:p w:rsidR="00953E39" w:rsidRPr="00F63F22" w:rsidRDefault="00953E39" w:rsidP="00EA2497">
      <w:pPr>
        <w:pStyle w:val="berschrift4"/>
        <w:rPr>
          <w:noProof/>
        </w:rPr>
      </w:pPr>
      <w:bookmarkStart w:id="2208" w:name="_Toc498146230"/>
      <w:bookmarkStart w:id="2209" w:name="_Toc527864799"/>
      <w:bookmarkStart w:id="2210" w:name="_Toc527866271"/>
      <w:r w:rsidRPr="00F63F22">
        <w:rPr>
          <w:noProof/>
        </w:rPr>
        <w:t>FTS-2   File Trailer Comment</w:t>
      </w:r>
      <w:r w:rsidR="004177F8" w:rsidRPr="00F63F22">
        <w:rPr>
          <w:noProof/>
        </w:rPr>
        <w:fldChar w:fldCharType="begin"/>
      </w:r>
      <w:r w:rsidRPr="00F63F22">
        <w:rPr>
          <w:noProof/>
        </w:rPr>
        <w:instrText xml:space="preserve"> XE "File trailer comment" </w:instrText>
      </w:r>
      <w:r w:rsidR="004177F8" w:rsidRPr="00F63F22">
        <w:rPr>
          <w:noProof/>
        </w:rPr>
        <w:fldChar w:fldCharType="end"/>
      </w:r>
      <w:r w:rsidRPr="00F63F22">
        <w:rPr>
          <w:noProof/>
        </w:rPr>
        <w:t xml:space="preserve">   (ST)   00080</w:t>
      </w:r>
      <w:bookmarkEnd w:id="2208"/>
      <w:bookmarkEnd w:id="2209"/>
      <w:bookmarkEnd w:id="2210"/>
    </w:p>
    <w:p w:rsidR="00953E39" w:rsidRPr="00F63F22" w:rsidRDefault="00953E39" w:rsidP="00EA2497">
      <w:pPr>
        <w:pStyle w:val="NormalIndented"/>
        <w:rPr>
          <w:noProof/>
        </w:rPr>
      </w:pPr>
      <w:r w:rsidRPr="00F63F22">
        <w:rPr>
          <w:noProof/>
        </w:rPr>
        <w:t>Definition: The use of this free text field is not further specified.</w:t>
      </w:r>
    </w:p>
    <w:p w:rsidR="00953E39" w:rsidRPr="00F63F22" w:rsidRDefault="00953E39" w:rsidP="00EA2497">
      <w:pPr>
        <w:pStyle w:val="berschrift3"/>
        <w:rPr>
          <w:noProof/>
        </w:rPr>
      </w:pPr>
      <w:bookmarkStart w:id="2211" w:name="_Toc348257271"/>
      <w:bookmarkStart w:id="2212" w:name="_Toc348257607"/>
      <w:bookmarkStart w:id="2213" w:name="_Toc348263229"/>
      <w:bookmarkStart w:id="2214" w:name="_Toc348336558"/>
      <w:bookmarkStart w:id="2215" w:name="_Toc348770046"/>
      <w:bookmarkStart w:id="2216" w:name="_Toc348856188"/>
      <w:bookmarkStart w:id="2217" w:name="_Toc348866609"/>
      <w:bookmarkStart w:id="2218" w:name="_Toc348947839"/>
      <w:bookmarkStart w:id="2219" w:name="_Toc349735420"/>
      <w:bookmarkStart w:id="2220" w:name="_Toc349735863"/>
      <w:bookmarkStart w:id="2221" w:name="_Toc349736017"/>
      <w:bookmarkStart w:id="2222" w:name="_Toc349803749"/>
      <w:bookmarkStart w:id="2223" w:name="_Ref358261917"/>
      <w:bookmarkStart w:id="2224" w:name="_Ref358261948"/>
      <w:bookmarkStart w:id="2225" w:name="_Ref358262188"/>
      <w:bookmarkStart w:id="2226" w:name="_Ref358262460"/>
      <w:bookmarkStart w:id="2227" w:name="_Toc359236087"/>
      <w:bookmarkStart w:id="2228" w:name="_Ref372021310"/>
      <w:bookmarkStart w:id="2229" w:name="_Ref372021355"/>
      <w:bookmarkStart w:id="2230" w:name="_Ref487452203"/>
      <w:bookmarkStart w:id="2231" w:name="_Ref495203004"/>
      <w:bookmarkStart w:id="2232" w:name="_Ref495203017"/>
      <w:bookmarkStart w:id="2233" w:name="_Ref495203699"/>
      <w:bookmarkStart w:id="2234" w:name="_Ref495203706"/>
      <w:bookmarkStart w:id="2235" w:name="_Toc498146231"/>
      <w:bookmarkStart w:id="2236" w:name="_Toc527864800"/>
      <w:bookmarkStart w:id="2237" w:name="_Toc527866272"/>
      <w:bookmarkStart w:id="2238" w:name="_Toc528481956"/>
      <w:bookmarkStart w:id="2239" w:name="_Toc528482461"/>
      <w:bookmarkStart w:id="2240" w:name="_Toc528482760"/>
      <w:bookmarkStart w:id="2241" w:name="_Toc528482885"/>
      <w:bookmarkStart w:id="2242" w:name="_Toc528486193"/>
      <w:bookmarkStart w:id="2243" w:name="_Toc536689701"/>
      <w:bookmarkStart w:id="2244" w:name="_Toc496446"/>
      <w:bookmarkStart w:id="2245" w:name="_Toc524793"/>
      <w:bookmarkStart w:id="2246" w:name="_Toc22443826"/>
      <w:bookmarkStart w:id="2247" w:name="_Toc22444178"/>
      <w:bookmarkStart w:id="2248" w:name="_Ref33423638"/>
      <w:bookmarkStart w:id="2249" w:name="_Toc36358125"/>
      <w:bookmarkStart w:id="2250" w:name="_Toc42232555"/>
      <w:bookmarkStart w:id="2251" w:name="_Ref43272288"/>
      <w:bookmarkStart w:id="2252" w:name="_Toc43275077"/>
      <w:bookmarkStart w:id="2253" w:name="_Toc43275249"/>
      <w:bookmarkStart w:id="2254" w:name="_Toc43275956"/>
      <w:bookmarkStart w:id="2255" w:name="_Toc43276276"/>
      <w:bookmarkStart w:id="2256" w:name="_Toc43276801"/>
      <w:bookmarkStart w:id="2257" w:name="_Toc43276899"/>
      <w:bookmarkStart w:id="2258" w:name="_Toc43277039"/>
      <w:bookmarkStart w:id="2259" w:name="_Ref228008653"/>
      <w:bookmarkStart w:id="2260" w:name="_Toc234219607"/>
      <w:bookmarkStart w:id="2261" w:name="_Toc17270018"/>
      <w:r w:rsidRPr="00F63F22">
        <w:rPr>
          <w:noProof/>
        </w:rPr>
        <w:t xml:space="preserve">MSA </w:t>
      </w:r>
      <w:r w:rsidRPr="00F63F22">
        <w:rPr>
          <w:noProof/>
        </w:rPr>
        <w:noBreakHyphen/>
        <w:t xml:space="preserve"> message acknowledgment segment</w:t>
      </w:r>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r w:rsidR="004177F8" w:rsidRPr="00F63F22">
        <w:rPr>
          <w:noProof/>
        </w:rPr>
        <w:fldChar w:fldCharType="begin"/>
      </w:r>
      <w:r w:rsidRPr="00F63F22">
        <w:rPr>
          <w:noProof/>
        </w:rPr>
        <w:instrText xml:space="preserve"> XE "message acknowledgment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"MSA"</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MSA"</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 xml:space="preserve">The MSA segment contains information sent while acknowledging another message. </w:t>
      </w:r>
    </w:p>
    <w:p w:rsidR="00953E39" w:rsidRPr="00F63F22" w:rsidRDefault="00953E39" w:rsidP="00EA2497">
      <w:pPr>
        <w:pStyle w:val="AttributeTableCaption"/>
        <w:rPr>
          <w:noProof/>
        </w:rPr>
      </w:pPr>
      <w:bookmarkStart w:id="2262" w:name="_Toc349735679"/>
      <w:bookmarkStart w:id="2263" w:name="_Toc349803951"/>
      <w:r w:rsidRPr="00F63F22">
        <w:rPr>
          <w:noProof/>
        </w:rPr>
        <w:t>HL7 Attribute Table - MSA</w:t>
      </w:r>
      <w:bookmarkStart w:id="2264" w:name="MSA"/>
      <w:bookmarkEnd w:id="2262"/>
      <w:bookmarkEnd w:id="2263"/>
      <w:bookmarkEnd w:id="2264"/>
      <w:r w:rsidRPr="00F63F22">
        <w:rPr>
          <w:noProof/>
        </w:rPr>
        <w:t xml:space="preserve"> - Message Acknowledgment</w:t>
      </w:r>
      <w:r w:rsidR="004177F8" w:rsidRPr="00F63F22">
        <w:rPr>
          <w:noProof/>
        </w:rPr>
        <w:fldChar w:fldCharType="begin"/>
      </w:r>
      <w:r w:rsidRPr="00F63F22">
        <w:rPr>
          <w:noProof/>
        </w:rPr>
        <w:instrText xml:space="preserve"> XE "HL7 Attribute Table - MSA"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37" w:anchor="HL70008" w:history="1">
              <w:r w:rsidR="00953E39" w:rsidRPr="00F63F22">
                <w:rPr>
                  <w:rStyle w:val="HyperlinkTable"/>
                  <w:noProof/>
                </w:rPr>
                <w:t>0008</w:t>
              </w:r>
            </w:hyperlink>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00018</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Acknowledgment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199=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Text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Expected Sequence Number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lastRenderedPageBreak/>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 xml:space="preserve">00022 </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Delayed Acknowledgment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0419D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00023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Error Condition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Message Waiting Number </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EC0DD3" w:rsidP="00EA2497">
            <w:pPr>
              <w:pStyle w:val="AttributeTableBody"/>
              <w:rPr>
                <w:rStyle w:val="HyperlinkTable"/>
                <w:noProof/>
              </w:rPr>
            </w:pPr>
            <w:hyperlink r:id="rId38" w:anchor="HL70520" w:history="1">
              <w:r w:rsidR="00953E39" w:rsidRPr="00F63F22">
                <w:rPr>
                  <w:rStyle w:val="HyperlinkTable"/>
                  <w:noProof/>
                </w:rPr>
                <w:t>0520</w:t>
              </w:r>
            </w:hyperlink>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01828</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 Message Waiting Priority </w:t>
            </w:r>
          </w:p>
        </w:tc>
      </w:tr>
    </w:tbl>
    <w:p w:rsidR="00953E39" w:rsidRPr="00AD311C" w:rsidRDefault="00953E39" w:rsidP="00EA2497">
      <w:pPr>
        <w:pStyle w:val="berschrift4"/>
        <w:rPr>
          <w:noProof/>
          <w:vanish/>
        </w:rPr>
      </w:pPr>
      <w:bookmarkStart w:id="2265" w:name="_Toc498146232"/>
      <w:bookmarkStart w:id="2266" w:name="_Toc527864801"/>
      <w:bookmarkStart w:id="2267" w:name="_Toc527866273"/>
      <w:r w:rsidRPr="00AD311C">
        <w:rPr>
          <w:noProof/>
          <w:vanish/>
        </w:rPr>
        <w:t>MSA field definitions</w:t>
      </w:r>
      <w:bookmarkEnd w:id="2265"/>
      <w:bookmarkEnd w:id="2266"/>
      <w:bookmarkEnd w:id="2267"/>
      <w:r w:rsidR="004177F8" w:rsidRPr="00AD311C">
        <w:rPr>
          <w:noProof/>
          <w:vanish/>
        </w:rPr>
        <w:fldChar w:fldCharType="begin"/>
      </w:r>
      <w:r w:rsidRPr="00AD311C">
        <w:rPr>
          <w:noProof/>
          <w:vanish/>
        </w:rPr>
        <w:instrText xml:space="preserve"> XE "MSA - data element definitions" </w:instrText>
      </w:r>
      <w:r w:rsidR="004177F8" w:rsidRPr="00AD311C">
        <w:rPr>
          <w:noProof/>
          <w:vanish/>
        </w:rPr>
        <w:fldChar w:fldCharType="end"/>
      </w:r>
    </w:p>
    <w:p w:rsidR="00953E39" w:rsidRPr="00F63F22" w:rsidRDefault="00953E39" w:rsidP="00EA2497">
      <w:pPr>
        <w:pStyle w:val="berschrift4"/>
        <w:rPr>
          <w:noProof/>
        </w:rPr>
      </w:pPr>
      <w:bookmarkStart w:id="2268" w:name="_MSA-1___Acknowledgment_Code__(ID)__"/>
      <w:bookmarkStart w:id="2269" w:name="_Toc498146233"/>
      <w:bookmarkStart w:id="2270" w:name="_Toc527864802"/>
      <w:bookmarkStart w:id="2271" w:name="_Toc527866274"/>
      <w:bookmarkStart w:id="2272" w:name="_Ref915978"/>
      <w:bookmarkEnd w:id="2268"/>
      <w:r w:rsidRPr="00F63F22">
        <w:rPr>
          <w:noProof/>
        </w:rPr>
        <w:t>MSA-1   Acknowledgment Code</w:t>
      </w:r>
      <w:r w:rsidR="004177F8" w:rsidRPr="00F63F22">
        <w:rPr>
          <w:noProof/>
        </w:rPr>
        <w:fldChar w:fldCharType="begin"/>
      </w:r>
      <w:r w:rsidRPr="00F63F22">
        <w:rPr>
          <w:noProof/>
        </w:rPr>
        <w:instrText xml:space="preserve"> XE "Acknowledgment code" </w:instrText>
      </w:r>
      <w:r w:rsidR="004177F8" w:rsidRPr="00F63F22">
        <w:rPr>
          <w:noProof/>
        </w:rPr>
        <w:fldChar w:fldCharType="end"/>
      </w:r>
      <w:r w:rsidRPr="00F63F22">
        <w:rPr>
          <w:noProof/>
        </w:rPr>
        <w:t xml:space="preserve">   (ID)   00018</w:t>
      </w:r>
      <w:bookmarkEnd w:id="2269"/>
      <w:bookmarkEnd w:id="2270"/>
      <w:bookmarkEnd w:id="2271"/>
      <w:bookmarkEnd w:id="2272"/>
    </w:p>
    <w:p w:rsidR="00953E39" w:rsidRPr="00F63F22" w:rsidRDefault="00953E39" w:rsidP="00EA2497">
      <w:pPr>
        <w:pStyle w:val="NormalIndented"/>
        <w:rPr>
          <w:noProof/>
        </w:rPr>
      </w:pPr>
      <w:r w:rsidRPr="00F63F22">
        <w:rPr>
          <w:noProof/>
        </w:rPr>
        <w:t xml:space="preserve">Definition:  This field contains an acknowledgment code, see message processing rules. Refer to </w:t>
      </w:r>
      <w:hyperlink r:id="rId39" w:anchor="HL70008" w:history="1">
        <w:r w:rsidRPr="00F63F22">
          <w:rPr>
            <w:rStyle w:val="HyperlinkText"/>
            <w:noProof/>
          </w:rPr>
          <w:t>HL7 Table 0008 - Acknowledgment Code</w:t>
        </w:r>
      </w:hyperlink>
      <w:r w:rsidRPr="00F63F22">
        <w:rPr>
          <w:noProof/>
        </w:rPr>
        <w:t xml:space="preserve"> for valid values.</w:t>
      </w:r>
    </w:p>
    <w:p w:rsidR="00953E39" w:rsidRPr="00F63F22" w:rsidRDefault="00953E39" w:rsidP="00EA2497">
      <w:pPr>
        <w:pStyle w:val="berschrift4"/>
        <w:rPr>
          <w:noProof/>
        </w:rPr>
      </w:pPr>
      <w:bookmarkStart w:id="2273" w:name="_Toc498146234"/>
      <w:bookmarkStart w:id="2274" w:name="_Toc527864803"/>
      <w:bookmarkStart w:id="2275" w:name="_Toc527866275"/>
      <w:r w:rsidRPr="00F63F22">
        <w:rPr>
          <w:noProof/>
        </w:rPr>
        <w:t>MSA-2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273"/>
      <w:bookmarkEnd w:id="2274"/>
      <w:bookmarkEnd w:id="2275"/>
    </w:p>
    <w:p w:rsidR="00953E39" w:rsidRPr="00F63F22" w:rsidRDefault="00953E39" w:rsidP="00EA2497">
      <w:pPr>
        <w:pStyle w:val="NormalIndented"/>
        <w:rPr>
          <w:noProof/>
        </w:rPr>
      </w:pPr>
      <w:r w:rsidRPr="00F63F22">
        <w:rPr>
          <w:noProof/>
        </w:rPr>
        <w:t>Definition:  This field contains the message control ID of the message sent by the sending system. It allows the sending system to associate this response with the message for which it is intended.</w:t>
      </w:r>
    </w:p>
    <w:p w:rsidR="00953E39" w:rsidRPr="00F63F22" w:rsidRDefault="00953E39" w:rsidP="00EA2497">
      <w:pPr>
        <w:pStyle w:val="berschrift4"/>
        <w:rPr>
          <w:noProof/>
        </w:rPr>
      </w:pPr>
      <w:bookmarkStart w:id="2276" w:name="_Toc498146235"/>
      <w:bookmarkStart w:id="2277" w:name="_Toc527864804"/>
      <w:bookmarkStart w:id="2278" w:name="_Toc527866276"/>
      <w:r w:rsidRPr="00F63F22">
        <w:rPr>
          <w:noProof/>
        </w:rPr>
        <w:t>MSA-3   Text Message</w:t>
      </w:r>
      <w:r w:rsidR="004177F8" w:rsidRPr="00F63F22">
        <w:rPr>
          <w:noProof/>
        </w:rPr>
        <w:fldChar w:fldCharType="begin"/>
      </w:r>
      <w:r w:rsidRPr="00F63F22">
        <w:rPr>
          <w:noProof/>
        </w:rPr>
        <w:instrText xml:space="preserve"> XE "Text message" </w:instrText>
      </w:r>
      <w:r w:rsidR="004177F8" w:rsidRPr="00F63F22">
        <w:rPr>
          <w:noProof/>
        </w:rPr>
        <w:fldChar w:fldCharType="end"/>
      </w:r>
      <w:r w:rsidRPr="00F63F22">
        <w:rPr>
          <w:noProof/>
        </w:rPr>
        <w:t xml:space="preserve">   00020</w:t>
      </w:r>
      <w:bookmarkEnd w:id="2276"/>
      <w:bookmarkEnd w:id="2277"/>
      <w:bookmarkEnd w:id="2278"/>
    </w:p>
    <w:p w:rsidR="00953E39" w:rsidRPr="00F63F22" w:rsidRDefault="00953E39" w:rsidP="00EA2497">
      <w:pPr>
        <w:pStyle w:val="NormalIndented"/>
        <w:rPr>
          <w:rStyle w:val="Fett"/>
        </w:rPr>
      </w:pPr>
      <w:r w:rsidRPr="00F63F22">
        <w:rPr>
          <w:rStyle w:val="Fett"/>
        </w:rPr>
        <w:t xml:space="preserve">Attention: The </w:t>
      </w:r>
      <w:r w:rsidRPr="00F63F22">
        <w:rPr>
          <w:rStyle w:val="Fett"/>
          <w:i/>
          <w:iCs/>
        </w:rPr>
        <w:t xml:space="preserve">MSA-3 </w:t>
      </w:r>
      <w:r w:rsidRPr="00F63F22">
        <w:rPr>
          <w:rStyle w:val="Fett"/>
        </w:rPr>
        <w:t xml:space="preserve">was deprecated as of v 2.4 </w:t>
      </w:r>
      <w:r w:rsidRPr="00F63F22">
        <w:rPr>
          <w:rStyle w:val="Fett"/>
          <w:b w:val="0"/>
        </w:rPr>
        <w:t>and the detail was withdrawn and removed from the standard as of v 2.7</w:t>
      </w:r>
      <w:r w:rsidRPr="00F63F22">
        <w:rPr>
          <w:rStyle w:val="Fett"/>
        </w:rPr>
        <w:t>. The reader is referred to the ERR segment. The ERR segment allows for richer descriptions of the erroneous conditions.</w:t>
      </w:r>
    </w:p>
    <w:p w:rsidR="00953E39" w:rsidRPr="00F63F22" w:rsidRDefault="00953E39" w:rsidP="00EA2497">
      <w:pPr>
        <w:pStyle w:val="berschrift4"/>
        <w:rPr>
          <w:noProof/>
        </w:rPr>
      </w:pPr>
      <w:bookmarkStart w:id="2279" w:name="_MSA-4___Expected_Sequence_Number__("/>
      <w:bookmarkStart w:id="2280" w:name="_Toc498146236"/>
      <w:bookmarkStart w:id="2281" w:name="_Toc527864805"/>
      <w:bookmarkStart w:id="2282" w:name="_Toc527866277"/>
      <w:bookmarkEnd w:id="2279"/>
      <w:r w:rsidRPr="00F63F22">
        <w:rPr>
          <w:noProof/>
        </w:rPr>
        <w:t>MSA-4   Expected Sequence Number</w:t>
      </w:r>
      <w:r w:rsidR="004177F8" w:rsidRPr="00F63F22">
        <w:rPr>
          <w:noProof/>
        </w:rPr>
        <w:fldChar w:fldCharType="begin"/>
      </w:r>
      <w:r w:rsidRPr="00F63F22">
        <w:rPr>
          <w:noProof/>
        </w:rPr>
        <w:instrText xml:space="preserve"> XE "Expected sequence number" </w:instrText>
      </w:r>
      <w:r w:rsidR="004177F8" w:rsidRPr="00F63F22">
        <w:rPr>
          <w:noProof/>
        </w:rPr>
        <w:fldChar w:fldCharType="end"/>
      </w:r>
      <w:r w:rsidRPr="00F63F22">
        <w:rPr>
          <w:noProof/>
        </w:rPr>
        <w:t xml:space="preserve">   (NM)   00021</w:t>
      </w:r>
      <w:bookmarkEnd w:id="2280"/>
      <w:bookmarkEnd w:id="2281"/>
      <w:bookmarkEnd w:id="2282"/>
    </w:p>
    <w:p w:rsidR="00953E39" w:rsidRPr="00F63F22" w:rsidRDefault="00953E39" w:rsidP="00EA2497">
      <w:pPr>
        <w:pStyle w:val="NormalIndented"/>
        <w:rPr>
          <w:noProof/>
        </w:rPr>
      </w:pPr>
      <w:r w:rsidRPr="00F63F22">
        <w:rPr>
          <w:noProof/>
        </w:rPr>
        <w:t>Definition: This optional numeric field is used in the sequence number protocol.</w:t>
      </w:r>
    </w:p>
    <w:p w:rsidR="00953E39" w:rsidRPr="00F63F22" w:rsidRDefault="00953E39" w:rsidP="00EA2497">
      <w:pPr>
        <w:pStyle w:val="berschrift4"/>
        <w:rPr>
          <w:noProof/>
        </w:rPr>
      </w:pPr>
      <w:bookmarkStart w:id="2283" w:name="_Toc498146237"/>
      <w:bookmarkStart w:id="2284" w:name="_Toc527864806"/>
      <w:bookmarkStart w:id="2285" w:name="_Toc527866278"/>
      <w:r w:rsidRPr="00F63F22">
        <w:rPr>
          <w:noProof/>
        </w:rPr>
        <w:t>MSA-5   Delayed Acknowledgment Type 00022</w:t>
      </w:r>
      <w:bookmarkEnd w:id="2283"/>
      <w:bookmarkEnd w:id="2284"/>
      <w:bookmarkEnd w:id="2285"/>
    </w:p>
    <w:p w:rsidR="00953E39" w:rsidRPr="00F63F22" w:rsidRDefault="00953E39" w:rsidP="00EA2497">
      <w:pPr>
        <w:pStyle w:val="NormalIndented"/>
        <w:rPr>
          <w:rStyle w:val="Fett"/>
          <w:noProof/>
        </w:rPr>
      </w:pPr>
      <w:r w:rsidRPr="00F63F22">
        <w:rPr>
          <w:rStyle w:val="Fett"/>
          <w:noProof/>
        </w:rPr>
        <w:t xml:space="preserve">Attention: </w:t>
      </w:r>
      <w:r w:rsidRPr="00AD311C">
        <w:rPr>
          <w:b/>
          <w:noProof/>
        </w:rPr>
        <w:t xml:space="preserve">The </w:t>
      </w:r>
      <w:r w:rsidRPr="00AD311C">
        <w:rPr>
          <w:b/>
          <w:i/>
          <w:noProof/>
        </w:rPr>
        <w:t>MSA-5</w:t>
      </w:r>
      <w:r w:rsidRPr="00AD311C">
        <w:rPr>
          <w:b/>
          <w:noProof/>
        </w:rPr>
        <w:t xml:space="preserve"> was deprecated as of v2.2</w:t>
      </w:r>
      <w:r w:rsidRPr="00F63F22">
        <w:rPr>
          <w:noProof/>
        </w:rPr>
        <w:t xml:space="preserve"> and the detail was withdrawn and removed from the standard as of v 2.5.</w:t>
      </w:r>
    </w:p>
    <w:p w:rsidR="00953E39" w:rsidRPr="00F63F22" w:rsidRDefault="00953E39" w:rsidP="00EA2497">
      <w:pPr>
        <w:pStyle w:val="berschrift4"/>
        <w:rPr>
          <w:noProof/>
        </w:rPr>
      </w:pPr>
      <w:bookmarkStart w:id="2286" w:name="_Ref423137275"/>
      <w:bookmarkStart w:id="2287" w:name="_Toc498146238"/>
      <w:bookmarkStart w:id="2288" w:name="_Toc527864807"/>
      <w:bookmarkStart w:id="2289" w:name="_Toc527866279"/>
      <w:r w:rsidRPr="00F63F22">
        <w:rPr>
          <w:noProof/>
        </w:rPr>
        <w:t>MSA-6   Error Condition</w:t>
      </w:r>
      <w:r w:rsidR="004177F8" w:rsidRPr="00F63F22">
        <w:rPr>
          <w:noProof/>
        </w:rPr>
        <w:fldChar w:fldCharType="begin"/>
      </w:r>
      <w:r w:rsidRPr="00F63F22">
        <w:rPr>
          <w:noProof/>
        </w:rPr>
        <w:instrText xml:space="preserve"> XE "Error condition" </w:instrText>
      </w:r>
      <w:r w:rsidR="004177F8" w:rsidRPr="00F63F22">
        <w:rPr>
          <w:noProof/>
        </w:rPr>
        <w:fldChar w:fldCharType="end"/>
      </w:r>
      <w:r w:rsidRPr="00F63F22">
        <w:rPr>
          <w:noProof/>
        </w:rPr>
        <w:t xml:space="preserve">      00023</w:t>
      </w:r>
      <w:bookmarkEnd w:id="2286"/>
      <w:bookmarkEnd w:id="2287"/>
      <w:bookmarkEnd w:id="2288"/>
      <w:bookmarkEnd w:id="2289"/>
    </w:p>
    <w:p w:rsidR="00953E39" w:rsidRPr="00F63F22" w:rsidRDefault="00953E39" w:rsidP="00EA2497">
      <w:pPr>
        <w:pStyle w:val="NormalIndented"/>
        <w:rPr>
          <w:rStyle w:val="Fett"/>
        </w:rPr>
      </w:pPr>
      <w:bookmarkStart w:id="2290" w:name="CEComponent"/>
      <w:r w:rsidRPr="00F63F22">
        <w:rPr>
          <w:rStyle w:val="Fett"/>
        </w:rPr>
        <w:t xml:space="preserve">Attention: The </w:t>
      </w:r>
      <w:r w:rsidRPr="00F63F22">
        <w:rPr>
          <w:rStyle w:val="Fett"/>
          <w:i/>
          <w:iCs/>
        </w:rPr>
        <w:t xml:space="preserve">MSA-3 </w:t>
      </w:r>
      <w:r w:rsidRPr="00F63F22">
        <w:rPr>
          <w:rStyle w:val="Fett"/>
        </w:rPr>
        <w:t xml:space="preserve">was deprecated as of v 2.4 </w:t>
      </w:r>
      <w:r w:rsidRPr="00F63F22">
        <w:rPr>
          <w:rStyle w:val="Fett"/>
          <w:b w:val="0"/>
        </w:rPr>
        <w:t>and the detail was withdrawn and removed from the standard as of v 2.7</w:t>
      </w:r>
      <w:r w:rsidRPr="00F63F22">
        <w:rPr>
          <w:rStyle w:val="Fett"/>
        </w:rPr>
        <w:t>. The reader is referred to the ERR segment. The ERR segment allows for richer descriptions of the erroneous conditions.</w:t>
      </w:r>
    </w:p>
    <w:bookmarkEnd w:id="2290"/>
    <w:p w:rsidR="00953E39" w:rsidRPr="00F63F22" w:rsidRDefault="00953E39" w:rsidP="00EA2497">
      <w:pPr>
        <w:pStyle w:val="berschrift4"/>
        <w:rPr>
          <w:noProof/>
        </w:rPr>
      </w:pPr>
      <w:r w:rsidRPr="00F63F22">
        <w:rPr>
          <w:noProof/>
        </w:rPr>
        <w:t xml:space="preserve">MSA-7   Message Waiting Number </w:t>
      </w:r>
      <w:r w:rsidR="004177F8" w:rsidRPr="00F63F22">
        <w:rPr>
          <w:noProof/>
        </w:rPr>
        <w:fldChar w:fldCharType="begin"/>
      </w:r>
      <w:r w:rsidRPr="00F63F22">
        <w:rPr>
          <w:noProof/>
        </w:rPr>
        <w:instrText xml:space="preserve"> XE "Message Waiting Number" </w:instrText>
      </w:r>
      <w:r w:rsidR="004177F8" w:rsidRPr="00F63F22">
        <w:rPr>
          <w:noProof/>
        </w:rPr>
        <w:fldChar w:fldCharType="end"/>
      </w:r>
      <w:r w:rsidRPr="00F63F22">
        <w:rPr>
          <w:noProof/>
        </w:rPr>
        <w:t xml:space="preserve">  (NM)   01827</w:t>
      </w:r>
    </w:p>
    <w:p w:rsidR="00953E39" w:rsidRPr="00F63F22" w:rsidRDefault="00953E39" w:rsidP="00EA2497">
      <w:pPr>
        <w:pStyle w:val="NormalIndented"/>
        <w:rPr>
          <w:noProof/>
        </w:rPr>
      </w:pPr>
      <w:r w:rsidRPr="00F63F22">
        <w:rPr>
          <w:noProof/>
        </w:rPr>
        <w:t>Definition: If present, indicates the number of messages the Acknowledging  Application has waiting on a queue for the Requesting Application. These messages would then need to be retrieved via a query.  This facilitates receiving applications that cannot receive unsolicited message (i.e., polling).</w:t>
      </w:r>
    </w:p>
    <w:p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number would be 5, because that is the total number of messages.</w:t>
      </w:r>
    </w:p>
    <w:p w:rsidR="00953E39" w:rsidRPr="00F63F22" w:rsidRDefault="00953E39" w:rsidP="00EA2497">
      <w:pPr>
        <w:pStyle w:val="NormalIndented"/>
        <w:rPr>
          <w:noProof/>
        </w:rPr>
      </w:pPr>
      <w:r w:rsidRPr="00F63F22">
        <w:rPr>
          <w:noProof/>
        </w:rPr>
        <w:t>Use Case: An application that is playing a "requesting" role has limited network access to a centralized application playing a receiving role. When the requesting application contacts the acknowledging application with a regular update or query message, the acknowledging application replies with the appropriate response message, along with an indication that there are urgent messages waiting. The requesting application submits a query to retrieve the queued messages.</w:t>
      </w:r>
    </w:p>
    <w:p w:rsidR="00953E39" w:rsidRPr="00F63F22" w:rsidRDefault="00953E39" w:rsidP="00EA2497">
      <w:pPr>
        <w:pStyle w:val="berschrift4"/>
        <w:rPr>
          <w:noProof/>
        </w:rPr>
      </w:pPr>
      <w:r w:rsidRPr="00F63F22">
        <w:rPr>
          <w:noProof/>
        </w:rPr>
        <w:t>MSA-8   Message Waiting Priority</w:t>
      </w:r>
      <w:r w:rsidR="004177F8" w:rsidRPr="00F63F22">
        <w:rPr>
          <w:noProof/>
        </w:rPr>
        <w:fldChar w:fldCharType="begin"/>
      </w:r>
      <w:r w:rsidRPr="00F63F22">
        <w:rPr>
          <w:noProof/>
        </w:rPr>
        <w:instrText xml:space="preserve"> XE "Message Waiting Priority" </w:instrText>
      </w:r>
      <w:r w:rsidR="004177F8" w:rsidRPr="00F63F22">
        <w:rPr>
          <w:noProof/>
        </w:rPr>
        <w:fldChar w:fldCharType="end"/>
      </w:r>
      <w:r w:rsidRPr="00F63F22">
        <w:rPr>
          <w:noProof/>
        </w:rPr>
        <w:t xml:space="preserve">   (ID)   01828</w:t>
      </w:r>
    </w:p>
    <w:p w:rsidR="00953E39" w:rsidRPr="00F63F22" w:rsidRDefault="00953E39" w:rsidP="00EA2497">
      <w:pPr>
        <w:pStyle w:val="NormalIndented"/>
        <w:rPr>
          <w:noProof/>
        </w:rPr>
      </w:pPr>
      <w:r w:rsidRPr="00F63F22">
        <w:rPr>
          <w:noProof/>
        </w:rPr>
        <w:t xml:space="preserve">Definition: If present, indicates that the Sending Application has messages waiting on a queue for the Receiving Application. These messages would then need to be retrieved via a query. This facilitates receiving applications that cannot receive unsolicited messages (i.e., polling). The code specified identifies how important the most important waiting message is (and </w:t>
      </w:r>
      <w:r w:rsidR="00257ED7">
        <w:rPr>
          <w:noProof/>
        </w:rPr>
        <w:t>can</w:t>
      </w:r>
      <w:r w:rsidRPr="00F63F22">
        <w:rPr>
          <w:noProof/>
        </w:rPr>
        <w:t xml:space="preserve"> govern how soon the receiving application is required to poll for the message). </w:t>
      </w:r>
    </w:p>
    <w:p w:rsidR="00953E39" w:rsidRPr="00F63F22" w:rsidRDefault="00953E39" w:rsidP="00EA2497">
      <w:pPr>
        <w:pStyle w:val="NormalIndented"/>
        <w:rPr>
          <w:noProof/>
        </w:rPr>
      </w:pPr>
      <w:r w:rsidRPr="00F63F22">
        <w:rPr>
          <w:noProof/>
        </w:rPr>
        <w:t>For example, if there are 3 low priority messages, 1 medium priority message and 1 high priority message, the message waiting priority would be 'high', because that is the highest priority of any message waiting.</w:t>
      </w:r>
    </w:p>
    <w:p w:rsidR="00953E39" w:rsidRPr="00F63F22" w:rsidRDefault="00953E39" w:rsidP="00EA2497">
      <w:pPr>
        <w:pStyle w:val="NormalIndented"/>
        <w:rPr>
          <w:noProof/>
        </w:rPr>
      </w:pPr>
      <w:r w:rsidRPr="00F63F22">
        <w:rPr>
          <w:noProof/>
        </w:rPr>
        <w:lastRenderedPageBreak/>
        <w:t xml:space="preserve">With some applications, there is no guarantee that the sending application will be running. The receiving application is therefore unable to submit unsolicited messages. To mitigate this, a polling approach is used where the receiving application requests any queued messages when it is connected. To avoid the network overhead of continuous polling, the sending application needs a way to indicate that there are queued messages awaiting retrieval. It is also useful to provide an indication of the importance of those messages to indicate how quickly they </w:t>
      </w:r>
      <w:r w:rsidR="00257ED7">
        <w:rPr>
          <w:noProof/>
        </w:rPr>
        <w:t>must</w:t>
      </w:r>
      <w:r w:rsidR="00257ED7" w:rsidRPr="00F63F22">
        <w:rPr>
          <w:noProof/>
        </w:rPr>
        <w:t xml:space="preserve"> </w:t>
      </w:r>
      <w:r w:rsidRPr="00F63F22">
        <w:rPr>
          <w:noProof/>
        </w:rPr>
        <w:t>be retrieved.</w:t>
      </w:r>
    </w:p>
    <w:p w:rsidR="00953E39" w:rsidRPr="00F63F22" w:rsidRDefault="00953E39" w:rsidP="00EA2497">
      <w:pPr>
        <w:pStyle w:val="NormalIndented"/>
        <w:rPr>
          <w:noProof/>
        </w:rPr>
      </w:pPr>
      <w:r w:rsidRPr="00F63F22">
        <w:rPr>
          <w:noProof/>
        </w:rPr>
        <w:t xml:space="preserve">Refer to </w:t>
      </w:r>
      <w:hyperlink r:id="rId40" w:anchor="HL70520" w:history="1">
        <w:r w:rsidRPr="00F63F22">
          <w:rPr>
            <w:rStyle w:val="HyperlinkText"/>
            <w:noProof/>
          </w:rPr>
          <w:t>HL7 Table 0520 - Message Waiting Priority</w:t>
        </w:r>
      </w:hyperlink>
      <w:r w:rsidRPr="00F63F22">
        <w:rPr>
          <w:noProof/>
        </w:rPr>
        <w:t xml:space="preserve"> </w:t>
      </w:r>
      <w:r w:rsidRPr="00AD311C">
        <w:rPr>
          <w:noProof/>
        </w:rPr>
        <w:t xml:space="preserve">in Chapter 2C, Code Tables, </w:t>
      </w:r>
      <w:r w:rsidRPr="00F63F22">
        <w:rPr>
          <w:noProof/>
        </w:rPr>
        <w:t>for valid values.</w:t>
      </w:r>
      <w:bookmarkStart w:id="2291" w:name="HL70520"/>
      <w:bookmarkEnd w:id="2291"/>
    </w:p>
    <w:p w:rsidR="00953E39" w:rsidRPr="00F63F22" w:rsidRDefault="00953E39" w:rsidP="00EA2497">
      <w:pPr>
        <w:pStyle w:val="NormalIndented"/>
        <w:rPr>
          <w:noProof/>
        </w:rPr>
      </w:pPr>
      <w:r w:rsidRPr="00F63F22">
        <w:rPr>
          <w:noProof/>
        </w:rPr>
        <w:t xml:space="preserve">See </w:t>
      </w:r>
      <w:r w:rsidRPr="00F63F22">
        <w:rPr>
          <w:rStyle w:val="ReferenceAttribute"/>
        </w:rPr>
        <w:t>MSA-7</w:t>
      </w:r>
      <w:r w:rsidRPr="00F63F22">
        <w:rPr>
          <w:noProof/>
        </w:rPr>
        <w:t xml:space="preserve"> above for Use Case.</w:t>
      </w:r>
    </w:p>
    <w:p w:rsidR="00953E39" w:rsidRPr="00F63F22" w:rsidRDefault="00953E39" w:rsidP="00EA2497">
      <w:pPr>
        <w:pStyle w:val="berschrift3"/>
        <w:rPr>
          <w:noProof/>
        </w:rPr>
      </w:pPr>
      <w:bookmarkStart w:id="2292" w:name="_Ref487452219"/>
      <w:bookmarkStart w:id="2293" w:name="_Toc498146239"/>
      <w:bookmarkStart w:id="2294" w:name="_Toc527864808"/>
      <w:bookmarkStart w:id="2295" w:name="_Toc527866280"/>
      <w:bookmarkStart w:id="2296" w:name="_Toc528481957"/>
      <w:bookmarkStart w:id="2297" w:name="_Toc528482462"/>
      <w:bookmarkStart w:id="2298" w:name="_Toc528482761"/>
      <w:bookmarkStart w:id="2299" w:name="_Toc528482886"/>
      <w:bookmarkStart w:id="2300" w:name="_Toc528486194"/>
      <w:bookmarkStart w:id="2301" w:name="_Toc536689702"/>
      <w:bookmarkStart w:id="2302" w:name="_Toc496447"/>
      <w:bookmarkStart w:id="2303" w:name="_Toc524794"/>
      <w:bookmarkStart w:id="2304" w:name="_Toc22443827"/>
      <w:bookmarkStart w:id="2305" w:name="_Toc22444179"/>
      <w:bookmarkStart w:id="2306" w:name="_Toc36358126"/>
      <w:bookmarkStart w:id="2307" w:name="_Toc42232556"/>
      <w:bookmarkStart w:id="2308" w:name="_Toc43275078"/>
      <w:bookmarkStart w:id="2309" w:name="_Toc43275250"/>
      <w:bookmarkStart w:id="2310" w:name="_Toc43275957"/>
      <w:bookmarkStart w:id="2311" w:name="_Toc43276277"/>
      <w:bookmarkStart w:id="2312" w:name="_Toc43276802"/>
      <w:bookmarkStart w:id="2313" w:name="_Toc43276900"/>
      <w:bookmarkStart w:id="2314" w:name="_Toc43277040"/>
      <w:bookmarkStart w:id="2315" w:name="_Toc234219608"/>
      <w:bookmarkStart w:id="2316" w:name="_Toc17270019"/>
      <w:r w:rsidRPr="00F63F22">
        <w:rPr>
          <w:noProof/>
        </w:rPr>
        <w:t xml:space="preserve">MSH </w:t>
      </w:r>
      <w:r w:rsidRPr="00F63F22">
        <w:rPr>
          <w:noProof/>
        </w:rPr>
        <w:noBreakHyphen/>
        <w:t xml:space="preserve"> message header segment</w:t>
      </w:r>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r w:rsidR="004177F8" w:rsidRPr="00F63F22">
        <w:rPr>
          <w:noProof/>
        </w:rPr>
        <w:fldChar w:fldCharType="begin"/>
      </w:r>
      <w:r w:rsidRPr="00F63F22">
        <w:rPr>
          <w:noProof/>
        </w:rPr>
        <w:instrText xml:space="preserve"> XE "message header segment" </w:instrText>
      </w:r>
      <w:r w:rsidR="004177F8" w:rsidRPr="00F63F22">
        <w:rPr>
          <w:noProof/>
        </w:rPr>
        <w:fldChar w:fldCharType="end"/>
      </w:r>
      <w:r w:rsidR="004177F8" w:rsidRPr="00F63F22">
        <w:rPr>
          <w:noProof/>
        </w:rPr>
        <w:fldChar w:fldCharType="begin"/>
      </w:r>
      <w:r w:rsidRPr="00F63F22">
        <w:rPr>
          <w:noProof/>
        </w:rPr>
        <w:instrText>xe "MSH"</w:instrText>
      </w:r>
      <w:r w:rsidR="004177F8" w:rsidRPr="00F63F22">
        <w:rPr>
          <w:noProof/>
        </w:rPr>
        <w:fldChar w:fldCharType="end"/>
      </w:r>
      <w:r w:rsidR="004177F8" w:rsidRPr="00F63F22">
        <w:rPr>
          <w:noProof/>
        </w:rPr>
        <w:fldChar w:fldCharType="begin"/>
      </w:r>
      <w:r w:rsidRPr="00F63F22">
        <w:rPr>
          <w:noProof/>
        </w:rPr>
        <w:instrText>xe "Segments: MSH"</w:instrText>
      </w:r>
      <w:r w:rsidR="004177F8" w:rsidRPr="00F63F22">
        <w:rPr>
          <w:noProof/>
        </w:rPr>
        <w:fldChar w:fldCharType="end"/>
      </w:r>
    </w:p>
    <w:p w:rsidR="00953E39" w:rsidRPr="00F63F22" w:rsidRDefault="00953E39" w:rsidP="00EA2497">
      <w:pPr>
        <w:pStyle w:val="NormalIndented"/>
        <w:rPr>
          <w:noProof/>
        </w:rPr>
      </w:pPr>
      <w:r w:rsidRPr="00F63F22">
        <w:rPr>
          <w:noProof/>
        </w:rPr>
        <w:t>The MSH segment defines the intent, source, destination, and some specifics of the syntax of a message.</w:t>
      </w:r>
    </w:p>
    <w:p w:rsidR="00953E39" w:rsidRPr="00F63F22" w:rsidRDefault="00953E39" w:rsidP="00EA2497">
      <w:pPr>
        <w:pStyle w:val="AttributeTableCaption"/>
        <w:rPr>
          <w:noProof/>
        </w:rPr>
      </w:pPr>
      <w:bookmarkStart w:id="2317" w:name="_Toc349735671"/>
      <w:bookmarkStart w:id="2318" w:name="_Toc349803943"/>
      <w:r w:rsidRPr="00F63F22">
        <w:rPr>
          <w:noProof/>
        </w:rPr>
        <w:t>HL7 Attribute Table - MSH</w:t>
      </w:r>
      <w:bookmarkStart w:id="2319" w:name="MSH"/>
      <w:bookmarkEnd w:id="2317"/>
      <w:bookmarkEnd w:id="2318"/>
      <w:bookmarkEnd w:id="2319"/>
      <w:r w:rsidRPr="00F63F22">
        <w:rPr>
          <w:noProof/>
        </w:rPr>
        <w:t xml:space="preserve"> - Message Header</w:t>
      </w:r>
      <w:r w:rsidR="004177F8" w:rsidRPr="00F63F22">
        <w:rPr>
          <w:noProof/>
        </w:rPr>
        <w:fldChar w:fldCharType="begin"/>
      </w:r>
      <w:r w:rsidRPr="00F63F22">
        <w:rPr>
          <w:noProof/>
        </w:rPr>
        <w:instrText xml:space="preserve"> XE "HL7 Attribute Table - MSH"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20" w:firstRow="1" w:lastRow="0" w:firstColumn="0" w:lastColumn="0" w:noHBand="0" w:noVBand="0"/>
      </w:tblPr>
      <w:tblGrid>
        <w:gridCol w:w="648"/>
        <w:gridCol w:w="648"/>
        <w:gridCol w:w="720"/>
        <w:gridCol w:w="648"/>
        <w:gridCol w:w="648"/>
        <w:gridCol w:w="648"/>
        <w:gridCol w:w="720"/>
        <w:gridCol w:w="720"/>
        <w:gridCol w:w="3888"/>
      </w:tblGrid>
      <w:tr w:rsidR="000419D6" w:rsidRPr="009928E9" w:rsidTr="000419D6">
        <w:trPr>
          <w:cantSplit/>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cantSplit/>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00001</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Field Separator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Encoding Characters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41"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42"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43" w:anchor="HL70361" w:history="1">
              <w:r w:rsidR="00953E39" w:rsidRPr="00F63F22">
                <w:rPr>
                  <w:rStyle w:val="HyperlinkTable"/>
                  <w:noProof/>
                </w:rPr>
                <w:t>0361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Application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E04A1C" w:rsidP="00EA2497">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44" w:anchor="HL70362" w:history="1">
              <w:r w:rsidR="00953E39" w:rsidRPr="00F63F22">
                <w:rPr>
                  <w:rStyle w:val="HyperlinkTable"/>
                  <w:noProof/>
                </w:rPr>
                <w:t>0362</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Facility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Date/Time of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Security</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MSG</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00009</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1..199</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Control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PT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Processing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VID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Version ID</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NM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Sequence Number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180=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Continuation Pointer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45"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Accept Acknowledgment </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0C368D" w:rsidP="006713A0">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46" w:anchor="HL70155" w:history="1">
              <w:r w:rsidR="00953E39" w:rsidRPr="00F63F22">
                <w:rPr>
                  <w:rStyle w:val="HyperlinkTable"/>
                  <w:noProof/>
                </w:rPr>
                <w:t>0155</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Application Acknowledgment Type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3..3</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47" w:anchor="HL70399" w:history="1">
              <w:r w:rsidR="00953E39" w:rsidRPr="00F63F22">
                <w:rPr>
                  <w:rStyle w:val="HyperlinkTable"/>
                  <w:noProof/>
                </w:rPr>
                <w:t>0399</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00017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Country Code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5..15</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48" w:anchor="HL70211" w:history="1">
              <w:r w:rsidR="00953E39" w:rsidRPr="00F63F22">
                <w:rPr>
                  <w:rStyle w:val="HyperlinkTable"/>
                  <w:noProof/>
                </w:rPr>
                <w:t>0211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00692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Character Set</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19</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B42672" w:rsidP="00EA2497">
            <w:pPr>
              <w:pStyle w:val="AttributeTableBody"/>
              <w:rPr>
                <w:noProof/>
              </w:rPr>
            </w:pPr>
            <w:r>
              <w:rPr>
                <w:noProof/>
              </w:rPr>
              <w:t>0609</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00693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Principal Language Of Message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3..13</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49" w:anchor="HL70356" w:history="1">
              <w:r w:rsidR="00953E39" w:rsidRPr="00F63F22">
                <w:rPr>
                  <w:rStyle w:val="HyperlinkTable"/>
                  <w:noProof/>
                </w:rPr>
                <w:t>0356</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01317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Alternate Character Set Handling Scheme</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21</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 xml:space="preserve">EI </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01598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Message Profile Identifier</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01823</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Responsible Organization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XON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Responsible Organization</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Sending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HD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Receiving Network Address</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26</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C</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486673" w:rsidRPr="008E7980" w:rsidRDefault="00EC0DD3" w:rsidP="00C2105A">
            <w:pPr>
              <w:pStyle w:val="AttributeTableBody"/>
              <w:rPr>
                <w:noProof/>
              </w:rPr>
            </w:pPr>
            <w:hyperlink r:id="rId50" w:anchor="HL70952" w:history="1">
              <w:r w:rsidR="00486673" w:rsidRPr="008F278C">
                <w:rPr>
                  <w:rStyle w:val="Hyperlink"/>
                  <w:rFonts w:ascii="Arial" w:hAnsi="Arial"/>
                  <w:noProof/>
                  <w:kern w:val="16"/>
                </w:rPr>
                <w:t>0952</w:t>
              </w:r>
            </w:hyperlink>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2429</w:t>
            </w:r>
          </w:p>
        </w:tc>
        <w:tc>
          <w:tcPr>
            <w:tcW w:w="388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jc w:val="left"/>
              <w:rPr>
                <w:noProof/>
              </w:rPr>
            </w:pPr>
            <w:r w:rsidRPr="008E7980">
              <w:rPr>
                <w:noProof/>
              </w:rPr>
              <w:t>Security Classification Tag</w:t>
            </w:r>
          </w:p>
        </w:tc>
      </w:tr>
      <w:tr w:rsidR="000419D6" w:rsidRPr="009928E9" w:rsidTr="000419D6">
        <w:trPr>
          <w:cantSplit/>
          <w:jc w:val="center"/>
        </w:trPr>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27</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CWE</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dotted" w:sz="4" w:space="0" w:color="auto"/>
              <w:right w:val="nil"/>
            </w:tcBorders>
            <w:shd w:val="clear" w:color="auto" w:fill="FFFFFF"/>
          </w:tcPr>
          <w:p w:rsidR="00486673" w:rsidRPr="008E7980" w:rsidRDefault="00EC0DD3" w:rsidP="00C2105A">
            <w:pPr>
              <w:pStyle w:val="AttributeTableBody"/>
              <w:rPr>
                <w:noProof/>
              </w:rPr>
            </w:pPr>
            <w:hyperlink r:id="rId51" w:anchor="HL70953" w:history="1">
              <w:r w:rsidR="00BF6322" w:rsidRPr="008F278C">
                <w:rPr>
                  <w:rStyle w:val="Hyperlink"/>
                  <w:rFonts w:ascii="Arial" w:hAnsi="Arial"/>
                  <w:noProof/>
                  <w:kern w:val="16"/>
                </w:rPr>
                <w:t>0</w:t>
              </w:r>
              <w:r w:rsidR="00486673" w:rsidRPr="008F278C">
                <w:rPr>
                  <w:rStyle w:val="Hyperlink"/>
                  <w:rFonts w:ascii="Arial" w:hAnsi="Arial"/>
                  <w:noProof/>
                  <w:kern w:val="16"/>
                </w:rPr>
                <w:t>953</w:t>
              </w:r>
            </w:hyperlink>
          </w:p>
        </w:tc>
        <w:tc>
          <w:tcPr>
            <w:tcW w:w="720" w:type="dxa"/>
            <w:tcBorders>
              <w:top w:val="dotted" w:sz="4" w:space="0" w:color="auto"/>
              <w:left w:val="nil"/>
              <w:bottom w:val="dotted" w:sz="4" w:space="0" w:color="auto"/>
              <w:right w:val="nil"/>
            </w:tcBorders>
            <w:shd w:val="clear" w:color="auto" w:fill="FFFFFF"/>
          </w:tcPr>
          <w:p w:rsidR="00486673" w:rsidRPr="008E7980" w:rsidRDefault="00486673" w:rsidP="000419D6">
            <w:pPr>
              <w:pStyle w:val="AttributeTableBody"/>
              <w:rPr>
                <w:noProof/>
              </w:rPr>
            </w:pPr>
            <w:r w:rsidRPr="008E7980">
              <w:rPr>
                <w:noProof/>
              </w:rPr>
              <w:t>2430</w:t>
            </w:r>
          </w:p>
        </w:tc>
        <w:tc>
          <w:tcPr>
            <w:tcW w:w="3888" w:type="dxa"/>
            <w:tcBorders>
              <w:top w:val="dotted" w:sz="4" w:space="0" w:color="auto"/>
              <w:left w:val="nil"/>
              <w:bottom w:val="dotted" w:sz="4" w:space="0" w:color="auto"/>
              <w:right w:val="nil"/>
            </w:tcBorders>
            <w:shd w:val="clear" w:color="auto" w:fill="FFFFFF"/>
          </w:tcPr>
          <w:p w:rsidR="00486673" w:rsidRPr="008E7980" w:rsidRDefault="00486673" w:rsidP="00C2105A">
            <w:pPr>
              <w:pStyle w:val="AttributeTableBody"/>
              <w:jc w:val="left"/>
              <w:rPr>
                <w:noProof/>
              </w:rPr>
            </w:pPr>
            <w:r w:rsidRPr="008E7980">
              <w:rPr>
                <w:noProof/>
              </w:rPr>
              <w:t xml:space="preserve">Security Handling Instructions </w:t>
            </w:r>
          </w:p>
        </w:tc>
      </w:tr>
      <w:tr w:rsidR="000419D6" w:rsidRPr="009928E9" w:rsidTr="000419D6">
        <w:trPr>
          <w:cantSplit/>
          <w:jc w:val="center"/>
        </w:trPr>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28</w:t>
            </w: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ST</w:t>
            </w: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O</w:t>
            </w:r>
          </w:p>
        </w:tc>
        <w:tc>
          <w:tcPr>
            <w:tcW w:w="64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Y</w:t>
            </w:r>
          </w:p>
        </w:tc>
        <w:tc>
          <w:tcPr>
            <w:tcW w:w="720"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rPr>
                <w:noProof/>
              </w:rPr>
            </w:pPr>
            <w:r w:rsidRPr="008E7980">
              <w:rPr>
                <w:noProof/>
              </w:rPr>
              <w:t>2431</w:t>
            </w:r>
          </w:p>
        </w:tc>
        <w:tc>
          <w:tcPr>
            <w:tcW w:w="3888" w:type="dxa"/>
            <w:tcBorders>
              <w:top w:val="dotted" w:sz="4" w:space="0" w:color="auto"/>
              <w:left w:val="nil"/>
              <w:bottom w:val="single" w:sz="4" w:space="0" w:color="auto"/>
              <w:right w:val="nil"/>
            </w:tcBorders>
            <w:shd w:val="clear" w:color="auto" w:fill="FFFFFF"/>
          </w:tcPr>
          <w:p w:rsidR="00486673" w:rsidRPr="008E7980" w:rsidRDefault="00486673" w:rsidP="00C2105A">
            <w:pPr>
              <w:pStyle w:val="AttributeTableBody"/>
              <w:jc w:val="left"/>
              <w:rPr>
                <w:noProof/>
              </w:rPr>
            </w:pPr>
            <w:r w:rsidRPr="008E7980">
              <w:rPr>
                <w:noProof/>
              </w:rPr>
              <w:t>Special Access Restriction Instructions</w:t>
            </w:r>
          </w:p>
        </w:tc>
      </w:tr>
    </w:tbl>
    <w:p w:rsidR="00953E39" w:rsidRPr="00555F65" w:rsidRDefault="00953E39" w:rsidP="00EA2497">
      <w:pPr>
        <w:pStyle w:val="berschrift4"/>
        <w:rPr>
          <w:noProof/>
          <w:vanish/>
        </w:rPr>
      </w:pPr>
      <w:bookmarkStart w:id="2320" w:name="_Toc498146240"/>
      <w:bookmarkStart w:id="2321" w:name="_Toc527864809"/>
      <w:bookmarkStart w:id="2322" w:name="_Toc527866281"/>
      <w:r w:rsidRPr="00555F65">
        <w:rPr>
          <w:noProof/>
          <w:vanish/>
        </w:rPr>
        <w:lastRenderedPageBreak/>
        <w:t>MSH field definitions</w:t>
      </w:r>
      <w:bookmarkEnd w:id="2320"/>
      <w:bookmarkEnd w:id="2321"/>
      <w:bookmarkEnd w:id="2322"/>
      <w:r w:rsidR="004177F8" w:rsidRPr="00555F65">
        <w:rPr>
          <w:noProof/>
          <w:vanish/>
        </w:rPr>
        <w:fldChar w:fldCharType="begin"/>
      </w:r>
      <w:r w:rsidRPr="00555F65">
        <w:rPr>
          <w:noProof/>
          <w:vanish/>
        </w:rPr>
        <w:instrText xml:space="preserve"> XE "MSH - data element definitions" </w:instrText>
      </w:r>
      <w:r w:rsidR="004177F8" w:rsidRPr="00555F65">
        <w:rPr>
          <w:noProof/>
          <w:vanish/>
        </w:rPr>
        <w:fldChar w:fldCharType="end"/>
      </w:r>
    </w:p>
    <w:p w:rsidR="00953E39" w:rsidRPr="00F63F22" w:rsidRDefault="00953E39" w:rsidP="00EA2497">
      <w:pPr>
        <w:pStyle w:val="berschrift4"/>
        <w:rPr>
          <w:noProof/>
        </w:rPr>
      </w:pPr>
      <w:bookmarkStart w:id="2323" w:name="_Toc498146241"/>
      <w:bookmarkStart w:id="2324" w:name="_Toc527864810"/>
      <w:bookmarkStart w:id="2325" w:name="_Toc527866282"/>
      <w:r w:rsidRPr="00F63F22">
        <w:rPr>
          <w:noProof/>
        </w:rPr>
        <w:t>MSH-1   Field Separator</w:t>
      </w:r>
      <w:r w:rsidR="004177F8" w:rsidRPr="00F63F22">
        <w:rPr>
          <w:noProof/>
        </w:rPr>
        <w:fldChar w:fldCharType="begin"/>
      </w:r>
      <w:r w:rsidRPr="00F63F22">
        <w:rPr>
          <w:noProof/>
        </w:rPr>
        <w:instrText xml:space="preserve"> XE "Field separator" </w:instrText>
      </w:r>
      <w:r w:rsidR="004177F8" w:rsidRPr="00F63F22">
        <w:rPr>
          <w:noProof/>
        </w:rPr>
        <w:fldChar w:fldCharType="end"/>
      </w:r>
      <w:r w:rsidRPr="00F63F22">
        <w:rPr>
          <w:noProof/>
        </w:rPr>
        <w:t xml:space="preserve">   (ST)   00001</w:t>
      </w:r>
      <w:bookmarkEnd w:id="2323"/>
      <w:bookmarkEnd w:id="2324"/>
      <w:bookmarkEnd w:id="2325"/>
    </w:p>
    <w:p w:rsidR="00953E39" w:rsidRPr="00F63F22" w:rsidRDefault="00953E39" w:rsidP="00EA2497">
      <w:pPr>
        <w:pStyle w:val="NormalIndented"/>
        <w:rPr>
          <w:noProof/>
        </w:rPr>
      </w:pPr>
      <w:r w:rsidRPr="00F63F22">
        <w:rPr>
          <w:noProof/>
        </w:rPr>
        <w:t xml:space="preserve">Definition: This field contains the separator between the segment ID and the first real field, </w:t>
      </w:r>
      <w:r w:rsidRPr="00F63F22">
        <w:rPr>
          <w:rStyle w:val="ReferenceAttribute"/>
          <w:noProof/>
        </w:rPr>
        <w:t>MSH-2 Encoding Characters</w:t>
      </w:r>
      <w:r w:rsidRPr="00F63F22">
        <w:rPr>
          <w:noProof/>
        </w:rPr>
        <w:t xml:space="preserve">. As such it serves as the separator and defines the character to be used as a separator for the rest of the message. Recommended value is | (ASCII 124). </w:t>
      </w:r>
    </w:p>
    <w:p w:rsidR="00953E39" w:rsidRPr="00F63F22" w:rsidRDefault="00953E39" w:rsidP="00EA2497">
      <w:pPr>
        <w:pStyle w:val="berschrift4"/>
        <w:rPr>
          <w:noProof/>
        </w:rPr>
      </w:pPr>
      <w:bookmarkStart w:id="2326" w:name="_Toc498146242"/>
      <w:bookmarkStart w:id="2327" w:name="_Toc527864811"/>
      <w:bookmarkStart w:id="2328" w:name="_Toc527866283"/>
      <w:r w:rsidRPr="00F63F22">
        <w:rPr>
          <w:noProof/>
        </w:rPr>
        <w:t>MSH-2   Encoding Characters</w:t>
      </w:r>
      <w:r w:rsidR="004177F8" w:rsidRPr="00F63F22">
        <w:rPr>
          <w:noProof/>
        </w:rPr>
        <w:fldChar w:fldCharType="begin"/>
      </w:r>
      <w:r w:rsidRPr="00F63F22">
        <w:rPr>
          <w:noProof/>
        </w:rPr>
        <w:instrText xml:space="preserve"> XE "Encoding characters" </w:instrText>
      </w:r>
      <w:r w:rsidR="004177F8" w:rsidRPr="00F63F22">
        <w:rPr>
          <w:noProof/>
        </w:rPr>
        <w:fldChar w:fldCharType="end"/>
      </w:r>
      <w:r w:rsidRPr="00F63F22">
        <w:rPr>
          <w:noProof/>
        </w:rPr>
        <w:t xml:space="preserve">   (ST)   00002</w:t>
      </w:r>
      <w:bookmarkEnd w:id="2326"/>
      <w:bookmarkEnd w:id="2327"/>
      <w:bookmarkEnd w:id="2328"/>
    </w:p>
    <w:p w:rsidR="00953E39" w:rsidRPr="00F63F22" w:rsidRDefault="00953E39" w:rsidP="00EA2497">
      <w:pPr>
        <w:pStyle w:val="NormalIndented"/>
        <w:rPr>
          <w:noProof/>
        </w:rPr>
      </w:pPr>
      <w:r w:rsidRPr="00F63F22">
        <w:rPr>
          <w:noProof/>
        </w:rPr>
        <w:t xml:space="preserve">Definition: This field contains </w:t>
      </w:r>
      <w:r>
        <w:rPr>
          <w:noProof/>
        </w:rPr>
        <w:t xml:space="preserve">five </w:t>
      </w:r>
      <w:r w:rsidRPr="00F63F22">
        <w:rPr>
          <w:noProof/>
        </w:rPr>
        <w:t>characters in the following order: the component separator, repetition separator, escape character, subcomponent separator</w:t>
      </w:r>
      <w:r>
        <w:rPr>
          <w:noProof/>
        </w:rPr>
        <w:t>, and truncation character</w:t>
      </w:r>
      <w:r w:rsidRPr="00F63F22">
        <w:rPr>
          <w:noProof/>
        </w:rPr>
        <w:t xml:space="preserve">. Recommended values are ^~\&amp; </w:t>
      </w:r>
      <w:r>
        <w:rPr>
          <w:noProof/>
        </w:rPr>
        <w:t>#</w:t>
      </w:r>
      <w:r w:rsidRPr="00F63F22">
        <w:rPr>
          <w:noProof/>
        </w:rPr>
        <w:t xml:space="preserve">(ASCII 94, 126, 92, </w:t>
      </w:r>
      <w:r>
        <w:rPr>
          <w:noProof/>
        </w:rPr>
        <w:t xml:space="preserve">38, </w:t>
      </w:r>
      <w:r w:rsidRPr="00F63F22">
        <w:rPr>
          <w:noProof/>
        </w:rPr>
        <w:t>and</w:t>
      </w:r>
      <w:r>
        <w:rPr>
          <w:noProof/>
        </w:rPr>
        <w:t xml:space="preserve"> 35</w:t>
      </w:r>
      <w:r w:rsidRPr="00F63F22">
        <w:rPr>
          <w:noProof/>
        </w:rPr>
        <w:t xml:space="preserve">, respectively). See Section </w:t>
      </w:r>
      <w:r w:rsidR="00F96E77">
        <w:fldChar w:fldCharType="begin"/>
      </w:r>
      <w:r w:rsidR="00F96E77">
        <w:instrText xml:space="preserve"> REF _Ref495205124 \w \h  \* MERGEFORMAT </w:instrText>
      </w:r>
      <w:r w:rsidR="00F96E77">
        <w:fldChar w:fldCharType="separate"/>
      </w:r>
      <w:r w:rsidR="004177F8" w:rsidRPr="004177F8">
        <w:rPr>
          <w:rStyle w:val="HyperlinkText"/>
        </w:rPr>
        <w:t>2.5.4</w:t>
      </w:r>
      <w:r w:rsidR="00F96E77">
        <w:fldChar w:fldCharType="end"/>
      </w:r>
      <w:r w:rsidRPr="00F63F22">
        <w:rPr>
          <w:noProof/>
        </w:rPr>
        <w:t>, "</w:t>
      </w:r>
      <w:r w:rsidR="00F96E77">
        <w:fldChar w:fldCharType="begin"/>
      </w:r>
      <w:r w:rsidR="00F96E77">
        <w:instrText xml:space="preserve"> REF _Ref536609012 \h  \* MERGEFORMAT </w:instrText>
      </w:r>
      <w:r w:rsidR="00F96E77">
        <w:fldChar w:fldCharType="separate"/>
      </w:r>
      <w:r w:rsidR="004177F8" w:rsidRPr="004177F8">
        <w:rPr>
          <w:rStyle w:val="HyperlinkText"/>
        </w:rPr>
        <w:t>Message delimiters</w:t>
      </w:r>
      <w:r w:rsidR="00F96E77">
        <w:fldChar w:fldCharType="end"/>
      </w:r>
      <w:r w:rsidRPr="00F63F22">
        <w:rPr>
          <w:noProof/>
        </w:rPr>
        <w:t>'.</w:t>
      </w:r>
    </w:p>
    <w:p w:rsidR="00953E39" w:rsidRPr="00F63F22" w:rsidRDefault="00953E39" w:rsidP="00EA2497">
      <w:pPr>
        <w:pStyle w:val="berschrift4"/>
        <w:rPr>
          <w:noProof/>
        </w:rPr>
      </w:pPr>
      <w:bookmarkStart w:id="2329" w:name="_MSH-3___Sending_Application__(HD)__"/>
      <w:bookmarkStart w:id="2330" w:name="_Toc498146243"/>
      <w:bookmarkStart w:id="2331" w:name="_Toc527864812"/>
      <w:bookmarkStart w:id="2332" w:name="_Toc527866284"/>
      <w:bookmarkEnd w:id="2329"/>
      <w:r w:rsidRPr="00F63F22">
        <w:rPr>
          <w:noProof/>
        </w:rPr>
        <w:t>MSH-3   Sending Application</w:t>
      </w:r>
      <w:r w:rsidR="004177F8" w:rsidRPr="00F63F22">
        <w:rPr>
          <w:noProof/>
        </w:rPr>
        <w:fldChar w:fldCharType="begin"/>
      </w:r>
      <w:r w:rsidRPr="00F63F22">
        <w:rPr>
          <w:noProof/>
        </w:rPr>
        <w:instrText xml:space="preserve"> XE "Sending application" </w:instrText>
      </w:r>
      <w:r w:rsidR="004177F8" w:rsidRPr="00F63F22">
        <w:rPr>
          <w:noProof/>
        </w:rPr>
        <w:fldChar w:fldCharType="end"/>
      </w:r>
      <w:r w:rsidRPr="00F63F22">
        <w:rPr>
          <w:noProof/>
        </w:rPr>
        <w:t xml:space="preserve">   (HD)   00003</w:t>
      </w:r>
      <w:bookmarkEnd w:id="2330"/>
      <w:bookmarkEnd w:id="2331"/>
      <w:bookmarkEnd w:id="2332"/>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uniquely identifies the sending application among all other applications within the network enterprise. The network enterprise consists of all those applications that participate in the exchange of HL7 messages within the enterprise. Entirely site-defined. </w:t>
      </w:r>
      <w:bookmarkStart w:id="2333" w:name="_Hlt43262"/>
      <w:r w:rsidR="004177F8">
        <w:rPr>
          <w:rStyle w:val="HyperlinkText"/>
        </w:rPr>
        <w:fldChar w:fldCharType="begin"/>
      </w:r>
      <w:r w:rsidR="008F278C">
        <w:rPr>
          <w:rStyle w:val="HyperlinkText"/>
        </w:rPr>
        <w:instrText>HYPERLINK "V29_CH02C_Tables.docx" \l "HL70361"</w:instrText>
      </w:r>
      <w:r w:rsidR="004177F8">
        <w:rPr>
          <w:rStyle w:val="HyperlinkText"/>
        </w:rPr>
        <w:fldChar w:fldCharType="separate"/>
      </w:r>
      <w:r w:rsidRPr="00F63F22">
        <w:rPr>
          <w:rStyle w:val="HyperlinkText"/>
        </w:rPr>
        <w:t>User-defined Table 0361- Application</w:t>
      </w:r>
      <w:r w:rsidR="004177F8">
        <w:rPr>
          <w:rStyle w:val="HyperlinkText"/>
        </w:rPr>
        <w:fldChar w:fldCharType="end"/>
      </w:r>
      <w:r w:rsidRPr="00F63F22">
        <w:rPr>
          <w:noProof/>
        </w:rPr>
        <w:t xml:space="preserve"> </w:t>
      </w:r>
      <w:bookmarkEnd w:id="2333"/>
      <w:r w:rsidRPr="00F63F22">
        <w:rPr>
          <w:noProof/>
        </w:rPr>
        <w:t xml:space="preserve"> </w:t>
      </w:r>
      <w:r w:rsidRPr="00F951C4">
        <w:rPr>
          <w:noProof/>
        </w:rPr>
        <w:t xml:space="preserve">in Chapter 2C, Code Tables, </w:t>
      </w:r>
      <w:r w:rsidRPr="00F63F22">
        <w:rPr>
          <w:noProof/>
        </w:rPr>
        <w:t>is used as the user-defined table of values for the first component.</w:t>
      </w:r>
    </w:p>
    <w:p w:rsidR="00953E39" w:rsidRPr="00F63F22" w:rsidRDefault="00953E39" w:rsidP="00EA2497">
      <w:pPr>
        <w:pStyle w:val="Note"/>
        <w:rPr>
          <w:noProof/>
        </w:rPr>
      </w:pPr>
      <w:bookmarkStart w:id="2334" w:name="_Hlt478373099"/>
      <w:bookmarkEnd w:id="2334"/>
      <w:r w:rsidRPr="00F63F22">
        <w:rPr>
          <w:b/>
          <w:noProof/>
        </w:rPr>
        <w:t>Note:</w:t>
      </w:r>
      <w:r w:rsidRPr="00F63F22">
        <w:rPr>
          <w:noProof/>
        </w:rPr>
        <w:tab/>
        <w:t xml:space="preserve">By site agreement, implementers </w:t>
      </w:r>
      <w:r w:rsidR="00257ED7">
        <w:rPr>
          <w:noProof/>
        </w:rPr>
        <w:t>MAY</w:t>
      </w:r>
      <w:r w:rsidRPr="00F63F22">
        <w:rPr>
          <w:noProof/>
        </w:rPr>
        <w:t xml:space="preserve"> continue to use </w:t>
      </w:r>
      <w:hyperlink r:id="rId52" w:anchor="HL70300" w:history="1">
        <w:r w:rsidRPr="00F63F22">
          <w:rPr>
            <w:rStyle w:val="ReferenceUserTable"/>
            <w:noProof/>
          </w:rPr>
          <w:t>User-defined Table 0</w:t>
        </w:r>
        <w:bookmarkStart w:id="2335" w:name="_Hlt478373050"/>
        <w:r w:rsidRPr="00F63F22">
          <w:rPr>
            <w:rStyle w:val="ReferenceUserTable"/>
            <w:noProof/>
          </w:rPr>
          <w:t>3</w:t>
        </w:r>
        <w:bookmarkEnd w:id="2335"/>
        <w:r w:rsidRPr="00F63F22">
          <w:rPr>
            <w:rStyle w:val="ReferenceUserTable"/>
            <w:noProof/>
          </w:rPr>
          <w:t>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36" w:name="_MSH-4___Sending_Facility__(HD)___00"/>
      <w:bookmarkStart w:id="2337" w:name="_Toc498146244"/>
      <w:bookmarkStart w:id="2338" w:name="_Toc527864813"/>
      <w:bookmarkStart w:id="2339" w:name="_Toc527866285"/>
      <w:bookmarkEnd w:id="2336"/>
      <w:r w:rsidRPr="00F63F22">
        <w:rPr>
          <w:noProof/>
        </w:rPr>
        <w:t>MSH-4   Sending Facility</w:t>
      </w:r>
      <w:r w:rsidR="004177F8" w:rsidRPr="00F63F22">
        <w:rPr>
          <w:noProof/>
        </w:rPr>
        <w:fldChar w:fldCharType="begin"/>
      </w:r>
      <w:r w:rsidRPr="00F63F22">
        <w:rPr>
          <w:noProof/>
        </w:rPr>
        <w:instrText xml:space="preserve"> XE "Sending facility" </w:instrText>
      </w:r>
      <w:r w:rsidR="004177F8" w:rsidRPr="00F63F22">
        <w:rPr>
          <w:noProof/>
        </w:rPr>
        <w:fldChar w:fldCharType="end"/>
      </w:r>
      <w:r w:rsidRPr="00F63F22">
        <w:rPr>
          <w:noProof/>
        </w:rPr>
        <w:t xml:space="preserve">   (HD)   00004</w:t>
      </w:r>
      <w:bookmarkEnd w:id="2337"/>
      <w:bookmarkEnd w:id="2338"/>
      <w:bookmarkEnd w:id="2339"/>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further describes the sending application, </w:t>
      </w:r>
      <w:r w:rsidRPr="00F63F22">
        <w:rPr>
          <w:rStyle w:val="ReferenceAttribute"/>
          <w:noProof/>
        </w:rPr>
        <w:t>MSH-3 Sending Application</w:t>
      </w:r>
      <w:r w:rsidRPr="00F63F22">
        <w:rPr>
          <w:noProof/>
        </w:rPr>
        <w:t xml:space="preserve">. With the promotion of this field to an HD data type, the usage has been broadened to include not just the sending facility but other organizational entities such as a) the organizational entity responsible for sending application; b) the responsible unit; c) a product or vendor's identifier, etc. Entirely site-defined. </w:t>
      </w:r>
      <w:hyperlink r:id="rId53" w:anchor="HL70362" w:history="1">
        <w:r w:rsidRPr="00F63F22">
          <w:rPr>
            <w:rStyle w:val="HyperlinkText"/>
          </w:rPr>
          <w:t>User-defined Table 0362 - Facility</w:t>
        </w:r>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w:t>
      </w:r>
    </w:p>
    <w:p w:rsidR="00953E39" w:rsidRPr="00F63F22" w:rsidRDefault="00953E39" w:rsidP="00EA2497">
      <w:pPr>
        <w:pStyle w:val="Note"/>
        <w:rPr>
          <w:noProof/>
        </w:rPr>
      </w:pPr>
      <w:bookmarkStart w:id="2340" w:name="_Hlt478373118"/>
      <w:bookmarkEnd w:id="2340"/>
      <w:r w:rsidRPr="00F63F22">
        <w:rPr>
          <w:rStyle w:val="Fett"/>
          <w:rFonts w:cs="Times New Roman"/>
          <w:noProof/>
        </w:rPr>
        <w:t>Note</w:t>
      </w:r>
      <w:r w:rsidRPr="00F63F22">
        <w:rPr>
          <w:b/>
          <w:noProof/>
        </w:rPr>
        <w:t>:</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4"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41" w:name="_MSH-5___Receiving_Application__(HD)"/>
      <w:bookmarkStart w:id="2342" w:name="_Toc498146245"/>
      <w:bookmarkStart w:id="2343" w:name="_Toc527864814"/>
      <w:bookmarkStart w:id="2344" w:name="_Toc527866286"/>
      <w:bookmarkEnd w:id="2341"/>
      <w:r w:rsidRPr="00F63F22">
        <w:rPr>
          <w:noProof/>
        </w:rPr>
        <w:t>MSH-5   Receiving Application</w:t>
      </w:r>
      <w:r w:rsidR="004177F8" w:rsidRPr="00F63F22">
        <w:rPr>
          <w:noProof/>
        </w:rPr>
        <w:fldChar w:fldCharType="begin"/>
      </w:r>
      <w:r w:rsidRPr="00F63F22">
        <w:rPr>
          <w:noProof/>
        </w:rPr>
        <w:instrText xml:space="preserve"> XE "Receiving application" </w:instrText>
      </w:r>
      <w:r w:rsidR="004177F8" w:rsidRPr="00F63F22">
        <w:rPr>
          <w:noProof/>
        </w:rPr>
        <w:fldChar w:fldCharType="end"/>
      </w:r>
      <w:r w:rsidRPr="00F63F22">
        <w:rPr>
          <w:noProof/>
        </w:rPr>
        <w:t xml:space="preserve">   (HD)   00005</w:t>
      </w:r>
      <w:bookmarkEnd w:id="2342"/>
      <w:bookmarkEnd w:id="2343"/>
      <w:bookmarkEnd w:id="2344"/>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uniquely identifies the receiving application among all other applications within the network enterprise. The network enterprise consists of all those applications that participate in the exchange of HL7 messages within the enterprise. Entirely site-defined </w:t>
      </w:r>
      <w:hyperlink r:id="rId55" w:anchor="HL70361" w:history="1">
        <w:r w:rsidRPr="00F63F22">
          <w:rPr>
            <w:rStyle w:val="HyperlinkText"/>
            <w:noProof/>
          </w:rPr>
          <w:t>User-defined Table 0361- Application</w:t>
        </w:r>
      </w:hyperlink>
      <w:r w:rsidRPr="00F63F22">
        <w:rPr>
          <w:rStyle w:val="HyperlinkText"/>
          <w:noProof/>
        </w:rPr>
        <w:t xml:space="preserve"> </w:t>
      </w:r>
      <w:r w:rsidRPr="00F951C4">
        <w:rPr>
          <w:noProof/>
        </w:rPr>
        <w:t xml:space="preserve">in Chapter 2C, Code Tables, </w:t>
      </w:r>
      <w:r>
        <w:rPr>
          <w:noProof/>
        </w:rPr>
        <w:t>i</w:t>
      </w:r>
      <w:r w:rsidRPr="00F63F22">
        <w:rPr>
          <w:noProof/>
        </w:rPr>
        <w:t>s used as the HL7 identifier for the user-defined table of values for the first component.</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6"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45" w:name="_MSH-6___Receiving_Facility__(HD)___"/>
      <w:bookmarkStart w:id="2346" w:name="_Toc498146246"/>
      <w:bookmarkStart w:id="2347" w:name="_Toc527864815"/>
      <w:bookmarkStart w:id="2348" w:name="_Toc527866287"/>
      <w:bookmarkEnd w:id="2345"/>
      <w:r w:rsidRPr="00F63F22">
        <w:rPr>
          <w:noProof/>
        </w:rPr>
        <w:t>MSH-6   Receiving Facility</w:t>
      </w:r>
      <w:r w:rsidR="004177F8" w:rsidRPr="00F63F22">
        <w:rPr>
          <w:noProof/>
        </w:rPr>
        <w:fldChar w:fldCharType="begin"/>
      </w:r>
      <w:r w:rsidRPr="00F63F22">
        <w:rPr>
          <w:noProof/>
        </w:rPr>
        <w:instrText xml:space="preserve"> XE "Receiving facility" </w:instrText>
      </w:r>
      <w:r w:rsidR="004177F8" w:rsidRPr="00F63F22">
        <w:rPr>
          <w:noProof/>
        </w:rPr>
        <w:fldChar w:fldCharType="end"/>
      </w:r>
      <w:r w:rsidRPr="00F63F22">
        <w:rPr>
          <w:noProof/>
        </w:rPr>
        <w:t xml:space="preserve">   (HD)   00006</w:t>
      </w:r>
      <w:bookmarkEnd w:id="2346"/>
      <w:bookmarkEnd w:id="2347"/>
      <w:bookmarkEnd w:id="2348"/>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 xml:space="preserve">Definition:  This field identifies the receiving application among multiple identical instances of the application running on behalf of different organizations. </w:t>
      </w:r>
      <w:hyperlink r:id="rId57" w:anchor="HL70362" w:history="1">
        <w:r w:rsidRPr="00F63F22">
          <w:rPr>
            <w:rStyle w:val="HyperlinkText"/>
            <w:noProof/>
          </w:rPr>
          <w:t>User-defined Table 0362 - Facilit</w:t>
        </w:r>
        <w:bookmarkStart w:id="2349" w:name="_Hlt43763"/>
        <w:r w:rsidRPr="00F63F22">
          <w:rPr>
            <w:rStyle w:val="HyperlinkText"/>
            <w:noProof/>
          </w:rPr>
          <w:t>y</w:t>
        </w:r>
        <w:bookmarkEnd w:id="2349"/>
      </w:hyperlink>
      <w:r w:rsidRPr="00F63F22">
        <w:rPr>
          <w:noProof/>
        </w:rPr>
        <w:t xml:space="preserve"> </w:t>
      </w:r>
      <w:r w:rsidRPr="00F951C4">
        <w:rPr>
          <w:noProof/>
        </w:rPr>
        <w:t xml:space="preserve">in Chapter 2C, Code Tables, </w:t>
      </w:r>
      <w:r w:rsidRPr="00F63F22">
        <w:rPr>
          <w:noProof/>
        </w:rPr>
        <w:t>is used as the HL7 identifier for the user-defined table of values for the first component. Entirely site</w:t>
      </w:r>
      <w:r w:rsidRPr="00F63F22">
        <w:rPr>
          <w:noProof/>
        </w:rPr>
        <w:noBreakHyphen/>
        <w:t>defined.</w:t>
      </w:r>
    </w:p>
    <w:p w:rsidR="00953E39" w:rsidRPr="00F63F22" w:rsidRDefault="00953E39" w:rsidP="00EA2497">
      <w:pPr>
        <w:pStyle w:val="Note"/>
        <w:rPr>
          <w:noProof/>
        </w:rPr>
      </w:pPr>
      <w:r w:rsidRPr="00F63F22">
        <w:rPr>
          <w:rStyle w:val="Fett"/>
          <w:rFonts w:cs="Times New Roman"/>
          <w:noProof/>
        </w:rPr>
        <w:t>Note</w:t>
      </w:r>
      <w:r w:rsidRPr="00F63F22">
        <w:rPr>
          <w:noProof/>
        </w:rPr>
        <w:t xml:space="preserve">: </w:t>
      </w:r>
      <w:r w:rsidRPr="00F63F22">
        <w:rPr>
          <w:noProof/>
        </w:rPr>
        <w:tab/>
        <w:t xml:space="preserve">By site agreement, implementers </w:t>
      </w:r>
      <w:r w:rsidR="00257ED7">
        <w:rPr>
          <w:noProof/>
        </w:rPr>
        <w:t>MAY</w:t>
      </w:r>
      <w:r w:rsidRPr="00F63F22">
        <w:rPr>
          <w:noProof/>
        </w:rPr>
        <w:t xml:space="preserve"> continue to use </w:t>
      </w:r>
      <w:hyperlink r:id="rId58" w:anchor="HL70300" w:history="1">
        <w:r w:rsidRPr="00F63F22">
          <w:rPr>
            <w:rStyle w:val="ReferenceUserTable"/>
            <w:noProof/>
          </w:rPr>
          <w:t>User-defined Table 0300 – Namespace ID</w:t>
        </w:r>
      </w:hyperlink>
      <w:r w:rsidRPr="00F63F22">
        <w:rPr>
          <w:noProof/>
        </w:rPr>
        <w:t xml:space="preserve"> </w:t>
      </w:r>
      <w:r w:rsidRPr="00F951C4">
        <w:rPr>
          <w:noProof/>
        </w:rPr>
        <w:t xml:space="preserve">in Chapter 2C, Code Tables, </w:t>
      </w:r>
      <w:r w:rsidRPr="00F63F22">
        <w:rPr>
          <w:noProof/>
        </w:rPr>
        <w:t>for the first component.</w:t>
      </w:r>
    </w:p>
    <w:p w:rsidR="00953E39" w:rsidRPr="00F63F22" w:rsidRDefault="00953E39" w:rsidP="00EA2497">
      <w:pPr>
        <w:pStyle w:val="berschrift4"/>
        <w:rPr>
          <w:noProof/>
        </w:rPr>
      </w:pPr>
      <w:bookmarkStart w:id="2350" w:name="_MSH-7___Date/Time_Of_Message__(DTM)"/>
      <w:bookmarkStart w:id="2351" w:name="_Toc498146247"/>
      <w:bookmarkStart w:id="2352" w:name="_Toc527864816"/>
      <w:bookmarkStart w:id="2353" w:name="_Toc527866288"/>
      <w:bookmarkEnd w:id="2350"/>
      <w:r w:rsidRPr="00F63F22">
        <w:rPr>
          <w:noProof/>
        </w:rPr>
        <w:lastRenderedPageBreak/>
        <w:t>MSH-7   Date/Time of Message</w:t>
      </w:r>
      <w:r w:rsidR="004177F8" w:rsidRPr="00F63F22">
        <w:rPr>
          <w:noProof/>
        </w:rPr>
        <w:fldChar w:fldCharType="begin"/>
      </w:r>
      <w:r w:rsidRPr="00F63F22">
        <w:rPr>
          <w:noProof/>
        </w:rPr>
        <w:instrText xml:space="preserve"> XE "Date/time of message" </w:instrText>
      </w:r>
      <w:r w:rsidR="004177F8" w:rsidRPr="00F63F22">
        <w:rPr>
          <w:noProof/>
        </w:rPr>
        <w:fldChar w:fldCharType="end"/>
      </w:r>
      <w:r w:rsidRPr="00F63F22">
        <w:rPr>
          <w:noProof/>
        </w:rPr>
        <w:t xml:space="preserve">   (DTM)   00007</w:t>
      </w:r>
      <w:bookmarkEnd w:id="2351"/>
      <w:bookmarkEnd w:id="2352"/>
      <w:bookmarkEnd w:id="2353"/>
    </w:p>
    <w:p w:rsidR="00953E39" w:rsidRPr="00F63F22" w:rsidRDefault="00953E39" w:rsidP="00EA2497">
      <w:pPr>
        <w:pStyle w:val="NormalIndented"/>
        <w:rPr>
          <w:noProof/>
        </w:rPr>
      </w:pPr>
      <w:r w:rsidRPr="00F63F22">
        <w:rPr>
          <w:noProof/>
        </w:rPr>
        <w:t>Definition: This field contains the date/time that the sending system created the message. If the time zone is specified, it will be used throughout the message as the default time zone.</w:t>
      </w:r>
    </w:p>
    <w:p w:rsidR="00953E39" w:rsidRPr="00F63F22" w:rsidRDefault="00953E39" w:rsidP="00EA2497">
      <w:pPr>
        <w:pStyle w:val="NormalIndented"/>
        <w:rPr>
          <w:noProof/>
        </w:rPr>
      </w:pPr>
      <w:r w:rsidRPr="00F63F22">
        <w:rPr>
          <w:rStyle w:val="Fett"/>
          <w:noProof/>
        </w:rPr>
        <w:t>Note:</w:t>
      </w:r>
      <w:r w:rsidRPr="00F63F22">
        <w:rPr>
          <w:noProof/>
        </w:rPr>
        <w:t xml:space="preserve"> </w:t>
      </w:r>
      <w:r w:rsidRPr="00F63F22">
        <w:rPr>
          <w:noProof/>
        </w:rPr>
        <w:tab/>
        <w:t>This field was made required in version 2.4. Messages with versions prior to 2.4 are not required to value this field. This usage supports backward compatibility.</w:t>
      </w:r>
    </w:p>
    <w:p w:rsidR="00953E39" w:rsidRPr="00F63F22" w:rsidRDefault="00953E39" w:rsidP="00EA2497">
      <w:pPr>
        <w:pStyle w:val="berschrift4"/>
        <w:rPr>
          <w:noProof/>
        </w:rPr>
      </w:pPr>
      <w:bookmarkStart w:id="2354" w:name="_Toc498146248"/>
      <w:bookmarkStart w:id="2355" w:name="_Toc527864817"/>
      <w:bookmarkStart w:id="2356" w:name="_Toc527866289"/>
      <w:r w:rsidRPr="00F63F22">
        <w:rPr>
          <w:noProof/>
        </w:rPr>
        <w:t>MSH-8   Security</w:t>
      </w:r>
      <w:r w:rsidR="004177F8" w:rsidRPr="00F63F22">
        <w:rPr>
          <w:noProof/>
        </w:rPr>
        <w:fldChar w:fldCharType="begin"/>
      </w:r>
      <w:r w:rsidRPr="00F63F22">
        <w:rPr>
          <w:noProof/>
        </w:rPr>
        <w:instrText xml:space="preserve"> XE "Security" </w:instrText>
      </w:r>
      <w:r w:rsidR="004177F8" w:rsidRPr="00F63F22">
        <w:rPr>
          <w:noProof/>
        </w:rPr>
        <w:fldChar w:fldCharType="end"/>
      </w:r>
      <w:r w:rsidRPr="00F63F22">
        <w:rPr>
          <w:noProof/>
        </w:rPr>
        <w:t xml:space="preserve">   (ST)   00008</w:t>
      </w:r>
      <w:bookmarkEnd w:id="2354"/>
      <w:bookmarkEnd w:id="2355"/>
      <w:bookmarkEnd w:id="2356"/>
    </w:p>
    <w:p w:rsidR="00953E39" w:rsidRPr="00F63F22" w:rsidRDefault="00953E39" w:rsidP="00EA2497">
      <w:pPr>
        <w:pStyle w:val="NormalIndented"/>
        <w:rPr>
          <w:noProof/>
        </w:rPr>
      </w:pPr>
      <w:r w:rsidRPr="00F63F22">
        <w:rPr>
          <w:noProof/>
        </w:rPr>
        <w:t xml:space="preserve">Definition: In some applications of HL7, this field is used to implement security features. </w:t>
      </w:r>
      <w:r w:rsidR="00FC094B">
        <w:t xml:space="preserve"> For codified expression of security tags use MSH-26 through MSH-29</w:t>
      </w:r>
      <w:r w:rsidR="00AF4888">
        <w:t>.</w:t>
      </w:r>
      <w:r w:rsidR="00FC094B" w:rsidRPr="005316D0">
        <w:t xml:space="preserve">  </w:t>
      </w:r>
    </w:p>
    <w:p w:rsidR="00953E39" w:rsidRPr="00F63F22" w:rsidRDefault="00953E39" w:rsidP="00EA2497">
      <w:pPr>
        <w:pStyle w:val="berschrift4"/>
        <w:rPr>
          <w:noProof/>
        </w:rPr>
      </w:pPr>
      <w:bookmarkStart w:id="2357" w:name="_MSH-9___Message_Type__(MSG)___00009"/>
      <w:bookmarkStart w:id="2358" w:name="_Toc498146249"/>
      <w:bookmarkStart w:id="2359" w:name="_Toc527864818"/>
      <w:bookmarkStart w:id="2360" w:name="_Toc527866290"/>
      <w:bookmarkEnd w:id="2357"/>
      <w:r w:rsidRPr="00F63F22">
        <w:rPr>
          <w:noProof/>
        </w:rPr>
        <w:t>MSH-9   Message Type</w:t>
      </w:r>
      <w:r w:rsidR="004177F8" w:rsidRPr="00F63F22">
        <w:rPr>
          <w:noProof/>
        </w:rPr>
        <w:fldChar w:fldCharType="begin"/>
      </w:r>
      <w:r w:rsidRPr="00F63F22">
        <w:rPr>
          <w:noProof/>
        </w:rPr>
        <w:instrText xml:space="preserve"> XE "Message type" </w:instrText>
      </w:r>
      <w:r w:rsidR="004177F8" w:rsidRPr="00F63F22">
        <w:rPr>
          <w:noProof/>
        </w:rPr>
        <w:fldChar w:fldCharType="end"/>
      </w:r>
      <w:r w:rsidRPr="00F63F22">
        <w:rPr>
          <w:noProof/>
        </w:rPr>
        <w:t xml:space="preserve">   (MSG)   00009</w:t>
      </w:r>
      <w:bookmarkEnd w:id="2358"/>
      <w:bookmarkEnd w:id="2359"/>
      <w:bookmarkEnd w:id="2360"/>
      <w:r w:rsidRPr="00F63F22">
        <w:rPr>
          <w:noProof/>
        </w:rPr>
        <w:t xml:space="preserve"> </w:t>
      </w:r>
    </w:p>
    <w:p w:rsidR="00953E39" w:rsidRDefault="00953E39" w:rsidP="002E3902">
      <w:pPr>
        <w:pStyle w:val="Components"/>
      </w:pPr>
      <w:bookmarkStart w:id="2361" w:name="MSGComponent"/>
      <w:r>
        <w:t>Components:  &lt;Message Code (ID)&gt; ^ &lt;Trigger Event (ID)&gt; ^ &lt;Message Structure (ID)&gt;</w:t>
      </w:r>
      <w:bookmarkEnd w:id="2361"/>
    </w:p>
    <w:p w:rsidR="00953E39" w:rsidRPr="00F63F22" w:rsidRDefault="00953E39" w:rsidP="00EA2497">
      <w:pPr>
        <w:pStyle w:val="NormalIndented"/>
        <w:rPr>
          <w:noProof/>
        </w:rPr>
      </w:pPr>
      <w:r w:rsidRPr="00F63F22">
        <w:rPr>
          <w:noProof/>
        </w:rPr>
        <w:t>Definition: This field contains the message type, trigger event, and the message structure ID for the message.</w:t>
      </w:r>
    </w:p>
    <w:p w:rsidR="00953E39" w:rsidRPr="00F63F22" w:rsidRDefault="00953E39" w:rsidP="00EA2497">
      <w:pPr>
        <w:pStyle w:val="NormalIndented"/>
        <w:rPr>
          <w:noProof/>
        </w:rPr>
      </w:pPr>
      <w:r w:rsidRPr="00F63F22">
        <w:rPr>
          <w:noProof/>
        </w:rPr>
        <w:t xml:space="preserve">Refer to </w:t>
      </w:r>
      <w:hyperlink r:id="rId59" w:anchor="HL70076" w:history="1">
        <w:r w:rsidRPr="00F63F22">
          <w:rPr>
            <w:rStyle w:val="HyperlinkText"/>
            <w:noProof/>
          </w:rPr>
          <w:t>HL7 Table 0076 - Message Type</w:t>
        </w:r>
      </w:hyperlink>
      <w:r w:rsidRPr="00F63F22">
        <w:rPr>
          <w:noProof/>
        </w:rPr>
        <w:t xml:space="preserve"> </w:t>
      </w:r>
      <w:r w:rsidRPr="00F951C4">
        <w:rPr>
          <w:noProof/>
        </w:rPr>
        <w:t xml:space="preserve">in Chapter 2C, Code Tables, </w:t>
      </w:r>
      <w:r w:rsidRPr="00F63F22">
        <w:rPr>
          <w:noProof/>
        </w:rPr>
        <w:t>for valid values for the message type code. This table contains values such as ACK, ADT, ORM, ORU etc.</w:t>
      </w:r>
    </w:p>
    <w:p w:rsidR="00953E39" w:rsidRPr="00F63F22" w:rsidRDefault="00953E39" w:rsidP="00EA2497">
      <w:pPr>
        <w:pStyle w:val="NormalIndented"/>
        <w:rPr>
          <w:noProof/>
        </w:rPr>
      </w:pPr>
      <w:r w:rsidRPr="00F63F22">
        <w:rPr>
          <w:noProof/>
        </w:rPr>
        <w:t xml:space="preserve">Refer to </w:t>
      </w:r>
      <w:hyperlink r:id="rId60" w:anchor="HL70003" w:history="1">
        <w:r w:rsidRPr="00F63F22">
          <w:rPr>
            <w:rStyle w:val="HyperlinkText"/>
            <w:noProof/>
          </w:rPr>
          <w:t>HL7 Table 0003 – Event Type</w:t>
        </w:r>
      </w:hyperlink>
      <w:r w:rsidRPr="00F63F22">
        <w:rPr>
          <w:noProof/>
        </w:rPr>
        <w:t xml:space="preserve"> </w:t>
      </w:r>
      <w:r w:rsidRPr="00F951C4">
        <w:rPr>
          <w:noProof/>
        </w:rPr>
        <w:t xml:space="preserve">in Chapter 2C, Code Tables, </w:t>
      </w:r>
      <w:r w:rsidRPr="00F63F22">
        <w:rPr>
          <w:noProof/>
        </w:rPr>
        <w:t xml:space="preserve">for valid values for the trigger event. This table contains values like A01, O01, R01 etc. </w:t>
      </w:r>
    </w:p>
    <w:p w:rsidR="00953E39" w:rsidRPr="00F63F22" w:rsidRDefault="00953E39" w:rsidP="00EA2497">
      <w:pPr>
        <w:pStyle w:val="NormalIndented"/>
        <w:rPr>
          <w:noProof/>
        </w:rPr>
      </w:pPr>
      <w:r w:rsidRPr="00F63F22">
        <w:rPr>
          <w:noProof/>
        </w:rPr>
        <w:t xml:space="preserve">Refer to </w:t>
      </w:r>
      <w:hyperlink r:id="rId61" w:anchor="HL70354" w:history="1">
        <w:r w:rsidRPr="00F63F22">
          <w:rPr>
            <w:rStyle w:val="HyperlinkText"/>
            <w:noProof/>
          </w:rPr>
          <w:t>HL7</w:t>
        </w:r>
        <w:bookmarkStart w:id="2362" w:name="_Hlt478373219"/>
        <w:r w:rsidRPr="00F63F22">
          <w:rPr>
            <w:rStyle w:val="HyperlinkText"/>
            <w:noProof/>
          </w:rPr>
          <w:t xml:space="preserve"> </w:t>
        </w:r>
        <w:bookmarkEnd w:id="2362"/>
        <w:r w:rsidRPr="00F63F22">
          <w:rPr>
            <w:rStyle w:val="HyperlinkText"/>
            <w:noProof/>
          </w:rPr>
          <w:t>Table 0354 - Message Structure</w:t>
        </w:r>
      </w:hyperlink>
      <w:r w:rsidRPr="00F63F22">
        <w:rPr>
          <w:noProof/>
        </w:rPr>
        <w:t xml:space="preserve"> </w:t>
      </w:r>
      <w:r w:rsidRPr="00F951C4">
        <w:rPr>
          <w:noProof/>
        </w:rPr>
        <w:t xml:space="preserve">in Chapter 2C, Code Tables, </w:t>
      </w:r>
      <w:r w:rsidRPr="00F63F22">
        <w:rPr>
          <w:noProof/>
        </w:rPr>
        <w:t>for valid values for the message structure. This table contains values such as ADT_A01, ORU_R01, SIU_S12, etc.</w:t>
      </w:r>
    </w:p>
    <w:p w:rsidR="00953E39" w:rsidRPr="00F63F22" w:rsidRDefault="00953E39" w:rsidP="00EA2497">
      <w:pPr>
        <w:pStyle w:val="NormalIndented"/>
        <w:rPr>
          <w:noProof/>
        </w:rPr>
      </w:pPr>
      <w:r w:rsidRPr="00F63F22">
        <w:rPr>
          <w:noProof/>
        </w:rPr>
        <w:t xml:space="preserve">The receiving system uses this field to recognize the data segments, and possibly, the application to which to route this message. For certain queries, which </w:t>
      </w:r>
      <w:r w:rsidR="00257ED7">
        <w:rPr>
          <w:noProof/>
        </w:rPr>
        <w:t>could</w:t>
      </w:r>
      <w:r w:rsidRPr="00F63F22">
        <w:rPr>
          <w:noProof/>
        </w:rPr>
        <w:t xml:space="preserve"> have more than a single response event type, the second component </w:t>
      </w:r>
      <w:r w:rsidR="00257ED7">
        <w:rPr>
          <w:noProof/>
        </w:rPr>
        <w:t>MAY</w:t>
      </w:r>
      <w:r w:rsidRPr="00F63F22">
        <w:rPr>
          <w:noProof/>
        </w:rPr>
        <w:t>, in the response message, vary to indicate the response event type. See the discussion of the display query variants in chapter 5.</w:t>
      </w:r>
      <w:bookmarkStart w:id="2363" w:name="_Hlt478374225"/>
      <w:bookmarkStart w:id="2364" w:name="_Toc498146250"/>
      <w:bookmarkStart w:id="2365" w:name="_Toc527864819"/>
      <w:bookmarkStart w:id="2366" w:name="_Toc527866291"/>
      <w:bookmarkEnd w:id="2363"/>
    </w:p>
    <w:p w:rsidR="00953E39" w:rsidRPr="00F63F22" w:rsidRDefault="00953E39" w:rsidP="00EA2497">
      <w:pPr>
        <w:pStyle w:val="berschrift4"/>
        <w:rPr>
          <w:noProof/>
        </w:rPr>
      </w:pPr>
      <w:bookmarkStart w:id="2367" w:name="_MSH-10___Message_Control_ID__(ST)__"/>
      <w:bookmarkEnd w:id="2367"/>
      <w:r w:rsidRPr="00F63F22">
        <w:rPr>
          <w:noProof/>
        </w:rPr>
        <w:t>MSH-10   Message Control ID</w:t>
      </w:r>
      <w:r w:rsidR="004177F8" w:rsidRPr="00F63F22">
        <w:rPr>
          <w:noProof/>
        </w:rPr>
        <w:fldChar w:fldCharType="begin"/>
      </w:r>
      <w:r w:rsidRPr="00F63F22">
        <w:rPr>
          <w:noProof/>
        </w:rPr>
        <w:instrText xml:space="preserve"> XE "Message control ID" </w:instrText>
      </w:r>
      <w:r w:rsidR="004177F8" w:rsidRPr="00F63F22">
        <w:rPr>
          <w:noProof/>
        </w:rPr>
        <w:fldChar w:fldCharType="end"/>
      </w:r>
      <w:r w:rsidRPr="00F63F22">
        <w:rPr>
          <w:noProof/>
        </w:rPr>
        <w:t xml:space="preserve">   (ST)   00010</w:t>
      </w:r>
      <w:bookmarkEnd w:id="2364"/>
      <w:bookmarkEnd w:id="2365"/>
      <w:bookmarkEnd w:id="2366"/>
    </w:p>
    <w:p w:rsidR="00953E39" w:rsidRPr="00F63F22" w:rsidRDefault="00953E39" w:rsidP="00EA2497">
      <w:pPr>
        <w:pStyle w:val="NormalIndented"/>
        <w:rPr>
          <w:noProof/>
        </w:rPr>
      </w:pPr>
      <w:r w:rsidRPr="00F63F22">
        <w:rPr>
          <w:noProof/>
        </w:rPr>
        <w:t xml:space="preserve">Definition:  This field contains a number or other identifier that uniquely identifies the message. The receiving system echoes this ID back to the sending system in the Message acknowledgment segment (MSA). </w:t>
      </w:r>
    </w:p>
    <w:p w:rsidR="00953E39" w:rsidRPr="00F63F22" w:rsidRDefault="00953E39" w:rsidP="00EA2497">
      <w:pPr>
        <w:pStyle w:val="berschrift4"/>
        <w:rPr>
          <w:noProof/>
        </w:rPr>
      </w:pPr>
      <w:bookmarkStart w:id="2368" w:name="_MSH-11___Processing_ID__(PT)___0001"/>
      <w:bookmarkStart w:id="2369" w:name="_Toc498146251"/>
      <w:bookmarkStart w:id="2370" w:name="_Toc527864820"/>
      <w:bookmarkStart w:id="2371" w:name="_Toc527866292"/>
      <w:bookmarkEnd w:id="2368"/>
      <w:r w:rsidRPr="00F63F22">
        <w:rPr>
          <w:noProof/>
        </w:rPr>
        <w:t>MSH-11   Processing ID</w:t>
      </w:r>
      <w:r w:rsidR="004177F8" w:rsidRPr="00F63F22">
        <w:rPr>
          <w:noProof/>
        </w:rPr>
        <w:fldChar w:fldCharType="begin"/>
      </w:r>
      <w:r w:rsidRPr="00F63F22">
        <w:rPr>
          <w:noProof/>
        </w:rPr>
        <w:instrText xml:space="preserve"> XE "Processing ID" </w:instrText>
      </w:r>
      <w:r w:rsidR="004177F8" w:rsidRPr="00F63F22">
        <w:rPr>
          <w:noProof/>
        </w:rPr>
        <w:fldChar w:fldCharType="end"/>
      </w:r>
      <w:r w:rsidRPr="00F63F22">
        <w:rPr>
          <w:noProof/>
        </w:rPr>
        <w:t xml:space="preserve">   (PT)   00011</w:t>
      </w:r>
      <w:bookmarkEnd w:id="2369"/>
      <w:bookmarkEnd w:id="2370"/>
      <w:bookmarkEnd w:id="2371"/>
    </w:p>
    <w:p w:rsidR="00953E39" w:rsidRDefault="00953E39" w:rsidP="002E3902">
      <w:pPr>
        <w:pStyle w:val="Components"/>
      </w:pPr>
      <w:bookmarkStart w:id="2372" w:name="PTComponent"/>
      <w:r>
        <w:t>Components:  &lt;Processing ID (ID)&gt; ^ &lt;Processing Mode (ID)&gt;</w:t>
      </w:r>
      <w:bookmarkEnd w:id="2372"/>
    </w:p>
    <w:p w:rsidR="00953E39" w:rsidRPr="00F63F22" w:rsidRDefault="00953E39" w:rsidP="00EA2497">
      <w:pPr>
        <w:pStyle w:val="NormalIndented"/>
        <w:rPr>
          <w:noProof/>
        </w:rPr>
      </w:pPr>
      <w:r w:rsidRPr="00F63F22">
        <w:rPr>
          <w:noProof/>
        </w:rPr>
        <w:t xml:space="preserve">Definition: This field is used to decide whether to process the message as defined in HL7 Application (level 7) Processing rules. </w:t>
      </w:r>
    </w:p>
    <w:p w:rsidR="00953E39" w:rsidRPr="00F63F22" w:rsidRDefault="00953E39" w:rsidP="00EA2497">
      <w:pPr>
        <w:pStyle w:val="berschrift4"/>
        <w:rPr>
          <w:noProof/>
        </w:rPr>
      </w:pPr>
      <w:bookmarkStart w:id="2373" w:name="_MSH-12___Version_ID__(VID)___00012"/>
      <w:bookmarkStart w:id="2374" w:name="_Hlt478369019"/>
      <w:bookmarkStart w:id="2375" w:name="HL70207"/>
      <w:bookmarkStart w:id="2376" w:name="_Toc498146252"/>
      <w:bookmarkStart w:id="2377" w:name="_Toc527864821"/>
      <w:bookmarkStart w:id="2378" w:name="_Toc527866293"/>
      <w:bookmarkEnd w:id="2373"/>
      <w:bookmarkEnd w:id="2374"/>
      <w:bookmarkEnd w:id="2375"/>
      <w:r w:rsidRPr="00F63F22">
        <w:rPr>
          <w:noProof/>
        </w:rPr>
        <w:t>MSH-12   Version ID</w:t>
      </w:r>
      <w:r w:rsidR="004177F8" w:rsidRPr="00F63F22">
        <w:rPr>
          <w:noProof/>
        </w:rPr>
        <w:fldChar w:fldCharType="begin"/>
      </w:r>
      <w:r w:rsidRPr="00F63F22">
        <w:rPr>
          <w:noProof/>
        </w:rPr>
        <w:instrText xml:space="preserve"> XE "Version ID" </w:instrText>
      </w:r>
      <w:r w:rsidR="004177F8" w:rsidRPr="00F63F22">
        <w:rPr>
          <w:noProof/>
        </w:rPr>
        <w:fldChar w:fldCharType="end"/>
      </w:r>
      <w:r w:rsidRPr="00F63F22">
        <w:rPr>
          <w:noProof/>
        </w:rPr>
        <w:t xml:space="preserve">   (VID)   00012</w:t>
      </w:r>
      <w:bookmarkEnd w:id="2376"/>
      <w:bookmarkEnd w:id="2377"/>
      <w:bookmarkEnd w:id="2378"/>
    </w:p>
    <w:p w:rsidR="00953E39" w:rsidRDefault="00953E39" w:rsidP="002E3902">
      <w:pPr>
        <w:pStyle w:val="Components"/>
      </w:pPr>
      <w:bookmarkStart w:id="2379" w:name="VIDComponent"/>
      <w:r>
        <w:t>Components:  &lt;Version ID (ID)&gt; ^ &lt;Internationalization Code (CWE)&gt; ^ &lt;International Version ID (CWE)&gt;</w:t>
      </w:r>
    </w:p>
    <w:p w:rsidR="00953E39" w:rsidRDefault="00953E39" w:rsidP="002E3902">
      <w:pPr>
        <w:pStyle w:val="Components"/>
      </w:pPr>
      <w:r>
        <w:t>Subcomponents for Internationalization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lastRenderedPageBreak/>
        <w:t>Subcomponents for International Version ID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379"/>
    </w:p>
    <w:p w:rsidR="00953E39" w:rsidRPr="00F63F22" w:rsidRDefault="00953E39" w:rsidP="00EA2497">
      <w:pPr>
        <w:pStyle w:val="NormalIndented"/>
        <w:rPr>
          <w:noProof/>
        </w:rPr>
      </w:pPr>
      <w:r w:rsidRPr="00F63F22">
        <w:rPr>
          <w:noProof/>
        </w:rPr>
        <w:t xml:space="preserve">Definition: This field is matched by the receiving system to its own version to be sure the message will be interpreted correctly.  Beginning with Version 2.3.1, it has two additional "internationalization" components, for use by HL7 international affiliates. The &lt;internationalization code&gt; is CE data type (using the ISO country codes where appropriate) which represents the HL7 affiliate.  The &lt;internal version ID&gt; is used if the HL7 Affiliate has more than a single 'local' version associated with a single US version. The &lt;international version ID&gt; has a CE data type, since the table values vary for each HL7 Affiliate.  Refer to </w:t>
      </w:r>
      <w:hyperlink r:id="rId62" w:anchor="HL70104" w:history="1">
        <w:r w:rsidRPr="00F63F22">
          <w:rPr>
            <w:rStyle w:val="HyperlinkText"/>
          </w:rPr>
          <w:t>HL7 Table 0104 – Version ID</w:t>
        </w:r>
      </w:hyperlink>
      <w:r w:rsidRPr="00F63F22">
        <w:rPr>
          <w:noProof/>
        </w:rPr>
        <w:t xml:space="preserve"> </w:t>
      </w:r>
      <w:r w:rsidRPr="00B66ED5">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380" w:name="_MSH-13___Sequence_Number__(NM)___00"/>
      <w:bookmarkStart w:id="2381" w:name="_Hlt478371358"/>
      <w:bookmarkStart w:id="2382" w:name="HL70104"/>
      <w:bookmarkStart w:id="2383" w:name="_Toc498146253"/>
      <w:bookmarkStart w:id="2384" w:name="_Toc527864822"/>
      <w:bookmarkStart w:id="2385" w:name="_Toc527866294"/>
      <w:bookmarkEnd w:id="2380"/>
      <w:bookmarkEnd w:id="2381"/>
      <w:bookmarkEnd w:id="2382"/>
      <w:r w:rsidRPr="00F63F22">
        <w:rPr>
          <w:noProof/>
        </w:rPr>
        <w:t>MSH-13   Sequence Number</w:t>
      </w:r>
      <w:r w:rsidR="004177F8" w:rsidRPr="00F63F22">
        <w:rPr>
          <w:noProof/>
        </w:rPr>
        <w:fldChar w:fldCharType="begin"/>
      </w:r>
      <w:r w:rsidRPr="00F63F22">
        <w:rPr>
          <w:noProof/>
        </w:rPr>
        <w:instrText xml:space="preserve"> XE "Sequence number" </w:instrText>
      </w:r>
      <w:r w:rsidR="004177F8" w:rsidRPr="00F63F22">
        <w:rPr>
          <w:noProof/>
        </w:rPr>
        <w:fldChar w:fldCharType="end"/>
      </w:r>
      <w:r w:rsidRPr="00F63F22">
        <w:rPr>
          <w:noProof/>
        </w:rPr>
        <w:t xml:space="preserve">   (NM)   00013</w:t>
      </w:r>
      <w:bookmarkEnd w:id="2383"/>
      <w:bookmarkEnd w:id="2384"/>
      <w:bookmarkEnd w:id="2385"/>
    </w:p>
    <w:p w:rsidR="00953E39" w:rsidRPr="00F63F22" w:rsidRDefault="00953E39" w:rsidP="00EA2497">
      <w:pPr>
        <w:pStyle w:val="NormalIndented"/>
        <w:rPr>
          <w:noProof/>
        </w:rPr>
      </w:pPr>
      <w:r w:rsidRPr="00F63F22">
        <w:rPr>
          <w:noProof/>
        </w:rPr>
        <w:t>Definition:  A non</w:t>
      </w:r>
      <w:r w:rsidRPr="00F63F22">
        <w:rPr>
          <w:noProof/>
        </w:rPr>
        <w:noBreakHyphen/>
      </w:r>
      <w:r w:rsidR="009162D1">
        <w:rPr>
          <w:noProof/>
        </w:rPr>
        <w:t xml:space="preserve">delete indicator </w:t>
      </w:r>
      <w:r w:rsidRPr="00F63F22">
        <w:rPr>
          <w:noProof/>
        </w:rPr>
        <w:t>value in this field implies that the sequence number protocol is in use. This numeric field is incremented by one for each subsequent value.</w:t>
      </w:r>
    </w:p>
    <w:p w:rsidR="00953E39" w:rsidRPr="00F63F22" w:rsidRDefault="00953E39" w:rsidP="00EA2497">
      <w:pPr>
        <w:pStyle w:val="berschrift4"/>
        <w:rPr>
          <w:noProof/>
        </w:rPr>
      </w:pPr>
      <w:bookmarkStart w:id="2386" w:name="_MSH-14___Continuation_Pointer__(ST)"/>
      <w:bookmarkStart w:id="2387" w:name="_Toc498146254"/>
      <w:bookmarkStart w:id="2388" w:name="_Toc527864823"/>
      <w:bookmarkStart w:id="2389" w:name="_Toc527866295"/>
      <w:bookmarkEnd w:id="2386"/>
      <w:r w:rsidRPr="00F63F22">
        <w:rPr>
          <w:noProof/>
        </w:rPr>
        <w:t>MSH-14   Continuation Pointer</w:t>
      </w:r>
      <w:r w:rsidR="004177F8" w:rsidRPr="00F63F22">
        <w:rPr>
          <w:noProof/>
        </w:rPr>
        <w:fldChar w:fldCharType="begin"/>
      </w:r>
      <w:r w:rsidRPr="00F63F22">
        <w:rPr>
          <w:noProof/>
        </w:rPr>
        <w:instrText xml:space="preserve"> XE "Continuation pointer" </w:instrText>
      </w:r>
      <w:r w:rsidR="004177F8" w:rsidRPr="00F63F22">
        <w:rPr>
          <w:noProof/>
        </w:rPr>
        <w:fldChar w:fldCharType="end"/>
      </w:r>
      <w:r w:rsidRPr="00F63F22">
        <w:rPr>
          <w:noProof/>
        </w:rPr>
        <w:t xml:space="preserve">   (ST)   00014</w:t>
      </w:r>
      <w:bookmarkEnd w:id="2387"/>
      <w:bookmarkEnd w:id="2388"/>
      <w:bookmarkEnd w:id="2389"/>
    </w:p>
    <w:p w:rsidR="00953E39" w:rsidRPr="00F63F22" w:rsidRDefault="00953E39" w:rsidP="00EA2497">
      <w:pPr>
        <w:pStyle w:val="NormalIndented"/>
        <w:rPr>
          <w:noProof/>
        </w:rPr>
      </w:pPr>
      <w:r w:rsidRPr="00F63F22">
        <w:rPr>
          <w:noProof/>
        </w:rPr>
        <w:t>Definition: This field is used to define continuations in application-specific ways.</w:t>
      </w:r>
    </w:p>
    <w:p w:rsidR="00953E39" w:rsidRPr="00F63F22" w:rsidRDefault="00953E39" w:rsidP="00EA2497">
      <w:pPr>
        <w:pStyle w:val="NormalIndented"/>
        <w:rPr>
          <w:noProof/>
        </w:rPr>
      </w:pPr>
      <w:r w:rsidRPr="00F63F22">
        <w:rPr>
          <w:noProof/>
        </w:rPr>
        <w:t>Only the sender of a fragmented message values this field.</w:t>
      </w:r>
    </w:p>
    <w:p w:rsidR="00953E39" w:rsidRPr="00F63F22" w:rsidRDefault="00953E39" w:rsidP="00EA2497">
      <w:pPr>
        <w:pStyle w:val="berschrift4"/>
        <w:rPr>
          <w:noProof/>
        </w:rPr>
      </w:pPr>
      <w:bookmarkStart w:id="2390" w:name="_MSH-15___Accept_Acknowledgment_Type"/>
      <w:bookmarkStart w:id="2391" w:name="_MSH-15__"/>
      <w:bookmarkStart w:id="2392" w:name="_Toc498146255"/>
      <w:bookmarkStart w:id="2393" w:name="_Toc527864824"/>
      <w:bookmarkStart w:id="2394" w:name="_Toc527866296"/>
      <w:bookmarkEnd w:id="2390"/>
      <w:bookmarkEnd w:id="2391"/>
      <w:r w:rsidRPr="00F63F22">
        <w:rPr>
          <w:noProof/>
        </w:rPr>
        <w:t>MSH-15   Accept Acknowledgment Type</w:t>
      </w:r>
      <w:r w:rsidR="004177F8" w:rsidRPr="00F63F22">
        <w:rPr>
          <w:noProof/>
        </w:rPr>
        <w:fldChar w:fldCharType="begin"/>
      </w:r>
      <w:r w:rsidRPr="00F63F22">
        <w:rPr>
          <w:noProof/>
        </w:rPr>
        <w:instrText xml:space="preserve"> XE "Accept acknowledgment type" </w:instrText>
      </w:r>
      <w:r w:rsidR="004177F8" w:rsidRPr="00F63F22">
        <w:rPr>
          <w:noProof/>
        </w:rPr>
        <w:fldChar w:fldCharType="end"/>
      </w:r>
      <w:r w:rsidRPr="00F63F22">
        <w:rPr>
          <w:noProof/>
        </w:rPr>
        <w:t xml:space="preserve">   (ID)   00015</w:t>
      </w:r>
      <w:bookmarkEnd w:id="2392"/>
      <w:bookmarkEnd w:id="2393"/>
      <w:bookmarkEnd w:id="2394"/>
    </w:p>
    <w:p w:rsidR="00953E39" w:rsidRPr="00F63F22" w:rsidRDefault="00953E39" w:rsidP="00EA2497">
      <w:pPr>
        <w:pStyle w:val="NormalIndented"/>
        <w:rPr>
          <w:noProof/>
        </w:rPr>
      </w:pPr>
      <w:r w:rsidRPr="00F63F22">
        <w:rPr>
          <w:noProof/>
        </w:rPr>
        <w:t xml:space="preserve">Definition: This field identifies the conditions under which accept acknowledgments are required to be returned in response to this message.  </w:t>
      </w:r>
      <w:r w:rsidR="00DA766A">
        <w:rPr>
          <w:noProof/>
        </w:rPr>
        <w:t xml:space="preserve">Conditionality: </w:t>
      </w:r>
      <w:r w:rsidR="00DB19C6" w:rsidRPr="00DB19C6">
        <w:rPr>
          <w:noProof/>
        </w:rPr>
        <w:t>Either both MSH-15 and MSH-16 SHALL be populated OR both SHALL be empty.</w:t>
      </w:r>
      <w:r w:rsidRPr="00F63F22">
        <w:rPr>
          <w:noProof/>
        </w:rPr>
        <w:t>. Refer to</w:t>
      </w:r>
      <w:r w:rsidRPr="00F63F22">
        <w:rPr>
          <w:rStyle w:val="HyperlinkText"/>
          <w:noProof/>
        </w:rPr>
        <w:t xml:space="preserve"> </w:t>
      </w:r>
      <w:hyperlink r:id="rId63" w:anchor="HL70155" w:history="1">
        <w:r w:rsidRPr="00F63F22">
          <w:rPr>
            <w:rStyle w:val="HyperlinkText"/>
          </w:rPr>
          <w:t>HL7 Table 0155 - Accept/Application Acknowledgment Conditions</w:t>
        </w:r>
      </w:hyperlink>
      <w:r w:rsidRPr="00F63F22">
        <w:rPr>
          <w:noProof/>
        </w:rPr>
        <w:t xml:space="preserve"> </w:t>
      </w:r>
      <w:r w:rsidRPr="00B66ED5">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395" w:name="_MSH-16___Application_Acknowledgment"/>
      <w:bookmarkStart w:id="2396" w:name="_MSH-16__"/>
      <w:bookmarkStart w:id="2397" w:name="_Toc498146256"/>
      <w:bookmarkStart w:id="2398" w:name="_Toc527864825"/>
      <w:bookmarkStart w:id="2399" w:name="_Toc527866297"/>
      <w:bookmarkEnd w:id="2395"/>
      <w:bookmarkEnd w:id="2396"/>
      <w:r w:rsidRPr="00F63F22">
        <w:rPr>
          <w:noProof/>
        </w:rPr>
        <w:t>MSH-16   Application Acknowledgment Type</w:t>
      </w:r>
      <w:r w:rsidR="004177F8" w:rsidRPr="00F63F22">
        <w:rPr>
          <w:noProof/>
        </w:rPr>
        <w:fldChar w:fldCharType="begin"/>
      </w:r>
      <w:r w:rsidRPr="00F63F22">
        <w:rPr>
          <w:noProof/>
        </w:rPr>
        <w:instrText xml:space="preserve"> XE "Application acknowledgment type" </w:instrText>
      </w:r>
      <w:r w:rsidR="004177F8" w:rsidRPr="00F63F22">
        <w:rPr>
          <w:noProof/>
        </w:rPr>
        <w:fldChar w:fldCharType="end"/>
      </w:r>
      <w:r w:rsidRPr="00F63F22">
        <w:rPr>
          <w:noProof/>
        </w:rPr>
        <w:t xml:space="preserve">   (ID)   00016</w:t>
      </w:r>
      <w:bookmarkEnd w:id="2397"/>
      <w:bookmarkEnd w:id="2398"/>
      <w:bookmarkEnd w:id="2399"/>
    </w:p>
    <w:p w:rsidR="00953E39" w:rsidRPr="00F63F22" w:rsidRDefault="00953E39" w:rsidP="00EA2497">
      <w:pPr>
        <w:pStyle w:val="NormalIndented"/>
        <w:rPr>
          <w:noProof/>
        </w:rPr>
      </w:pPr>
      <w:r w:rsidRPr="00F63F22">
        <w:rPr>
          <w:noProof/>
        </w:rPr>
        <w:t>Definition: This field contains the conditions under which application acknowledgments are required to be returned in response to this message</w:t>
      </w:r>
      <w:r w:rsidR="00DB19C6" w:rsidRPr="00DB19C6">
        <w:rPr>
          <w:noProof/>
        </w:rPr>
        <w:t>Either both MSH-15 and MSH-16 SHALL be populated OR both SHALL be empty.</w:t>
      </w:r>
      <w:r w:rsidR="00DA766A">
        <w:rPr>
          <w:noProof/>
        </w:rPr>
        <w:t>.</w:t>
      </w:r>
      <w:r w:rsidRPr="00F63F22">
        <w:rPr>
          <w:noProof/>
        </w:rPr>
        <w:t xml:space="preserve">Required for enhanced acknowledgment mode. </w:t>
      </w:r>
    </w:p>
    <w:p w:rsidR="00953E39" w:rsidRPr="00F63F22" w:rsidRDefault="00953E39" w:rsidP="00EA2497">
      <w:pPr>
        <w:pStyle w:val="NormalIndented"/>
        <w:rPr>
          <w:noProof/>
        </w:rPr>
      </w:pPr>
      <w:r w:rsidRPr="00F63F22">
        <w:rPr>
          <w:noProof/>
        </w:rPr>
        <w:t>Refer to</w:t>
      </w:r>
      <w:r w:rsidRPr="00F63F22">
        <w:rPr>
          <w:rStyle w:val="HyperlinkText"/>
          <w:noProof/>
        </w:rPr>
        <w:t xml:space="preserve"> </w:t>
      </w:r>
      <w:hyperlink r:id="rId64" w:anchor="HL70155" w:history="1">
        <w:r w:rsidRPr="00F63F22">
          <w:rPr>
            <w:rStyle w:val="HyperlinkText"/>
          </w:rPr>
          <w:t>HL7 Table 0155 - Accept/Application Acknowledgment Conditions</w:t>
        </w:r>
      </w:hyperlink>
      <w:r w:rsidRPr="00F63F22">
        <w:rPr>
          <w:noProof/>
        </w:rPr>
        <w:t xml:space="preserve"> </w:t>
      </w:r>
      <w:r w:rsidRPr="004456CD">
        <w:rPr>
          <w:noProof/>
        </w:rPr>
        <w:t xml:space="preserve">in Chapter 2C, Code Tables, </w:t>
      </w:r>
      <w:r w:rsidRPr="00F63F22">
        <w:rPr>
          <w:noProof/>
        </w:rPr>
        <w:t xml:space="preserve">for valid values for </w:t>
      </w:r>
      <w:r w:rsidRPr="00F63F22">
        <w:rPr>
          <w:rStyle w:val="ReferenceAttribute"/>
          <w:noProof/>
        </w:rPr>
        <w:t>MSH-15 Accept Acknowledgment Type</w:t>
      </w:r>
      <w:r w:rsidRPr="00F63F22">
        <w:rPr>
          <w:noProof/>
        </w:rPr>
        <w:t xml:space="preserve"> and </w:t>
      </w:r>
      <w:r w:rsidRPr="00F63F22">
        <w:rPr>
          <w:rStyle w:val="ReferenceAttribute"/>
          <w:noProof/>
        </w:rPr>
        <w:t>MSH-16 Application Acknowledgment Type.</w:t>
      </w:r>
    </w:p>
    <w:p w:rsidR="00953E39" w:rsidRPr="00F63F22" w:rsidRDefault="00953E39" w:rsidP="00EA2497">
      <w:pPr>
        <w:pStyle w:val="Note"/>
        <w:rPr>
          <w:noProof/>
        </w:rPr>
      </w:pPr>
      <w:bookmarkStart w:id="2400" w:name="_Hlt478373362"/>
      <w:bookmarkStart w:id="2401" w:name="HL70155"/>
      <w:bookmarkEnd w:id="2400"/>
      <w:bookmarkEnd w:id="2401"/>
      <w:r w:rsidRPr="00F63F22">
        <w:rPr>
          <w:rStyle w:val="Fett"/>
          <w:rFonts w:cs="Times New Roman"/>
          <w:noProof/>
        </w:rPr>
        <w:t>Note:</w:t>
      </w:r>
      <w:r w:rsidRPr="00F63F22">
        <w:rPr>
          <w:noProof/>
        </w:rPr>
        <w:t xml:space="preserve"> </w:t>
      </w:r>
      <w:r w:rsidRPr="00F63F22">
        <w:rPr>
          <w:noProof/>
        </w:rPr>
        <w:tab/>
        <w:t xml:space="preserve">If </w:t>
      </w:r>
      <w:r w:rsidRPr="00F63F22">
        <w:rPr>
          <w:i/>
          <w:noProof/>
        </w:rPr>
        <w:t>MSH-15-accept acknowledgment type</w:t>
      </w:r>
      <w:r w:rsidRPr="00F63F22">
        <w:rPr>
          <w:noProof/>
        </w:rPr>
        <w:t xml:space="preserve"> and </w:t>
      </w:r>
      <w:r w:rsidRPr="00F63F22">
        <w:rPr>
          <w:i/>
          <w:noProof/>
        </w:rPr>
        <w:t>MSH-16-application acknowledgment type</w:t>
      </w:r>
      <w:r w:rsidRPr="00F63F22">
        <w:rPr>
          <w:noProof/>
        </w:rPr>
        <w:t xml:space="preserve"> are omitted (or are both </w:t>
      </w:r>
      <w:r w:rsidR="00A52A32">
        <w:rPr>
          <w:noProof/>
        </w:rPr>
        <w:t xml:space="preserve">empty </w:t>
      </w:r>
      <w:r w:rsidRPr="00F63F22">
        <w:rPr>
          <w:noProof/>
        </w:rPr>
        <w:t>), the original acknowledgment mode rules are used.</w:t>
      </w:r>
      <w:r w:rsidR="000C368D">
        <w:rPr>
          <w:noProof/>
        </w:rPr>
        <w:t>-</w:t>
      </w:r>
    </w:p>
    <w:p w:rsidR="00953E39" w:rsidRPr="00F63F22" w:rsidRDefault="00953E39" w:rsidP="00EA2497">
      <w:pPr>
        <w:pStyle w:val="berschrift4"/>
        <w:rPr>
          <w:noProof/>
        </w:rPr>
      </w:pPr>
      <w:bookmarkStart w:id="2402" w:name="_Toc498146257"/>
      <w:bookmarkStart w:id="2403" w:name="_Toc527864826"/>
      <w:bookmarkStart w:id="2404" w:name="_Toc527866298"/>
      <w:r w:rsidRPr="00F63F22">
        <w:rPr>
          <w:noProof/>
        </w:rPr>
        <w:t>MSH-17   Country Code</w:t>
      </w:r>
      <w:r w:rsidR="004177F8" w:rsidRPr="00F63F22">
        <w:rPr>
          <w:noProof/>
        </w:rPr>
        <w:fldChar w:fldCharType="begin"/>
      </w:r>
      <w:r w:rsidRPr="00F63F22">
        <w:rPr>
          <w:noProof/>
        </w:rPr>
        <w:instrText xml:space="preserve"> XE "Country code" </w:instrText>
      </w:r>
      <w:r w:rsidR="004177F8" w:rsidRPr="00F63F22">
        <w:rPr>
          <w:noProof/>
        </w:rPr>
        <w:fldChar w:fldCharType="end"/>
      </w:r>
      <w:r w:rsidRPr="00F63F22">
        <w:rPr>
          <w:noProof/>
        </w:rPr>
        <w:t xml:space="preserve">   (ID)   00017</w:t>
      </w:r>
      <w:bookmarkEnd w:id="2402"/>
      <w:bookmarkEnd w:id="2403"/>
      <w:bookmarkEnd w:id="2404"/>
    </w:p>
    <w:p w:rsidR="00953E39" w:rsidRPr="00F63F22" w:rsidRDefault="00953E39" w:rsidP="00EA2497">
      <w:pPr>
        <w:pStyle w:val="NormalIndented"/>
        <w:rPr>
          <w:noProof/>
        </w:rPr>
      </w:pPr>
      <w:r w:rsidRPr="00F63F22">
        <w:rPr>
          <w:noProof/>
        </w:rPr>
        <w:t>Definition:  This field contains the country of origin for the message. It will be used primarily to specify default elements, such as currency denominations. The values to be used are those of ISO 3166,.</w:t>
      </w:r>
      <w:r w:rsidRPr="00F63F22">
        <w:rPr>
          <w:noProof/>
          <w:vertAlign w:val="superscript"/>
        </w:rPr>
        <w:footnoteReference w:id="6"/>
      </w:r>
      <w:r w:rsidRPr="00F63F22">
        <w:rPr>
          <w:noProof/>
        </w:rPr>
        <w:t>. The ISO 3166 table has three separate forms of the country code: HL7 specifies that the 3-character (alphabetic) form be used for the country code.</w:t>
      </w:r>
    </w:p>
    <w:p w:rsidR="00953E39" w:rsidRPr="00F63F22" w:rsidRDefault="00953E39" w:rsidP="00EA2497">
      <w:pPr>
        <w:pStyle w:val="NormalIndented"/>
        <w:rPr>
          <w:noProof/>
        </w:rPr>
      </w:pPr>
      <w:r w:rsidRPr="00F63F22">
        <w:rPr>
          <w:noProof/>
        </w:rPr>
        <w:t xml:space="preserve">Refer to </w:t>
      </w:r>
      <w:hyperlink r:id="rId65" w:anchor="HL70399" w:history="1">
        <w:r w:rsidRPr="00F63F22">
          <w:rPr>
            <w:rStyle w:val="ReferenceUserTable"/>
            <w:noProof/>
          </w:rPr>
          <w:t>External Table 0399 - Country Code</w:t>
        </w:r>
      </w:hyperlink>
      <w:r w:rsidRPr="00F63F22">
        <w:rPr>
          <w:noProof/>
        </w:rPr>
        <w:t xml:space="preserve"> </w:t>
      </w:r>
      <w:r w:rsidRPr="004456CD">
        <w:rPr>
          <w:noProof/>
        </w:rPr>
        <w:t xml:space="preserve">in Chapter 2C, Code Tables, </w:t>
      </w:r>
      <w:r w:rsidRPr="00F63F22">
        <w:rPr>
          <w:noProof/>
        </w:rPr>
        <w:t>for the 3-character codes as defined by ISO 3166-1.</w:t>
      </w:r>
    </w:p>
    <w:p w:rsidR="00953E39" w:rsidRPr="00F63F22" w:rsidRDefault="00953E39" w:rsidP="00EA2497">
      <w:pPr>
        <w:pStyle w:val="berschrift4"/>
        <w:rPr>
          <w:noProof/>
        </w:rPr>
      </w:pPr>
      <w:bookmarkStart w:id="2405" w:name="_MSH-18___Character_Set___(ID)___006"/>
      <w:bookmarkStart w:id="2406" w:name="_Ref485094544"/>
      <w:bookmarkStart w:id="2407" w:name="_Toc498146258"/>
      <w:bookmarkStart w:id="2408" w:name="_Toc527864827"/>
      <w:bookmarkStart w:id="2409" w:name="_Toc527866299"/>
      <w:bookmarkEnd w:id="2405"/>
      <w:r w:rsidRPr="00F63F22">
        <w:rPr>
          <w:noProof/>
        </w:rPr>
        <w:t xml:space="preserve">MSH-18   Character Set </w:t>
      </w:r>
      <w:r w:rsidR="004177F8" w:rsidRPr="00F63F22">
        <w:rPr>
          <w:noProof/>
        </w:rPr>
        <w:fldChar w:fldCharType="begin"/>
      </w:r>
      <w:r w:rsidRPr="00F63F22">
        <w:rPr>
          <w:noProof/>
        </w:rPr>
        <w:instrText xml:space="preserve"> XE "Character set" </w:instrText>
      </w:r>
      <w:r w:rsidR="004177F8" w:rsidRPr="00F63F22">
        <w:rPr>
          <w:noProof/>
        </w:rPr>
        <w:fldChar w:fldCharType="end"/>
      </w:r>
      <w:r w:rsidRPr="00F63F22">
        <w:rPr>
          <w:noProof/>
        </w:rPr>
        <w:t xml:space="preserve">   (ID)   00692</w:t>
      </w:r>
      <w:bookmarkEnd w:id="2406"/>
      <w:bookmarkEnd w:id="2407"/>
      <w:bookmarkEnd w:id="2408"/>
      <w:bookmarkEnd w:id="2409"/>
    </w:p>
    <w:p w:rsidR="00953E39" w:rsidRPr="00F63F22" w:rsidRDefault="00953E39" w:rsidP="00EA2497">
      <w:pPr>
        <w:pStyle w:val="NormalIndented"/>
        <w:rPr>
          <w:noProof/>
        </w:rPr>
      </w:pPr>
      <w:r w:rsidRPr="00F63F22">
        <w:rPr>
          <w:noProof/>
        </w:rPr>
        <w:t xml:space="preserve">Definition: This field contains the character set for the entire message. Refer to </w:t>
      </w:r>
      <w:hyperlink r:id="rId66" w:anchor="HL70211" w:history="1">
        <w:r w:rsidRPr="00F63F22">
          <w:rPr>
            <w:rStyle w:val="HyperlinkText"/>
          </w:rPr>
          <w:t>HL7 Table 0211 - Alternate Character Sets</w:t>
        </w:r>
      </w:hyperlink>
      <w:r w:rsidRPr="00F63F22">
        <w:rPr>
          <w:noProof/>
        </w:rPr>
        <w:t xml:space="preserve"> </w:t>
      </w:r>
      <w:r w:rsidRPr="004456CD">
        <w:rPr>
          <w:noProof/>
        </w:rPr>
        <w:t xml:space="preserve">in Chapter 2C, Code Tables, </w:t>
      </w:r>
      <w:r w:rsidRPr="00F63F22">
        <w:rPr>
          <w:noProof/>
        </w:rPr>
        <w:t>for valid values.</w:t>
      </w:r>
    </w:p>
    <w:p w:rsidR="00953E39" w:rsidRPr="00F63F22" w:rsidRDefault="00953E39" w:rsidP="00EA2497">
      <w:pPr>
        <w:pStyle w:val="NormalIndented"/>
        <w:rPr>
          <w:noProof/>
        </w:rPr>
      </w:pPr>
      <w:r w:rsidRPr="00F63F22">
        <w:rPr>
          <w:noProof/>
        </w:rPr>
        <w:lastRenderedPageBreak/>
        <w:t xml:space="preserve">An HL7 message uses field </w:t>
      </w:r>
      <w:r w:rsidRPr="00F63F22">
        <w:rPr>
          <w:rStyle w:val="ReferenceAttribute"/>
          <w:noProof/>
        </w:rPr>
        <w:t>MSH-18 Character Set</w:t>
      </w:r>
      <w:r w:rsidRPr="00F63F22">
        <w:rPr>
          <w:noProof/>
        </w:rPr>
        <w:t xml:space="preserve"> to specify the character set(s) in use. Valid values for this field are specified in </w:t>
      </w:r>
      <w:hyperlink r:id="rId67" w:anchor="HL70211" w:history="1">
        <w:r w:rsidRPr="00F63F22">
          <w:rPr>
            <w:rStyle w:val="HyperlinkText"/>
          </w:rPr>
          <w:t>HL7 Table 0211 - Alternate Character Sets</w:t>
        </w:r>
      </w:hyperlink>
      <w:r w:rsidRPr="00F63F22">
        <w:rPr>
          <w:noProof/>
        </w:rPr>
        <w:t xml:space="preserve">. </w:t>
      </w:r>
      <w:r w:rsidRPr="00F63F22">
        <w:rPr>
          <w:rStyle w:val="ReferenceAttribute"/>
          <w:noProof/>
        </w:rPr>
        <w:t>MSH-18 Character Set</w:t>
      </w:r>
      <w:r w:rsidRPr="00F63F22">
        <w:rPr>
          <w:noProof/>
        </w:rPr>
        <w:t xml:space="preserve"> </w:t>
      </w:r>
      <w:r w:rsidR="00257ED7">
        <w:rPr>
          <w:noProof/>
        </w:rPr>
        <w:t>MAY</w:t>
      </w:r>
      <w:r w:rsidRPr="00F63F22">
        <w:rPr>
          <w:noProof/>
        </w:rPr>
        <w:t xml:space="preserve"> be left blank, or </w:t>
      </w:r>
      <w:r w:rsidR="00257ED7">
        <w:rPr>
          <w:noProof/>
        </w:rPr>
        <w:t>MAY</w:t>
      </w:r>
      <w:r w:rsidRPr="00F63F22">
        <w:rPr>
          <w:noProof/>
        </w:rPr>
        <w:t xml:space="preserve"> contain one or more values delimited by the repetition separator. If the field is left blank, the character set in use is understood to be the 7-bit ASCII set, decimal 0 through decimal 127 (hex 00 through hex 7F). This default value </w:t>
      </w:r>
      <w:r w:rsidR="00257ED7">
        <w:rPr>
          <w:noProof/>
        </w:rPr>
        <w:t>MAY</w:t>
      </w:r>
      <w:r w:rsidRPr="00F63F22">
        <w:rPr>
          <w:noProof/>
        </w:rPr>
        <w:t xml:space="preserve"> also be explicitly specified as </w:t>
      </w:r>
      <w:r w:rsidRPr="00F63F22">
        <w:rPr>
          <w:rStyle w:val="Fett"/>
          <w:noProof/>
        </w:rPr>
        <w:t>ASCII</w:t>
      </w:r>
      <w:r w:rsidRPr="00F63F22">
        <w:rPr>
          <w:noProof/>
        </w:rPr>
        <w:t>.</w:t>
      </w:r>
    </w:p>
    <w:p w:rsidR="00953E39" w:rsidRPr="00F63F22" w:rsidRDefault="00953E39" w:rsidP="00EA2497">
      <w:pPr>
        <w:pStyle w:val="NormalIndented"/>
        <w:rPr>
          <w:noProof/>
        </w:rPr>
      </w:pPr>
      <w:r w:rsidRPr="00F63F22">
        <w:rPr>
          <w:noProof/>
        </w:rPr>
        <w:t xml:space="preserve">More than one character set </w:t>
      </w:r>
      <w:r w:rsidR="00257ED7">
        <w:rPr>
          <w:noProof/>
        </w:rPr>
        <w:t>MAY</w:t>
      </w:r>
      <w:r w:rsidRPr="00F63F22">
        <w:rPr>
          <w:noProof/>
        </w:rPr>
        <w:t xml:space="preserve"> be used in a message. The first occurrence, if supplied, of the MSH-18 </w:t>
      </w:r>
      <w:r>
        <w:rPr>
          <w:noProof/>
        </w:rPr>
        <w:t>SHALL</w:t>
      </w:r>
      <w:r w:rsidRPr="00F63F22">
        <w:rPr>
          <w:noProof/>
        </w:rPr>
        <w:t xml:space="preserve"> indicate the default encoding of the message. The second and subsequent occurrences of </w:t>
      </w:r>
      <w:r w:rsidRPr="00F63F22">
        <w:rPr>
          <w:rStyle w:val="ReferenceAttribute"/>
          <w:noProof/>
        </w:rPr>
        <w:t xml:space="preserve">MSH-18-character set </w:t>
      </w:r>
      <w:r w:rsidRPr="00F63F22">
        <w:rPr>
          <w:noProof/>
        </w:rPr>
        <w:t>are used to specify additional character sets that are used.</w:t>
      </w:r>
    </w:p>
    <w:p w:rsidR="00953E39" w:rsidRPr="00F63F22" w:rsidRDefault="00953E39" w:rsidP="00EA2497">
      <w:pPr>
        <w:pStyle w:val="NormalIndented"/>
        <w:rPr>
          <w:noProof/>
        </w:rPr>
      </w:pPr>
      <w:r w:rsidRPr="00F63F22">
        <w:rPr>
          <w:noProof/>
        </w:rPr>
        <w:t xml:space="preserve">The repetitions of this field to specify different character sets apply only to fields of the FT, ST and TX data types. See also section </w:t>
      </w:r>
      <w:r w:rsidR="00F96E77">
        <w:fldChar w:fldCharType="begin"/>
      </w:r>
      <w:r w:rsidR="00F96E77">
        <w:instrText xml:space="preserve"> REF _Ref372020487 \r \h  \* MERGEFORMAT </w:instrText>
      </w:r>
      <w:r w:rsidR="00F96E77">
        <w:fldChar w:fldCharType="separate"/>
      </w:r>
      <w:r w:rsidR="004177F8" w:rsidRPr="004177F8">
        <w:rPr>
          <w:rStyle w:val="HyperlinkText"/>
        </w:rPr>
        <w:t>2.7.3</w:t>
      </w:r>
      <w:r w:rsidR="00F96E77">
        <w:fldChar w:fldCharType="end"/>
      </w:r>
      <w:r w:rsidRPr="00F63F22">
        <w:rPr>
          <w:rStyle w:val="HyperlinkText"/>
          <w:noProof/>
        </w:rPr>
        <w:t>,</w:t>
      </w:r>
      <w:r w:rsidRPr="00F63F22">
        <w:rPr>
          <w:noProof/>
        </w:rPr>
        <w:t xml:space="preserve"> "</w:t>
      </w:r>
      <w:r w:rsidR="00F96E77">
        <w:fldChar w:fldCharType="begin"/>
      </w:r>
      <w:r w:rsidR="00F96E77">
        <w:instrText xml:space="preserve"> REF _Ref372020487 \h  \* MERGEFORMAT </w:instrText>
      </w:r>
      <w:r w:rsidR="00F96E77">
        <w:fldChar w:fldCharType="separate"/>
      </w:r>
      <w:r w:rsidR="004177F8" w:rsidRPr="004177F8">
        <w:rPr>
          <w:rStyle w:val="HyperlinkText"/>
        </w:rPr>
        <w:t>Escape sequences supporting multiple character sets</w:t>
      </w:r>
      <w:r w:rsidR="00F96E77">
        <w:fldChar w:fldCharType="end"/>
      </w:r>
      <w:r w:rsidRPr="00F63F22">
        <w:rPr>
          <w:noProof/>
        </w:rPr>
        <w:t>".</w:t>
      </w:r>
    </w:p>
    <w:p w:rsidR="00953E39" w:rsidRPr="00F63F22" w:rsidRDefault="00953E39" w:rsidP="00EA2497">
      <w:pPr>
        <w:pStyle w:val="NormalIndented"/>
        <w:rPr>
          <w:noProof/>
        </w:rPr>
      </w:pPr>
      <w:r w:rsidRPr="00F63F22">
        <w:rPr>
          <w:noProof/>
        </w:rPr>
        <w:t xml:space="preserve">Any encoding system, single-byte or multi-byte, </w:t>
      </w:r>
      <w:r w:rsidR="00257ED7">
        <w:rPr>
          <w:noProof/>
        </w:rPr>
        <w:t>MAY</w:t>
      </w:r>
      <w:r w:rsidRPr="00F63F22">
        <w:rPr>
          <w:noProof/>
        </w:rPr>
        <w:t xml:space="preserve"> be specified as the default character encoding in </w:t>
      </w:r>
      <w:r w:rsidRPr="00F63F22">
        <w:rPr>
          <w:rStyle w:val="ReferenceAttribute"/>
          <w:noProof/>
        </w:rPr>
        <w:t>MSH-18 Character Set.</w:t>
      </w:r>
      <w:r w:rsidRPr="00F63F22">
        <w:rPr>
          <w:noProof/>
        </w:rPr>
        <w:t xml:space="preserve"> If the default encoding is other than 7-bit ASCII, sites </w:t>
      </w:r>
      <w:r w:rsidR="0035077E">
        <w:rPr>
          <w:noProof/>
        </w:rPr>
        <w:t>SHALL</w:t>
      </w:r>
      <w:r w:rsidRPr="00F63F22">
        <w:rPr>
          <w:noProof/>
        </w:rPr>
        <w:t xml:space="preserve"> document this usage in the dynamic conformance profile or other implementation agreement. This is particularly effective in promoting interoperability between nations belonging to different HL7 Affiliates, while limiting the amount of testing required to determine the encoding of a message.</w:t>
      </w:r>
    </w:p>
    <w:p w:rsidR="00953E39" w:rsidRPr="00F63F22" w:rsidRDefault="00953E39" w:rsidP="00EA2497">
      <w:pPr>
        <w:pStyle w:val="NormalIndented"/>
        <w:rPr>
          <w:noProof/>
        </w:rPr>
      </w:pPr>
      <w:r w:rsidRPr="00F63F22">
        <w:rPr>
          <w:noProof/>
        </w:rPr>
        <w:t xml:space="preserve">By using built-in language functions for string and character manipulation, parsers and applications need not be concerned whether a single or double byte character set is in use, provided it is applied to the entire message. Using a built in function to extract the fourth CHARACTER will always yield the field separator character, regardless of coding set. On the other hand, if the parser looks at the fourth BYTE, it is then limited to single byte character sets, since the fourth byte would contain the low order 8 bits of the character S in a double-byte system. </w:t>
      </w:r>
    </w:p>
    <w:p w:rsidR="00953E39" w:rsidRPr="00F63F22" w:rsidRDefault="00953E39" w:rsidP="00EA2497">
      <w:pPr>
        <w:pStyle w:val="Note"/>
        <w:rPr>
          <w:noProof/>
        </w:rPr>
      </w:pPr>
      <w:r w:rsidRPr="00F63F22">
        <w:rPr>
          <w:rStyle w:val="Fett"/>
          <w:rFonts w:cs="Times New Roman"/>
          <w:noProof/>
        </w:rPr>
        <w:t xml:space="preserve">Note: </w:t>
      </w:r>
      <w:r w:rsidRPr="00F63F22">
        <w:rPr>
          <w:noProof/>
        </w:rPr>
        <w:t xml:space="preserve">When describing encoding rules, this standard always speaks in terms of character position, not byte offset. Similarly, comparisons </w:t>
      </w:r>
      <w:r w:rsidR="00257ED7">
        <w:rPr>
          <w:noProof/>
        </w:rPr>
        <w:t>SHOULD</w:t>
      </w:r>
      <w:r w:rsidRPr="00F63F22">
        <w:rPr>
          <w:noProof/>
        </w:rPr>
        <w:t xml:space="preserve"> be done on character values, not their byte equivalents. For this reason, delimiter characters </w:t>
      </w:r>
      <w:r w:rsidR="00257ED7">
        <w:rPr>
          <w:noProof/>
        </w:rPr>
        <w:t>SHOULD</w:t>
      </w:r>
      <w:r w:rsidRPr="00F63F22">
        <w:rPr>
          <w:noProof/>
        </w:rPr>
        <w:t xml:space="preserve"> always have representation in the standard 7-bit ASCII character set, regardless of the actual character set being used, so that a search for the character CR (carriage return) can be performed.</w:t>
      </w:r>
    </w:p>
    <w:p w:rsidR="00953E39" w:rsidRPr="00F63F22" w:rsidRDefault="00953E39" w:rsidP="00F20C2F">
      <w:pPr>
        <w:pStyle w:val="NormalListAlpha"/>
        <w:numPr>
          <w:ilvl w:val="0"/>
          <w:numId w:val="21"/>
        </w:numPr>
        <w:rPr>
          <w:noProof/>
        </w:rPr>
      </w:pPr>
      <w:bookmarkStart w:id="2410" w:name="_Hlt478373687"/>
      <w:bookmarkStart w:id="2411" w:name="HL70211"/>
      <w:bookmarkEnd w:id="2410"/>
      <w:bookmarkEnd w:id="2411"/>
      <w:r w:rsidRPr="00F63F22">
        <w:rPr>
          <w:noProof/>
        </w:rPr>
        <w:t xml:space="preserve">if the field is not valued, the default single-byte character set (ASCII ("ISO IR6")) </w:t>
      </w:r>
      <w:r w:rsidR="00257ED7">
        <w:rPr>
          <w:noProof/>
        </w:rPr>
        <w:t>SHOULD</w:t>
      </w:r>
      <w:r w:rsidRPr="00F63F22">
        <w:rPr>
          <w:noProof/>
        </w:rPr>
        <w:t xml:space="preserve"> be assumed. No other character sets are allowed in the message.</w:t>
      </w:r>
    </w:p>
    <w:p w:rsidR="00953E39" w:rsidRPr="00F63F22" w:rsidRDefault="00953E39" w:rsidP="00F20C2F">
      <w:pPr>
        <w:pStyle w:val="NormalListAlpha"/>
        <w:numPr>
          <w:ilvl w:val="0"/>
          <w:numId w:val="21"/>
        </w:numPr>
        <w:rPr>
          <w:noProof/>
        </w:rPr>
      </w:pPr>
      <w:r w:rsidRPr="00F63F22">
        <w:rPr>
          <w:noProof/>
        </w:rPr>
        <w:t xml:space="preserve">if the field repeats, but the first element is </w:t>
      </w:r>
      <w:r w:rsidR="00242B3C">
        <w:rPr>
          <w:noProof/>
        </w:rPr>
        <w:t>empty(I.e. unvalued)</w:t>
      </w:r>
      <w:r w:rsidRPr="00F63F22">
        <w:rPr>
          <w:noProof/>
        </w:rPr>
        <w:t>, the single-byte ASCII ("ISO IR6") is assumed as the default character set.</w:t>
      </w:r>
    </w:p>
    <w:p w:rsidR="00953E39" w:rsidRPr="00F63F22" w:rsidRDefault="00953E39" w:rsidP="00F20C2F">
      <w:pPr>
        <w:pStyle w:val="NormalListAlpha"/>
        <w:numPr>
          <w:ilvl w:val="0"/>
          <w:numId w:val="21"/>
        </w:numPr>
        <w:rPr>
          <w:noProof/>
        </w:rPr>
      </w:pPr>
      <w:r w:rsidRPr="00F63F22">
        <w:rPr>
          <w:noProof/>
        </w:rPr>
        <w:t xml:space="preserve">elements in the remainder of the sequence (i.e., elements 2..n) are alternate character sets that </w:t>
      </w:r>
      <w:r w:rsidR="00257ED7">
        <w:rPr>
          <w:noProof/>
        </w:rPr>
        <w:t>MAY</w:t>
      </w:r>
      <w:r w:rsidRPr="00F63F22">
        <w:rPr>
          <w:noProof/>
        </w:rPr>
        <w:t xml:space="preserve"> be used.</w:t>
      </w:r>
    </w:p>
    <w:p w:rsidR="00953E39" w:rsidRPr="00F63F22" w:rsidRDefault="00953E39" w:rsidP="00EA2497">
      <w:pPr>
        <w:pStyle w:val="NormalIndented"/>
        <w:rPr>
          <w:noProof/>
        </w:rPr>
      </w:pPr>
      <w:r w:rsidRPr="00F63F22">
        <w:rPr>
          <w:noProof/>
        </w:rPr>
        <w:t>The reader is referred to the following references for background information on character sets and encodings:</w:t>
      </w:r>
    </w:p>
    <w:p w:rsidR="00953E39" w:rsidRPr="00F63F22" w:rsidRDefault="00953E39" w:rsidP="00EA2497">
      <w:pPr>
        <w:pStyle w:val="NormalListBullets"/>
        <w:rPr>
          <w:noProof/>
          <w:snapToGrid w:val="0"/>
        </w:rPr>
      </w:pPr>
      <w:r w:rsidRPr="00F63F22">
        <w:rPr>
          <w:noProof/>
          <w:snapToGrid w:val="0"/>
        </w:rPr>
        <w:t>Unicode Technical Report #17 - Character Encoding Model (</w:t>
      </w:r>
      <w:hyperlink r:id="rId68" w:history="1">
        <w:r w:rsidRPr="00F63F22">
          <w:rPr>
            <w:rStyle w:val="Hyperlink"/>
            <w:rFonts w:cs="Courier New"/>
            <w:noProof/>
            <w:snapToGrid w:val="0"/>
          </w:rPr>
          <w:t>http://www.unicode.org/unicode/reports/tr17/</w:t>
        </w:r>
      </w:hyperlink>
      <w:r w:rsidRPr="00F63F22">
        <w:rPr>
          <w:noProof/>
          <w:snapToGrid w:val="0"/>
        </w:rPr>
        <w:t>)</w:t>
      </w:r>
    </w:p>
    <w:p w:rsidR="00953E39" w:rsidRPr="00F63F22" w:rsidRDefault="00953E39" w:rsidP="00EA2497">
      <w:pPr>
        <w:pStyle w:val="NormalListBullets"/>
        <w:rPr>
          <w:noProof/>
        </w:rPr>
      </w:pPr>
      <w:r w:rsidRPr="00F63F22">
        <w:rPr>
          <w:noProof/>
        </w:rPr>
        <w:t>Extensible Markup Language (XML) 1.0 (Second Edition), Section F Autodetection of Character Encodings (</w:t>
      </w:r>
      <w:hyperlink r:id="rId69" w:anchor="sec-guessing" w:history="1">
        <w:r w:rsidRPr="00F63F22">
          <w:rPr>
            <w:rStyle w:val="Hyperlink"/>
            <w:rFonts w:cs="Courier New"/>
            <w:noProof/>
          </w:rPr>
          <w:t>http://www.w3.org/TR/REC-xml#sec-guessing</w:t>
        </w:r>
      </w:hyperlink>
      <w:r w:rsidRPr="00F63F22">
        <w:rPr>
          <w:noProof/>
        </w:rPr>
        <w:t>)</w:t>
      </w:r>
    </w:p>
    <w:p w:rsidR="00953E39" w:rsidRPr="00F63F22" w:rsidRDefault="00953E39" w:rsidP="00EA2497">
      <w:pPr>
        <w:pStyle w:val="berschrift5"/>
        <w:rPr>
          <w:noProof/>
        </w:rPr>
      </w:pPr>
      <w:r w:rsidRPr="00F63F22">
        <w:rPr>
          <w:noProof/>
        </w:rPr>
        <w:t>Alphabetic Languages Other Than English</w:t>
      </w:r>
    </w:p>
    <w:p w:rsidR="00953E39" w:rsidRPr="00F63F22" w:rsidRDefault="00953E39" w:rsidP="00EA2497">
      <w:pPr>
        <w:pStyle w:val="NormalIndented"/>
        <w:rPr>
          <w:noProof/>
        </w:rPr>
      </w:pPr>
      <w:r w:rsidRPr="00F63F22">
        <w:rPr>
          <w:noProof/>
        </w:rPr>
        <w:t xml:space="preserve">The first occurrence of </w:t>
      </w:r>
      <w:hyperlink w:anchor="_MSH-18___Character Set   (ID)   006" w:history="1">
        <w:r w:rsidRPr="00F63F22">
          <w:rPr>
            <w:rStyle w:val="ReferenceAttribute"/>
          </w:rPr>
          <w:t>MSH-18 Character Set</w:t>
        </w:r>
      </w:hyperlink>
      <w:r w:rsidRPr="00F63F22">
        <w:rPr>
          <w:noProof/>
        </w:rPr>
        <w:t xml:space="preserve"> </w:t>
      </w:r>
      <w:r w:rsidR="00257ED7">
        <w:rPr>
          <w:noProof/>
        </w:rPr>
        <w:t>MAY</w:t>
      </w:r>
      <w:r w:rsidRPr="00F63F22">
        <w:rPr>
          <w:noProof/>
        </w:rPr>
        <w:t xml:space="preserve"> reference a character set other than 7-bit ASCII. Western alphabetic languages other than English are accommodated by the ISO 8859 series of character encodings. For example, if </w:t>
      </w:r>
      <w:r w:rsidRPr="00F63F22">
        <w:rPr>
          <w:rStyle w:val="ReferenceAttribute"/>
          <w:noProof/>
        </w:rPr>
        <w:t>MSH-18 Character Set</w:t>
      </w:r>
      <w:r w:rsidRPr="00F63F22">
        <w:rPr>
          <w:noProof/>
        </w:rPr>
        <w:t xml:space="preserve"> is valued </w:t>
      </w:r>
      <w:r w:rsidRPr="00F63F22">
        <w:rPr>
          <w:rStyle w:val="Fett"/>
          <w:noProof/>
        </w:rPr>
        <w:t>8859/1</w:t>
      </w:r>
      <w:r w:rsidRPr="00F63F22">
        <w:rPr>
          <w:noProof/>
        </w:rPr>
        <w:t>, the ISO character set commonly known as "8-bit ASCII" is in use in the message. This includes all values from decimal 0 through decimal 127 (hex 00 through hex 7F), plus an additional 128 values from decimal 128 through decimal 255 (hex 80 through hex FF). The latter values include the accented Latin letters used in common Western European languages, plus some symbolic values such as the paragraph mark (¶) and the trademark symbol (™).</w:t>
      </w:r>
    </w:p>
    <w:p w:rsidR="00953E39" w:rsidRPr="00F63F22" w:rsidRDefault="00953E39" w:rsidP="00EA2497">
      <w:pPr>
        <w:pStyle w:val="NormalIndented"/>
        <w:rPr>
          <w:noProof/>
        </w:rPr>
      </w:pPr>
      <w:r w:rsidRPr="00F63F22">
        <w:rPr>
          <w:noProof/>
        </w:rPr>
        <w:t xml:space="preserve">Other ISO character sets in the 8859 series accommodate non-Latin character sets. For example, </w:t>
      </w:r>
      <w:r w:rsidRPr="00F63F22">
        <w:rPr>
          <w:rStyle w:val="ReferenceAttribute"/>
          <w:noProof/>
        </w:rPr>
        <w:t>MSH-18 Character Set</w:t>
      </w:r>
      <w:r w:rsidRPr="00F63F22">
        <w:rPr>
          <w:noProof/>
        </w:rPr>
        <w:t xml:space="preserve"> </w:t>
      </w:r>
      <w:r w:rsidR="00257ED7">
        <w:rPr>
          <w:noProof/>
        </w:rPr>
        <w:t>could</w:t>
      </w:r>
      <w:r w:rsidRPr="00F63F22">
        <w:rPr>
          <w:noProof/>
        </w:rPr>
        <w:t xml:space="preserve"> be valued </w:t>
      </w:r>
      <w:r w:rsidRPr="00F63F22">
        <w:rPr>
          <w:rStyle w:val="Fett"/>
          <w:noProof/>
        </w:rPr>
        <w:t>8859/2</w:t>
      </w:r>
      <w:r w:rsidRPr="00F63F22">
        <w:rPr>
          <w:noProof/>
        </w:rPr>
        <w:t xml:space="preserve"> to specify the default character encoding in use in Eastern Europe, while </w:t>
      </w:r>
      <w:r w:rsidRPr="00F63F22">
        <w:rPr>
          <w:rStyle w:val="Fett"/>
          <w:noProof/>
        </w:rPr>
        <w:t>8859/6</w:t>
      </w:r>
      <w:r w:rsidRPr="00F63F22">
        <w:rPr>
          <w:noProof/>
        </w:rPr>
        <w:t xml:space="preserve"> indicates the use of the Arabic alphabet.</w:t>
      </w:r>
    </w:p>
    <w:p w:rsidR="00953E39" w:rsidRPr="00F63F22" w:rsidRDefault="00953E39" w:rsidP="00EA2497">
      <w:pPr>
        <w:pStyle w:val="NormalIndented"/>
        <w:rPr>
          <w:noProof/>
        </w:rPr>
      </w:pPr>
      <w:r w:rsidRPr="00F63F22">
        <w:rPr>
          <w:noProof/>
        </w:rPr>
        <w:lastRenderedPageBreak/>
        <w:t>The ASCII and ISO character sets all allow the specification of any character in a single byte.</w:t>
      </w:r>
    </w:p>
    <w:p w:rsidR="00953E39" w:rsidRPr="00F63F22" w:rsidRDefault="00953E39" w:rsidP="00EA2497">
      <w:pPr>
        <w:pStyle w:val="berschrift5"/>
        <w:rPr>
          <w:noProof/>
        </w:rPr>
      </w:pPr>
      <w:r w:rsidRPr="00F63F22">
        <w:rPr>
          <w:noProof/>
        </w:rPr>
        <w:t>Non-Alphabetic Languages</w:t>
      </w:r>
    </w:p>
    <w:p w:rsidR="00953E39" w:rsidRPr="00F63F22" w:rsidRDefault="00953E39" w:rsidP="00EA2497">
      <w:pPr>
        <w:pStyle w:val="NormalIndented"/>
        <w:rPr>
          <w:noProof/>
        </w:rPr>
      </w:pPr>
      <w:r w:rsidRPr="00F63F22">
        <w:rPr>
          <w:noProof/>
        </w:rPr>
        <w:t xml:space="preserve">HL7 Table 0211 includes values for languages that do not use alphabets. These include ideographic written languages, such as the Japanese Graphic Character Set which is specified as </w:t>
      </w:r>
      <w:r w:rsidRPr="00F63F22">
        <w:rPr>
          <w:rStyle w:val="Fett"/>
          <w:noProof/>
        </w:rPr>
        <w:t>ISO IR87</w:t>
      </w:r>
      <w:r w:rsidRPr="00F63F22">
        <w:rPr>
          <w:noProof/>
        </w:rPr>
        <w:t>.</w:t>
      </w:r>
    </w:p>
    <w:p w:rsidR="00953E39" w:rsidRPr="00F63F22" w:rsidRDefault="00953E39" w:rsidP="00EA2497">
      <w:pPr>
        <w:pStyle w:val="NormalIndented"/>
        <w:rPr>
          <w:noProof/>
        </w:rPr>
      </w:pPr>
      <w:r w:rsidRPr="00F63F22">
        <w:rPr>
          <w:noProof/>
        </w:rPr>
        <w:t>There are non-alphabetic encoding systems for which HL7 Table 0211 does not provide specific entries. One of these is the Traditional Chinese character set, CNS 11643, which is used in Taiwan. This character set can, however, be encoded using the Unicode Standard, which does have a value in HL7 0211.</w:t>
      </w:r>
    </w:p>
    <w:p w:rsidR="00953E39" w:rsidRPr="00F63F22" w:rsidRDefault="00953E39" w:rsidP="00EA2497">
      <w:pPr>
        <w:pStyle w:val="NormalIndented"/>
        <w:rPr>
          <w:noProof/>
        </w:rPr>
      </w:pPr>
      <w:r w:rsidRPr="00F63F22">
        <w:rPr>
          <w:noProof/>
        </w:rPr>
        <w:t>The Unicode Standard (which is now coordinated with ISO 10646) permits the specification of multiple-byte characters in a much larger range than is available in a single-byte ASCII or ISO character set. Unicode Version 3.1 (http://www.unicode.org) includes almost 100,000 characters, including many Chinese, Japanese, and Korean ideographs. This is particularly valuable to implementers who need to encode messages in more than one character set, as for example to accommodate the use of both alphabetic and ideographic characters.</w:t>
      </w:r>
    </w:p>
    <w:p w:rsidR="00953E39" w:rsidRPr="00F63F22" w:rsidRDefault="00953E39" w:rsidP="00EA2497">
      <w:pPr>
        <w:pStyle w:val="NormalIndented"/>
        <w:rPr>
          <w:noProof/>
        </w:rPr>
      </w:pPr>
      <w:r w:rsidRPr="00F63F22">
        <w:rPr>
          <w:noProof/>
        </w:rPr>
        <w:t>Non-alphabetic encoding systems do not restrict characters to a length of one byte. Unicode incorporates three encoding forms that allow for the use of multiple bytes to encode a message. The most flexible Unicode encoding form is UTF-8, which uses high-order bits to specify the number of bytes (from one to six) used to encode each character.</w:t>
      </w:r>
    </w:p>
    <w:p w:rsidR="00953E39" w:rsidRPr="00F63F22" w:rsidRDefault="00953E39" w:rsidP="00EA2497">
      <w:pPr>
        <w:pStyle w:val="NormalIndented"/>
        <w:rPr>
          <w:noProof/>
        </w:rPr>
      </w:pPr>
      <w:r w:rsidRPr="00F63F22">
        <w:rPr>
          <w:noProof/>
        </w:rPr>
        <w:t>Interestingly, Unicode UTF-8 incorporates the 7-bit ASCII character set as single-byte codes. This means that a message encoded in 7-bit ASCII can be submitted to a destination using Unicode UTF- 8 with no modification.</w:t>
      </w:r>
    </w:p>
    <w:p w:rsidR="00953E39" w:rsidRPr="00F63F22" w:rsidRDefault="00953E39" w:rsidP="00EA2497">
      <w:pPr>
        <w:pStyle w:val="berschrift4"/>
        <w:rPr>
          <w:noProof/>
        </w:rPr>
      </w:pPr>
      <w:bookmarkStart w:id="2412" w:name="_Toc498146259"/>
      <w:bookmarkStart w:id="2413" w:name="_Toc527864828"/>
      <w:bookmarkStart w:id="2414" w:name="_Toc527866300"/>
      <w:r w:rsidRPr="00F63F22">
        <w:rPr>
          <w:noProof/>
        </w:rPr>
        <w:t>MSH-19   Principal Language of Message</w:t>
      </w:r>
      <w:r w:rsidR="004177F8" w:rsidRPr="00F63F22">
        <w:rPr>
          <w:noProof/>
        </w:rPr>
        <w:fldChar w:fldCharType="begin"/>
      </w:r>
      <w:r w:rsidRPr="00F63F22">
        <w:rPr>
          <w:noProof/>
        </w:rPr>
        <w:instrText xml:space="preserve"> XE "Principal language of message" </w:instrText>
      </w:r>
      <w:r w:rsidR="004177F8" w:rsidRPr="00F63F22">
        <w:rPr>
          <w:noProof/>
        </w:rPr>
        <w:fldChar w:fldCharType="end"/>
      </w:r>
      <w:r w:rsidRPr="00F63F22">
        <w:rPr>
          <w:noProof/>
        </w:rPr>
        <w:t xml:space="preserve">   (CWE)   00693</w:t>
      </w:r>
      <w:bookmarkEnd w:id="2412"/>
      <w:bookmarkEnd w:id="2413"/>
      <w:bookmarkEnd w:id="2414"/>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This field contains the principal language of the message. Codes come from ISO 639. </w:t>
      </w:r>
      <w:r w:rsidR="00B42672" w:rsidRPr="00B42672">
        <w:rPr>
          <w:noProof/>
        </w:rPr>
        <w:t>Refer to Table 0609 - Principal Language Of Message in Chapter 2C for valid values.</w:t>
      </w:r>
    </w:p>
    <w:p w:rsidR="00953E39" w:rsidRPr="00F63F22" w:rsidRDefault="00953E39" w:rsidP="00EA2497">
      <w:pPr>
        <w:pStyle w:val="berschrift4"/>
        <w:rPr>
          <w:noProof/>
        </w:rPr>
      </w:pPr>
      <w:bookmarkStart w:id="2415" w:name="_Ref485094878"/>
      <w:bookmarkStart w:id="2416" w:name="_Toc498146260"/>
      <w:bookmarkStart w:id="2417" w:name="_Toc527864829"/>
      <w:bookmarkStart w:id="2418" w:name="_Toc527866301"/>
      <w:r w:rsidRPr="00F63F22">
        <w:rPr>
          <w:noProof/>
        </w:rPr>
        <w:t>MSH-20   Alternate Character Set Handling Scheme</w:t>
      </w:r>
      <w:r w:rsidR="004177F8" w:rsidRPr="00F63F22">
        <w:rPr>
          <w:noProof/>
        </w:rPr>
        <w:fldChar w:fldCharType="begin"/>
      </w:r>
      <w:r w:rsidRPr="00F63F22">
        <w:rPr>
          <w:noProof/>
        </w:rPr>
        <w:instrText xml:space="preserve"> XE "Alternate character set handling scheme" </w:instrText>
      </w:r>
      <w:r w:rsidR="004177F8" w:rsidRPr="00F63F22">
        <w:rPr>
          <w:noProof/>
        </w:rPr>
        <w:fldChar w:fldCharType="end"/>
      </w:r>
      <w:r w:rsidRPr="00F63F22">
        <w:rPr>
          <w:noProof/>
        </w:rPr>
        <w:t xml:space="preserve">   (ID)   01317</w:t>
      </w:r>
      <w:bookmarkEnd w:id="2415"/>
      <w:bookmarkEnd w:id="2416"/>
      <w:bookmarkEnd w:id="2417"/>
      <w:bookmarkEnd w:id="2418"/>
    </w:p>
    <w:p w:rsidR="00953E39" w:rsidRPr="00F63F22" w:rsidRDefault="00953E39" w:rsidP="00EA2497">
      <w:pPr>
        <w:pStyle w:val="NormalIndented"/>
        <w:rPr>
          <w:noProof/>
        </w:rPr>
      </w:pPr>
      <w:r w:rsidRPr="00F63F22">
        <w:rPr>
          <w:noProof/>
        </w:rPr>
        <w:t xml:space="preserve">Definition: When any alternative character sets are used (as specified in the second or later iterations of </w:t>
      </w:r>
      <w:hyperlink w:anchor="_MSH-18___Character Set   (ID)   006" w:history="1">
        <w:r w:rsidRPr="00F63F22">
          <w:rPr>
            <w:rStyle w:val="ReferenceAttribute"/>
          </w:rPr>
          <w:t>MSH-18 Character Set</w:t>
        </w:r>
      </w:hyperlink>
      <w:r w:rsidRPr="00F63F22">
        <w:rPr>
          <w:noProof/>
        </w:rPr>
        <w:t xml:space="preserve">), and if any special handling scheme is needed, this component is to specify the scheme used, according to </w:t>
      </w:r>
      <w:hyperlink r:id="rId70" w:anchor="HL70356" w:history="1">
        <w:r w:rsidRPr="00F63F22">
          <w:rPr>
            <w:rStyle w:val="HyperlinkText"/>
          </w:rPr>
          <w:t>HL7 Table 0356- Alternate Character Set Handling Scheme</w:t>
        </w:r>
      </w:hyperlink>
      <w:r w:rsidRPr="00F63F22">
        <w:rPr>
          <w:noProof/>
        </w:rPr>
        <w:t xml:space="preserve"> as defined </w:t>
      </w:r>
      <w:r w:rsidRPr="004456CD">
        <w:rPr>
          <w:noProof/>
        </w:rPr>
        <w:t>in Chapter 2C, Code Tables,</w:t>
      </w:r>
      <w:r w:rsidRPr="00F63F22">
        <w:rPr>
          <w:noProof/>
        </w:rPr>
        <w:t>.</w:t>
      </w:r>
      <w:r w:rsidR="004177F8" w:rsidRPr="00F63F22">
        <w:rPr>
          <w:noProof/>
        </w:rPr>
        <w:fldChar w:fldCharType="begin"/>
      </w:r>
      <w:r w:rsidRPr="00F63F22">
        <w:rPr>
          <w:noProof/>
        </w:rPr>
        <w:instrText xml:space="preserve"> XE "HL7 </w:instrText>
      </w:r>
      <w:r w:rsidRPr="00F63F22">
        <w:rPr>
          <w:rFonts w:ascii="TmsRmn 10pt" w:hAnsi="TmsRmn 10pt"/>
          <w:noProof/>
        </w:rPr>
        <w:instrText>Table</w:instrText>
      </w:r>
      <w:r w:rsidRPr="00F63F22">
        <w:rPr>
          <w:noProof/>
        </w:rPr>
        <w:instrText xml:space="preserve"> 0356 - Alternate character set handling scheme" </w:instrText>
      </w:r>
      <w:r w:rsidR="004177F8" w:rsidRPr="00F63F22">
        <w:rPr>
          <w:noProof/>
        </w:rPr>
        <w:fldChar w:fldCharType="end"/>
      </w:r>
    </w:p>
    <w:p w:rsidR="00953E39" w:rsidRPr="00F63F22" w:rsidRDefault="00953E39" w:rsidP="00EA2497">
      <w:pPr>
        <w:pStyle w:val="berschrift4"/>
        <w:rPr>
          <w:noProof/>
        </w:rPr>
      </w:pPr>
      <w:bookmarkStart w:id="2419" w:name="_Toc498146261"/>
      <w:bookmarkStart w:id="2420" w:name="_Toc527864830"/>
      <w:bookmarkStart w:id="2421" w:name="_Toc527866302"/>
      <w:bookmarkStart w:id="2422" w:name="_Ref35912711"/>
      <w:bookmarkStart w:id="2423" w:name="_Toc348257284"/>
      <w:bookmarkStart w:id="2424" w:name="_Toc348257620"/>
      <w:bookmarkStart w:id="2425" w:name="_Toc348263242"/>
      <w:bookmarkStart w:id="2426" w:name="_Toc348336571"/>
      <w:bookmarkStart w:id="2427" w:name="_Toc348770059"/>
      <w:bookmarkStart w:id="2428" w:name="_Toc348856201"/>
      <w:bookmarkStart w:id="2429" w:name="_Toc348866622"/>
      <w:bookmarkStart w:id="2430" w:name="_Toc348947852"/>
      <w:bookmarkStart w:id="2431" w:name="_Toc349735433"/>
      <w:bookmarkStart w:id="2432" w:name="_Toc349735876"/>
      <w:bookmarkStart w:id="2433" w:name="_Toc349736030"/>
      <w:bookmarkStart w:id="2434" w:name="_Toc349803762"/>
      <w:bookmarkStart w:id="2435" w:name="_Toc359236100"/>
      <w:bookmarkStart w:id="2436" w:name="_Toc348257285"/>
      <w:bookmarkStart w:id="2437" w:name="_Toc348257621"/>
      <w:bookmarkStart w:id="2438" w:name="_Toc348263243"/>
      <w:bookmarkStart w:id="2439" w:name="_Toc348336572"/>
      <w:bookmarkStart w:id="2440" w:name="_Toc348770060"/>
      <w:bookmarkStart w:id="2441" w:name="_Toc348856202"/>
      <w:bookmarkStart w:id="2442" w:name="_Toc348866623"/>
      <w:bookmarkStart w:id="2443" w:name="_Toc348947853"/>
      <w:bookmarkStart w:id="2444" w:name="_Toc349735434"/>
      <w:bookmarkStart w:id="2445" w:name="_Toc349735877"/>
      <w:bookmarkStart w:id="2446" w:name="_Toc349736031"/>
      <w:bookmarkStart w:id="2447" w:name="_Toc349803763"/>
      <w:r w:rsidRPr="00F63F22">
        <w:rPr>
          <w:noProof/>
        </w:rPr>
        <w:t>MSH-21   Message Profile Identifier</w:t>
      </w:r>
      <w:r w:rsidR="004177F8" w:rsidRPr="00F63F22">
        <w:rPr>
          <w:noProof/>
        </w:rPr>
        <w:fldChar w:fldCharType="begin"/>
      </w:r>
      <w:r w:rsidRPr="00F63F22">
        <w:rPr>
          <w:noProof/>
        </w:rPr>
        <w:instrText xml:space="preserve"> XE "Message Profile ID" </w:instrText>
      </w:r>
      <w:r w:rsidR="004177F8" w:rsidRPr="00F63F22">
        <w:rPr>
          <w:noProof/>
        </w:rPr>
        <w:fldChar w:fldCharType="end"/>
      </w:r>
      <w:r w:rsidRPr="00F63F22">
        <w:rPr>
          <w:noProof/>
        </w:rPr>
        <w:t xml:space="preserve">   (EI) 01598</w:t>
      </w:r>
      <w:bookmarkEnd w:id="2419"/>
      <w:bookmarkEnd w:id="2420"/>
      <w:bookmarkEnd w:id="2421"/>
      <w:bookmarkEnd w:id="2422"/>
    </w:p>
    <w:p w:rsidR="00953E39" w:rsidRDefault="00953E39" w:rsidP="002E3902">
      <w:pPr>
        <w:pStyle w:val="Components"/>
      </w:pPr>
      <w:bookmarkStart w:id="2448" w:name="EIComponent"/>
      <w:r>
        <w:t>Components:  &lt;Entity Identifier (ST)&gt; ^ &lt;Namespace ID (IS)&gt; ^ &lt;Universal ID (ST)&gt; ^ &lt;Universal ID Type (ID)&gt;</w:t>
      </w:r>
      <w:bookmarkEnd w:id="2448"/>
    </w:p>
    <w:p w:rsidR="00953E39" w:rsidRPr="00F63F22" w:rsidRDefault="00953E39" w:rsidP="00EA2497">
      <w:pPr>
        <w:pStyle w:val="NormalIndented"/>
        <w:rPr>
          <w:noProof/>
        </w:rPr>
      </w:pPr>
      <w:r w:rsidRPr="00F63F22">
        <w:rPr>
          <w:noProof/>
        </w:rPr>
        <w:t xml:space="preserve">Definition: Sites </w:t>
      </w:r>
      <w:r w:rsidR="00257ED7">
        <w:rPr>
          <w:noProof/>
        </w:rPr>
        <w:t>MAY</w:t>
      </w:r>
      <w:r w:rsidRPr="00F63F22">
        <w:rPr>
          <w:noProof/>
        </w:rPr>
        <w:t xml:space="preserve"> use this field to assert adherence to, or reference, a message profile. Message profiles contain detailed explanations of grammar, syntax, and usage for a particular message or set of messages. See section 2B, "Conformance Using Message Profiles".</w:t>
      </w:r>
    </w:p>
    <w:p w:rsidR="00953E39" w:rsidRPr="00F63F22" w:rsidRDefault="00953E39" w:rsidP="00EA2497">
      <w:pPr>
        <w:pStyle w:val="NormalIndented"/>
        <w:rPr>
          <w:noProof/>
        </w:rPr>
      </w:pPr>
      <w:r w:rsidRPr="00F63F22">
        <w:rPr>
          <w:noProof/>
        </w:rPr>
        <w:t>Repetition of this field allows more flexibility in creating and naming message profiles. Using repetition, this field can identify a set of message profiles that the message conforms to. For example, the first repetition could reference a vendor's message profile. The second could reference another compatible provider's profile or a later version of the first vendor profile.</w:t>
      </w:r>
    </w:p>
    <w:p w:rsidR="00953E39" w:rsidRPr="00F63F22" w:rsidRDefault="00953E39" w:rsidP="00EA2497">
      <w:pPr>
        <w:pStyle w:val="NormalIndented"/>
        <w:rPr>
          <w:noProof/>
        </w:rPr>
      </w:pPr>
      <w:r w:rsidRPr="00F63F22">
        <w:rPr>
          <w:noProof/>
        </w:rPr>
        <w:lastRenderedPageBreak/>
        <w:t>As of v2.5, the HL7 message profile identifiers might be used for conformance claims and/or publish/subscribe systems. Refer to sections 2B.1.1"Message profile identifier" and 2.B.1.2, "Message profile publish/subscribe topics" for details of the message profile identifiers. Refer to sections 2.B.4.1, "Static definition identifier" and 2.B.4.2, "Static definition publish/subscribe topics" for details of the static definition identifiers.</w:t>
      </w:r>
    </w:p>
    <w:p w:rsidR="00953E39" w:rsidRPr="00F63F22" w:rsidRDefault="00953E39" w:rsidP="00EA2497">
      <w:pPr>
        <w:pStyle w:val="NormalIndented"/>
        <w:rPr>
          <w:noProof/>
        </w:rPr>
      </w:pPr>
      <w:r w:rsidRPr="00F63F22">
        <w:rPr>
          <w:noProof/>
        </w:rPr>
        <w:t>Prior to v2.5, the field was called Conformance Statement ID. For backward compatibility, the Conformance Statement ID can be used here. Examples of the use of Conformance Statements appear in Chapter 5, "Query."</w:t>
      </w:r>
    </w:p>
    <w:p w:rsidR="00953E39" w:rsidRPr="00F63F22" w:rsidRDefault="00953E39" w:rsidP="00F20C2F">
      <w:pPr>
        <w:pStyle w:val="berschrift4"/>
        <w:numPr>
          <w:ilvl w:val="3"/>
          <w:numId w:val="41"/>
        </w:numPr>
        <w:rPr>
          <w:noProof/>
        </w:rPr>
      </w:pPr>
      <w:r w:rsidRPr="00F63F22">
        <w:rPr>
          <w:noProof/>
        </w:rPr>
        <w:t>MSH-22   Sending Responsible Organization</w:t>
      </w:r>
      <w:r w:rsidR="004177F8" w:rsidRPr="00F63F22">
        <w:rPr>
          <w:noProof/>
        </w:rPr>
        <w:fldChar w:fldCharType="begin"/>
      </w:r>
      <w:r w:rsidRPr="00F63F22">
        <w:rPr>
          <w:noProof/>
        </w:rPr>
        <w:instrText xml:space="preserve"> XE "Sending Responsible Organization" </w:instrText>
      </w:r>
      <w:r w:rsidR="004177F8" w:rsidRPr="00F63F22">
        <w:rPr>
          <w:noProof/>
        </w:rPr>
        <w:fldChar w:fldCharType="end"/>
      </w:r>
      <w:r w:rsidRPr="00F63F22">
        <w:rPr>
          <w:noProof/>
        </w:rPr>
        <w:t xml:space="preserve">   (XON)   01823</w:t>
      </w:r>
    </w:p>
    <w:p w:rsidR="00953E39" w:rsidRDefault="00953E39" w:rsidP="002E3902">
      <w:pPr>
        <w:pStyle w:val="Components"/>
      </w:pPr>
      <w:bookmarkStart w:id="244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bookmarkEnd w:id="2449"/>
    </w:p>
    <w:p w:rsidR="00953E39" w:rsidRPr="00F63F22" w:rsidRDefault="00953E39" w:rsidP="00EA2497">
      <w:pPr>
        <w:pStyle w:val="NormalIndented"/>
        <w:rPr>
          <w:noProof/>
        </w:rPr>
      </w:pPr>
      <w:r w:rsidRPr="00F63F22">
        <w:rPr>
          <w:noProof/>
        </w:rPr>
        <w:t>Definition: Business organization that originated and is accountable for the content of the message.</w:t>
      </w:r>
    </w:p>
    <w:p w:rsidR="00953E39" w:rsidRPr="00F63F22" w:rsidRDefault="00953E39" w:rsidP="00EA2497">
      <w:pPr>
        <w:pStyle w:val="NormalIndented"/>
        <w:rPr>
          <w:noProof/>
        </w:rPr>
      </w:pPr>
      <w:r w:rsidRPr="00F63F22">
        <w:rPr>
          <w:noProof/>
        </w:rPr>
        <w:t xml:space="preserve">Currently, MSH provides fields to transmit both sending/receiving applications and facilities (MSH.3 – MSH.6). However, these levels of organization do not necessarily relate to or imply a legal entity such as a business organization. As such, multiple legal entities (organizations) </w:t>
      </w:r>
      <w:r w:rsidR="00257ED7">
        <w:rPr>
          <w:noProof/>
        </w:rPr>
        <w:t>might</w:t>
      </w:r>
      <w:r w:rsidRPr="00F63F22">
        <w:rPr>
          <w:noProof/>
        </w:rPr>
        <w:t>share a service bureau, with the same application and facility identifiers. Another level of detail is required to delineate the various organizations using the same service bureau.</w:t>
      </w:r>
    </w:p>
    <w:p w:rsidR="00953E39" w:rsidRPr="00F63F22" w:rsidRDefault="00953E39" w:rsidP="00EA2497">
      <w:pPr>
        <w:pStyle w:val="NormalIndented"/>
        <w:rPr>
          <w:noProof/>
        </w:rPr>
      </w:pPr>
      <w:r w:rsidRPr="00F63F22">
        <w:rPr>
          <w:noProof/>
        </w:rPr>
        <w:t>Therefore, the Sending Responsible Organization field provides a complete picture from the application level to the overall business level. The Business Organization represents the legal entity responsible for the contents of the message.</w:t>
      </w:r>
    </w:p>
    <w:p w:rsidR="00953E39" w:rsidRPr="00F63F22" w:rsidRDefault="00953E39" w:rsidP="00EA2497">
      <w:pPr>
        <w:pStyle w:val="NormalIndented"/>
        <w:rPr>
          <w:noProof/>
        </w:rPr>
      </w:pPr>
      <w:r w:rsidRPr="00F63F22">
        <w:rPr>
          <w:noProof/>
        </w:rPr>
        <w:t>Use Case #1: A centralized system responsible for recording and monitoring instances of communicable diseases enforces a stringent authentication protocol with external applications that have been certified to access its information base.  In order to allow message exchange, the centralized system mandates that external applications must provide the identity of the business organization sending the message (</w:t>
      </w:r>
      <w:r w:rsidRPr="00F63F22">
        <w:rPr>
          <w:b/>
          <w:noProof/>
        </w:rPr>
        <w:t>Sending Responsible Organization</w:t>
      </w:r>
      <w:r w:rsidRPr="00F63F22">
        <w:rPr>
          <w:noProof/>
        </w:rPr>
        <w:t>), the organization it is sending the message to (</w:t>
      </w:r>
      <w:r w:rsidRPr="00F63F22">
        <w:rPr>
          <w:b/>
          <w:noProof/>
        </w:rPr>
        <w:t>Receiving Responsible Organization</w:t>
      </w:r>
      <w:r w:rsidRPr="00F63F22">
        <w:rPr>
          <w:noProof/>
        </w:rPr>
        <w:t>, in this case the "owner" of the communicable diseases system), the network address from which the message has originated (</w:t>
      </w:r>
      <w:r w:rsidRPr="00F63F22">
        <w:rPr>
          <w:b/>
          <w:noProof/>
        </w:rPr>
        <w:t>Sending Network Address</w:t>
      </w:r>
      <w:r w:rsidRPr="00F63F22">
        <w:rPr>
          <w:noProof/>
        </w:rPr>
        <w:t>), the network address the message is being transmitted to (</w:t>
      </w:r>
      <w:r w:rsidRPr="00F63F22">
        <w:rPr>
          <w:b/>
          <w:noProof/>
        </w:rPr>
        <w:t>Receiving Network Address</w:t>
      </w:r>
      <w:r w:rsidRPr="00F63F22">
        <w:rPr>
          <w:noProof/>
        </w:rPr>
        <w:t>). The organization responsible for protecting the information stored within the communicable disease system requires this authentication due to the sensitive nature of the information it contains.</w:t>
      </w:r>
    </w:p>
    <w:p w:rsidR="00953E39" w:rsidRPr="00F63F22" w:rsidRDefault="00953E39" w:rsidP="00EA2497">
      <w:pPr>
        <w:pStyle w:val="berschrift4"/>
        <w:rPr>
          <w:noProof/>
        </w:rPr>
      </w:pPr>
      <w:r w:rsidRPr="00F63F22">
        <w:rPr>
          <w:noProof/>
        </w:rPr>
        <w:lastRenderedPageBreak/>
        <w:t>MSH-23   Receiving Responsible Organization</w:t>
      </w:r>
      <w:r w:rsidR="004177F8" w:rsidRPr="00F63F22">
        <w:rPr>
          <w:noProof/>
        </w:rPr>
        <w:fldChar w:fldCharType="begin"/>
      </w:r>
      <w:r w:rsidRPr="00F63F22">
        <w:rPr>
          <w:noProof/>
        </w:rPr>
        <w:instrText xml:space="preserve"> XE "Receiving Responsible Organization" </w:instrText>
      </w:r>
      <w:r w:rsidR="004177F8" w:rsidRPr="00F63F22">
        <w:rPr>
          <w:noProof/>
        </w:rPr>
        <w:fldChar w:fldCharType="end"/>
      </w:r>
      <w:r w:rsidRPr="00F63F22">
        <w:rPr>
          <w:noProof/>
        </w:rPr>
        <w:t xml:space="preserve">   (XON)   01824</w:t>
      </w:r>
    </w:p>
    <w:p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Pr="00F63F22" w:rsidRDefault="00953E39" w:rsidP="00EA2497">
      <w:pPr>
        <w:pStyle w:val="NormalIndented"/>
        <w:rPr>
          <w:noProof/>
        </w:rPr>
      </w:pPr>
      <w:r w:rsidRPr="00F63F22">
        <w:rPr>
          <w:noProof/>
        </w:rPr>
        <w:t>Definition: Business organization that is the intended receiver of the message and is accountable for acting on the data conveyed by the transaction.</w:t>
      </w:r>
    </w:p>
    <w:p w:rsidR="00953E39" w:rsidRPr="00F63F22" w:rsidRDefault="00953E39" w:rsidP="00EA2497">
      <w:pPr>
        <w:pStyle w:val="NormalIndented"/>
        <w:rPr>
          <w:noProof/>
        </w:rPr>
      </w:pPr>
      <w:r w:rsidRPr="00F63F22">
        <w:rPr>
          <w:noProof/>
        </w:rPr>
        <w:t xml:space="preserve">This field has the same justification as the Sending Responsible Organization except in the role of the Receiving Responsible Organization.  The receiving organization has the legal responsibility to act on the information in the message. </w:t>
      </w:r>
    </w:p>
    <w:p w:rsidR="00953E39" w:rsidRPr="00F63F22" w:rsidRDefault="00953E39" w:rsidP="00EA2497">
      <w:pPr>
        <w:pStyle w:val="NormalIndented"/>
        <w:rPr>
          <w:noProof/>
        </w:rPr>
      </w:pPr>
      <w:r w:rsidRPr="00F63F22">
        <w:rPr>
          <w:noProof/>
        </w:rPr>
        <w:t>See MSH-22 above for Use Case.</w:t>
      </w:r>
    </w:p>
    <w:p w:rsidR="00953E39" w:rsidRPr="00F63F22" w:rsidRDefault="00953E39" w:rsidP="00EA2497">
      <w:pPr>
        <w:pStyle w:val="berschrift4"/>
        <w:rPr>
          <w:noProof/>
        </w:rPr>
      </w:pPr>
      <w:r w:rsidRPr="00F63F22">
        <w:rPr>
          <w:noProof/>
        </w:rPr>
        <w:t>MSH-24   Sending Network Address</w:t>
      </w:r>
      <w:r w:rsidR="004177F8" w:rsidRPr="00F63F22">
        <w:rPr>
          <w:noProof/>
        </w:rPr>
        <w:fldChar w:fldCharType="begin"/>
      </w:r>
      <w:r w:rsidRPr="00F63F22">
        <w:rPr>
          <w:noProof/>
        </w:rPr>
        <w:instrText xml:space="preserve"> XE "Sending Network Address" </w:instrText>
      </w:r>
      <w:r w:rsidR="004177F8" w:rsidRPr="00F63F22">
        <w:rPr>
          <w:noProof/>
        </w:rPr>
        <w:fldChar w:fldCharType="end"/>
      </w:r>
      <w:r w:rsidRPr="00F63F22">
        <w:rPr>
          <w:noProof/>
        </w:rPr>
        <w:t xml:space="preserve">   (HD)   01825</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from.  Identified by an OID or text string (e.g., URI). The reader is referred to the "Report from the Joint W3C/IETF URI Planning Interest Group: Uniform Resource Identifiers (URIs), URLs, and Uniform Resource Names (URNs): Clarifications and Recommendations".</w:t>
      </w:r>
      <w:r w:rsidRPr="00F63F22">
        <w:rPr>
          <w:rStyle w:val="Funotenzeichen"/>
          <w:noProof/>
        </w:rPr>
        <w:footnoteReference w:id="7"/>
      </w:r>
    </w:p>
    <w:p w:rsidR="00953E39" w:rsidRPr="00F63F22" w:rsidRDefault="00953E39" w:rsidP="00EA2497">
      <w:pPr>
        <w:pStyle w:val="NormalIndented"/>
        <w:rPr>
          <w:noProof/>
        </w:rPr>
      </w:pPr>
      <w:r w:rsidRPr="00F63F22">
        <w:rPr>
          <w:noProof/>
        </w:rPr>
        <w:t xml:space="preserve">As with the Sending/Receiving Responsible Organization, the Sending Network Address provides a more detailed picture of the source of the message. This information is lower than the application layer, but is often useful/necessary for routing and identification purposes. This field </w:t>
      </w:r>
      <w:r w:rsidR="00257ED7">
        <w:rPr>
          <w:noProof/>
        </w:rPr>
        <w:t>SHOULD</w:t>
      </w:r>
      <w:r w:rsidRPr="00F63F22">
        <w:rPr>
          <w:noProof/>
        </w:rPr>
        <w:t xml:space="preserve"> only be populated when the underlying communication protocol does not support identification of sending network locations. </w:t>
      </w:r>
    </w:p>
    <w:p w:rsidR="00953E39" w:rsidRPr="00F63F22" w:rsidRDefault="00953E39" w:rsidP="00EA2497">
      <w:pPr>
        <w:pStyle w:val="NormalIndented"/>
        <w:rPr>
          <w:noProof/>
        </w:rPr>
      </w:pPr>
      <w:r w:rsidRPr="00F63F22">
        <w:rPr>
          <w:noProof/>
        </w:rPr>
        <w:t>An agreement about the specific values and usage must exist among messaging partners. Use Case:</w:t>
      </w:r>
    </w:p>
    <w:p w:rsidR="00953E39" w:rsidRPr="00F63F22" w:rsidRDefault="00953E39" w:rsidP="00EA2497">
      <w:pPr>
        <w:pStyle w:val="NormalIndented"/>
        <w:rPr>
          <w:noProof/>
        </w:rPr>
      </w:pPr>
      <w:r w:rsidRPr="00F63F22">
        <w:rPr>
          <w:noProof/>
        </w:rPr>
        <w:t>Dr. Hippocrates works for the ''Good Health Clinic" (Sending facility) with a laptop running application XYZ (Sending App). He needs to talk to the provincial pharmacy system. He dials in and is assigned a network address.  He then sends a message to the pharmacy system, which transmits a response back to him. Because the underlying network protocol does not have a place to communicate the sender and receiver network addresses, it therefore requires these addresses to be present in a known position in the payload.</w:t>
      </w:r>
    </w:p>
    <w:p w:rsidR="00953E39" w:rsidRPr="00F63F22" w:rsidRDefault="00953E39" w:rsidP="00EA2497">
      <w:pPr>
        <w:pStyle w:val="NormalIndented"/>
        <w:rPr>
          <w:noProof/>
        </w:rPr>
      </w:pPr>
      <w:r w:rsidRPr="00F63F22">
        <w:rPr>
          <w:noProof/>
        </w:rPr>
        <w:t xml:space="preserve">There </w:t>
      </w:r>
      <w:r w:rsidR="00257ED7">
        <w:rPr>
          <w:noProof/>
        </w:rPr>
        <w:t>might</w:t>
      </w:r>
      <w:r w:rsidRPr="00F63F22">
        <w:rPr>
          <w:noProof/>
        </w:rPr>
        <w:t xml:space="preserve"> be many doctors running application XYZ.  In addition, the network address assigned to the laptop </w:t>
      </w:r>
      <w:r w:rsidR="00257ED7">
        <w:rPr>
          <w:noProof/>
        </w:rPr>
        <w:t>might</w:t>
      </w:r>
      <w:r w:rsidRPr="00F63F22">
        <w:rPr>
          <w:noProof/>
        </w:rPr>
        <w:t xml:space="preserve"> change with each dial-in.  This means there is not a 1..1 association between either the facility or the application and the network address.</w:t>
      </w:r>
    </w:p>
    <w:p w:rsidR="00953E39" w:rsidRPr="00F63F22" w:rsidRDefault="00953E39" w:rsidP="00EA2497">
      <w:pPr>
        <w:pStyle w:val="Example"/>
      </w:pPr>
      <w:r w:rsidRPr="00F63F22">
        <w:lastRenderedPageBreak/>
        <w:t>MSH||RX|GHC|||||OMP^O09^OMP_O09||||||||||||||||05782|</w:t>
      </w:r>
    </w:p>
    <w:p w:rsidR="00953E39" w:rsidRPr="00F63F22" w:rsidRDefault="00953E39" w:rsidP="00EA2497">
      <w:pPr>
        <w:pStyle w:val="NormalIndented"/>
        <w:rPr>
          <w:noProof/>
        </w:rPr>
      </w:pPr>
      <w:r w:rsidRPr="00F63F22">
        <w:rPr>
          <w:noProof/>
        </w:rPr>
        <w:t xml:space="preserve">Example 1: The Lone Tree Island satellite clinic transmits a notification of patient registration to its parent organization Community Health and Hospitals. The communication protocol does not support the identification of sending network location, so the sending network location is identified in the message by using its enterprise-wide network identifier "HNO2588". </w:t>
      </w:r>
    </w:p>
    <w:p w:rsidR="00953E39" w:rsidRPr="00F63F22" w:rsidRDefault="00953E39" w:rsidP="00EA2497">
      <w:pPr>
        <w:pStyle w:val="Example"/>
      </w:pPr>
      <w:r w:rsidRPr="00F63F22">
        <w:t>MSH||Reg|Lone|||||ADT^A04^ADT_A04||||||||||||||||</w:t>
      </w:r>
      <w:r w:rsidRPr="00F63F22">
        <w:rPr>
          <w:snapToGrid w:val="0"/>
          <w:color w:val="000000"/>
        </w:rPr>
        <w:t>HN02588</w:t>
      </w:r>
      <w:r w:rsidRPr="00F63F22">
        <w:t>|</w:t>
      </w:r>
    </w:p>
    <w:p w:rsidR="00953E39" w:rsidRPr="00F63F22" w:rsidRDefault="00953E39" w:rsidP="00EA2497">
      <w:pPr>
        <w:pStyle w:val="NormalIndented"/>
        <w:rPr>
          <w:rFonts w:ascii="Courier New" w:hAnsi="Courier New"/>
          <w:noProof/>
          <w:snapToGrid w:val="0"/>
          <w:color w:val="000000"/>
        </w:rPr>
      </w:pPr>
      <w:r w:rsidRPr="00F63F22">
        <w:rPr>
          <w:rFonts w:ascii="Courier New" w:hAnsi="Courier New"/>
          <w:noProof/>
          <w:snapToGrid w:val="0"/>
          <w:color w:val="000000"/>
        </w:rPr>
        <w:t xml:space="preserve">Example 2: </w:t>
      </w:r>
      <w:r w:rsidRPr="00F63F22">
        <w:rPr>
          <w:noProof/>
        </w:rPr>
        <w:t xml:space="preserve">The Stone Mountain satellite clinic transmits a notification of patient registration to its parent organization Community Health and Hospitals. The sending network location is identified by using its URI. </w:t>
      </w:r>
    </w:p>
    <w:p w:rsidR="00953E39" w:rsidRPr="00F63F22" w:rsidRDefault="00953E39" w:rsidP="00EA2497">
      <w:pPr>
        <w:pStyle w:val="Example"/>
      </w:pPr>
      <w:r w:rsidRPr="00F63F22">
        <w:t>MSH||Reg|Stone|||||ADT^A04^ADT_A04||||||||||||||||</w:t>
      </w:r>
      <w:r w:rsidRPr="00F63F22">
        <w:rPr>
          <w:snapToGrid w:val="0"/>
          <w:color w:val="000000"/>
        </w:rPr>
        <w:t xml:space="preserve"> ^ftp://www.goodhealth.org/somearea/someapp^URI</w:t>
      </w:r>
      <w:r w:rsidRPr="00F63F22">
        <w:t>|</w:t>
      </w:r>
    </w:p>
    <w:p w:rsidR="00953E39" w:rsidRPr="00F63F22" w:rsidRDefault="00953E39" w:rsidP="00EA2497">
      <w:pPr>
        <w:pStyle w:val="NormalIndented"/>
        <w:rPr>
          <w:noProof/>
        </w:rPr>
      </w:pPr>
      <w:r w:rsidRPr="00F63F22">
        <w:rPr>
          <w:noProof/>
        </w:rPr>
        <w:t>Example 3: The Three Rivers satellite clinic transmits a notification of patient registration to its parent organization Community Health and Hospitals. The sending network location is identified by using its Ipv4 address, port 5123 at node 25.152.27.69. The following example shows how to represent a port and DNS address using HD as the scheme</w:t>
      </w:r>
    </w:p>
    <w:p w:rsidR="00953E39" w:rsidRPr="00F63F22" w:rsidRDefault="00953E39" w:rsidP="00EA2497">
      <w:pPr>
        <w:pStyle w:val="Example"/>
      </w:pPr>
      <w:r w:rsidRPr="00F63F22">
        <w:t>MSH||Reg|TRC||||| ADT^A04^ADT_A04||||||||||||||||5123^</w:t>
      </w:r>
      <w:r w:rsidRPr="00F63F22">
        <w:rPr>
          <w:snapToGrid w:val="0"/>
          <w:color w:val="000000"/>
        </w:rPr>
        <w:t>25.152.27.69^DNS</w:t>
      </w:r>
      <w:r w:rsidRPr="00F63F22">
        <w:t>|</w:t>
      </w:r>
    </w:p>
    <w:p w:rsidR="00953E39" w:rsidRPr="00F63F22" w:rsidRDefault="00953E39" w:rsidP="00EA2497">
      <w:pPr>
        <w:pStyle w:val="NormalIndented"/>
        <w:rPr>
          <w:noProof/>
        </w:rPr>
      </w:pPr>
      <w:r w:rsidRPr="00F63F22">
        <w:rPr>
          <w:noProof/>
        </w:rPr>
        <w:t xml:space="preserve">Example 4: The Bayview satellite clinic transmits a notification of patient registration to its parent organization Community Health and Hospitals. The sending network location is identified by using "4086::132:2A57:3C28" its IPv6 address. </w:t>
      </w:r>
    </w:p>
    <w:p w:rsidR="00953E39" w:rsidRPr="00F63F22" w:rsidRDefault="00953E39" w:rsidP="00EA2497">
      <w:pPr>
        <w:pStyle w:val="Example"/>
      </w:pPr>
      <w:r w:rsidRPr="00F63F22">
        <w:t>MSH||REG|BAY||||| ADT^A04^ADT_A04||||||||||||||||^</w:t>
      </w:r>
      <w:r w:rsidRPr="00F63F22">
        <w:rPr>
          <w:snapToGrid w:val="0"/>
          <w:color w:val="000000"/>
        </w:rPr>
        <w:t>4086::132:2A57:3C28^IPv6</w:t>
      </w:r>
      <w:r w:rsidRPr="00F63F22">
        <w:t>|</w:t>
      </w:r>
    </w:p>
    <w:p w:rsidR="00953E39" w:rsidRPr="00F63F22" w:rsidRDefault="00953E39" w:rsidP="00EA2497">
      <w:pPr>
        <w:pStyle w:val="berschrift4"/>
        <w:rPr>
          <w:noProof/>
        </w:rPr>
      </w:pPr>
      <w:r w:rsidRPr="00F63F22">
        <w:rPr>
          <w:noProof/>
        </w:rPr>
        <w:t>MSH-25   Receiving Network Address</w:t>
      </w:r>
      <w:r w:rsidR="004177F8" w:rsidRPr="00F63F22">
        <w:rPr>
          <w:noProof/>
        </w:rPr>
        <w:fldChar w:fldCharType="begin"/>
      </w:r>
      <w:r w:rsidRPr="00F63F22">
        <w:rPr>
          <w:noProof/>
        </w:rPr>
        <w:instrText xml:space="preserve"> XE "Receiving Network Address" </w:instrText>
      </w:r>
      <w:r w:rsidR="004177F8" w:rsidRPr="00F63F22">
        <w:rPr>
          <w:noProof/>
        </w:rPr>
        <w:fldChar w:fldCharType="end"/>
      </w:r>
      <w:r w:rsidRPr="00F63F22">
        <w:rPr>
          <w:noProof/>
        </w:rPr>
        <w:t xml:space="preserve">   (HD)   01826</w:t>
      </w:r>
    </w:p>
    <w:p w:rsidR="00953E39" w:rsidRDefault="00953E39" w:rsidP="002E3902">
      <w:pPr>
        <w:pStyle w:val="Components"/>
      </w:pPr>
      <w:r>
        <w:t>Components:  &lt;Namespace ID (IS)&gt; ^ &lt;Universal ID (ST)&gt; ^ &lt;Universal ID Type (ID)&gt;</w:t>
      </w:r>
    </w:p>
    <w:p w:rsidR="00953E39" w:rsidRPr="00F63F22" w:rsidRDefault="00953E39" w:rsidP="00EA2497">
      <w:pPr>
        <w:pStyle w:val="NormalIndented"/>
        <w:rPr>
          <w:noProof/>
        </w:rPr>
      </w:pPr>
      <w:r w:rsidRPr="00F63F22">
        <w:rPr>
          <w:noProof/>
        </w:rPr>
        <w:t>Definition: Identifier of the network location the message was transmitted to.  Identified by an OID or text string (e.g., URL).</w:t>
      </w:r>
    </w:p>
    <w:p w:rsidR="00953E39" w:rsidRPr="00F63F22" w:rsidRDefault="00953E39" w:rsidP="00EA2497">
      <w:pPr>
        <w:pStyle w:val="NormalIndented"/>
        <w:rPr>
          <w:noProof/>
        </w:rPr>
      </w:pPr>
      <w:r w:rsidRPr="00F63F22">
        <w:rPr>
          <w:noProof/>
        </w:rPr>
        <w:t>This is analogous with the Sending Network Address, however in the receiving role.</w:t>
      </w:r>
    </w:p>
    <w:p w:rsidR="00865C71" w:rsidRDefault="00953E39" w:rsidP="00EA2497">
      <w:pPr>
        <w:pStyle w:val="NormalIndented"/>
        <w:rPr>
          <w:noProof/>
        </w:rPr>
      </w:pPr>
      <w:r w:rsidRPr="00F63F22">
        <w:rPr>
          <w:noProof/>
        </w:rPr>
        <w:t xml:space="preserve">This field </w:t>
      </w:r>
      <w:r w:rsidR="00257ED7">
        <w:rPr>
          <w:noProof/>
        </w:rPr>
        <w:t>SHOULD</w:t>
      </w:r>
      <w:r w:rsidRPr="00F63F22">
        <w:rPr>
          <w:noProof/>
        </w:rPr>
        <w:t xml:space="preserve"> only be populated when the underlying communication protocol does not support identification receiving network locations</w:t>
      </w:r>
    </w:p>
    <w:p w:rsidR="00865C71" w:rsidRDefault="00865C71" w:rsidP="00865C71">
      <w:pPr>
        <w:pStyle w:val="berschrift4"/>
      </w:pPr>
      <w:r w:rsidRPr="005316D0">
        <w:t>MSH-</w:t>
      </w:r>
      <w:r>
        <w:t>26</w:t>
      </w:r>
      <w:r w:rsidRPr="005316D0">
        <w:t xml:space="preserve">   Security</w:t>
      </w:r>
      <w:r>
        <w:t xml:space="preserve"> Classification</w:t>
      </w:r>
      <w:r w:rsidRPr="005316D0">
        <w:t xml:space="preserve"> </w:t>
      </w:r>
      <w:r>
        <w:t xml:space="preserve">Tag </w:t>
      </w:r>
      <w:r w:rsidRPr="005316D0">
        <w:t xml:space="preserve">  (</w:t>
      </w:r>
      <w:r>
        <w:t>CWE</w:t>
      </w:r>
      <w:r w:rsidRPr="005316D0">
        <w:t xml:space="preserve">)   </w:t>
      </w:r>
      <w:r w:rsidR="00140A63">
        <w:t>2429</w:t>
      </w:r>
    </w:p>
    <w:p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4E37FF" w:rsidRPr="004E37FF" w:rsidRDefault="004E37FF" w:rsidP="004E37FF">
      <w:pPr>
        <w:pStyle w:val="NormalIndented"/>
        <w:rPr>
          <w:rFonts w:cs="Arial"/>
          <w:noProof/>
        </w:rPr>
      </w:pPr>
      <w:r w:rsidRPr="004E37FF">
        <w:rPr>
          <w:rFonts w:cs="Arial"/>
          <w:noProof/>
        </w:rPr>
        <w:t xml:space="preserve">Definition: This field defines the security classification (as defined by ISO/IEC 2382-8:1998(E/F)/ T-REC-X.812-1995) of an IT resource, in this case the message, which </w:t>
      </w:r>
      <w:r w:rsidR="00257ED7">
        <w:rPr>
          <w:rFonts w:cs="Arial"/>
          <w:noProof/>
        </w:rPr>
        <w:t>MAY</w:t>
      </w:r>
      <w:r w:rsidRPr="004E37FF">
        <w:rPr>
          <w:rFonts w:cs="Arial"/>
          <w:noProof/>
        </w:rPr>
        <w:t xml:space="preserve"> be used to make access control decisions. </w:t>
      </w:r>
    </w:p>
    <w:p w:rsidR="00865C71" w:rsidRPr="00865C71" w:rsidRDefault="004E37FF" w:rsidP="00865C71">
      <w:pPr>
        <w:pStyle w:val="NormalIndented"/>
        <w:rPr>
          <w:rFonts w:cs="Arial"/>
          <w:noProof/>
        </w:rPr>
      </w:pPr>
      <w:r w:rsidRPr="004E37FF">
        <w:rPr>
          <w:rFonts w:cs="Arial"/>
          <w:noProof/>
        </w:rPr>
        <w:t>Condition</w:t>
      </w:r>
      <w:r w:rsidR="0009059A">
        <w:rPr>
          <w:rFonts w:cs="Arial"/>
          <w:noProof/>
        </w:rPr>
        <w:t>ality</w:t>
      </w:r>
      <w:r w:rsidRPr="004E37FF">
        <w:rPr>
          <w:rFonts w:cs="Arial"/>
          <w:noProof/>
        </w:rPr>
        <w:t xml:space="preserve"> Predicate: Required if MSH-27 or MSH-28 is valued, Optional if neither MSH-27 nor MSH-28 is valued."</w:t>
      </w:r>
      <w:r w:rsidR="00865C71" w:rsidRPr="00865C71">
        <w:rPr>
          <w:rFonts w:cs="Arial"/>
          <w:noProof/>
        </w:rPr>
        <w:t xml:space="preserve">Use of this field supports the business requirement for </w:t>
      </w:r>
      <w:r w:rsidR="004177F8" w:rsidRPr="004177F8">
        <w:rPr>
          <w:rFonts w:cs="Arial"/>
          <w:noProof/>
        </w:rPr>
        <w:t>declaring</w:t>
      </w:r>
      <w:r w:rsidR="00865C71" w:rsidRPr="00865C71">
        <w:rPr>
          <w:rFonts w:cs="Arial"/>
          <w:noProof/>
        </w:rPr>
        <w:t xml:space="preserve"> the level of confidentiality (classification) for a given message. </w:t>
      </w:r>
    </w:p>
    <w:p w:rsidR="0009059A" w:rsidRPr="0023145A" w:rsidRDefault="004177F8" w:rsidP="00865C71">
      <w:pPr>
        <w:pStyle w:val="NormalIndented"/>
        <w:rPr>
          <w:rFonts w:cs="Arial"/>
          <w:noProof/>
        </w:rPr>
      </w:pPr>
      <w:r w:rsidRPr="004177F8">
        <w:rPr>
          <w:rFonts w:cs="Arial"/>
          <w:noProof/>
        </w:rPr>
        <w:t xml:space="preserve">Note: This field is used to declare the ‘high watermark’, meaning the most restrictive handling that needs to </w:t>
      </w:r>
      <w:r w:rsidRPr="0023145A">
        <w:rPr>
          <w:rFonts w:cs="Arial"/>
          <w:noProof/>
        </w:rPr>
        <w:t xml:space="preserve">be applied to the message based on its content requiring a certain security classification level </w:t>
      </w:r>
      <w:r w:rsidRPr="00AF2045">
        <w:rPr>
          <w:rFonts w:cs="Arial"/>
          <w:noProof/>
        </w:rPr>
        <w:t xml:space="preserve">and </w:t>
      </w:r>
      <w:r w:rsidR="00257ED7">
        <w:rPr>
          <w:rFonts w:cs="Arial"/>
          <w:noProof/>
        </w:rPr>
        <w:t>SHOULD</w:t>
      </w:r>
      <w:r w:rsidRPr="0023145A">
        <w:rPr>
          <w:rFonts w:cs="Arial"/>
          <w:noProof/>
        </w:rPr>
        <w:t xml:space="preserve"> be viewed as the v2 equivalent of the document header in CDA, in v3 models, and in FHIR Security Labels </w:t>
      </w:r>
    </w:p>
    <w:p w:rsidR="00865C71" w:rsidRPr="0023145A" w:rsidRDefault="004177F8" w:rsidP="00865C71">
      <w:pPr>
        <w:pStyle w:val="NormalIndented"/>
        <w:rPr>
          <w:rFonts w:cs="Arial"/>
          <w:noProof/>
        </w:rPr>
      </w:pPr>
      <w:r w:rsidRPr="00AF2045">
        <w:rPr>
          <w:rFonts w:cs="Arial"/>
          <w:noProof/>
        </w:rPr>
        <w:t xml:space="preserve">the high water mark in the header of message content is </w:t>
      </w:r>
      <w:r w:rsidRPr="0023145A">
        <w:rPr>
          <w:rFonts w:cs="Arial"/>
          <w:noProof/>
        </w:rPr>
        <w:t>-described in the Guide to the HL7 Healthcare Privacy and Security Classification System, Release 1</w:t>
      </w:r>
      <w:r w:rsidRPr="00AF2045">
        <w:rPr>
          <w:rFonts w:cs="Arial"/>
          <w:noProof/>
        </w:rPr>
        <w:t>, which is platform independent</w:t>
      </w:r>
      <w:r w:rsidRPr="0023145A">
        <w:rPr>
          <w:rFonts w:cs="Arial"/>
          <w:noProof/>
        </w:rPr>
        <w:t>.</w:t>
      </w:r>
      <w:r w:rsidR="00865C71" w:rsidRPr="0023145A">
        <w:rPr>
          <w:rFonts w:cs="Arial"/>
          <w:noProof/>
        </w:rPr>
        <w:t xml:space="preserve"> </w:t>
      </w:r>
    </w:p>
    <w:p w:rsidR="00865C71" w:rsidRPr="00865C71" w:rsidRDefault="00865C71" w:rsidP="00865C71">
      <w:pPr>
        <w:pStyle w:val="NormalIndented"/>
        <w:rPr>
          <w:rFonts w:cs="Arial"/>
          <w:noProof/>
        </w:rPr>
      </w:pPr>
    </w:p>
    <w:p w:rsidR="00865C71" w:rsidRDefault="00865C71" w:rsidP="00865C71">
      <w:pPr>
        <w:pStyle w:val="NormalIndented"/>
        <w:rPr>
          <w:rFonts w:cs="Arial"/>
          <w:noProof/>
        </w:rPr>
      </w:pPr>
      <w:r w:rsidRPr="00865C71">
        <w:rPr>
          <w:rFonts w:cs="Arial"/>
          <w:noProof/>
        </w:rPr>
        <w:lastRenderedPageBreak/>
        <w:t xml:space="preserve">Refer to </w:t>
      </w:r>
      <w:r w:rsidRPr="008F278C">
        <w:rPr>
          <w:rStyle w:val="HyperlinkText"/>
        </w:rPr>
        <w:t>Externally-defined HL7 Table 0952 – HL7 Confidentiality Code</w:t>
      </w:r>
      <w:r w:rsidRPr="006E4B2F">
        <w:rPr>
          <w:rFonts w:cs="Arial"/>
          <w:noProof/>
        </w:rPr>
        <w:t xml:space="preserve"> in Chapter 2C, Code Tables</w:t>
      </w:r>
      <w:r w:rsidRPr="00865C71">
        <w:rPr>
          <w:rFonts w:cs="Arial"/>
          <w:noProof/>
        </w:rPr>
        <w:t xml:space="preserve">, for suggested values. </w:t>
      </w:r>
      <w:r w:rsidRPr="00865C71">
        <w:t xml:space="preserve"> </w:t>
      </w:r>
      <w:r w:rsidR="004177F8" w:rsidRPr="004177F8">
        <w:rPr>
          <w:rFonts w:cs="Arial"/>
          <w:noProof/>
        </w:rPr>
        <w:t>Use of this table is recommended.  The codes in this table are comprehensive, non-overlapping hierarchical codes: Very Restricted &gt; Restricted &gt; Normal &gt; Moderate &gt; Low &gt; Unrestricted.</w:t>
      </w:r>
      <w:r w:rsidRPr="00865C71">
        <w:rPr>
          <w:rFonts w:cs="Arial"/>
          <w:noProof/>
        </w:rPr>
        <w:t xml:space="preserve"> Restrictions to a comprehensive, non-overlapping set of codes is required for purposes of access control system algorithms such as </w:t>
      </w:r>
      <w:r w:rsidRPr="006E4B2F">
        <w:rPr>
          <w:rFonts w:cs="Arial"/>
          <w:noProof/>
        </w:rPr>
        <w:t>Bell–LaPadula Mode</w:t>
      </w:r>
      <w:r w:rsidRPr="00865C71">
        <w:rPr>
          <w:rFonts w:cs="Arial"/>
          <w:noProof/>
        </w:rPr>
        <w:t>, which is used to adjudicate access requests against privacy policies.</w:t>
      </w:r>
    </w:p>
    <w:p w:rsidR="00865C71" w:rsidRDefault="00865C71" w:rsidP="00865C71">
      <w:pPr>
        <w:pStyle w:val="berschrift4"/>
        <w:rPr>
          <w:noProof/>
        </w:rPr>
      </w:pPr>
      <w:r w:rsidRPr="005316D0">
        <w:rPr>
          <w:noProof/>
        </w:rPr>
        <w:t>MSH-</w:t>
      </w:r>
      <w:r>
        <w:rPr>
          <w:noProof/>
        </w:rPr>
        <w:t>27</w:t>
      </w:r>
      <w:r w:rsidRPr="005316D0">
        <w:rPr>
          <w:noProof/>
        </w:rPr>
        <w:t xml:space="preserve">   Security</w:t>
      </w:r>
      <w:r>
        <w:rPr>
          <w:noProof/>
        </w:rPr>
        <w:t xml:space="preserve"> </w:t>
      </w:r>
      <w:r w:rsidRPr="00865C71">
        <w:rPr>
          <w:noProof/>
        </w:rPr>
        <w:t xml:space="preserve">Handling </w:t>
      </w:r>
      <w:r w:rsidR="004177F8" w:rsidRPr="00AF2045">
        <w:rPr>
          <w:noProof/>
        </w:rPr>
        <w:t>Instructions</w:t>
      </w:r>
      <w:r w:rsidRPr="005316D0">
        <w:rPr>
          <w:noProof/>
        </w:rPr>
        <w:t xml:space="preserve">   (</w:t>
      </w:r>
      <w:r>
        <w:rPr>
          <w:noProof/>
        </w:rPr>
        <w:t>CWE</w:t>
      </w:r>
      <w:r w:rsidRPr="005316D0">
        <w:rPr>
          <w:noProof/>
        </w:rPr>
        <w:t xml:space="preserve">)   </w:t>
      </w:r>
      <w:r w:rsidR="00140A63">
        <w:rPr>
          <w:noProof/>
        </w:rPr>
        <w:t>2430</w:t>
      </w:r>
    </w:p>
    <w:p w:rsidR="00865C71" w:rsidRDefault="00865C71" w:rsidP="00865C7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865C71" w:rsidRDefault="00865C71" w:rsidP="00865C71">
      <w:pPr>
        <w:pStyle w:val="NormalIndented"/>
        <w:rPr>
          <w:rFonts w:cs="Arial"/>
          <w:noProof/>
        </w:rPr>
      </w:pPr>
      <w:r w:rsidRPr="00FB1972">
        <w:rPr>
          <w:rFonts w:cs="Arial"/>
          <w:noProof/>
        </w:rPr>
        <w:t xml:space="preserve">Definition:  This field is repeatable and conveys instructions to users and receivers for secure distribution, transmission, and storage; dictate obligations or mandated actions; specify any action prohibited by refrain policy such as dissemination controls; and stipulate the permissible purpose of use of an IT resource.  </w:t>
      </w:r>
    </w:p>
    <w:p w:rsidR="00865C71" w:rsidRPr="00EE254B" w:rsidRDefault="00AF4888" w:rsidP="00865C71">
      <w:pPr>
        <w:pStyle w:val="NormalIndented"/>
        <w:rPr>
          <w:rFonts w:cs="Arial"/>
          <w:noProof/>
        </w:rPr>
      </w:pPr>
      <w:r>
        <w:rPr>
          <w:rFonts w:cs="Arial"/>
          <w:noProof/>
        </w:rPr>
        <w:t xml:space="preserve">Refer to </w:t>
      </w:r>
      <w:r w:rsidRPr="008F278C">
        <w:rPr>
          <w:rStyle w:val="HyperlinkText"/>
        </w:rPr>
        <w:t xml:space="preserve">Externally define </w:t>
      </w:r>
      <w:r w:rsidR="00865C71" w:rsidRPr="008F278C">
        <w:rPr>
          <w:rStyle w:val="HyperlinkText"/>
        </w:rPr>
        <w:t>HL7 Table 0953 – Security Control</w:t>
      </w:r>
      <w:r w:rsidR="00865C71">
        <w:rPr>
          <w:rFonts w:cs="Arial"/>
        </w:rPr>
        <w:t xml:space="preserve"> in Ch</w:t>
      </w:r>
      <w:r w:rsidR="00865C71" w:rsidRPr="003D72CA">
        <w:rPr>
          <w:rFonts w:cs="Arial"/>
          <w:noProof/>
        </w:rPr>
        <w:t xml:space="preserve">apter 2C, Code Tables, for </w:t>
      </w:r>
      <w:r>
        <w:rPr>
          <w:rFonts w:cs="Arial"/>
          <w:noProof/>
        </w:rPr>
        <w:t>suggested values.</w:t>
      </w:r>
    </w:p>
    <w:p w:rsidR="00865C71" w:rsidRPr="00865C71" w:rsidRDefault="004177F8" w:rsidP="00865C71">
      <w:pPr>
        <w:pStyle w:val="berschrift4"/>
        <w:rPr>
          <w:noProof/>
        </w:rPr>
      </w:pPr>
      <w:bookmarkStart w:id="2450" w:name="_Toc175992311"/>
      <w:r w:rsidRPr="004177F8">
        <w:rPr>
          <w:noProof/>
        </w:rPr>
        <w:t>MSH-2</w:t>
      </w:r>
      <w:r w:rsidR="00865C71" w:rsidRPr="00865C71">
        <w:rPr>
          <w:noProof/>
        </w:rPr>
        <w:t>8   Special Access Restriction Instructions</w:t>
      </w:r>
      <w:r w:rsidRPr="00865C71">
        <w:rPr>
          <w:noProof/>
          <w:vanish/>
        </w:rPr>
        <w:fldChar w:fldCharType="begin"/>
      </w:r>
      <w:r w:rsidR="00865C71" w:rsidRPr="00865C71">
        <w:rPr>
          <w:noProof/>
          <w:vanish/>
        </w:rPr>
        <w:instrText>XE "Special access restriction instructions"</w:instrText>
      </w:r>
      <w:r w:rsidRPr="00865C71">
        <w:rPr>
          <w:noProof/>
          <w:vanish/>
        </w:rPr>
        <w:fldChar w:fldCharType="end"/>
      </w:r>
      <w:r w:rsidR="00865C71" w:rsidRPr="00865C71">
        <w:rPr>
          <w:noProof/>
        </w:rPr>
        <w:t xml:space="preserve">   (ST)   </w:t>
      </w:r>
      <w:bookmarkEnd w:id="2450"/>
      <w:r w:rsidR="00140A63">
        <w:rPr>
          <w:noProof/>
        </w:rPr>
        <w:t>2431</w:t>
      </w:r>
      <w:r w:rsidR="00B6458E">
        <w:rPr>
          <w:noProof/>
        </w:rPr>
        <w:t xml:space="preserve"> ? </w:t>
      </w:r>
    </w:p>
    <w:p w:rsidR="00865C71" w:rsidRPr="00865C71" w:rsidRDefault="00865C71" w:rsidP="00865C71">
      <w:pPr>
        <w:pStyle w:val="NormalIndented"/>
        <w:rPr>
          <w:rFonts w:cs="Arial"/>
          <w:noProof/>
          <w:color w:val="0000FF"/>
        </w:rPr>
      </w:pPr>
      <w:r w:rsidRPr="00865C71">
        <w:rPr>
          <w:rFonts w:cs="Arial"/>
          <w:noProof/>
        </w:rPr>
        <w:t xml:space="preserve">Definition: </w:t>
      </w:r>
      <w:r w:rsidRPr="00865C71">
        <w:rPr>
          <w:noProof/>
        </w:rPr>
        <w:t xml:space="preserve">  Used to convey specific instructions about the protection of the patient's dat</w:t>
      </w:r>
      <w:r w:rsidRPr="0023145A">
        <w:rPr>
          <w:noProof/>
        </w:rPr>
        <w:t>a</w:t>
      </w:r>
      <w:r w:rsidR="004177F8" w:rsidRPr="0023145A">
        <w:rPr>
          <w:noProof/>
        </w:rPr>
        <w:t xml:space="preserve">, </w:t>
      </w:r>
      <w:r w:rsidR="004177F8" w:rsidRPr="00AF2045">
        <w:rPr>
          <w:rFonts w:cs="Arial"/>
          <w:noProof/>
        </w:rPr>
        <w:t>which must be rendered to end users in accordance with patient consent directive, organizational policy, or jurisdictional law.  For example, in US law 42 CFR Part 2, disclosed information made with patient consent must include a renderable “Prohibition on re-disclosure” warning (§ 2.32</w:t>
      </w:r>
      <w:r w:rsidR="004177F8" w:rsidRPr="0023145A">
        <w:rPr>
          <w:rStyle w:val="Funotenzeichen"/>
          <w:rFonts w:cs="Arial"/>
          <w:noProof/>
        </w:rPr>
        <w:footnoteReference w:id="8"/>
      </w:r>
      <w:r w:rsidR="004177F8" w:rsidRPr="00AF2045">
        <w:rPr>
          <w:rFonts w:cs="Arial"/>
          <w:noProof/>
        </w:rPr>
        <w:t xml:space="preserve">)  In addition, organizational policy </w:t>
      </w:r>
      <w:r w:rsidR="00257ED7">
        <w:rPr>
          <w:rFonts w:cs="Arial"/>
          <w:noProof/>
        </w:rPr>
        <w:t>might</w:t>
      </w:r>
      <w:r w:rsidR="004177F8" w:rsidRPr="00AF2045">
        <w:rPr>
          <w:rFonts w:cs="Arial"/>
          <w:noProof/>
        </w:rPr>
        <w:t xml:space="preserve"> require that some or all of the ARV field privacy tag values be rendered to end users, e.g., marking a consult note with “Restricted Confidentiality” or with sensitivity tags such as “VIP” or “EMP” for employee of the organization.</w:t>
      </w:r>
      <w:r w:rsidRPr="00AF2045">
        <w:rPr>
          <w:rFonts w:cs="Arial"/>
          <w:noProof/>
        </w:rPr>
        <w:t xml:space="preserve"> </w:t>
      </w:r>
    </w:p>
    <w:p w:rsidR="00865C71" w:rsidRPr="00F21240" w:rsidRDefault="00865C71" w:rsidP="00865C71">
      <w:pPr>
        <w:pStyle w:val="NormalIndented"/>
        <w:rPr>
          <w:noProof/>
        </w:rPr>
      </w:pPr>
      <w:r w:rsidRPr="00865C71">
        <w:rPr>
          <w:noProof/>
        </w:rPr>
        <w:t xml:space="preserve">This field </w:t>
      </w:r>
      <w:r w:rsidR="00257ED7">
        <w:rPr>
          <w:noProof/>
        </w:rPr>
        <w:t>MAY</w:t>
      </w:r>
      <w:r w:rsidRPr="00865C71">
        <w:rPr>
          <w:noProof/>
        </w:rPr>
        <w:t xml:space="preserve"> also be</w:t>
      </w:r>
      <w:r w:rsidRPr="00865C71">
        <w:rPr>
          <w:rFonts w:cs="Arial"/>
          <w:noProof/>
        </w:rPr>
        <w:t xml:space="preserve"> used to specify instructions about the release of information to family and friends (e.g., "Do not release information to patient's brother, Adam Everyman"). </w:t>
      </w:r>
      <w:r w:rsidR="004177F8" w:rsidRPr="004177F8">
        <w:rPr>
          <w:rFonts w:cs="Arial"/>
          <w:noProof/>
        </w:rPr>
        <w:t xml:space="preserve">These instructions </w:t>
      </w:r>
      <w:r w:rsidR="00257ED7">
        <w:rPr>
          <w:rFonts w:cs="Arial"/>
          <w:noProof/>
        </w:rPr>
        <w:t>MAY</w:t>
      </w:r>
      <w:r w:rsidR="004177F8" w:rsidRPr="004177F8">
        <w:rPr>
          <w:rFonts w:cs="Arial"/>
          <w:noProof/>
        </w:rPr>
        <w:t xml:space="preserve"> be in conjunction with other fields (as elected by the system).</w:t>
      </w:r>
    </w:p>
    <w:p w:rsidR="00953E39" w:rsidRPr="00F63F22" w:rsidRDefault="00953E39" w:rsidP="00EA2497">
      <w:pPr>
        <w:pStyle w:val="berschrift3"/>
        <w:rPr>
          <w:noProof/>
        </w:rPr>
      </w:pPr>
      <w:bookmarkStart w:id="2451" w:name="HL70449"/>
      <w:bookmarkStart w:id="2452" w:name="_Ref487452237"/>
      <w:bookmarkStart w:id="2453" w:name="_Toc498146262"/>
      <w:bookmarkStart w:id="2454" w:name="_Toc527864831"/>
      <w:bookmarkStart w:id="2455" w:name="_Toc527866303"/>
      <w:bookmarkStart w:id="2456" w:name="_Toc528481958"/>
      <w:bookmarkStart w:id="2457" w:name="_Toc528482463"/>
      <w:bookmarkStart w:id="2458" w:name="_Toc528482762"/>
      <w:bookmarkStart w:id="2459" w:name="_Toc528482887"/>
      <w:bookmarkStart w:id="2460" w:name="_Toc528486195"/>
      <w:bookmarkStart w:id="2461" w:name="_Toc536689703"/>
      <w:bookmarkStart w:id="2462" w:name="_Toc496448"/>
      <w:bookmarkStart w:id="2463" w:name="_Toc524795"/>
      <w:bookmarkStart w:id="2464" w:name="_Ref564376"/>
      <w:bookmarkStart w:id="2465" w:name="_Toc22443828"/>
      <w:bookmarkStart w:id="2466" w:name="_Toc22444180"/>
      <w:bookmarkStart w:id="2467" w:name="_Toc36358127"/>
      <w:bookmarkStart w:id="2468" w:name="_Toc42232557"/>
      <w:bookmarkStart w:id="2469" w:name="_Toc43275079"/>
      <w:bookmarkStart w:id="2470" w:name="_Toc43275251"/>
      <w:bookmarkStart w:id="2471" w:name="_Toc43275958"/>
      <w:bookmarkStart w:id="2472" w:name="_Toc43276278"/>
      <w:bookmarkStart w:id="2473" w:name="_Toc43276803"/>
      <w:bookmarkStart w:id="2474" w:name="_Toc43276901"/>
      <w:bookmarkStart w:id="2475" w:name="_Toc43277041"/>
      <w:bookmarkStart w:id="2476" w:name="_Toc234219609"/>
      <w:bookmarkStart w:id="2477" w:name="_Toc17270020"/>
      <w:bookmarkEnd w:id="2451"/>
      <w:r w:rsidRPr="00F63F22">
        <w:rPr>
          <w:noProof/>
        </w:rPr>
        <w:lastRenderedPageBreak/>
        <w:t xml:space="preserve">NTE </w:t>
      </w:r>
      <w:r w:rsidRPr="00F63F22">
        <w:rPr>
          <w:noProof/>
        </w:rPr>
        <w:noBreakHyphen/>
        <w:t xml:space="preserve"> notes and comments segment</w:t>
      </w:r>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r w:rsidR="004177F8" w:rsidRPr="00F63F22">
        <w:rPr>
          <w:noProof/>
        </w:rPr>
        <w:fldChar w:fldCharType="begin"/>
      </w:r>
      <w:r w:rsidRPr="00F63F22">
        <w:rPr>
          <w:noProof/>
        </w:rPr>
        <w:instrText xml:space="preserve"> XE "notes and comments segment" </w:instrText>
      </w:r>
      <w:r w:rsidR="004177F8" w:rsidRPr="00F63F22">
        <w:rPr>
          <w:noProof/>
        </w:rPr>
        <w:fldChar w:fldCharType="end"/>
      </w:r>
      <w:r w:rsidR="004177F8" w:rsidRPr="00F63F22">
        <w:rPr>
          <w:rFonts w:ascii="TmsRmn 10pt" w:hAnsi="TmsRmn 10pt"/>
          <w:noProof/>
        </w:rPr>
        <w:fldChar w:fldCharType="begin"/>
      </w:r>
      <w:r w:rsidRPr="00F63F22">
        <w:rPr>
          <w:rFonts w:ascii="TmsRmn 10pt" w:hAnsi="TmsRmn 10pt"/>
          <w:noProof/>
        </w:rPr>
        <w:instrText>xe "NTE"</w:instrText>
      </w:r>
      <w:r w:rsidR="004177F8" w:rsidRPr="00F63F22">
        <w:rPr>
          <w:rFonts w:ascii="TmsRmn 10pt" w:hAnsi="TmsRmn 10pt"/>
          <w:noProof/>
        </w:rPr>
        <w:fldChar w:fldCharType="end"/>
      </w:r>
      <w:r w:rsidR="004177F8" w:rsidRPr="00F63F22">
        <w:rPr>
          <w:rFonts w:ascii="TmsRmn 10pt" w:hAnsi="TmsRmn 10pt"/>
          <w:noProof/>
        </w:rPr>
        <w:fldChar w:fldCharType="begin"/>
      </w:r>
      <w:r w:rsidRPr="00F63F22">
        <w:rPr>
          <w:rFonts w:ascii="TmsRmn 10pt" w:hAnsi="TmsRmn 10pt"/>
          <w:noProof/>
        </w:rPr>
        <w:instrText>xe "Segments: NTE"</w:instrText>
      </w:r>
      <w:r w:rsidR="004177F8" w:rsidRPr="00F63F22">
        <w:rPr>
          <w:rFonts w:ascii="TmsRmn 10pt" w:hAnsi="TmsRmn 10pt"/>
          <w:noProof/>
        </w:rPr>
        <w:fldChar w:fldCharType="end"/>
      </w:r>
    </w:p>
    <w:p w:rsidR="00953E39" w:rsidRPr="00F63F22" w:rsidRDefault="00953E39" w:rsidP="00EA2497">
      <w:pPr>
        <w:pStyle w:val="NormalIndented"/>
        <w:rPr>
          <w:noProof/>
        </w:rPr>
      </w:pPr>
      <w:r w:rsidRPr="00F63F22">
        <w:rPr>
          <w:noProof/>
        </w:rPr>
        <w:t>The NTE segment is defined here for inclusion in messages defined in other chapters. It is commonly used for sending notes and comments.</w:t>
      </w:r>
    </w:p>
    <w:p w:rsidR="00953E39" w:rsidRDefault="00953E39" w:rsidP="00EA2497">
      <w:pPr>
        <w:pStyle w:val="NormalIndented"/>
        <w:rPr>
          <w:noProof/>
        </w:rPr>
      </w:pPr>
      <w:r w:rsidRPr="00F63F22">
        <w:rPr>
          <w:noProof/>
        </w:rPr>
        <w:t xml:space="preserve">The </w:t>
      </w:r>
      <w:r>
        <w:rPr>
          <w:noProof/>
        </w:rPr>
        <w:t xml:space="preserve">work groups </w:t>
      </w:r>
      <w:r w:rsidRPr="00F63F22">
        <w:rPr>
          <w:noProof/>
        </w:rPr>
        <w:t xml:space="preserve">define the meaning of the NTE segments within the context of the messages in their chapters. For each NTE, the description in the message attribute table </w:t>
      </w:r>
      <w:r w:rsidR="00257ED7">
        <w:rPr>
          <w:noProof/>
        </w:rPr>
        <w:t>SHOULD</w:t>
      </w:r>
      <w:r w:rsidRPr="00F63F22">
        <w:rPr>
          <w:noProof/>
        </w:rPr>
        <w:t xml:space="preserve"> include an indication of the segment associated with the NTE, for example "Notes and Comments for the PID".</w:t>
      </w:r>
    </w:p>
    <w:p w:rsidR="006E7C78" w:rsidRPr="00F63F22" w:rsidRDefault="006E7C78" w:rsidP="006E7C78">
      <w:pPr>
        <w:pStyle w:val="NormalIndented"/>
        <w:rPr>
          <w:noProof/>
        </w:rPr>
      </w:pPr>
    </w:p>
    <w:p w:rsidR="006E7C78" w:rsidRPr="00F63F22" w:rsidRDefault="006E7C78" w:rsidP="006E7C78">
      <w:pPr>
        <w:pStyle w:val="Note"/>
        <w:rPr>
          <w:noProof/>
        </w:rPr>
      </w:pPr>
      <w:r>
        <w:rPr>
          <w:noProof/>
        </w:rPr>
        <w:t xml:space="preserve">NOTE: </w:t>
      </w:r>
      <w:r w:rsidR="006E73D9">
        <w:rPr>
          <w:noProof/>
        </w:rPr>
        <w:t xml:space="preserve">While sending of segments with no content has been historically used for display messages to indicate blank lines this is not best practice.  </w:t>
      </w:r>
      <w:r>
        <w:rPr>
          <w:noProof/>
        </w:rPr>
        <w:t xml:space="preserve">Senders SHOULD NOT send empty NTEs to indicate blank lines.  When blank lines are required senders SHOULD use the functionality of the FT datatype in section </w:t>
      </w:r>
      <w:hyperlink w:anchor="_Formatting_codes" w:history="1">
        <w:r w:rsidRPr="006E7C78">
          <w:rPr>
            <w:rStyle w:val="Hyperlink"/>
            <w:rFonts w:ascii="Arial" w:hAnsi="Arial"/>
            <w:noProof/>
            <w:kern w:val="16"/>
            <w:sz w:val="18"/>
          </w:rPr>
          <w:t>Formatting codes</w:t>
        </w:r>
      </w:hyperlink>
      <w:r>
        <w:rPr>
          <w:noProof/>
        </w:rPr>
        <w:t>.</w:t>
      </w:r>
    </w:p>
    <w:p w:rsidR="006E7C78" w:rsidRPr="00F63F22" w:rsidRDefault="006E7C78" w:rsidP="00EA2497">
      <w:pPr>
        <w:pStyle w:val="NormalIndented"/>
        <w:rPr>
          <w:noProof/>
        </w:rPr>
      </w:pPr>
    </w:p>
    <w:p w:rsidR="00953E39" w:rsidRPr="00F63F22" w:rsidRDefault="00953E39" w:rsidP="00EA2497">
      <w:pPr>
        <w:pStyle w:val="AttributeTableCaption"/>
        <w:rPr>
          <w:noProof/>
        </w:rPr>
      </w:pPr>
      <w:bookmarkStart w:id="2478" w:name="_Toc349735704"/>
      <w:bookmarkStart w:id="2479" w:name="_Toc349803976"/>
      <w:r w:rsidRPr="00F63F22">
        <w:rPr>
          <w:noProof/>
        </w:rPr>
        <w:t xml:space="preserve">HL7 Attribute Table - </w:t>
      </w:r>
      <w:bookmarkEnd w:id="2478"/>
      <w:bookmarkEnd w:id="2479"/>
      <w:r w:rsidRPr="00F63F22">
        <w:rPr>
          <w:noProof/>
        </w:rPr>
        <w:t>NTE - Notes and Comments</w:t>
      </w:r>
      <w:r w:rsidR="004177F8" w:rsidRPr="00F63F22">
        <w:rPr>
          <w:noProof/>
        </w:rPr>
        <w:fldChar w:fldCharType="begin"/>
      </w:r>
      <w:r w:rsidRPr="00F63F22">
        <w:rPr>
          <w:noProof/>
        </w:rPr>
        <w:instrText xml:space="preserve"> XE "HL7 Attribute Table - NTE"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 #</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SI</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00096</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Set ID - NTE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1..1</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ID</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71" w:anchor="HL70105" w:history="1">
              <w:r w:rsidR="00953E39" w:rsidRPr="00F63F22">
                <w:rPr>
                  <w:rStyle w:val="HyperlinkTable"/>
                  <w:noProof/>
                </w:rPr>
                <w:t>01</w:t>
              </w:r>
              <w:bookmarkStart w:id="2480" w:name="_Hlt530801215"/>
              <w:r w:rsidR="00953E39" w:rsidRPr="00F63F22">
                <w:rPr>
                  <w:rStyle w:val="HyperlinkTable"/>
                  <w:noProof/>
                </w:rPr>
                <w:t>0</w:t>
              </w:r>
              <w:bookmarkEnd w:id="2480"/>
              <w:r w:rsidR="00953E39" w:rsidRPr="00F63F22">
                <w:rPr>
                  <w:rStyle w:val="HyperlinkTable"/>
                  <w:noProof/>
                </w:rPr>
                <w:t>5</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Source of Comment</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FT</w:t>
            </w:r>
          </w:p>
        </w:tc>
        <w:tc>
          <w:tcPr>
            <w:tcW w:w="648" w:type="dxa"/>
            <w:tcBorders>
              <w:top w:val="dotted" w:sz="4" w:space="0" w:color="auto"/>
              <w:left w:val="nil"/>
              <w:bottom w:val="dotted" w:sz="4" w:space="0" w:color="auto"/>
              <w:right w:val="nil"/>
            </w:tcBorders>
            <w:shd w:val="clear" w:color="auto" w:fill="FFFFFF"/>
          </w:tcPr>
          <w:p w:rsidR="00953E39" w:rsidRPr="00F63F22" w:rsidRDefault="00103A23" w:rsidP="00EA2497">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Y</w:t>
            </w: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00098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Comment</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72" w:anchor="HL70364" w:history="1">
              <w:r w:rsidR="00953E39" w:rsidRPr="00F63F22">
                <w:rPr>
                  <w:rStyle w:val="HyperlinkTable"/>
                  <w:noProof/>
                </w:rPr>
                <w:t>0364</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01318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Comment Type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00224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Entered By</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00661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Entered Date/Time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7</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01004</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Effective Start Date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8</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02185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Expiration Date</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9</w:t>
            </w: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rsidR="008D0879" w:rsidRPr="00F63F22" w:rsidRDefault="00EC0DD3" w:rsidP="00EA2497">
            <w:pPr>
              <w:pStyle w:val="AttributeTableBody"/>
              <w:rPr>
                <w:noProof/>
              </w:rPr>
            </w:pPr>
            <w:hyperlink r:id="rId73" w:anchor="HL70611" w:history="1">
              <w:r w:rsidR="00B42672" w:rsidRPr="008F278C">
                <w:rPr>
                  <w:rStyle w:val="Hyperlink"/>
                  <w:rFonts w:ascii="Arial" w:hAnsi="Arial"/>
                  <w:noProof/>
                  <w:kern w:val="16"/>
                </w:rPr>
                <w:t>0611</w:t>
              </w:r>
            </w:hyperlink>
          </w:p>
        </w:tc>
        <w:tc>
          <w:tcPr>
            <w:tcW w:w="720" w:type="dxa"/>
            <w:tcBorders>
              <w:top w:val="dotted" w:sz="4" w:space="0" w:color="auto"/>
              <w:left w:val="nil"/>
              <w:bottom w:val="single" w:sz="4" w:space="0" w:color="auto"/>
              <w:right w:val="nil"/>
            </w:tcBorders>
            <w:shd w:val="clear" w:color="auto" w:fill="FFFFFF"/>
          </w:tcPr>
          <w:p w:rsidR="008D0879" w:rsidRPr="00F63F22" w:rsidRDefault="00D05D94" w:rsidP="00EA2497">
            <w:pPr>
              <w:pStyle w:val="AttributeTableBody"/>
              <w:rPr>
                <w:noProof/>
              </w:rPr>
            </w:pPr>
            <w:r>
              <w:rPr>
                <w:noProof/>
              </w:rPr>
              <w:t>03495</w:t>
            </w:r>
          </w:p>
        </w:tc>
        <w:tc>
          <w:tcPr>
            <w:tcW w:w="3888" w:type="dxa"/>
            <w:tcBorders>
              <w:top w:val="dotted" w:sz="4" w:space="0" w:color="auto"/>
              <w:left w:val="nil"/>
              <w:bottom w:val="single" w:sz="4" w:space="0" w:color="auto"/>
              <w:right w:val="nil"/>
            </w:tcBorders>
            <w:shd w:val="clear" w:color="auto" w:fill="FFFFFF"/>
          </w:tcPr>
          <w:p w:rsidR="008D0879" w:rsidRPr="00F63F22" w:rsidRDefault="008D0879" w:rsidP="00EA2497">
            <w:pPr>
              <w:pStyle w:val="AttributeTableBody"/>
              <w:jc w:val="left"/>
              <w:rPr>
                <w:noProof/>
              </w:rPr>
            </w:pPr>
            <w:r>
              <w:rPr>
                <w:noProof/>
              </w:rPr>
              <w:t>Coded Comment</w:t>
            </w:r>
          </w:p>
        </w:tc>
      </w:tr>
    </w:tbl>
    <w:p w:rsidR="00953E39" w:rsidRPr="00DF1036" w:rsidRDefault="00953E39" w:rsidP="00EA2497">
      <w:pPr>
        <w:pStyle w:val="berschrift4"/>
        <w:rPr>
          <w:noProof/>
          <w:vanish/>
        </w:rPr>
      </w:pPr>
      <w:bookmarkStart w:id="2481" w:name="_Toc498146263"/>
      <w:bookmarkStart w:id="2482" w:name="_Toc527864832"/>
      <w:bookmarkStart w:id="2483" w:name="_Toc527866304"/>
      <w:r w:rsidRPr="00DF1036">
        <w:rPr>
          <w:noProof/>
          <w:vanish/>
        </w:rPr>
        <w:t>NTE field definitions</w:t>
      </w:r>
      <w:bookmarkEnd w:id="2481"/>
      <w:bookmarkEnd w:id="2482"/>
      <w:bookmarkEnd w:id="2483"/>
      <w:r w:rsidR="004177F8" w:rsidRPr="00DF1036">
        <w:rPr>
          <w:noProof/>
          <w:vanish/>
        </w:rPr>
        <w:fldChar w:fldCharType="begin"/>
      </w:r>
      <w:r w:rsidRPr="00DF1036">
        <w:rPr>
          <w:noProof/>
          <w:vanish/>
        </w:rPr>
        <w:instrText xml:space="preserve"> XE "NTE - data element definitions" </w:instrText>
      </w:r>
      <w:r w:rsidR="004177F8" w:rsidRPr="00DF1036">
        <w:rPr>
          <w:noProof/>
          <w:vanish/>
        </w:rPr>
        <w:fldChar w:fldCharType="end"/>
      </w:r>
    </w:p>
    <w:p w:rsidR="00953E39" w:rsidRPr="00F63F22" w:rsidRDefault="00953E39" w:rsidP="00EA2497">
      <w:pPr>
        <w:pStyle w:val="berschrift4"/>
        <w:rPr>
          <w:noProof/>
        </w:rPr>
      </w:pPr>
      <w:bookmarkStart w:id="2484" w:name="_Toc498146264"/>
      <w:bookmarkStart w:id="2485" w:name="_Toc527864833"/>
      <w:bookmarkStart w:id="2486" w:name="_Toc527866305"/>
      <w:r w:rsidRPr="00F63F22">
        <w:rPr>
          <w:noProof/>
        </w:rPr>
        <w:t xml:space="preserve">NTE-1   Set ID </w:t>
      </w:r>
      <w:r w:rsidRPr="00F63F22">
        <w:rPr>
          <w:noProof/>
        </w:rPr>
        <w:noBreakHyphen/>
        <w:t xml:space="preserve"> NTE</w:t>
      </w:r>
      <w:r w:rsidR="004177F8" w:rsidRPr="00F63F22">
        <w:rPr>
          <w:noProof/>
        </w:rPr>
        <w:fldChar w:fldCharType="begin"/>
      </w:r>
      <w:r w:rsidRPr="00F63F22">
        <w:rPr>
          <w:noProof/>
        </w:rPr>
        <w:instrText xml:space="preserve"> XE "Set ID </w:instrText>
      </w:r>
      <w:r w:rsidRPr="00F63F22">
        <w:rPr>
          <w:noProof/>
        </w:rPr>
        <w:noBreakHyphen/>
        <w:instrText xml:space="preserve"> NTE" </w:instrText>
      </w:r>
      <w:r w:rsidR="004177F8" w:rsidRPr="00F63F22">
        <w:rPr>
          <w:noProof/>
        </w:rPr>
        <w:fldChar w:fldCharType="end"/>
      </w:r>
      <w:r w:rsidRPr="00F63F22">
        <w:rPr>
          <w:noProof/>
        </w:rPr>
        <w:t xml:space="preserve">   (SI)   00096</w:t>
      </w:r>
      <w:bookmarkEnd w:id="2484"/>
      <w:bookmarkEnd w:id="2485"/>
      <w:bookmarkEnd w:id="2486"/>
    </w:p>
    <w:p w:rsidR="00953E39" w:rsidRPr="00F63F22" w:rsidRDefault="00953E39" w:rsidP="00EA2497">
      <w:pPr>
        <w:pStyle w:val="NormalIndented"/>
        <w:rPr>
          <w:noProof/>
        </w:rPr>
      </w:pPr>
      <w:r w:rsidRPr="00F63F22">
        <w:rPr>
          <w:noProof/>
        </w:rPr>
        <w:t xml:space="preserve">Definition: This field </w:t>
      </w:r>
      <w:r w:rsidR="00257ED7">
        <w:rPr>
          <w:noProof/>
        </w:rPr>
        <w:t>MAY</w:t>
      </w:r>
      <w:r w:rsidRPr="00F63F22">
        <w:rPr>
          <w:noProof/>
        </w:rPr>
        <w:t xml:space="preserve"> be used where multiple NTE segments are included in a message. Their numbering must be described in the application message definition. </w:t>
      </w:r>
    </w:p>
    <w:p w:rsidR="00953E39" w:rsidRPr="00F63F22" w:rsidRDefault="00953E39" w:rsidP="00EA2497">
      <w:pPr>
        <w:pStyle w:val="berschrift4"/>
        <w:rPr>
          <w:noProof/>
        </w:rPr>
      </w:pPr>
      <w:bookmarkStart w:id="2487" w:name="_Toc498146265"/>
      <w:bookmarkStart w:id="2488" w:name="_Toc527864834"/>
      <w:bookmarkStart w:id="2489" w:name="_Toc527866306"/>
      <w:r w:rsidRPr="00F63F22">
        <w:rPr>
          <w:noProof/>
        </w:rPr>
        <w:t>NTE-2   Source of Comment</w:t>
      </w:r>
      <w:r w:rsidR="004177F8" w:rsidRPr="00F63F22">
        <w:rPr>
          <w:noProof/>
        </w:rPr>
        <w:fldChar w:fldCharType="begin"/>
      </w:r>
      <w:r w:rsidRPr="00F63F22">
        <w:rPr>
          <w:noProof/>
        </w:rPr>
        <w:instrText xml:space="preserve"> XE "Source of comment" </w:instrText>
      </w:r>
      <w:r w:rsidR="004177F8" w:rsidRPr="00F63F22">
        <w:rPr>
          <w:noProof/>
        </w:rPr>
        <w:fldChar w:fldCharType="end"/>
      </w:r>
      <w:r w:rsidRPr="00F63F22">
        <w:rPr>
          <w:noProof/>
        </w:rPr>
        <w:t xml:space="preserve">   (ID)   00097</w:t>
      </w:r>
      <w:bookmarkEnd w:id="2487"/>
      <w:bookmarkEnd w:id="2488"/>
      <w:bookmarkEnd w:id="2489"/>
    </w:p>
    <w:p w:rsidR="00953E39" w:rsidRPr="00F63F22" w:rsidRDefault="00953E39" w:rsidP="00EA2497">
      <w:pPr>
        <w:pStyle w:val="NormalIndented"/>
        <w:rPr>
          <w:noProof/>
        </w:rPr>
      </w:pPr>
      <w:r w:rsidRPr="00F63F22">
        <w:rPr>
          <w:noProof/>
        </w:rPr>
        <w:t xml:space="preserve">Definition: This field is used when source of comment must be identified. This table </w:t>
      </w:r>
      <w:r w:rsidR="00257ED7">
        <w:rPr>
          <w:noProof/>
        </w:rPr>
        <w:t>MAY</w:t>
      </w:r>
      <w:r w:rsidRPr="00F63F22">
        <w:rPr>
          <w:noProof/>
        </w:rPr>
        <w:t xml:space="preserve"> be extended locally during implementation. Refer to </w:t>
      </w:r>
      <w:hyperlink r:id="rId74" w:anchor="HL70105" w:history="1">
        <w:r w:rsidRPr="00F63F22">
          <w:rPr>
            <w:rStyle w:val="HyperlinkText"/>
            <w:noProof/>
          </w:rPr>
          <w:t>HL7 Table 0105 - Source of Com</w:t>
        </w:r>
        <w:bookmarkStart w:id="2490" w:name="_Hlt478374095"/>
        <w:r w:rsidRPr="00F63F22">
          <w:rPr>
            <w:rStyle w:val="HyperlinkText"/>
            <w:noProof/>
          </w:rPr>
          <w:t>m</w:t>
        </w:r>
        <w:bookmarkEnd w:id="2490"/>
        <w:r w:rsidRPr="00F63F22">
          <w:rPr>
            <w:rStyle w:val="HyperlinkText"/>
            <w:noProof/>
          </w:rPr>
          <w:t>ent</w:t>
        </w:r>
      </w:hyperlink>
      <w:bookmarkStart w:id="2491" w:name="_Toc349735705"/>
      <w:bookmarkStart w:id="2492" w:name="_Toc349803977"/>
      <w:r w:rsidRPr="00F63F22">
        <w:rPr>
          <w:noProof/>
        </w:rPr>
        <w:t xml:space="preserve"> </w:t>
      </w:r>
      <w:r w:rsidRPr="00DF1036">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493" w:name="_Toc498146266"/>
      <w:bookmarkStart w:id="2494" w:name="_Toc527864835"/>
      <w:bookmarkStart w:id="2495" w:name="_Toc527866307"/>
      <w:bookmarkEnd w:id="2491"/>
      <w:bookmarkEnd w:id="2492"/>
      <w:r w:rsidRPr="00F63F22">
        <w:rPr>
          <w:noProof/>
        </w:rPr>
        <w:t>NTE-3   Comment</w:t>
      </w:r>
      <w:r w:rsidR="004177F8" w:rsidRPr="00F63F22">
        <w:rPr>
          <w:noProof/>
        </w:rPr>
        <w:fldChar w:fldCharType="begin"/>
      </w:r>
      <w:r w:rsidRPr="00F63F22">
        <w:rPr>
          <w:noProof/>
        </w:rPr>
        <w:instrText xml:space="preserve"> XE "Comment" </w:instrText>
      </w:r>
      <w:r w:rsidR="004177F8" w:rsidRPr="00F63F22">
        <w:rPr>
          <w:noProof/>
        </w:rPr>
        <w:fldChar w:fldCharType="end"/>
      </w:r>
      <w:r w:rsidRPr="00F63F22">
        <w:rPr>
          <w:noProof/>
        </w:rPr>
        <w:t xml:space="preserve">   (FT)   00098</w:t>
      </w:r>
      <w:bookmarkEnd w:id="2493"/>
      <w:bookmarkEnd w:id="2494"/>
      <w:bookmarkEnd w:id="2495"/>
    </w:p>
    <w:p w:rsidR="006E7C78" w:rsidRDefault="00953E39" w:rsidP="008D0879">
      <w:pPr>
        <w:pStyle w:val="NormalIndented"/>
        <w:rPr>
          <w:noProof/>
        </w:rPr>
      </w:pPr>
      <w:r w:rsidRPr="00F63F22">
        <w:rPr>
          <w:noProof/>
        </w:rPr>
        <w:t>Definition: This field contains the comment contained in the segment.</w:t>
      </w:r>
      <w:r w:rsidR="008D0879">
        <w:rPr>
          <w:noProof/>
        </w:rPr>
        <w:t xml:space="preserve"> </w:t>
      </w:r>
    </w:p>
    <w:p w:rsidR="008D0879" w:rsidRPr="00173D29" w:rsidRDefault="006E7C78" w:rsidP="008D0879">
      <w:pPr>
        <w:pStyle w:val="NormalIndented"/>
        <w:rPr>
          <w:rFonts w:ascii="Arial" w:hAnsi="Arial" w:cs="Arial"/>
          <w:b/>
          <w:snapToGrid w:val="0"/>
        </w:rPr>
      </w:pPr>
      <w:r>
        <w:rPr>
          <w:noProof/>
        </w:rPr>
        <w:t xml:space="preserve">Conditionality Predicate: </w:t>
      </w:r>
      <w:r w:rsidR="008D0879">
        <w:rPr>
          <w:noProof/>
        </w:rPr>
        <w:t xml:space="preserve"> </w:t>
      </w:r>
      <w:r w:rsidR="008D0879" w:rsidRPr="008D0879">
        <w:rPr>
          <w:noProof/>
        </w:rPr>
        <w:t>In support of backwards compatibility, when NTE-9 is populated, the sending system SHALL also populate a human-readable version of the comment in NTE-3.</w:t>
      </w:r>
      <w:r w:rsidR="00103A23">
        <w:rPr>
          <w:noProof/>
        </w:rPr>
        <w:t xml:space="preserve"> When NTE-9 is not populated then NTE-3 MAY be populated.</w:t>
      </w:r>
    </w:p>
    <w:p w:rsidR="00FC094B" w:rsidRPr="00F63F22" w:rsidRDefault="00FC094B" w:rsidP="00FC094B">
      <w:pPr>
        <w:pStyle w:val="NormalIndented"/>
        <w:rPr>
          <w:noProof/>
        </w:rPr>
      </w:pPr>
    </w:p>
    <w:p w:rsidR="00FC094B" w:rsidRPr="00F63F22" w:rsidRDefault="00FC094B" w:rsidP="00FC094B">
      <w:pPr>
        <w:pStyle w:val="Note"/>
        <w:rPr>
          <w:noProof/>
        </w:rPr>
      </w:pPr>
      <w:r w:rsidRPr="00F63F22">
        <w:rPr>
          <w:rStyle w:val="Fett"/>
          <w:rFonts w:cs="Times New Roman"/>
          <w:noProof/>
        </w:rPr>
        <w:t>Note:</w:t>
      </w:r>
      <w:r w:rsidR="004177F8" w:rsidRPr="004177F8">
        <w:rPr>
          <w:rStyle w:val="Fett"/>
          <w:rFonts w:cs="Times New Roman"/>
        </w:rPr>
        <w:t xml:space="preserve"> NTE-3 has been left blank for the use cases where legacy systems are sending a blank NTE as a line feed.</w:t>
      </w:r>
    </w:p>
    <w:p w:rsidR="00953E39" w:rsidRPr="00F63F22" w:rsidRDefault="00953E39" w:rsidP="00EA2497">
      <w:pPr>
        <w:pStyle w:val="NormalIndented"/>
        <w:rPr>
          <w:noProof/>
        </w:rPr>
      </w:pPr>
    </w:p>
    <w:p w:rsidR="00953E39" w:rsidRPr="00F63F22" w:rsidRDefault="00953E39" w:rsidP="00EA2497">
      <w:pPr>
        <w:pStyle w:val="Note"/>
        <w:rPr>
          <w:noProof/>
        </w:rPr>
      </w:pPr>
      <w:r w:rsidRPr="00F63F22">
        <w:rPr>
          <w:rStyle w:val="Fett"/>
          <w:rFonts w:cs="Times New Roman"/>
          <w:noProof/>
        </w:rPr>
        <w:t>Note:</w:t>
      </w:r>
      <w:r w:rsidRPr="00F63F22">
        <w:rPr>
          <w:noProof/>
        </w:rPr>
        <w:t xml:space="preserve"> As of v2.2, this field uses the FT rather than a TX data type. Since there is no difference between an FT data type without any embedded formatting commands, and a TX data type, this change is compatible with the previous version.</w:t>
      </w:r>
    </w:p>
    <w:p w:rsidR="00953E39" w:rsidRPr="00F63F22" w:rsidRDefault="00953E39" w:rsidP="00EA2497">
      <w:pPr>
        <w:pStyle w:val="berschrift4"/>
        <w:rPr>
          <w:noProof/>
        </w:rPr>
      </w:pPr>
      <w:bookmarkStart w:id="2496" w:name="_Toc498146267"/>
      <w:bookmarkStart w:id="2497" w:name="_Toc527864836"/>
      <w:bookmarkStart w:id="2498" w:name="_Toc527866308"/>
      <w:bookmarkStart w:id="2499" w:name="_Toc359236101"/>
      <w:bookmarkStart w:id="2500" w:name="_Ref372101724"/>
      <w:bookmarkStart w:id="2501" w:name="_Ref374180638"/>
      <w:bookmarkStart w:id="2502" w:name="_Ref374180642"/>
      <w:r w:rsidRPr="00F63F22">
        <w:rPr>
          <w:noProof/>
        </w:rPr>
        <w:lastRenderedPageBreak/>
        <w:t>NTE-4   Comment Type</w:t>
      </w:r>
      <w:r w:rsidR="004177F8" w:rsidRPr="00F63F22">
        <w:rPr>
          <w:noProof/>
        </w:rPr>
        <w:fldChar w:fldCharType="begin"/>
      </w:r>
      <w:r w:rsidRPr="00F63F22">
        <w:rPr>
          <w:noProof/>
        </w:rPr>
        <w:instrText xml:space="preserve"> XE "Comment type" </w:instrText>
      </w:r>
      <w:r w:rsidR="004177F8" w:rsidRPr="00F63F22">
        <w:rPr>
          <w:noProof/>
        </w:rPr>
        <w:fldChar w:fldCharType="end"/>
      </w:r>
      <w:r w:rsidRPr="00F63F22">
        <w:rPr>
          <w:noProof/>
        </w:rPr>
        <w:t xml:space="preserve">   (CWE)   01318</w:t>
      </w:r>
      <w:bookmarkEnd w:id="2496"/>
      <w:bookmarkEnd w:id="2497"/>
      <w:bookmarkEnd w:id="2498"/>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Definition: This field contains a value to identify the type of comment text being sent in the specific comment record. Refer to</w:t>
      </w:r>
      <w:r w:rsidRPr="00F63F22">
        <w:rPr>
          <w:rStyle w:val="HyperlinkText"/>
          <w:noProof/>
        </w:rPr>
        <w:t xml:space="preserve"> </w:t>
      </w:r>
      <w:hyperlink r:id="rId75" w:anchor="HL70364" w:history="1">
        <w:r w:rsidRPr="00F63F22">
          <w:rPr>
            <w:rStyle w:val="HyperlinkText"/>
            <w:noProof/>
          </w:rPr>
          <w:t>User-Defined Table 0364 - Comment Type</w:t>
        </w:r>
      </w:hyperlink>
      <w:r w:rsidRPr="00F63F22">
        <w:rPr>
          <w:noProof/>
        </w:rPr>
        <w:t xml:space="preserve"> </w:t>
      </w:r>
      <w:r w:rsidRPr="00DF1036">
        <w:rPr>
          <w:noProof/>
        </w:rPr>
        <w:t xml:space="preserve">in Chapter 2C, Code Tables, </w:t>
      </w:r>
      <w:r w:rsidRPr="00F63F22">
        <w:rPr>
          <w:noProof/>
        </w:rPr>
        <w:t>for suggested values.</w:t>
      </w:r>
    </w:p>
    <w:p w:rsidR="00953E39" w:rsidRPr="00F63F22" w:rsidRDefault="00953E39" w:rsidP="00EA2497">
      <w:pPr>
        <w:pStyle w:val="Note"/>
        <w:rPr>
          <w:noProof/>
        </w:rPr>
      </w:pPr>
      <w:r w:rsidRPr="00F63F22">
        <w:rPr>
          <w:noProof/>
        </w:rPr>
        <w:t>Note:</w:t>
      </w:r>
      <w:r w:rsidRPr="00F63F22">
        <w:rPr>
          <w:noProof/>
        </w:rPr>
        <w:tab/>
        <w:t>A field already exists on the NTE record that identifies the Sources of Comment (e.g., ancillary, placer, other). However some applications need to support other types of comment text (e.g., instructions, reason, remarks, etc.). A separate NTE segment can be used for each type of comment (e.g., instructions are on one NTE and remarks on another NTE).</w:t>
      </w:r>
    </w:p>
    <w:p w:rsidR="00953E39" w:rsidRPr="00F63F22" w:rsidRDefault="00953E39" w:rsidP="00EA2497">
      <w:pPr>
        <w:pStyle w:val="berschrift4"/>
        <w:rPr>
          <w:noProof/>
        </w:rPr>
      </w:pPr>
      <w:bookmarkStart w:id="2503" w:name="_Toc496449"/>
      <w:bookmarkStart w:id="2504" w:name="_Toc524796"/>
      <w:bookmarkStart w:id="2505" w:name="_Ref564481"/>
      <w:bookmarkStart w:id="2506" w:name="_Toc22443829"/>
      <w:bookmarkStart w:id="2507" w:name="_Toc22444181"/>
      <w:bookmarkStart w:id="2508" w:name="_Toc36358128"/>
      <w:bookmarkStart w:id="2509" w:name="_Toc42232558"/>
      <w:bookmarkStart w:id="2510" w:name="_Toc43275080"/>
      <w:bookmarkStart w:id="2511" w:name="_Toc43275252"/>
      <w:bookmarkStart w:id="2512" w:name="_Toc43275959"/>
      <w:bookmarkStart w:id="2513" w:name="_Toc43276279"/>
      <w:bookmarkStart w:id="2514" w:name="_Toc43276804"/>
      <w:bookmarkStart w:id="2515" w:name="_Toc43276902"/>
      <w:bookmarkStart w:id="2516" w:name="_Toc43277042"/>
      <w:bookmarkStart w:id="2517" w:name="_Ref534367239"/>
      <w:bookmarkStart w:id="2518" w:name="_Ref534367285"/>
      <w:bookmarkEnd w:id="2436"/>
      <w:bookmarkEnd w:id="2437"/>
      <w:bookmarkEnd w:id="2438"/>
      <w:bookmarkEnd w:id="2439"/>
      <w:bookmarkEnd w:id="2440"/>
      <w:bookmarkEnd w:id="2441"/>
      <w:bookmarkEnd w:id="2442"/>
      <w:bookmarkEnd w:id="2443"/>
      <w:bookmarkEnd w:id="2444"/>
      <w:bookmarkEnd w:id="2445"/>
      <w:bookmarkEnd w:id="2446"/>
      <w:bookmarkEnd w:id="2447"/>
      <w:bookmarkEnd w:id="2499"/>
      <w:bookmarkEnd w:id="2500"/>
      <w:bookmarkEnd w:id="2501"/>
      <w:bookmarkEnd w:id="2502"/>
      <w:r w:rsidRPr="00F63F22">
        <w:rPr>
          <w:noProof/>
        </w:rPr>
        <w:t>NTE-5   Entered By</w:t>
      </w:r>
      <w:r w:rsidR="004177F8" w:rsidRPr="00F63F22">
        <w:rPr>
          <w:noProof/>
        </w:rPr>
        <w:fldChar w:fldCharType="begin"/>
      </w:r>
      <w:r w:rsidRPr="00F63F22">
        <w:rPr>
          <w:noProof/>
        </w:rPr>
        <w:instrText xml:space="preserve"> XE "Entered by" </w:instrText>
      </w:r>
      <w:r w:rsidR="004177F8" w:rsidRPr="00F63F22">
        <w:rPr>
          <w:noProof/>
        </w:rPr>
        <w:fldChar w:fldCharType="end"/>
      </w:r>
      <w:r w:rsidRPr="00F63F22">
        <w:rPr>
          <w:noProof/>
        </w:rPr>
        <w:t xml:space="preserve">   (XCN)   00224</w:t>
      </w:r>
    </w:p>
    <w:p w:rsidR="00953E39" w:rsidRDefault="00953E39" w:rsidP="002E3902">
      <w:pPr>
        <w:pStyle w:val="Components"/>
      </w:pPr>
      <w:bookmarkStart w:id="2519" w:name="XCNComponent"/>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519"/>
    </w:p>
    <w:p w:rsidR="00953E39" w:rsidRPr="00F63F22" w:rsidRDefault="00953E39" w:rsidP="00EA2497">
      <w:pPr>
        <w:pStyle w:val="NormalIndented"/>
        <w:rPr>
          <w:noProof/>
        </w:rPr>
      </w:pPr>
      <w:r w:rsidRPr="00F63F22">
        <w:rPr>
          <w:noProof/>
        </w:rPr>
        <w:t xml:space="preserve">Definition: This field contains the identity of the person who actually keyed the comment into the application. It provides an audit trail in case the comment is entered incorrectly and the ancillary department needs to clarify the comment. By local agreement, either the ID number or name component </w:t>
      </w:r>
      <w:r w:rsidR="00257ED7">
        <w:rPr>
          <w:noProof/>
        </w:rPr>
        <w:t>MAY</w:t>
      </w:r>
      <w:r w:rsidRPr="00F63F22">
        <w:rPr>
          <w:noProof/>
        </w:rPr>
        <w:t xml:space="preserve"> be omitted.</w:t>
      </w:r>
    </w:p>
    <w:p w:rsidR="00953E39" w:rsidRPr="00F63F22" w:rsidRDefault="00953E39" w:rsidP="00EA2497">
      <w:pPr>
        <w:pStyle w:val="berschrift4"/>
        <w:rPr>
          <w:noProof/>
        </w:rPr>
      </w:pPr>
      <w:r w:rsidRPr="00F63F22">
        <w:rPr>
          <w:noProof/>
        </w:rPr>
        <w:t>NTE-6   Entered Date/Time</w:t>
      </w:r>
      <w:r w:rsidR="004177F8" w:rsidRPr="00F63F22">
        <w:rPr>
          <w:noProof/>
        </w:rPr>
        <w:fldChar w:fldCharType="begin"/>
      </w:r>
      <w:r w:rsidRPr="00F63F22">
        <w:rPr>
          <w:noProof/>
        </w:rPr>
        <w:instrText xml:space="preserve"> XE " Entered Date/Time " </w:instrText>
      </w:r>
      <w:r w:rsidR="004177F8" w:rsidRPr="00F63F22">
        <w:rPr>
          <w:noProof/>
        </w:rPr>
        <w:fldChar w:fldCharType="end"/>
      </w:r>
      <w:r w:rsidRPr="00F63F22">
        <w:rPr>
          <w:noProof/>
        </w:rPr>
        <w:t xml:space="preserve">   (DTM)   00661</w:t>
      </w:r>
    </w:p>
    <w:p w:rsidR="00953E39" w:rsidRPr="00F63F22" w:rsidRDefault="00953E39" w:rsidP="00EA2497">
      <w:pPr>
        <w:pStyle w:val="NormalIndented"/>
        <w:rPr>
          <w:noProof/>
        </w:rPr>
      </w:pPr>
      <w:r w:rsidRPr="00F63F22">
        <w:rPr>
          <w:noProof/>
        </w:rPr>
        <w:t>Definition: This field contains the actual date the comment was keyed into the application.</w:t>
      </w:r>
    </w:p>
    <w:p w:rsidR="00953E39" w:rsidRPr="00F63F22" w:rsidRDefault="00953E39" w:rsidP="00EA2497">
      <w:pPr>
        <w:pStyle w:val="berschrift4"/>
        <w:rPr>
          <w:noProof/>
        </w:rPr>
      </w:pPr>
      <w:r w:rsidRPr="00F63F22">
        <w:rPr>
          <w:noProof/>
        </w:rPr>
        <w:t>NTE-7   Effective Start Date</w:t>
      </w:r>
      <w:r w:rsidR="004177F8" w:rsidRPr="00F63F22">
        <w:rPr>
          <w:noProof/>
        </w:rPr>
        <w:fldChar w:fldCharType="begin"/>
      </w:r>
      <w:r w:rsidRPr="00F63F22">
        <w:rPr>
          <w:noProof/>
        </w:rPr>
        <w:instrText xml:space="preserve"> XE " Effective Start Date " </w:instrText>
      </w:r>
      <w:r w:rsidR="004177F8" w:rsidRPr="00F63F22">
        <w:rPr>
          <w:noProof/>
        </w:rPr>
        <w:fldChar w:fldCharType="end"/>
      </w:r>
      <w:r w:rsidRPr="00F63F22">
        <w:rPr>
          <w:noProof/>
        </w:rPr>
        <w:t xml:space="preserve">   (DTM)   01004</w:t>
      </w:r>
    </w:p>
    <w:p w:rsidR="008D0879" w:rsidRPr="00F63F22" w:rsidRDefault="00953E39" w:rsidP="008D0879">
      <w:pPr>
        <w:pStyle w:val="NormalIndented"/>
        <w:rPr>
          <w:noProof/>
        </w:rPr>
      </w:pPr>
      <w:r w:rsidRPr="00F63F22">
        <w:rPr>
          <w:noProof/>
        </w:rPr>
        <w:t>Definition: This field contains the date the comment becomes or became effective.</w:t>
      </w:r>
    </w:p>
    <w:p w:rsidR="00953E39" w:rsidRPr="00F63F22" w:rsidRDefault="00953E39" w:rsidP="00EA2497">
      <w:pPr>
        <w:pStyle w:val="berschrift4"/>
        <w:rPr>
          <w:noProof/>
        </w:rPr>
      </w:pPr>
      <w:r w:rsidRPr="00F63F22">
        <w:rPr>
          <w:noProof/>
        </w:rPr>
        <w:t>NTE-8   Expiration Date</w:t>
      </w:r>
      <w:r w:rsidR="004177F8" w:rsidRPr="00F63F22">
        <w:rPr>
          <w:noProof/>
        </w:rPr>
        <w:fldChar w:fldCharType="begin"/>
      </w:r>
      <w:r w:rsidRPr="00F63F22">
        <w:rPr>
          <w:noProof/>
        </w:rPr>
        <w:instrText xml:space="preserve"> XE " Expiration Date " </w:instrText>
      </w:r>
      <w:r w:rsidR="004177F8" w:rsidRPr="00F63F22">
        <w:rPr>
          <w:noProof/>
        </w:rPr>
        <w:fldChar w:fldCharType="end"/>
      </w:r>
      <w:r w:rsidRPr="00F63F22">
        <w:rPr>
          <w:noProof/>
        </w:rPr>
        <w:t xml:space="preserve">   (DTM)   02185</w:t>
      </w:r>
    </w:p>
    <w:p w:rsidR="00953E39" w:rsidRDefault="00953E39" w:rsidP="00EA2497">
      <w:pPr>
        <w:pStyle w:val="NormalIndented"/>
        <w:rPr>
          <w:noProof/>
        </w:rPr>
      </w:pPr>
      <w:r w:rsidRPr="00F63F22">
        <w:rPr>
          <w:noProof/>
        </w:rPr>
        <w:t>Definition: This field contains the date the comment becomes or became non-effective.</w:t>
      </w:r>
    </w:p>
    <w:p w:rsidR="008D0879" w:rsidRDefault="008D0879" w:rsidP="008D0879">
      <w:pPr>
        <w:pStyle w:val="berschrift4"/>
        <w:rPr>
          <w:noProof/>
        </w:rPr>
      </w:pPr>
      <w:r>
        <w:rPr>
          <w:noProof/>
        </w:rPr>
        <w:t xml:space="preserve">NTE-9 Coded Comment (CWE) </w:t>
      </w:r>
      <w:r w:rsidR="00D05D94">
        <w:rPr>
          <w:noProof/>
        </w:rPr>
        <w:t xml:space="preserve"> 03495</w:t>
      </w:r>
    </w:p>
    <w:p w:rsidR="004E37FF" w:rsidRPr="00F63F22" w:rsidRDefault="004E37FF" w:rsidP="004E37FF">
      <w:pPr>
        <w:pStyle w:val="NormalIndented"/>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8D0879" w:rsidRPr="00173D29" w:rsidRDefault="008D0879" w:rsidP="008D0879">
      <w:pPr>
        <w:pStyle w:val="NormalIndented"/>
        <w:rPr>
          <w:rFonts w:ascii="Arial" w:hAnsi="Arial" w:cs="Arial"/>
          <w:b/>
          <w:snapToGrid w:val="0"/>
        </w:rPr>
      </w:pPr>
      <w:r w:rsidRPr="008D0879">
        <w:rPr>
          <w:noProof/>
        </w:rPr>
        <w:t>Definition: This field contains a value to identify a codified comment being sent in the specific comment record. If this field is valued, NTE-3 will be populated with text from this field.</w:t>
      </w:r>
      <w:r>
        <w:rPr>
          <w:noProof/>
        </w:rPr>
        <w:t xml:space="preserve"> </w:t>
      </w:r>
      <w:r w:rsidRPr="008D0879">
        <w:rPr>
          <w:noProof/>
        </w:rPr>
        <w:t>In support of backwards compatibility, when NTE-9 is populated, the sending system SHALL also populate a human-readable version of the comment in NTE-3.</w:t>
      </w:r>
      <w:r w:rsidR="00B42672" w:rsidRPr="00B42672">
        <w:t xml:space="preserve"> </w:t>
      </w:r>
      <w:r w:rsidR="00B42672" w:rsidRPr="00B42672">
        <w:rPr>
          <w:noProof/>
        </w:rPr>
        <w:t>Refer to Table 0611 - Coded Comment in Chapter 2C for valid values.</w:t>
      </w:r>
    </w:p>
    <w:p w:rsidR="00953E39" w:rsidRPr="00F63F22" w:rsidRDefault="00953E39" w:rsidP="00EA2497">
      <w:pPr>
        <w:pStyle w:val="berschrift3"/>
        <w:rPr>
          <w:noProof/>
        </w:rPr>
      </w:pPr>
      <w:bookmarkStart w:id="2520" w:name="_Toc234219610"/>
      <w:bookmarkStart w:id="2521" w:name="_Toc17270021"/>
      <w:r w:rsidRPr="00F63F22">
        <w:rPr>
          <w:noProof/>
        </w:rPr>
        <w:t>OVR – override segment</w:t>
      </w:r>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20"/>
      <w:bookmarkEnd w:id="2521"/>
      <w:r w:rsidR="004177F8" w:rsidRPr="00F63F22">
        <w:rPr>
          <w:noProof/>
        </w:rPr>
        <w:fldChar w:fldCharType="begin"/>
      </w:r>
      <w:r w:rsidRPr="00F63F22">
        <w:rPr>
          <w:noProof/>
        </w:rPr>
        <w:instrText xml:space="preserve"> XE "Override segment" </w:instrText>
      </w:r>
      <w:r w:rsidR="004177F8" w:rsidRPr="00F63F22">
        <w:rPr>
          <w:noProof/>
        </w:rPr>
        <w:fldChar w:fldCharType="end"/>
      </w:r>
      <w:r w:rsidR="004177F8" w:rsidRPr="00F63F22">
        <w:rPr>
          <w:noProof/>
        </w:rPr>
        <w:fldChar w:fldCharType="begin"/>
      </w:r>
      <w:r w:rsidRPr="00F63F22">
        <w:rPr>
          <w:noProof/>
        </w:rPr>
        <w:instrText xml:space="preserve"> XE "OVR" </w:instrText>
      </w:r>
      <w:r w:rsidR="004177F8" w:rsidRPr="00F63F22">
        <w:rPr>
          <w:noProof/>
        </w:rPr>
        <w:fldChar w:fldCharType="end"/>
      </w:r>
      <w:r w:rsidR="004177F8" w:rsidRPr="00F63F22">
        <w:rPr>
          <w:noProof/>
        </w:rPr>
        <w:fldChar w:fldCharType="begin"/>
      </w:r>
      <w:r w:rsidRPr="00F63F22">
        <w:rPr>
          <w:noProof/>
        </w:rPr>
        <w:instrText xml:space="preserve"> XE "Segments: OVR" </w:instrText>
      </w:r>
      <w:r w:rsidR="004177F8" w:rsidRPr="00F63F22">
        <w:rPr>
          <w:noProof/>
        </w:rPr>
        <w:fldChar w:fldCharType="end"/>
      </w:r>
    </w:p>
    <w:p w:rsidR="00953E39" w:rsidRPr="00F63F22" w:rsidRDefault="00953E39" w:rsidP="00EA2497">
      <w:pPr>
        <w:pStyle w:val="NormalIndented"/>
        <w:rPr>
          <w:noProof/>
        </w:rPr>
      </w:pPr>
      <w:r w:rsidRPr="00F63F22">
        <w:rPr>
          <w:noProof/>
        </w:rPr>
        <w:t>Definition: This segment allows a sender to override specific receiving application's business rules to allow for processing of a message that would normally be rejected or ignored.</w:t>
      </w:r>
    </w:p>
    <w:p w:rsidR="00953E39" w:rsidRPr="00F63F22" w:rsidRDefault="00953E39" w:rsidP="00EA2497">
      <w:pPr>
        <w:pStyle w:val="NormalIndented"/>
        <w:rPr>
          <w:noProof/>
        </w:rPr>
      </w:pPr>
      <w:r w:rsidRPr="00F63F22">
        <w:rPr>
          <w:noProof/>
        </w:rPr>
        <w:t xml:space="preserve">In many instances, business rules will be set as guidelines relative to patient care. In some instances it is in the patient's better interest to circumvent these guidelines. In other cases, business rules </w:t>
      </w:r>
      <w:r w:rsidR="00257ED7">
        <w:rPr>
          <w:noProof/>
        </w:rPr>
        <w:t>might</w:t>
      </w:r>
      <w:r w:rsidRPr="00F63F22">
        <w:rPr>
          <w:noProof/>
        </w:rPr>
        <w:t xml:space="preserve"> exist to support normal process flow, but which </w:t>
      </w:r>
      <w:r w:rsidR="00257ED7">
        <w:rPr>
          <w:noProof/>
        </w:rPr>
        <w:t>could</w:t>
      </w:r>
      <w:r w:rsidRPr="00F63F22">
        <w:rPr>
          <w:noProof/>
        </w:rPr>
        <w:t xml:space="preserve">be bypassed or ignored under certain special circumstances. This segment is linked to the proposed ERR segment changes in that the first attempt to process a </w:t>
      </w:r>
      <w:r w:rsidRPr="00F63F22">
        <w:rPr>
          <w:noProof/>
        </w:rPr>
        <w:lastRenderedPageBreak/>
        <w:t xml:space="preserve">transaction that violates a business rule </w:t>
      </w:r>
      <w:r w:rsidR="00257ED7">
        <w:rPr>
          <w:noProof/>
        </w:rPr>
        <w:t xml:space="preserve">could </w:t>
      </w:r>
      <w:r w:rsidRPr="00F63F22">
        <w:rPr>
          <w:noProof/>
        </w:rPr>
        <w:t xml:space="preserve">result in an error that must be overridden. The ERR provides a mechanism to identify errors that </w:t>
      </w:r>
      <w:r w:rsidR="00257ED7">
        <w:rPr>
          <w:noProof/>
        </w:rPr>
        <w:t>MAY</w:t>
      </w:r>
      <w:r w:rsidRPr="00F63F22">
        <w:rPr>
          <w:noProof/>
        </w:rPr>
        <w:t xml:space="preserve"> be overridden, as well as the allowed override codes.</w:t>
      </w:r>
    </w:p>
    <w:p w:rsidR="00953E39" w:rsidRPr="00F63F22" w:rsidRDefault="00953E39" w:rsidP="00EA2497">
      <w:pPr>
        <w:pStyle w:val="NormalIndented"/>
        <w:rPr>
          <w:noProof/>
        </w:rPr>
      </w:pPr>
      <w:r w:rsidRPr="00F63F22">
        <w:rPr>
          <w:noProof/>
        </w:rPr>
        <w:t xml:space="preserve">Use case #1: A patient has received a prescription with a duration of 30 days and receives the full amount at their pharmacy. While at home the patient accidentally spills the container and spoils a significant proportion of the prescription. The patient returns to their pharmacy and explains the situation to the pharmacy technician. The technician consults with their supervising pharmacist. Knowing the patient, the pharmacist decides to override the business rule stating that the dispensed amount for a prescription </w:t>
      </w:r>
      <w:r w:rsidR="00257ED7">
        <w:rPr>
          <w:noProof/>
        </w:rPr>
        <w:t>can</w:t>
      </w:r>
      <w:r w:rsidRPr="00F63F22">
        <w:rPr>
          <w:noProof/>
        </w:rPr>
        <w:t xml:space="preserve"> not exceed the prescribed amount. In recording the decision, the pharmacy technician specifies that the </w:t>
      </w:r>
      <w:r w:rsidRPr="00F63F22">
        <w:rPr>
          <w:rStyle w:val="Fett"/>
          <w:noProof/>
        </w:rPr>
        <w:t>Override Type</w:t>
      </w:r>
      <w:r w:rsidRPr="00F63F22">
        <w:rPr>
          <w:noProof/>
        </w:rPr>
        <w:t xml:space="preserve"> is a "Compassionate Refill" and that the </w:t>
      </w:r>
      <w:r w:rsidRPr="00F63F22">
        <w:rPr>
          <w:rStyle w:val="Fett"/>
          <w:noProof/>
        </w:rPr>
        <w:t>Override Code</w:t>
      </w:r>
      <w:r w:rsidRPr="00F63F22">
        <w:rPr>
          <w:noProof/>
        </w:rPr>
        <w:t xml:space="preserve">, or reason for the override, is "Spoilage". The technician also provides </w:t>
      </w:r>
      <w:r w:rsidRPr="00F63F22">
        <w:rPr>
          <w:rStyle w:val="Fett"/>
          <w:noProof/>
        </w:rPr>
        <w:t>Override Comments</w:t>
      </w:r>
      <w:r w:rsidRPr="00F63F22">
        <w:rPr>
          <w:noProof/>
        </w:rPr>
        <w:t xml:space="preserve"> to provide an explanation of the situation for future reference. While recording the decision, the technician's user ID is automatically stored in an </w:t>
      </w:r>
      <w:r w:rsidRPr="00F63F22">
        <w:rPr>
          <w:rStyle w:val="Fett"/>
          <w:noProof/>
        </w:rPr>
        <w:t>Override Recorded By</w:t>
      </w:r>
      <w:r w:rsidRPr="00F63F22">
        <w:rPr>
          <w:noProof/>
        </w:rPr>
        <w:t xml:space="preserve"> field. The pharmacist's ID is stored in the </w:t>
      </w:r>
      <w:r w:rsidRPr="00F63F22">
        <w:rPr>
          <w:rStyle w:val="Fett"/>
          <w:noProof/>
        </w:rPr>
        <w:t xml:space="preserve">Override Responsible Provider </w:t>
      </w:r>
      <w:r w:rsidRPr="00F63F22">
        <w:rPr>
          <w:noProof/>
        </w:rPr>
        <w:t>field.</w:t>
      </w:r>
    </w:p>
    <w:p w:rsidR="00953E39" w:rsidRPr="00F63F22" w:rsidRDefault="00953E39" w:rsidP="00EA2497">
      <w:pPr>
        <w:pStyle w:val="NormalIndented"/>
        <w:rPr>
          <w:noProof/>
        </w:rPr>
      </w:pPr>
      <w:r w:rsidRPr="00F63F22">
        <w:rPr>
          <w:noProof/>
        </w:rPr>
        <w:t xml:space="preserve">Use case #2:A hospital wishes to submit an invoice to an insurer who is providing secondary coverage. The invoice is being submitted over a week after the service was performed, which is outside the insurer's normal accept time window. The insurer would normally reject the invoice. However, the submitter includes an </w:t>
      </w:r>
      <w:r w:rsidRPr="00F63F22">
        <w:rPr>
          <w:rStyle w:val="Fett"/>
          <w:noProof/>
        </w:rPr>
        <w:t>Override Type</w:t>
      </w:r>
      <w:r w:rsidRPr="00F63F22">
        <w:rPr>
          <w:noProof/>
        </w:rPr>
        <w:t xml:space="preserve"> of "late submission" as well as an </w:t>
      </w:r>
      <w:r w:rsidRPr="00F63F22">
        <w:rPr>
          <w:rStyle w:val="Fett"/>
          <w:noProof/>
        </w:rPr>
        <w:t>Override Code</w:t>
      </w:r>
      <w:r w:rsidRPr="00F63F22">
        <w:rPr>
          <w:noProof/>
        </w:rPr>
        <w:t xml:space="preserve"> indicating that the invoice is late due to delays with the primary payor. The secondary insurer examines the override reason and accepts the invoice.</w:t>
      </w:r>
    </w:p>
    <w:p w:rsidR="00953E39" w:rsidRPr="00F63F22" w:rsidRDefault="00953E39" w:rsidP="00EA2497">
      <w:pPr>
        <w:pStyle w:val="NormalIndented"/>
        <w:rPr>
          <w:noProof/>
        </w:rPr>
      </w:pPr>
      <w:r w:rsidRPr="00F63F22">
        <w:rPr>
          <w:noProof/>
        </w:rPr>
        <w:t xml:space="preserve">Usage Note: The override segment </w:t>
      </w:r>
      <w:r w:rsidR="00257ED7">
        <w:rPr>
          <w:noProof/>
        </w:rPr>
        <w:t>SHOULD</w:t>
      </w:r>
      <w:r w:rsidRPr="00F63F22">
        <w:rPr>
          <w:noProof/>
        </w:rPr>
        <w:t xml:space="preserve"> be included in messages adjacent to the segment(s) containing the information that would trigger the business rule(s) that needs to be overridden. The segment </w:t>
      </w:r>
      <w:r w:rsidR="00257ED7">
        <w:rPr>
          <w:noProof/>
        </w:rPr>
        <w:t>SHOULD</w:t>
      </w:r>
      <w:r w:rsidRPr="00F63F22">
        <w:rPr>
          <w:noProof/>
        </w:rPr>
        <w:t xml:space="preserve"> be optional (you shouldn't always need to override business rules), and </w:t>
      </w:r>
      <w:r w:rsidR="00257ED7">
        <w:rPr>
          <w:noProof/>
        </w:rPr>
        <w:t>SHOULD</w:t>
      </w:r>
      <w:r w:rsidRPr="00F63F22">
        <w:rPr>
          <w:noProof/>
        </w:rPr>
        <w:t xml:space="preserve"> be allowed to repeat in circumstances where there </w:t>
      </w:r>
      <w:r w:rsidR="00257ED7">
        <w:rPr>
          <w:noProof/>
        </w:rPr>
        <w:t>can</w:t>
      </w:r>
      <w:r w:rsidRPr="00F63F22">
        <w:rPr>
          <w:noProof/>
        </w:rPr>
        <w:t xml:space="preserve"> be more than one business rule overridden at the same time. Committees </w:t>
      </w:r>
      <w:r w:rsidR="00257ED7">
        <w:rPr>
          <w:noProof/>
        </w:rPr>
        <w:t>MAY</w:t>
      </w:r>
      <w:r w:rsidRPr="00F63F22">
        <w:rPr>
          <w:noProof/>
        </w:rPr>
        <w:t xml:space="preserve"> wish to provide suggested values for override types or codes for use with the OVR segment in different messages.</w:t>
      </w:r>
    </w:p>
    <w:p w:rsidR="00953E39" w:rsidRPr="00F63F22" w:rsidRDefault="00953E39" w:rsidP="00EA2497">
      <w:pPr>
        <w:pStyle w:val="NormalIndented"/>
        <w:rPr>
          <w:noProof/>
        </w:rPr>
      </w:pPr>
      <w:r w:rsidRPr="00F63F22">
        <w:rPr>
          <w:noProof/>
        </w:rPr>
        <w:t>The following is an example of how the OVR segment might be used in a dispense message (RDS_O13):</w:t>
      </w:r>
    </w:p>
    <w:p w:rsidR="00953E39" w:rsidRPr="00F63F22" w:rsidRDefault="00953E39" w:rsidP="00EA2497">
      <w:pPr>
        <w:pStyle w:val="Example"/>
      </w:pPr>
      <w:r w:rsidRPr="00F63F22">
        <w:t>MSH PID PV1 {ORC RXE {RXR} RXD {RXR} &lt;RXC&gt; &lt;NTE&gt; &lt;FT1&gt; &lt;OVR&gt;}</w:t>
      </w:r>
    </w:p>
    <w:p w:rsidR="00953E39" w:rsidRPr="00F63F22" w:rsidRDefault="00953E39" w:rsidP="00EA2497">
      <w:pPr>
        <w:pStyle w:val="AttributeTableCaption"/>
        <w:rPr>
          <w:noProof/>
        </w:rPr>
      </w:pPr>
      <w:bookmarkStart w:id="2522" w:name="_Toc24273242"/>
      <w:bookmarkEnd w:id="2522"/>
      <w:r w:rsidRPr="00F63F22">
        <w:rPr>
          <w:noProof/>
        </w:rPr>
        <w:t xml:space="preserve">HL7 Attribute Table – OVR – Override Segment </w:t>
      </w:r>
      <w:r w:rsidR="004177F8" w:rsidRPr="00F63F22">
        <w:rPr>
          <w:noProof/>
        </w:rPr>
        <w:fldChar w:fldCharType="begin"/>
      </w:r>
      <w:r w:rsidRPr="00F63F22">
        <w:rPr>
          <w:noProof/>
        </w:rPr>
        <w:instrText xml:space="preserve"> XE "HL7 Attribute Table: OVR "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76" w:anchor="HL70518" w:history="1">
              <w:r w:rsidR="00953E39" w:rsidRPr="00F63F22">
                <w:rPr>
                  <w:rStyle w:val="HyperlinkTable"/>
                  <w:noProof/>
                </w:rPr>
                <w:t>0518</w:t>
              </w:r>
            </w:hyperlink>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01829</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Business Rule Override Type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77" w:anchor="HL70521" w:history="1">
              <w:r w:rsidR="00953E39" w:rsidRPr="00F63F22">
                <w:rPr>
                  <w:rStyle w:val="HyperlinkTable"/>
                  <w:noProof/>
                </w:rPr>
                <w:t>0521</w:t>
              </w:r>
            </w:hyperlink>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01830</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Business Rule Override Code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01831</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Comments</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01832</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Entered By</w:t>
            </w:r>
          </w:p>
        </w:tc>
      </w:tr>
      <w:tr w:rsidR="00953E39"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XCN</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01833</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Override Authorized By</w:t>
            </w:r>
          </w:p>
        </w:tc>
      </w:tr>
    </w:tbl>
    <w:p w:rsidR="00953E39" w:rsidRPr="00DF1036" w:rsidRDefault="00953E39" w:rsidP="00EA2497">
      <w:pPr>
        <w:pStyle w:val="berschrift4"/>
        <w:rPr>
          <w:noProof/>
          <w:vanish/>
        </w:rPr>
      </w:pPr>
      <w:r w:rsidRPr="00DF1036">
        <w:rPr>
          <w:noProof/>
          <w:vanish/>
        </w:rPr>
        <w:t>OVR field definitions</w:t>
      </w:r>
      <w:r w:rsidR="004177F8" w:rsidRPr="00DF1036">
        <w:rPr>
          <w:noProof/>
          <w:vanish/>
        </w:rPr>
        <w:fldChar w:fldCharType="begin"/>
      </w:r>
      <w:r w:rsidRPr="00DF1036">
        <w:rPr>
          <w:noProof/>
          <w:vanish/>
        </w:rPr>
        <w:instrText xml:space="preserve"> XE "OVR - data element definitions" </w:instrText>
      </w:r>
      <w:r w:rsidR="004177F8" w:rsidRPr="00DF1036">
        <w:rPr>
          <w:noProof/>
          <w:vanish/>
        </w:rPr>
        <w:fldChar w:fldCharType="end"/>
      </w:r>
    </w:p>
    <w:p w:rsidR="00953E39" w:rsidRPr="00F63F22" w:rsidRDefault="00953E39" w:rsidP="00EA2497">
      <w:pPr>
        <w:pStyle w:val="berschrift4"/>
        <w:rPr>
          <w:noProof/>
        </w:rPr>
      </w:pPr>
      <w:r w:rsidRPr="00F63F22">
        <w:rPr>
          <w:noProof/>
        </w:rPr>
        <w:t>OVR-1   Business Rule Override Type</w:t>
      </w:r>
      <w:r w:rsidR="004177F8" w:rsidRPr="00F63F22">
        <w:rPr>
          <w:noProof/>
        </w:rPr>
        <w:fldChar w:fldCharType="begin"/>
      </w:r>
      <w:r w:rsidRPr="00F63F22">
        <w:rPr>
          <w:noProof/>
        </w:rPr>
        <w:instrText xml:space="preserve"> XE "Business Rule Override type" </w:instrText>
      </w:r>
      <w:r w:rsidR="004177F8" w:rsidRPr="00F63F22">
        <w:rPr>
          <w:noProof/>
        </w:rPr>
        <w:fldChar w:fldCharType="end"/>
      </w:r>
      <w:r w:rsidRPr="00F63F22">
        <w:rPr>
          <w:noProof/>
        </w:rPr>
        <w:t xml:space="preserve">   (</w:t>
      </w:r>
      <w:r>
        <w:rPr>
          <w:noProof/>
        </w:rPr>
        <w:t>CWE</w:t>
      </w:r>
      <w:r w:rsidRPr="00F63F22">
        <w:rPr>
          <w:noProof/>
        </w:rPr>
        <w:t>)   01829</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Identifies what type of business rule override is being performed. Refer to </w:t>
      </w:r>
      <w:hyperlink r:id="rId78" w:anchor="HL70518" w:history="1">
        <w:r w:rsidRPr="00F63F22">
          <w:rPr>
            <w:rStyle w:val="HyperlinkText"/>
          </w:rPr>
          <w:t>User-defined Table 0518 - Override Type</w:t>
        </w:r>
      </w:hyperlink>
      <w:r w:rsidRPr="00F63F22">
        <w:rPr>
          <w:noProof/>
        </w:rPr>
        <w:t xml:space="preserve"> </w:t>
      </w:r>
      <w:r w:rsidRPr="008873AE">
        <w:rPr>
          <w:noProof/>
        </w:rPr>
        <w:t xml:space="preserve">in Chapter 2C, Code Tables, </w:t>
      </w:r>
      <w:r w:rsidRPr="00F63F22">
        <w:rPr>
          <w:noProof/>
        </w:rPr>
        <w:t>for suggested values. Given that an application provides end users with the ability to override business rules, there must be a way to communicate what business rule is being overridden.</w:t>
      </w:r>
    </w:p>
    <w:p w:rsidR="00953E39" w:rsidRPr="00F63F22" w:rsidRDefault="00953E39" w:rsidP="00EA2497">
      <w:pPr>
        <w:pStyle w:val="berschrift4"/>
        <w:rPr>
          <w:noProof/>
        </w:rPr>
      </w:pPr>
      <w:r w:rsidRPr="00F63F22">
        <w:rPr>
          <w:noProof/>
        </w:rPr>
        <w:lastRenderedPageBreak/>
        <w:t>OVR-2   Business Rule Override Code</w:t>
      </w:r>
      <w:r w:rsidR="004177F8" w:rsidRPr="00F63F22">
        <w:rPr>
          <w:noProof/>
        </w:rPr>
        <w:fldChar w:fldCharType="begin"/>
      </w:r>
      <w:r w:rsidRPr="00F63F22">
        <w:rPr>
          <w:noProof/>
        </w:rPr>
        <w:instrText xml:space="preserve"> XE "Business rule Override Code" </w:instrText>
      </w:r>
      <w:r w:rsidR="004177F8" w:rsidRPr="00F63F22">
        <w:rPr>
          <w:noProof/>
        </w:rPr>
        <w:fldChar w:fldCharType="end"/>
      </w:r>
      <w:r w:rsidRPr="00F63F22">
        <w:rPr>
          <w:noProof/>
        </w:rPr>
        <w:t xml:space="preserve">   (CWE)   01830</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Indicates the reason for the business rule override. Refer to </w:t>
      </w:r>
      <w:hyperlink r:id="rId79" w:anchor="HL70521" w:history="1">
        <w:r w:rsidRPr="00F63F22">
          <w:rPr>
            <w:rStyle w:val="HyperlinkText"/>
            <w:noProof/>
          </w:rPr>
          <w:t>User-defined Table 0521 – Override Code</w:t>
        </w:r>
      </w:hyperlink>
      <w:r w:rsidRPr="00F63F22">
        <w:rPr>
          <w:noProof/>
        </w:rPr>
        <w:t xml:space="preserve"> </w:t>
      </w:r>
      <w:r w:rsidRPr="008873AE">
        <w:rPr>
          <w:noProof/>
        </w:rPr>
        <w:t xml:space="preserve">in Chapter 2C, Code Tables, </w:t>
      </w:r>
      <w:r w:rsidRPr="00F63F22">
        <w:rPr>
          <w:noProof/>
        </w:rPr>
        <w:t>for suggested values.</w:t>
      </w:r>
    </w:p>
    <w:p w:rsidR="00953E39" w:rsidRPr="00F63F22" w:rsidRDefault="00953E39" w:rsidP="00EA2497">
      <w:pPr>
        <w:pStyle w:val="NormalIndented"/>
        <w:rPr>
          <w:noProof/>
        </w:rPr>
      </w:pPr>
      <w:r w:rsidRPr="00F63F22">
        <w:rPr>
          <w:noProof/>
        </w:rPr>
        <w:t>If users are allowed to override business rules in an application, the user will typically need to provide a reason why the rule is being overridden. The Override Code field in this segment will provide the mechanism to transmit a coded reason.</w:t>
      </w:r>
    </w:p>
    <w:p w:rsidR="00953E39" w:rsidRPr="00F63F22" w:rsidRDefault="00953E39" w:rsidP="00EA2497">
      <w:pPr>
        <w:pStyle w:val="berschrift4"/>
        <w:rPr>
          <w:noProof/>
        </w:rPr>
      </w:pPr>
      <w:r w:rsidRPr="00F63F22">
        <w:rPr>
          <w:noProof/>
        </w:rPr>
        <w:t>OVR-3   Override Comments</w:t>
      </w:r>
      <w:r w:rsidR="004177F8" w:rsidRPr="00F63F22">
        <w:rPr>
          <w:noProof/>
        </w:rPr>
        <w:fldChar w:fldCharType="begin"/>
      </w:r>
      <w:r w:rsidRPr="00F63F22">
        <w:rPr>
          <w:noProof/>
        </w:rPr>
        <w:instrText xml:space="preserve"> XE "Override Comments" </w:instrText>
      </w:r>
      <w:r w:rsidR="004177F8" w:rsidRPr="00F63F22">
        <w:rPr>
          <w:noProof/>
        </w:rPr>
        <w:fldChar w:fldCharType="end"/>
      </w:r>
      <w:r w:rsidRPr="00F63F22">
        <w:rPr>
          <w:noProof/>
        </w:rPr>
        <w:t xml:space="preserve">   (TX)   01831</w:t>
      </w:r>
    </w:p>
    <w:p w:rsidR="00953E39" w:rsidRPr="00F63F22" w:rsidRDefault="00953E39" w:rsidP="00EA2497">
      <w:pPr>
        <w:pStyle w:val="NormalIndented"/>
        <w:rPr>
          <w:noProof/>
        </w:rPr>
      </w:pPr>
      <w:r w:rsidRPr="00F63F22">
        <w:rPr>
          <w:noProof/>
        </w:rPr>
        <w:t>Definition: Additional descriptive comments detailing the circumstances of the override.</w:t>
      </w:r>
    </w:p>
    <w:p w:rsidR="00953E39" w:rsidRPr="00F63F22" w:rsidRDefault="00953E39" w:rsidP="00EA2497">
      <w:pPr>
        <w:pStyle w:val="NormalIndented"/>
        <w:rPr>
          <w:noProof/>
        </w:rPr>
      </w:pPr>
      <w:r w:rsidRPr="00F63F22">
        <w:rPr>
          <w:noProof/>
        </w:rPr>
        <w:t xml:space="preserve">When overriding a business rule there </w:t>
      </w:r>
      <w:r w:rsidR="00257ED7">
        <w:rPr>
          <w:noProof/>
        </w:rPr>
        <w:t>might</w:t>
      </w:r>
      <w:r w:rsidRPr="00F63F22">
        <w:rPr>
          <w:noProof/>
        </w:rPr>
        <w:t xml:space="preserve"> be special circumstances that require a further explanation of the override action. The Override Comments field will allow users to provide more specific information in a free text format.</w:t>
      </w:r>
    </w:p>
    <w:p w:rsidR="00953E39" w:rsidRPr="00F63F22" w:rsidRDefault="00953E39" w:rsidP="00EA2497">
      <w:pPr>
        <w:pStyle w:val="berschrift4"/>
        <w:rPr>
          <w:noProof/>
        </w:rPr>
      </w:pPr>
      <w:r w:rsidRPr="00F63F22">
        <w:rPr>
          <w:noProof/>
        </w:rPr>
        <w:t>OVR-4   Override Entered By</w:t>
      </w:r>
      <w:r w:rsidR="004177F8" w:rsidRPr="00F63F22">
        <w:rPr>
          <w:noProof/>
        </w:rPr>
        <w:fldChar w:fldCharType="begin"/>
      </w:r>
      <w:r w:rsidRPr="00F63F22">
        <w:rPr>
          <w:noProof/>
        </w:rPr>
        <w:instrText xml:space="preserve"> XE "Override Entered By" </w:instrText>
      </w:r>
      <w:r w:rsidR="004177F8" w:rsidRPr="00F63F22">
        <w:rPr>
          <w:noProof/>
        </w:rPr>
        <w:fldChar w:fldCharType="end"/>
      </w:r>
      <w:r w:rsidRPr="00F63F22">
        <w:rPr>
          <w:noProof/>
        </w:rPr>
        <w:t xml:space="preserve">   (XCN)   01832</w:t>
      </w:r>
    </w:p>
    <w:p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Pr="00F63F22" w:rsidRDefault="00953E39" w:rsidP="00EA2497">
      <w:pPr>
        <w:pStyle w:val="NormalIndented"/>
        <w:rPr>
          <w:noProof/>
        </w:rPr>
      </w:pPr>
      <w:r w:rsidRPr="00F63F22">
        <w:rPr>
          <w:noProof/>
        </w:rPr>
        <w:t>Definition: Identifies the user entering the override in the system.</w:t>
      </w:r>
    </w:p>
    <w:p w:rsidR="00953E39" w:rsidRPr="00F63F22" w:rsidRDefault="00953E39" w:rsidP="00EA2497">
      <w:pPr>
        <w:pStyle w:val="NormalIndented"/>
        <w:rPr>
          <w:noProof/>
        </w:rPr>
      </w:pPr>
      <w:r w:rsidRPr="00F63F22">
        <w:rPr>
          <w:noProof/>
        </w:rPr>
        <w:t xml:space="preserve">When a business rule is overridden, an application must be able to link the override with the user who made it in order to provide a complete audit history of the transaction, especially when there </w:t>
      </w:r>
      <w:r w:rsidR="00257ED7">
        <w:rPr>
          <w:noProof/>
        </w:rPr>
        <w:t>might</w:t>
      </w:r>
      <w:r w:rsidRPr="00F63F22">
        <w:rPr>
          <w:noProof/>
        </w:rPr>
        <w:t xml:space="preserve"> be a risk associated with the override. In situations where the original message was submitted by batch, the overriding user </w:t>
      </w:r>
      <w:r w:rsidR="00257ED7">
        <w:rPr>
          <w:noProof/>
        </w:rPr>
        <w:t>MAY</w:t>
      </w:r>
      <w:r w:rsidRPr="00F63F22">
        <w:rPr>
          <w:noProof/>
        </w:rPr>
        <w:t xml:space="preserve"> be different than the original author of the message.</w:t>
      </w:r>
    </w:p>
    <w:p w:rsidR="00953E39" w:rsidRPr="00F63F22" w:rsidRDefault="00953E39" w:rsidP="00EA2497">
      <w:pPr>
        <w:pStyle w:val="berschrift4"/>
        <w:rPr>
          <w:noProof/>
        </w:rPr>
      </w:pPr>
      <w:r w:rsidRPr="00F63F22">
        <w:rPr>
          <w:noProof/>
        </w:rPr>
        <w:t>OVR-5   Override Authorized By</w:t>
      </w:r>
      <w:r w:rsidR="004177F8" w:rsidRPr="00F63F22">
        <w:rPr>
          <w:noProof/>
        </w:rPr>
        <w:fldChar w:fldCharType="begin"/>
      </w:r>
      <w:r w:rsidRPr="00F63F22">
        <w:rPr>
          <w:noProof/>
        </w:rPr>
        <w:instrText xml:space="preserve"> XE "Override Authorized By" </w:instrText>
      </w:r>
      <w:r w:rsidR="004177F8" w:rsidRPr="00F63F22">
        <w:rPr>
          <w:noProof/>
        </w:rPr>
        <w:fldChar w:fldCharType="end"/>
      </w:r>
      <w:r w:rsidRPr="00F63F22">
        <w:rPr>
          <w:noProof/>
        </w:rPr>
        <w:t xml:space="preserve">   (XCN)   01833</w:t>
      </w:r>
    </w:p>
    <w:p w:rsidR="00953E39" w:rsidRDefault="00953E39" w:rsidP="002E3902">
      <w:pPr>
        <w:pStyle w:val="Components"/>
      </w:pPr>
      <w:r>
        <w:t xml:space="preserve">Components:  &lt;Person Identifier (ST)&gt; ^ &lt;Family Name (FN)&gt; ^ &lt;Given Name (ST)&gt; ^ &lt;Second and Further Given Names or Initials Thereof (ST)&gt; ^ &lt;Suffix (e.g., JR or III) (ST)&gt; ^ &lt;Prefix (e.g., DR) (ST)&gt; ^ &lt;WITHDRAWN Constituent&gt; ^ </w:t>
      </w:r>
      <w:r w:rsidRPr="005D11DA">
        <w:rPr>
          <w:b/>
          <w:bCs/>
        </w:rPr>
        <w:t>&lt;DEPRECATED-Source Table (CWE)&gt;</w:t>
      </w:r>
      <w:r>
        <w:t xml:space="preserve">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rsidR="00953E39" w:rsidRDefault="00953E39" w:rsidP="002E3902">
      <w:pPr>
        <w:pStyle w:val="Components"/>
      </w:pPr>
      <w:r>
        <w:t>Subcomponents for Family Name (FN):  &lt;Surname (ST)&gt; &amp; &lt;Own Surname Prefix (ST)&gt; &amp; &lt;Own Surname (ST)&gt; &amp; &lt;Surname Prefix from Partner/Spouse (ST)&gt; &amp; &lt;Surname from Partner/Spouse (ST)&gt;</w:t>
      </w:r>
    </w:p>
    <w:p w:rsidR="00953E39" w:rsidRDefault="00953E39" w:rsidP="002E3902">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Default="00953E39" w:rsidP="002E390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Pr="00F63F22" w:rsidRDefault="00953E39" w:rsidP="00EA2497">
      <w:pPr>
        <w:pStyle w:val="NormalIndented"/>
        <w:rPr>
          <w:noProof/>
        </w:rPr>
      </w:pPr>
      <w:r w:rsidRPr="00F63F22">
        <w:rPr>
          <w:noProof/>
        </w:rPr>
        <w:t xml:space="preserve">Definition: Identifies the health services provider who accepts professional responsibility for overriding the business rule.  This field </w:t>
      </w:r>
      <w:r w:rsidR="00257ED7">
        <w:rPr>
          <w:noProof/>
        </w:rPr>
        <w:t>SHOULD</w:t>
      </w:r>
      <w:r w:rsidRPr="00F63F22">
        <w:rPr>
          <w:noProof/>
        </w:rPr>
        <w:t xml:space="preserve"> be left empty if the recording and responsible health care provider is the same as who entered the override.</w:t>
      </w:r>
    </w:p>
    <w:p w:rsidR="00953E39" w:rsidRPr="00F63F22" w:rsidRDefault="00953E39" w:rsidP="00EA2497">
      <w:pPr>
        <w:pStyle w:val="NormalIndented"/>
        <w:rPr>
          <w:noProof/>
        </w:rPr>
      </w:pPr>
      <w:r w:rsidRPr="00F63F22">
        <w:rPr>
          <w:noProof/>
        </w:rPr>
        <w:t xml:space="preserve">In some cases, a business rule override </w:t>
      </w:r>
      <w:r w:rsidR="00257ED7">
        <w:rPr>
          <w:noProof/>
        </w:rPr>
        <w:t>might</w:t>
      </w:r>
      <w:r w:rsidRPr="00F63F22">
        <w:rPr>
          <w:noProof/>
        </w:rPr>
        <w:t xml:space="preserve"> be entered by a data entry clerk on behalf of a health service provider who carries professional responsibility for the decision to override the rule.  In order to represent this scenario, the segment must have a field identifying who is responsible for the override decision, in addition to the person recording the override.</w:t>
      </w:r>
    </w:p>
    <w:p w:rsidR="00953E39" w:rsidRPr="00F63F22" w:rsidRDefault="00953E39" w:rsidP="00EA2497">
      <w:pPr>
        <w:pStyle w:val="berschrift3"/>
        <w:rPr>
          <w:noProof/>
        </w:rPr>
      </w:pPr>
      <w:bookmarkStart w:id="2523" w:name="SFT"/>
      <w:bookmarkStart w:id="2524" w:name="_Toc496450"/>
      <w:bookmarkStart w:id="2525" w:name="_Toc524797"/>
      <w:bookmarkStart w:id="2526" w:name="_Ref564530"/>
      <w:bookmarkStart w:id="2527" w:name="_Toc22443830"/>
      <w:bookmarkStart w:id="2528" w:name="_Toc22444182"/>
      <w:bookmarkStart w:id="2529" w:name="_Toc36358129"/>
      <w:bookmarkStart w:id="2530" w:name="_Toc42232559"/>
      <w:bookmarkStart w:id="2531" w:name="_Toc43275081"/>
      <w:bookmarkStart w:id="2532" w:name="_Toc43275253"/>
      <w:bookmarkStart w:id="2533" w:name="_Toc43275960"/>
      <w:bookmarkStart w:id="2534" w:name="_Toc43276280"/>
      <w:bookmarkStart w:id="2535" w:name="_Toc43276805"/>
      <w:bookmarkStart w:id="2536" w:name="_Toc43276903"/>
      <w:bookmarkStart w:id="2537" w:name="_Toc43277043"/>
      <w:bookmarkStart w:id="2538" w:name="_Ref228009075"/>
      <w:bookmarkStart w:id="2539" w:name="_Toc234219611"/>
      <w:bookmarkStart w:id="2540" w:name="_Toc17270022"/>
      <w:r w:rsidRPr="00F63F22">
        <w:rPr>
          <w:noProof/>
        </w:rPr>
        <w:t>SFT</w:t>
      </w:r>
      <w:bookmarkEnd w:id="2523"/>
      <w:r w:rsidRPr="00F63F22">
        <w:rPr>
          <w:noProof/>
        </w:rPr>
        <w:t xml:space="preserve"> – software segment</w:t>
      </w:r>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r w:rsidR="004177F8" w:rsidRPr="00F63F22">
        <w:rPr>
          <w:noProof/>
        </w:rPr>
        <w:fldChar w:fldCharType="begin"/>
      </w:r>
      <w:r w:rsidRPr="00F63F22">
        <w:rPr>
          <w:noProof/>
        </w:rPr>
        <w:instrText xml:space="preserve"> XE "Software segment" </w:instrText>
      </w:r>
      <w:r w:rsidR="004177F8" w:rsidRPr="00F63F22">
        <w:rPr>
          <w:noProof/>
        </w:rPr>
        <w:fldChar w:fldCharType="end"/>
      </w:r>
      <w:r w:rsidR="004177F8" w:rsidRPr="00F63F22">
        <w:rPr>
          <w:noProof/>
        </w:rPr>
        <w:fldChar w:fldCharType="begin"/>
      </w:r>
      <w:r w:rsidRPr="00F63F22">
        <w:rPr>
          <w:noProof/>
        </w:rPr>
        <w:instrText>xe "SFT"</w:instrText>
      </w:r>
      <w:r w:rsidR="004177F8" w:rsidRPr="00F63F22">
        <w:rPr>
          <w:noProof/>
        </w:rPr>
        <w:fldChar w:fldCharType="end"/>
      </w:r>
      <w:r w:rsidR="004177F8" w:rsidRPr="00F63F22">
        <w:rPr>
          <w:noProof/>
        </w:rPr>
        <w:fldChar w:fldCharType="begin"/>
      </w:r>
      <w:r w:rsidRPr="00F63F22">
        <w:rPr>
          <w:noProof/>
        </w:rPr>
        <w:instrText>xe "Segments: SFT"</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Definition: This segment provides additional information about the software product(s) used as a Sending Application. The primary purpose of this segment is for diagnostic use. There </w:t>
      </w:r>
      <w:r w:rsidR="00257ED7">
        <w:rPr>
          <w:noProof/>
        </w:rPr>
        <w:t>MAY</w:t>
      </w:r>
      <w:r w:rsidRPr="00F63F22">
        <w:rPr>
          <w:noProof/>
        </w:rPr>
        <w:t xml:space="preserve"> be additional uses per site-specific agreements.</w:t>
      </w:r>
    </w:p>
    <w:p w:rsidR="00953E39" w:rsidRPr="00F63F22" w:rsidRDefault="00953E39" w:rsidP="00EA2497">
      <w:pPr>
        <w:pStyle w:val="NormalIndented"/>
        <w:rPr>
          <w:noProof/>
        </w:rPr>
      </w:pPr>
      <w:r w:rsidRPr="00F63F22">
        <w:rPr>
          <w:noProof/>
          <w:snapToGrid w:val="0"/>
        </w:rPr>
        <w:lastRenderedPageBreak/>
        <w:t xml:space="preserve">Implementers are encouraged to use message profile identifiers (as found in </w:t>
      </w:r>
      <w:r w:rsidR="00F96E77">
        <w:fldChar w:fldCharType="begin"/>
      </w:r>
      <w:r w:rsidR="00F96E77">
        <w:instrText xml:space="preserve"> REF _Ref35912711 \r \h  \* MERGEFORMAT </w:instrText>
      </w:r>
      <w:r w:rsidR="00F96E77">
        <w:fldChar w:fldCharType="separate"/>
      </w:r>
      <w:r w:rsidR="004177F8" w:rsidRPr="004177F8">
        <w:rPr>
          <w:rStyle w:val="HyperlinkText"/>
        </w:rPr>
        <w:t>2.14.9.21</w:t>
      </w:r>
      <w:r w:rsidR="00F96E77">
        <w:fldChar w:fldCharType="end"/>
      </w:r>
      <w:r w:rsidRPr="00F63F22">
        <w:t>, "</w:t>
      </w:r>
      <w:r w:rsidR="00F96E77">
        <w:fldChar w:fldCharType="begin"/>
      </w:r>
      <w:r w:rsidR="00F96E77">
        <w:instrText xml:space="preserve"> REF _Ref35912711 \h  \* MERGEFORMAT </w:instrText>
      </w:r>
      <w:r w:rsidR="00F96E77">
        <w:fldChar w:fldCharType="separate"/>
      </w:r>
      <w:r w:rsidR="004177F8" w:rsidRPr="004177F8">
        <w:rPr>
          <w:rStyle w:val="HyperlinkText"/>
        </w:rPr>
        <w:t>MSH-21   Message Profile Identifier</w:t>
      </w:r>
      <w:r w:rsidR="004177F8" w:rsidRPr="004177F8">
        <w:rPr>
          <w:rStyle w:val="HyperlinkText"/>
        </w:rPr>
        <w:fldChar w:fldCharType="begin"/>
      </w:r>
      <w:r w:rsidR="004177F8" w:rsidRPr="004177F8">
        <w:rPr>
          <w:rStyle w:val="HyperlinkText"/>
        </w:rPr>
        <w:instrText xml:space="preserve"> XE "Message Profile ID" </w:instrText>
      </w:r>
      <w:r w:rsidR="004177F8" w:rsidRPr="004177F8">
        <w:rPr>
          <w:rStyle w:val="HyperlinkText"/>
        </w:rPr>
        <w:fldChar w:fldCharType="end"/>
      </w:r>
      <w:r w:rsidR="004177F8" w:rsidRPr="004177F8">
        <w:rPr>
          <w:rStyle w:val="HyperlinkText"/>
        </w:rPr>
        <w:t xml:space="preserve">   (EI) 01598</w:t>
      </w:r>
      <w:r w:rsidR="00F96E77">
        <w:fldChar w:fldCharType="end"/>
      </w:r>
      <w:r w:rsidRPr="00F63F22">
        <w:t>")</w:t>
      </w:r>
      <w:r w:rsidRPr="00F63F22">
        <w:rPr>
          <w:noProof/>
          <w:snapToGrid w:val="0"/>
        </w:rPr>
        <w:t xml:space="preserve"> to control the behavior of the receiving application rather than relying on application or version information in the SFT segment. </w:t>
      </w:r>
    </w:p>
    <w:p w:rsidR="00953E39" w:rsidRPr="00F63F22" w:rsidRDefault="00953E39" w:rsidP="00EA2497">
      <w:pPr>
        <w:pStyle w:val="NormalIndented"/>
        <w:rPr>
          <w:noProof/>
        </w:rPr>
      </w:pPr>
      <w:r w:rsidRPr="00F63F22">
        <w:rPr>
          <w:noProof/>
        </w:rPr>
        <w:t xml:space="preserve">For example, if software product A has versions 9 and 10 deployed in different Enterprise locations, the fact that they use different message types, segments, or fields </w:t>
      </w:r>
      <w:r w:rsidR="00257ED7">
        <w:rPr>
          <w:noProof/>
        </w:rPr>
        <w:t>SHOULD</w:t>
      </w:r>
      <w:r w:rsidRPr="00F63F22">
        <w:rPr>
          <w:noProof/>
        </w:rPr>
        <w:t xml:space="preserve"> be reflected via their message profiles (see section 2B, "Conformance Using Message Profiles").  If there is an upgrade from version 10 to 10.1, this would be reflected in the SFT segment, but changes to the message contents </w:t>
      </w:r>
      <w:r w:rsidR="00257ED7">
        <w:rPr>
          <w:noProof/>
        </w:rPr>
        <w:t>SHOULD</w:t>
      </w:r>
      <w:r w:rsidRPr="00F63F22">
        <w:rPr>
          <w:noProof/>
        </w:rPr>
        <w:t xml:space="preserve"> be reflected via a new/different conformance profile.</w:t>
      </w:r>
    </w:p>
    <w:p w:rsidR="00953E39" w:rsidRPr="00F63F22" w:rsidRDefault="00953E39" w:rsidP="00EA2497">
      <w:pPr>
        <w:pStyle w:val="NormalIndented"/>
        <w:rPr>
          <w:noProof/>
        </w:rPr>
      </w:pPr>
      <w:r w:rsidRPr="00F63F22">
        <w:rPr>
          <w:noProof/>
        </w:rPr>
        <w:t xml:space="preserve">Use Case: An external application has been customized to communicate with a centralized patient drug history system. However, due to certain, known characteristics of the external software package, the centralized system must modify its behavior in order to process transactions correctly. In one example, the external application </w:t>
      </w:r>
      <w:r w:rsidR="00257ED7">
        <w:rPr>
          <w:noProof/>
        </w:rPr>
        <w:t>could</w:t>
      </w:r>
      <w:r w:rsidR="00257ED7" w:rsidRPr="00F63F22">
        <w:rPr>
          <w:noProof/>
        </w:rPr>
        <w:t xml:space="preserve"> </w:t>
      </w:r>
      <w:r w:rsidRPr="00F63F22">
        <w:rPr>
          <w:noProof/>
        </w:rPr>
        <w:t xml:space="preserve">have multiple versions in production.  As such, the centralized application will need to know the name of the </w:t>
      </w:r>
      <w:r w:rsidRPr="00F63F22">
        <w:rPr>
          <w:rStyle w:val="Fett"/>
          <w:noProof/>
        </w:rPr>
        <w:t>Software Vendor Organization</w:t>
      </w:r>
      <w:r w:rsidRPr="00F63F22">
        <w:rPr>
          <w:noProof/>
        </w:rPr>
        <w:t xml:space="preserve">, the </w:t>
      </w:r>
      <w:r w:rsidRPr="00F63F22">
        <w:rPr>
          <w:rStyle w:val="Fett"/>
          <w:noProof/>
        </w:rPr>
        <w:t>Software Release Number</w:t>
      </w:r>
      <w:r w:rsidRPr="00F63F22">
        <w:rPr>
          <w:noProof/>
        </w:rPr>
        <w:t xml:space="preserve">, the </w:t>
      </w:r>
      <w:r w:rsidRPr="00F63F22">
        <w:rPr>
          <w:rStyle w:val="Fett"/>
          <w:noProof/>
        </w:rPr>
        <w:t>Software Product Name</w:t>
      </w:r>
      <w:r w:rsidRPr="00F63F22">
        <w:rPr>
          <w:noProof/>
        </w:rPr>
        <w:t xml:space="preserve">, and the </w:t>
      </w:r>
      <w:r w:rsidRPr="00F63F22">
        <w:rPr>
          <w:rStyle w:val="Fett"/>
          <w:noProof/>
        </w:rPr>
        <w:t>Software Binary ID</w:t>
      </w:r>
      <w:r w:rsidRPr="00F63F22">
        <w:rPr>
          <w:noProof/>
        </w:rPr>
        <w:t xml:space="preserve"> so that it can correctly identify the software submitting the transaction and modify its behavior appropriately.</w:t>
      </w:r>
    </w:p>
    <w:p w:rsidR="00953E39" w:rsidRPr="00F63F22" w:rsidRDefault="00953E39" w:rsidP="00EA2497">
      <w:pPr>
        <w:pStyle w:val="NormalIndented"/>
        <w:rPr>
          <w:noProof/>
        </w:rPr>
      </w:pPr>
      <w:r w:rsidRPr="00F63F22">
        <w:rPr>
          <w:noProof/>
        </w:rPr>
        <w:t xml:space="preserve">While preparing a transaction for submission to a centralized system the sending application specifies its </w:t>
      </w:r>
      <w:r w:rsidRPr="00F63F22">
        <w:rPr>
          <w:rStyle w:val="Fett"/>
          <w:noProof/>
        </w:rPr>
        <w:t>Software Install Date</w:t>
      </w:r>
      <w:r w:rsidRPr="00F63F22">
        <w:rPr>
          <w:noProof/>
        </w:rPr>
        <w:t xml:space="preserve"> and its configuration settings (</w:t>
      </w:r>
      <w:r w:rsidRPr="00F63F22">
        <w:rPr>
          <w:rStyle w:val="Fett"/>
          <w:noProof/>
        </w:rPr>
        <w:t>Software Product Information</w:t>
      </w:r>
      <w:r w:rsidRPr="00F63F22">
        <w:rPr>
          <w:noProof/>
        </w:rPr>
        <w:t>).  While processing the transaction, the centralized system encounters an error.  Upon examination of the error, install date and configuration of the software that sent the message, helpdesk staff are able to determine the sending application has not been updated to reflect recent application changes.</w:t>
      </w:r>
    </w:p>
    <w:p w:rsidR="00953E39" w:rsidRPr="00F63F22" w:rsidRDefault="00953E39" w:rsidP="00EA2497">
      <w:pPr>
        <w:pStyle w:val="NormalIndented"/>
        <w:rPr>
          <w:noProof/>
        </w:rPr>
      </w:pPr>
      <w:r w:rsidRPr="00F63F22">
        <w:rPr>
          <w:noProof/>
        </w:rPr>
        <w:t xml:space="preserve">Use Case: In circumstances where a message is manipulated or modified by multiple systems, a repetition of this segment </w:t>
      </w:r>
      <w:r w:rsidR="00257ED7">
        <w:rPr>
          <w:noProof/>
        </w:rPr>
        <w:t>MAY</w:t>
      </w:r>
      <w:r w:rsidRPr="00F63F22">
        <w:rPr>
          <w:noProof/>
        </w:rPr>
        <w:t xml:space="preserve"> be appended by each system.</w:t>
      </w:r>
    </w:p>
    <w:p w:rsidR="00953E39" w:rsidRPr="00F63F22" w:rsidRDefault="00953E39" w:rsidP="00EA2497">
      <w:pPr>
        <w:pStyle w:val="NormalIndented"/>
        <w:rPr>
          <w:noProof/>
        </w:rPr>
      </w:pPr>
      <w:r w:rsidRPr="00F63F22">
        <w:rPr>
          <w:noProof/>
        </w:rPr>
        <w:t>Example:</w:t>
      </w:r>
    </w:p>
    <w:p w:rsidR="00953E39" w:rsidRPr="00F63F22" w:rsidRDefault="00953E39" w:rsidP="00EA2497">
      <w:pPr>
        <w:pStyle w:val="Example"/>
      </w:pPr>
      <w:r w:rsidRPr="00F63F22">
        <w:t>MSH</w:t>
      </w:r>
    </w:p>
    <w:p w:rsidR="00953E39" w:rsidRPr="00F63F22" w:rsidRDefault="00953E39" w:rsidP="00EA2497">
      <w:pPr>
        <w:pStyle w:val="Example"/>
      </w:pPr>
      <w:r w:rsidRPr="00F63F22">
        <w:t>[{ SFT }]</w:t>
      </w:r>
    </w:p>
    <w:p w:rsidR="00953E39" w:rsidRPr="00F63F22" w:rsidRDefault="00953E39" w:rsidP="00EA2497">
      <w:pPr>
        <w:pStyle w:val="Example"/>
      </w:pPr>
      <w:r w:rsidRPr="00F63F22">
        <w:t>...</w:t>
      </w:r>
    </w:p>
    <w:p w:rsidR="00953E39" w:rsidRPr="00F63F22" w:rsidRDefault="00953E39" w:rsidP="00EA2497">
      <w:pPr>
        <w:pStyle w:val="AttributeTableCaption"/>
        <w:rPr>
          <w:noProof/>
        </w:rPr>
      </w:pPr>
      <w:r w:rsidRPr="00F63F22">
        <w:rPr>
          <w:noProof/>
        </w:rPr>
        <w:t xml:space="preserve">HL7 Attribute Table – SFT – Software Segment </w:t>
      </w:r>
      <w:r w:rsidR="004177F8" w:rsidRPr="00F63F22">
        <w:rPr>
          <w:noProof/>
        </w:rPr>
        <w:fldChar w:fldCharType="begin"/>
      </w:r>
      <w:r w:rsidRPr="00F63F22">
        <w:rPr>
          <w:noProof/>
        </w:rPr>
        <w:instrText xml:space="preserve"> XE "HL7 Attribute Table: SFT"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XON</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01834</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Vendor Organization</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01835</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Certified Version or Release Number</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3</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01836</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Product Name</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4</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20#</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01837</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Binary ID</w:t>
            </w:r>
          </w:p>
        </w:tc>
      </w:tr>
      <w:tr w:rsidR="000419D6" w:rsidRPr="009928E9" w:rsidTr="000419D6">
        <w:trPr>
          <w:jc w:val="center"/>
        </w:trPr>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5</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TX</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01838</w:t>
            </w:r>
          </w:p>
        </w:tc>
        <w:tc>
          <w:tcPr>
            <w:tcW w:w="3888" w:type="dxa"/>
            <w:tcBorders>
              <w:top w:val="dotted"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Product Information</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6</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DTM</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01839</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Software Install Date</w:t>
            </w:r>
          </w:p>
        </w:tc>
      </w:tr>
    </w:tbl>
    <w:p w:rsidR="00953E39" w:rsidRPr="008873AE" w:rsidRDefault="00953E39" w:rsidP="00EA2497">
      <w:pPr>
        <w:pStyle w:val="berschrift4"/>
        <w:rPr>
          <w:noProof/>
          <w:vanish/>
        </w:rPr>
      </w:pPr>
      <w:r w:rsidRPr="008873AE">
        <w:rPr>
          <w:noProof/>
          <w:vanish/>
        </w:rPr>
        <w:t>SFT field definitions</w:t>
      </w:r>
      <w:r w:rsidR="004177F8" w:rsidRPr="008873AE">
        <w:rPr>
          <w:noProof/>
          <w:vanish/>
        </w:rPr>
        <w:fldChar w:fldCharType="begin"/>
      </w:r>
      <w:r w:rsidRPr="008873AE">
        <w:rPr>
          <w:noProof/>
          <w:vanish/>
        </w:rPr>
        <w:instrText xml:space="preserve"> XE "SFT - data element definitions" </w:instrText>
      </w:r>
      <w:r w:rsidR="004177F8" w:rsidRPr="008873AE">
        <w:rPr>
          <w:noProof/>
          <w:vanish/>
        </w:rPr>
        <w:fldChar w:fldCharType="end"/>
      </w:r>
    </w:p>
    <w:p w:rsidR="00953E39" w:rsidRPr="00F63F22" w:rsidRDefault="00953E39" w:rsidP="00EA2497">
      <w:pPr>
        <w:pStyle w:val="berschrift4"/>
        <w:rPr>
          <w:noProof/>
        </w:rPr>
      </w:pPr>
      <w:r w:rsidRPr="00F63F22">
        <w:rPr>
          <w:noProof/>
        </w:rPr>
        <w:t>SFT-1   Software Vendor Organization</w:t>
      </w:r>
      <w:r w:rsidR="004177F8" w:rsidRPr="00F63F22">
        <w:rPr>
          <w:noProof/>
        </w:rPr>
        <w:fldChar w:fldCharType="begin"/>
      </w:r>
      <w:r w:rsidRPr="00F63F22">
        <w:rPr>
          <w:noProof/>
        </w:rPr>
        <w:instrText xml:space="preserve"> XE "Software Vendor Organization" </w:instrText>
      </w:r>
      <w:r w:rsidR="004177F8" w:rsidRPr="00F63F22">
        <w:rPr>
          <w:noProof/>
        </w:rPr>
        <w:fldChar w:fldCharType="end"/>
      </w:r>
      <w:r w:rsidRPr="00F63F22">
        <w:rPr>
          <w:noProof/>
        </w:rPr>
        <w:t xml:space="preserve">   (XON)   01834</w:t>
      </w:r>
    </w:p>
    <w:p w:rsidR="00953E39" w:rsidRDefault="00953E39" w:rsidP="002E3902">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rsidR="00953E39" w:rsidRDefault="00953E39" w:rsidP="002E3902">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rsidR="00953E39" w:rsidRDefault="00953E39" w:rsidP="002E3902">
      <w:pPr>
        <w:pStyle w:val="Components"/>
      </w:pPr>
      <w:r>
        <w:t>Subcomponents for Assigning Authority (HD):  &lt;Namespace ID (IS)&gt; &amp; &lt;Universal ID (ST)&gt; &amp; &lt;Universal ID Type (ID)&gt;</w:t>
      </w:r>
    </w:p>
    <w:p w:rsidR="00953E39" w:rsidRDefault="00953E39" w:rsidP="002E3902">
      <w:pPr>
        <w:pStyle w:val="Components"/>
      </w:pPr>
      <w:r>
        <w:t>Subcomponents for Assigning Facility (HD):  &lt;Namespace ID (IS)&gt; &amp; &lt;Universal ID (ST)&gt; &amp; &lt;Universal ID Type (ID)&gt;</w:t>
      </w:r>
    </w:p>
    <w:p w:rsidR="00953E39" w:rsidRPr="00F63F22" w:rsidRDefault="00953E39" w:rsidP="00EA2497">
      <w:pPr>
        <w:pStyle w:val="NormalIndented"/>
        <w:rPr>
          <w:noProof/>
        </w:rPr>
      </w:pPr>
      <w:r w:rsidRPr="00F63F22">
        <w:rPr>
          <w:noProof/>
        </w:rPr>
        <w:t>Definition: Organization identification information for the software vendor that created this transaction.  The purpose of this field, along with the remaining fields in this segment, is to provide a more complete picture of applications that are sending HL7 messages.  The Software Vendor Organization field would allow the identification of the vendor who is responsible for maintaining the application.</w:t>
      </w:r>
    </w:p>
    <w:p w:rsidR="00953E39" w:rsidRPr="00F63F22" w:rsidRDefault="00953E39" w:rsidP="00EA2497">
      <w:pPr>
        <w:pStyle w:val="berschrift4"/>
        <w:rPr>
          <w:noProof/>
        </w:rPr>
      </w:pPr>
      <w:r w:rsidRPr="00F63F22">
        <w:rPr>
          <w:noProof/>
        </w:rPr>
        <w:t>SFT-2   Software Certified Version or Release Number</w:t>
      </w:r>
      <w:r w:rsidR="004177F8" w:rsidRPr="00F63F22">
        <w:rPr>
          <w:noProof/>
        </w:rPr>
        <w:fldChar w:fldCharType="begin"/>
      </w:r>
      <w:r w:rsidRPr="00F63F22">
        <w:rPr>
          <w:noProof/>
        </w:rPr>
        <w:instrText xml:space="preserve"> XE "Software Certified Version or Release Number" </w:instrText>
      </w:r>
      <w:r w:rsidR="004177F8" w:rsidRPr="00F63F22">
        <w:rPr>
          <w:noProof/>
        </w:rPr>
        <w:fldChar w:fldCharType="end"/>
      </w:r>
      <w:r w:rsidRPr="00F63F22">
        <w:rPr>
          <w:noProof/>
        </w:rPr>
        <w:t xml:space="preserve">   (ST)   01835</w:t>
      </w:r>
    </w:p>
    <w:p w:rsidR="00953E39" w:rsidRPr="00F63F22" w:rsidRDefault="00953E39" w:rsidP="00EA2497">
      <w:pPr>
        <w:pStyle w:val="NormalIndented"/>
        <w:rPr>
          <w:noProof/>
        </w:rPr>
      </w:pPr>
      <w:r w:rsidRPr="00F63F22">
        <w:rPr>
          <w:noProof/>
        </w:rPr>
        <w:t>Definition: Latest software version number of the sending system that has been compliance tested and accepted.  Software Certified Version or Release Number helps to provide a complete picture of the application that is sending/receiving HL7 messages.  Versions are important in identifying a specific 'release' of an application. In some situations, the receiving application validates the Software Certified Version or Release Number against a list of "certified" versions/releases of the particular software to determine if the sending application adheres to specific business rules required by the receiving application.</w:t>
      </w:r>
    </w:p>
    <w:p w:rsidR="00953E39" w:rsidRPr="00F63F22" w:rsidRDefault="00953E39" w:rsidP="00EA2497">
      <w:pPr>
        <w:pStyle w:val="NormalIndented"/>
        <w:rPr>
          <w:noProof/>
        </w:rPr>
      </w:pPr>
      <w:r w:rsidRPr="00F63F22">
        <w:rPr>
          <w:noProof/>
        </w:rPr>
        <w:t xml:space="preserve">Alternatively, the software </w:t>
      </w:r>
      <w:r w:rsidR="00257ED7">
        <w:rPr>
          <w:noProof/>
        </w:rPr>
        <w:t>MAY</w:t>
      </w:r>
      <w:r w:rsidRPr="00F63F22">
        <w:rPr>
          <w:noProof/>
        </w:rPr>
        <w:t xml:space="preserve"> perform different processing depending on the version of the sending software</w:t>
      </w:r>
    </w:p>
    <w:p w:rsidR="00953E39" w:rsidRPr="00F63F22" w:rsidRDefault="00953E39" w:rsidP="00EA2497">
      <w:pPr>
        <w:pStyle w:val="berschrift4"/>
        <w:rPr>
          <w:noProof/>
        </w:rPr>
      </w:pPr>
      <w:r w:rsidRPr="00F63F22">
        <w:rPr>
          <w:noProof/>
        </w:rPr>
        <w:t>SFT-3   Software Product Name</w:t>
      </w:r>
      <w:r w:rsidR="004177F8" w:rsidRPr="00F63F22">
        <w:rPr>
          <w:noProof/>
        </w:rPr>
        <w:fldChar w:fldCharType="begin"/>
      </w:r>
      <w:r w:rsidRPr="00F63F22">
        <w:rPr>
          <w:noProof/>
        </w:rPr>
        <w:instrText xml:space="preserve"> XE "Software Product Name" </w:instrText>
      </w:r>
      <w:r w:rsidR="004177F8" w:rsidRPr="00F63F22">
        <w:rPr>
          <w:noProof/>
        </w:rPr>
        <w:fldChar w:fldCharType="end"/>
      </w:r>
      <w:r w:rsidRPr="00F63F22">
        <w:rPr>
          <w:noProof/>
        </w:rPr>
        <w:t xml:space="preserve">   (ST)   01836</w:t>
      </w:r>
    </w:p>
    <w:p w:rsidR="00953E39" w:rsidRPr="00F63F22" w:rsidRDefault="00953E39" w:rsidP="00EA2497">
      <w:pPr>
        <w:pStyle w:val="NormalIndented"/>
        <w:rPr>
          <w:noProof/>
        </w:rPr>
      </w:pPr>
      <w:r w:rsidRPr="00F63F22">
        <w:rPr>
          <w:noProof/>
        </w:rPr>
        <w:t>Definition: The name of the software product that submitted the transaction.  A key component in the identification of an application is its Software Product Name. This is a key piece of information in identifying an application.</w:t>
      </w:r>
    </w:p>
    <w:p w:rsidR="00953E39" w:rsidRPr="00F63F22" w:rsidRDefault="00953E39" w:rsidP="00EA2497">
      <w:pPr>
        <w:pStyle w:val="berschrift4"/>
        <w:rPr>
          <w:noProof/>
        </w:rPr>
      </w:pPr>
      <w:r w:rsidRPr="00F63F22">
        <w:rPr>
          <w:noProof/>
        </w:rPr>
        <w:t>SFT-4   Software Binary ID</w:t>
      </w:r>
      <w:r w:rsidR="004177F8" w:rsidRPr="00F63F22">
        <w:rPr>
          <w:noProof/>
        </w:rPr>
        <w:fldChar w:fldCharType="begin"/>
      </w:r>
      <w:r w:rsidRPr="00F63F22">
        <w:rPr>
          <w:noProof/>
        </w:rPr>
        <w:instrText xml:space="preserve"> XE "Software Binary ID" </w:instrText>
      </w:r>
      <w:r w:rsidR="004177F8" w:rsidRPr="00F63F22">
        <w:rPr>
          <w:noProof/>
        </w:rPr>
        <w:fldChar w:fldCharType="end"/>
      </w:r>
      <w:r w:rsidRPr="00F63F22">
        <w:rPr>
          <w:noProof/>
        </w:rPr>
        <w:t xml:space="preserve">   (ST)   01837</w:t>
      </w:r>
    </w:p>
    <w:p w:rsidR="00953E39" w:rsidRPr="00F63F22" w:rsidRDefault="00953E39" w:rsidP="00EA2497">
      <w:pPr>
        <w:pStyle w:val="NormalIndented"/>
        <w:rPr>
          <w:noProof/>
        </w:rPr>
      </w:pPr>
      <w:r w:rsidRPr="00F63F22">
        <w:rPr>
          <w:noProof/>
        </w:rPr>
        <w:t>Definition: Issued by a vendor for each unique software version instance to distinguish between like versions of the same software e.g., a checksum.</w:t>
      </w:r>
    </w:p>
    <w:p w:rsidR="00953E39" w:rsidRPr="00F63F22" w:rsidRDefault="00953E39" w:rsidP="00EA2497">
      <w:pPr>
        <w:pStyle w:val="NormalIndented"/>
        <w:rPr>
          <w:noProof/>
        </w:rPr>
      </w:pPr>
      <w:r w:rsidRPr="00F63F22">
        <w:rPr>
          <w:noProof/>
        </w:rPr>
        <w:t>Software Binary Ids are issued for each unique software version instance. As such, this information helps to differentiate between differing versions of the same software. Identical Primary IDs indicate that the software is identical at the binary level (configuration settings m</w:t>
      </w:r>
      <w:r w:rsidR="00257ED7">
        <w:rPr>
          <w:noProof/>
        </w:rPr>
        <w:t>might</w:t>
      </w:r>
      <w:r w:rsidRPr="00F63F22">
        <w:rPr>
          <w:noProof/>
        </w:rPr>
        <w:t>differ).</w:t>
      </w:r>
    </w:p>
    <w:p w:rsidR="00953E39" w:rsidRPr="00F63F22" w:rsidRDefault="00953E39" w:rsidP="00EA2497">
      <w:pPr>
        <w:pStyle w:val="berschrift4"/>
        <w:rPr>
          <w:noProof/>
        </w:rPr>
      </w:pPr>
      <w:r w:rsidRPr="00F63F22">
        <w:rPr>
          <w:noProof/>
        </w:rPr>
        <w:t>SFT-5   Software Product Information</w:t>
      </w:r>
      <w:r w:rsidR="004177F8" w:rsidRPr="00F63F22">
        <w:rPr>
          <w:noProof/>
        </w:rPr>
        <w:fldChar w:fldCharType="begin"/>
      </w:r>
      <w:r w:rsidRPr="00F63F22">
        <w:rPr>
          <w:noProof/>
        </w:rPr>
        <w:instrText xml:space="preserve"> XE "Software Product Information" </w:instrText>
      </w:r>
      <w:r w:rsidR="004177F8" w:rsidRPr="00F63F22">
        <w:rPr>
          <w:noProof/>
        </w:rPr>
        <w:fldChar w:fldCharType="end"/>
      </w:r>
      <w:r w:rsidRPr="00F63F22">
        <w:rPr>
          <w:noProof/>
        </w:rPr>
        <w:t xml:space="preserve">   (TX)   01838</w:t>
      </w:r>
    </w:p>
    <w:p w:rsidR="00953E39" w:rsidRPr="00F63F22" w:rsidRDefault="00953E39" w:rsidP="00EA2497">
      <w:pPr>
        <w:pStyle w:val="NormalIndented"/>
        <w:rPr>
          <w:noProof/>
        </w:rPr>
      </w:pPr>
      <w:r w:rsidRPr="00F63F22">
        <w:rPr>
          <w:noProof/>
        </w:rPr>
        <w:t>Definition: Software identification information that can be supplied by a software vendor with their transaction.  Might include configuration settings, etc.</w:t>
      </w:r>
    </w:p>
    <w:p w:rsidR="00953E39" w:rsidRPr="00F63F22" w:rsidRDefault="00953E39" w:rsidP="00EA2497">
      <w:pPr>
        <w:pStyle w:val="NormalIndented"/>
        <w:rPr>
          <w:noProof/>
        </w:rPr>
      </w:pPr>
      <w:r w:rsidRPr="00F63F22">
        <w:rPr>
          <w:noProof/>
        </w:rPr>
        <w:t>This field would contain any additional information an application provides with the transaction it has submitted.  This information could be used for diagnostic purposes and provides greater flexibility in identifying a piece of software. Possibilities include setup or configuration parameter information.</w:t>
      </w:r>
    </w:p>
    <w:p w:rsidR="00953E39" w:rsidRPr="00F63F22" w:rsidRDefault="00953E39" w:rsidP="00EA2497">
      <w:pPr>
        <w:pStyle w:val="NormalIndented"/>
        <w:rPr>
          <w:noProof/>
        </w:rPr>
      </w:pPr>
      <w:r w:rsidRPr="00F63F22">
        <w:rPr>
          <w:noProof/>
        </w:rPr>
        <w:t xml:space="preserve">This field </w:t>
      </w:r>
      <w:r w:rsidR="00257ED7">
        <w:rPr>
          <w:noProof/>
        </w:rPr>
        <w:t>SHOULD</w:t>
      </w:r>
      <w:r w:rsidRPr="00F63F22">
        <w:rPr>
          <w:noProof/>
        </w:rPr>
        <w:t xml:space="preserve"> </w:t>
      </w:r>
      <w:r w:rsidR="00257ED7">
        <w:rPr>
          <w:noProof/>
        </w:rPr>
        <w:t>NOT</w:t>
      </w:r>
      <w:r w:rsidRPr="00F63F22">
        <w:rPr>
          <w:noProof/>
        </w:rPr>
        <w:t xml:space="preserve"> be sent unless performing diagnostics.</w:t>
      </w:r>
    </w:p>
    <w:p w:rsidR="00953E39" w:rsidRPr="00F63F22" w:rsidRDefault="00953E39" w:rsidP="00EA2497">
      <w:pPr>
        <w:pStyle w:val="berschrift4"/>
        <w:rPr>
          <w:noProof/>
        </w:rPr>
      </w:pPr>
      <w:r w:rsidRPr="00F63F22">
        <w:rPr>
          <w:noProof/>
        </w:rPr>
        <w:t>SFT-6   Software Install Date</w:t>
      </w:r>
      <w:r w:rsidR="004177F8" w:rsidRPr="00F63F22">
        <w:rPr>
          <w:noProof/>
        </w:rPr>
        <w:fldChar w:fldCharType="begin"/>
      </w:r>
      <w:r w:rsidRPr="00F63F22">
        <w:rPr>
          <w:noProof/>
        </w:rPr>
        <w:instrText xml:space="preserve"> XE "Software Install Date" </w:instrText>
      </w:r>
      <w:r w:rsidR="004177F8" w:rsidRPr="00F63F22">
        <w:rPr>
          <w:noProof/>
        </w:rPr>
        <w:fldChar w:fldCharType="end"/>
      </w:r>
      <w:r w:rsidRPr="00F63F22">
        <w:rPr>
          <w:noProof/>
        </w:rPr>
        <w:t xml:space="preserve">   (DTM)   01839</w:t>
      </w:r>
    </w:p>
    <w:p w:rsidR="00953E39" w:rsidRPr="00F63F22" w:rsidRDefault="00953E39" w:rsidP="00EA2497">
      <w:pPr>
        <w:pStyle w:val="NormalIndented"/>
        <w:rPr>
          <w:noProof/>
        </w:rPr>
      </w:pPr>
      <w:r w:rsidRPr="00F63F22">
        <w:rPr>
          <w:noProof/>
        </w:rPr>
        <w:t>Definition: Date the submitting software was installed at the sending site.</w:t>
      </w:r>
    </w:p>
    <w:p w:rsidR="00953E39" w:rsidRDefault="00953E39" w:rsidP="00EA2497">
      <w:pPr>
        <w:pStyle w:val="NormalIndented"/>
        <w:rPr>
          <w:noProof/>
        </w:rPr>
      </w:pPr>
      <w:r w:rsidRPr="00F63F22">
        <w:rPr>
          <w:noProof/>
        </w:rPr>
        <w:t>A Software Install Date on its own can often provide key information about the behavior of the application, and is necessary to provide a complete picture of the sending application.</w:t>
      </w:r>
    </w:p>
    <w:p w:rsidR="00953E39" w:rsidRPr="008658E1" w:rsidRDefault="00953E39" w:rsidP="00EA2497">
      <w:pPr>
        <w:pStyle w:val="berschrift3"/>
        <w:rPr>
          <w:noProof/>
        </w:rPr>
      </w:pPr>
      <w:bookmarkStart w:id="2541" w:name="_Toc171163413"/>
      <w:bookmarkStart w:id="2542" w:name="_Ref367887803"/>
      <w:bookmarkStart w:id="2543" w:name="_Toc17270023"/>
      <w:r>
        <w:rPr>
          <w:noProof/>
        </w:rPr>
        <w:lastRenderedPageBreak/>
        <w:t>SGH</w:t>
      </w:r>
      <w:r w:rsidRPr="008658E1">
        <w:rPr>
          <w:noProof/>
        </w:rPr>
        <w:t xml:space="preserve"> </w:t>
      </w:r>
      <w:r>
        <w:rPr>
          <w:noProof/>
        </w:rPr>
        <w:t>–</w:t>
      </w:r>
      <w:r w:rsidRPr="008658E1">
        <w:rPr>
          <w:noProof/>
        </w:rPr>
        <w:t xml:space="preserve"> </w:t>
      </w:r>
      <w:r w:rsidR="006C1EF9">
        <w:rPr>
          <w:noProof/>
        </w:rPr>
        <w:t>s</w:t>
      </w:r>
      <w:r w:rsidRPr="008658E1">
        <w:rPr>
          <w:noProof/>
        </w:rPr>
        <w:t>egment</w:t>
      </w:r>
      <w:bookmarkEnd w:id="2541"/>
      <w:r>
        <w:rPr>
          <w:noProof/>
        </w:rPr>
        <w:t xml:space="preserve"> </w:t>
      </w:r>
      <w:r w:rsidR="006C1EF9">
        <w:rPr>
          <w:noProof/>
        </w:rPr>
        <w:t>g</w:t>
      </w:r>
      <w:r>
        <w:rPr>
          <w:noProof/>
        </w:rPr>
        <w:t xml:space="preserve">roup </w:t>
      </w:r>
      <w:r w:rsidR="006C1EF9">
        <w:rPr>
          <w:noProof/>
        </w:rPr>
        <w:t>h</w:t>
      </w:r>
      <w:r>
        <w:rPr>
          <w:noProof/>
        </w:rPr>
        <w:t>eader</w:t>
      </w:r>
      <w:bookmarkEnd w:id="2542"/>
      <w:bookmarkEnd w:id="2543"/>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h</w:instrText>
      </w:r>
      <w:r>
        <w:rPr>
          <w:noProof/>
        </w:rPr>
        <w:instrText>eader”</w:instrText>
      </w:r>
      <w:r w:rsidR="004177F8">
        <w:rPr>
          <w:noProof/>
        </w:rPr>
        <w:fldChar w:fldCharType="end"/>
      </w:r>
      <w:r w:rsidR="004177F8">
        <w:rPr>
          <w:noProof/>
        </w:rPr>
        <w:fldChar w:fldCharType="begin"/>
      </w:r>
      <w:r>
        <w:rPr>
          <w:noProof/>
        </w:rPr>
        <w:instrText xml:space="preserve"> XE "SGH" </w:instrText>
      </w:r>
      <w:r w:rsidR="004177F8">
        <w:rPr>
          <w:noProof/>
        </w:rPr>
        <w:fldChar w:fldCharType="end"/>
      </w:r>
      <w:r w:rsidR="004177F8">
        <w:rPr>
          <w:noProof/>
        </w:rPr>
        <w:fldChar w:fldCharType="begin"/>
      </w:r>
      <w:r>
        <w:rPr>
          <w:noProof/>
        </w:rPr>
        <w:instrText xml:space="preserve"> XE "Segments: SGH" </w:instrText>
      </w:r>
      <w:r w:rsidR="004177F8">
        <w:rPr>
          <w:noProof/>
        </w:rPr>
        <w:fldChar w:fldCharType="end"/>
      </w:r>
    </w:p>
    <w:p w:rsidR="00953E39" w:rsidRDefault="00953E39" w:rsidP="00EA2497">
      <w:pPr>
        <w:pStyle w:val="NormalIndented"/>
        <w:rPr>
          <w:noProof/>
        </w:rPr>
      </w:pPr>
      <w:r w:rsidRPr="008658E1">
        <w:rPr>
          <w:noProof/>
        </w:rPr>
        <w:t xml:space="preserve">The </w:t>
      </w:r>
      <w:r>
        <w:rPr>
          <w:noProof/>
        </w:rPr>
        <w:t>SGH</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indicate that a new segment group begins and subsequent segments </w:t>
      </w:r>
      <w:r w:rsidR="00257ED7">
        <w:rPr>
          <w:noProof/>
        </w:rPr>
        <w:t>SHOULD</w:t>
      </w:r>
      <w:r>
        <w:rPr>
          <w:noProof/>
        </w:rPr>
        <w:t xml:space="preserve"> be interpreted accordingly. It does not contain any patient related data.</w:t>
      </w:r>
    </w:p>
    <w:p w:rsidR="00953E39" w:rsidRPr="00F63F22" w:rsidRDefault="00953E39" w:rsidP="00EA2497">
      <w:pPr>
        <w:pStyle w:val="NormalIndented"/>
        <w:rPr>
          <w:noProof/>
        </w:rPr>
      </w:pPr>
      <w:r>
        <w:rPr>
          <w:noProof/>
        </w:rPr>
        <w:t>It is expected that each SGH will be accompanied by an SGT, as depicted below in the abstract message diagram:</w:t>
      </w:r>
      <w:r w:rsidRPr="006F19DB">
        <w:rPr>
          <w:noProof/>
        </w:rPr>
        <w:t xml:space="preserve"> </w:t>
      </w:r>
      <w:r w:rsidRPr="00F63F22">
        <w:rPr>
          <w:noProof/>
        </w:rPr>
        <w:t>WRP: Widget Reports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880"/>
        <w:gridCol w:w="1062"/>
        <w:gridCol w:w="1800"/>
      </w:tblGrid>
      <w:tr w:rsidR="00953E39" w:rsidRPr="009928E9">
        <w:trPr>
          <w:tblHeader/>
          <w:jc w:val="center"/>
        </w:trPr>
        <w:tc>
          <w:tcPr>
            <w:tcW w:w="2160" w:type="dxa"/>
            <w:shd w:val="pct10" w:color="auto" w:fill="FFFFFF"/>
          </w:tcPr>
          <w:p w:rsidR="00953E39" w:rsidRPr="00F63F22" w:rsidRDefault="00953E39" w:rsidP="00EA2497">
            <w:pPr>
              <w:pStyle w:val="OtherTableHeader"/>
              <w:rPr>
                <w:noProof/>
              </w:rPr>
            </w:pPr>
            <w:r w:rsidRPr="00F63F22">
              <w:rPr>
                <w:noProof/>
              </w:rPr>
              <w:t>Segments</w:t>
            </w:r>
          </w:p>
        </w:tc>
        <w:tc>
          <w:tcPr>
            <w:tcW w:w="2880" w:type="dxa"/>
            <w:shd w:val="pct10" w:color="auto" w:fill="FFFFFF"/>
          </w:tcPr>
          <w:p w:rsidR="00953E39" w:rsidRPr="00F63F22" w:rsidRDefault="00953E39" w:rsidP="00EA2497">
            <w:pPr>
              <w:pStyle w:val="OtherTableHeader"/>
              <w:rPr>
                <w:noProof/>
              </w:rPr>
            </w:pPr>
            <w:r w:rsidRPr="00F63F22">
              <w:rPr>
                <w:noProof/>
              </w:rPr>
              <w:t>Description</w:t>
            </w:r>
          </w:p>
        </w:tc>
        <w:tc>
          <w:tcPr>
            <w:tcW w:w="1062" w:type="dxa"/>
            <w:shd w:val="pct10" w:color="auto" w:fill="FFFFFF"/>
          </w:tcPr>
          <w:p w:rsidR="00953E39" w:rsidRPr="00F63F22" w:rsidRDefault="00953E39" w:rsidP="00EA2497">
            <w:pPr>
              <w:pStyle w:val="OtherTableHeader"/>
              <w:rPr>
                <w:noProof/>
              </w:rPr>
            </w:pPr>
            <w:r w:rsidRPr="00F63F22">
              <w:rPr>
                <w:noProof/>
              </w:rPr>
              <w:t>Status</w:t>
            </w:r>
          </w:p>
        </w:tc>
        <w:tc>
          <w:tcPr>
            <w:tcW w:w="1800" w:type="dxa"/>
            <w:shd w:val="pct10" w:color="auto" w:fill="FFFFFF"/>
          </w:tcPr>
          <w:p w:rsidR="00953E39" w:rsidRPr="00F63F22" w:rsidRDefault="00953E39" w:rsidP="00EA2497">
            <w:pPr>
              <w:pStyle w:val="OtherTableHeader"/>
              <w:rPr>
                <w:noProof/>
              </w:rPr>
            </w:pPr>
            <w:r w:rsidRPr="00F63F22">
              <w:rPr>
                <w:noProof/>
              </w:rPr>
              <w:t>Chapter</w:t>
            </w:r>
          </w:p>
        </w:tc>
      </w:tr>
      <w:tr w:rsidR="00953E39" w:rsidRPr="009928E9">
        <w:trPr>
          <w:jc w:val="center"/>
        </w:trPr>
        <w:tc>
          <w:tcPr>
            <w:tcW w:w="2160" w:type="dxa"/>
          </w:tcPr>
          <w:p w:rsidR="00953E39" w:rsidRPr="00F63F22" w:rsidRDefault="00EC0DD3" w:rsidP="00EA2497">
            <w:pPr>
              <w:pStyle w:val="OtherTableBody"/>
              <w:rPr>
                <w:rStyle w:val="Hyperlink"/>
                <w:rFonts w:cs="Courier New"/>
                <w:noProof/>
              </w:rPr>
            </w:pPr>
            <w:hyperlink w:anchor="MSH" w:history="1">
              <w:r w:rsidR="00953E39" w:rsidRPr="00F63F22">
                <w:rPr>
                  <w:rStyle w:val="Hyperlink"/>
                  <w:rFonts w:cs="Courier New"/>
                  <w:noProof/>
                </w:rPr>
                <w:t>MSH</w:t>
              </w:r>
            </w:hyperlink>
          </w:p>
        </w:tc>
        <w:tc>
          <w:tcPr>
            <w:tcW w:w="2880" w:type="dxa"/>
          </w:tcPr>
          <w:p w:rsidR="00953E39" w:rsidRPr="00F63F22" w:rsidRDefault="00953E39" w:rsidP="00EA2497">
            <w:pPr>
              <w:pStyle w:val="OtherTableBody"/>
              <w:rPr>
                <w:noProof/>
              </w:rPr>
            </w:pPr>
            <w:r w:rsidRPr="00F63F22">
              <w:rPr>
                <w:noProof/>
              </w:rPr>
              <w:t>Message Header</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SFT</w:t>
            </w:r>
            <w:r w:rsidRPr="00F63F22">
              <w:rPr>
                <w:noProof/>
              </w:rPr>
              <w:t>}]</w:t>
            </w:r>
          </w:p>
        </w:tc>
        <w:tc>
          <w:tcPr>
            <w:tcW w:w="2880" w:type="dxa"/>
          </w:tcPr>
          <w:p w:rsidR="00953E39" w:rsidRPr="00F63F22" w:rsidRDefault="00953E39" w:rsidP="00EA2497">
            <w:pPr>
              <w:pStyle w:val="OtherTableBody"/>
              <w:rPr>
                <w:noProof/>
              </w:rPr>
            </w:pPr>
            <w:r w:rsidRPr="00F63F22">
              <w:rPr>
                <w:noProof/>
              </w:rPr>
              <w:t>Software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cantSplit/>
          <w:jc w:val="center"/>
        </w:trPr>
        <w:tc>
          <w:tcPr>
            <w:tcW w:w="2160" w:type="dxa"/>
          </w:tcPr>
          <w:p w:rsidR="00953E39" w:rsidRPr="00F63F22" w:rsidRDefault="00953E39" w:rsidP="00EA2497">
            <w:pPr>
              <w:pStyle w:val="OtherTableBody"/>
              <w:rPr>
                <w:noProof/>
              </w:rPr>
            </w:pPr>
            <w:r w:rsidRPr="00F63F22">
              <w:rPr>
                <w:noProof/>
              </w:rPr>
              <w:t>[UAC]</w:t>
            </w:r>
          </w:p>
        </w:tc>
        <w:tc>
          <w:tcPr>
            <w:tcW w:w="2880" w:type="dxa"/>
          </w:tcPr>
          <w:p w:rsidR="00953E39" w:rsidRPr="00F63F22" w:rsidRDefault="00953E39" w:rsidP="00EA2497">
            <w:pPr>
              <w:pStyle w:val="OtherTableBody"/>
              <w:rPr>
                <w:noProof/>
              </w:rPr>
            </w:pPr>
            <w:r w:rsidRPr="00F63F22">
              <w:rPr>
                <w:noProof/>
              </w:rPr>
              <w:t>User Authentication Credential</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EC0DD3" w:rsidP="00EA2497">
            <w:pPr>
              <w:pStyle w:val="OtherTableBody"/>
              <w:rPr>
                <w:noProof/>
              </w:rPr>
            </w:pPr>
            <w:hyperlink w:anchor="MSA" w:history="1">
              <w:r w:rsidR="00953E39" w:rsidRPr="00F63F22">
                <w:rPr>
                  <w:rStyle w:val="Hyperlink"/>
                  <w:rFonts w:cs="Courier New"/>
                  <w:noProof/>
                </w:rPr>
                <w:t>MSA</w:t>
              </w:r>
            </w:hyperlink>
          </w:p>
        </w:tc>
        <w:tc>
          <w:tcPr>
            <w:tcW w:w="2880" w:type="dxa"/>
          </w:tcPr>
          <w:p w:rsidR="00953E39" w:rsidRPr="00F63F22" w:rsidRDefault="00953E39" w:rsidP="00EA2497">
            <w:pPr>
              <w:pStyle w:val="OtherTableBody"/>
              <w:rPr>
                <w:noProof/>
              </w:rPr>
            </w:pPr>
            <w:r w:rsidRPr="00F63F22">
              <w:rPr>
                <w:noProof/>
              </w:rPr>
              <w:t>Message Acknowledgment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w:t>
            </w:r>
            <w:r w:rsidRPr="00F63F22">
              <w:rPr>
                <w:rStyle w:val="Hyperlink"/>
                <w:rFonts w:cs="Courier New"/>
                <w:noProof/>
              </w:rPr>
              <w:t>ERR</w:t>
            </w:r>
            <w:r w:rsidRPr="00F63F22">
              <w:rPr>
                <w:noProof/>
              </w:rPr>
              <w:t>}]</w:t>
            </w:r>
          </w:p>
        </w:tc>
        <w:tc>
          <w:tcPr>
            <w:tcW w:w="2880" w:type="dxa"/>
          </w:tcPr>
          <w:p w:rsidR="00953E39" w:rsidRPr="00F63F22" w:rsidRDefault="00953E39" w:rsidP="00EA2497">
            <w:pPr>
              <w:pStyle w:val="OtherTableBody"/>
              <w:rPr>
                <w:noProof/>
              </w:rPr>
            </w:pPr>
            <w:r w:rsidRPr="00F63F22">
              <w:rPr>
                <w:noProof/>
              </w:rPr>
              <w:t>Error Segment</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begin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r w:rsidR="00953E39" w:rsidRPr="009928E9">
        <w:trPr>
          <w:jc w:val="center"/>
        </w:trPr>
        <w:tc>
          <w:tcPr>
            <w:tcW w:w="2160" w:type="dxa"/>
          </w:tcPr>
          <w:p w:rsidR="00953E39" w:rsidRPr="00711A58" w:rsidRDefault="004177F8" w:rsidP="00EA2497">
            <w:pPr>
              <w:pStyle w:val="OtherTableBody"/>
              <w:rPr>
                <w:noProof/>
              </w:rPr>
            </w:pPr>
            <w:r w:rsidRPr="004177F8">
              <w:rPr>
                <w:noProof/>
              </w:rPr>
              <w:t>[SGH]</w:t>
            </w:r>
          </w:p>
        </w:tc>
        <w:tc>
          <w:tcPr>
            <w:tcW w:w="2880" w:type="dxa"/>
          </w:tcPr>
          <w:p w:rsidR="00953E39" w:rsidRPr="00711A58" w:rsidRDefault="004177F8" w:rsidP="00EA2497">
            <w:pPr>
              <w:pStyle w:val="OtherTableBody"/>
              <w:rPr>
                <w:noProof/>
              </w:rPr>
            </w:pPr>
            <w:r w:rsidRPr="004177F8">
              <w:rPr>
                <w:noProof/>
              </w:rPr>
              <w:t>Segment Group Header</w:t>
            </w:r>
          </w:p>
        </w:tc>
        <w:tc>
          <w:tcPr>
            <w:tcW w:w="1062" w:type="dxa"/>
          </w:tcPr>
          <w:p w:rsidR="00953E39" w:rsidRPr="006F19DB" w:rsidRDefault="00953E39" w:rsidP="00EA2497">
            <w:pPr>
              <w:pStyle w:val="OtherTableBody"/>
              <w:rPr>
                <w:noProof/>
                <w:highlight w:val="green"/>
              </w:rPr>
            </w:pPr>
          </w:p>
        </w:tc>
        <w:tc>
          <w:tcPr>
            <w:tcW w:w="1800" w:type="dxa"/>
          </w:tcPr>
          <w:p w:rsidR="00953E39" w:rsidRPr="006F19DB" w:rsidRDefault="00953E39" w:rsidP="00EA2497">
            <w:pPr>
              <w:pStyle w:val="OtherTableBody"/>
              <w:rPr>
                <w:noProof/>
                <w:highlight w:val="green"/>
              </w:rPr>
            </w:pPr>
            <w:r w:rsidRPr="006F19DB">
              <w:rPr>
                <w:noProof/>
                <w:highlight w:val="green"/>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WDN</w:t>
            </w:r>
          </w:p>
        </w:tc>
        <w:tc>
          <w:tcPr>
            <w:tcW w:w="2880" w:type="dxa"/>
          </w:tcPr>
          <w:p w:rsidR="00953E39" w:rsidRPr="00F63F22" w:rsidRDefault="00953E39" w:rsidP="00EA2497">
            <w:pPr>
              <w:pStyle w:val="OtherTableBody"/>
              <w:rPr>
                <w:noProof/>
              </w:rPr>
            </w:pPr>
            <w:r w:rsidRPr="00F63F22">
              <w:rPr>
                <w:noProof/>
              </w:rPr>
              <w:t>Widget Description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WPN</w:t>
            </w:r>
          </w:p>
        </w:tc>
        <w:tc>
          <w:tcPr>
            <w:tcW w:w="2880" w:type="dxa"/>
          </w:tcPr>
          <w:p w:rsidR="00953E39" w:rsidRPr="00F63F22" w:rsidRDefault="00953E39" w:rsidP="00EA2497">
            <w:pPr>
              <w:pStyle w:val="OtherTableBody"/>
              <w:rPr>
                <w:noProof/>
              </w:rPr>
            </w:pPr>
            <w:r w:rsidRPr="00F63F22">
              <w:rPr>
                <w:noProof/>
              </w:rPr>
              <w:t>Widget Portion</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r w:rsidRPr="00F63F22">
              <w:rPr>
                <w:noProof/>
              </w:rPr>
              <w:t>XX</w:t>
            </w:r>
          </w:p>
        </w:tc>
      </w:tr>
      <w:tr w:rsidR="00953E39" w:rsidRPr="009928E9">
        <w:trPr>
          <w:jc w:val="center"/>
        </w:trPr>
        <w:tc>
          <w:tcPr>
            <w:tcW w:w="2160" w:type="dxa"/>
          </w:tcPr>
          <w:p w:rsidR="00953E39" w:rsidRPr="00711A58" w:rsidRDefault="004177F8" w:rsidP="00EA2497">
            <w:pPr>
              <w:pStyle w:val="OtherTableBody"/>
              <w:rPr>
                <w:noProof/>
              </w:rPr>
            </w:pPr>
            <w:r w:rsidRPr="004177F8">
              <w:rPr>
                <w:noProof/>
              </w:rPr>
              <w:t>[SGT}</w:t>
            </w:r>
          </w:p>
        </w:tc>
        <w:tc>
          <w:tcPr>
            <w:tcW w:w="2880" w:type="dxa"/>
          </w:tcPr>
          <w:p w:rsidR="00953E39" w:rsidRPr="00711A58" w:rsidRDefault="004177F8" w:rsidP="00EA2497">
            <w:pPr>
              <w:pStyle w:val="OtherTableBody"/>
              <w:rPr>
                <w:noProof/>
              </w:rPr>
            </w:pPr>
            <w:r w:rsidRPr="004177F8">
              <w:rPr>
                <w:noProof/>
              </w:rPr>
              <w:t>Segment Group Trailer</w:t>
            </w:r>
          </w:p>
        </w:tc>
        <w:tc>
          <w:tcPr>
            <w:tcW w:w="1062" w:type="dxa"/>
          </w:tcPr>
          <w:p w:rsidR="00953E39" w:rsidRPr="006F19DB" w:rsidRDefault="00953E39" w:rsidP="00EA2497">
            <w:pPr>
              <w:pStyle w:val="OtherTableBody"/>
              <w:rPr>
                <w:noProof/>
                <w:highlight w:val="green"/>
              </w:rPr>
            </w:pPr>
          </w:p>
        </w:tc>
        <w:tc>
          <w:tcPr>
            <w:tcW w:w="1800" w:type="dxa"/>
          </w:tcPr>
          <w:p w:rsidR="00953E39" w:rsidRPr="006F19DB" w:rsidRDefault="00953E39" w:rsidP="00EA2497">
            <w:pPr>
              <w:pStyle w:val="OtherTableBody"/>
              <w:rPr>
                <w:noProof/>
                <w:highlight w:val="green"/>
              </w:rPr>
            </w:pPr>
            <w:r w:rsidRPr="006F19DB">
              <w:rPr>
                <w:noProof/>
                <w:highlight w:val="green"/>
              </w:rPr>
              <w:t>2</w:t>
            </w:r>
          </w:p>
        </w:tc>
      </w:tr>
      <w:tr w:rsidR="00953E39" w:rsidRPr="009928E9">
        <w:trPr>
          <w:jc w:val="center"/>
        </w:trPr>
        <w:tc>
          <w:tcPr>
            <w:tcW w:w="2160" w:type="dxa"/>
          </w:tcPr>
          <w:p w:rsidR="00953E39" w:rsidRPr="00F63F22" w:rsidRDefault="00953E39" w:rsidP="00EA2497">
            <w:pPr>
              <w:pStyle w:val="OtherTableBody"/>
              <w:rPr>
                <w:noProof/>
              </w:rPr>
            </w:pPr>
            <w:r w:rsidRPr="00F63F22">
              <w:rPr>
                <w:noProof/>
              </w:rPr>
              <w:t xml:space="preserve">  }</w:t>
            </w:r>
          </w:p>
        </w:tc>
        <w:tc>
          <w:tcPr>
            <w:tcW w:w="2880" w:type="dxa"/>
          </w:tcPr>
          <w:p w:rsidR="00953E39" w:rsidRPr="00F63F22" w:rsidRDefault="00953E39" w:rsidP="00EA2497">
            <w:pPr>
              <w:pStyle w:val="OtherTableBody"/>
              <w:rPr>
                <w:noProof/>
              </w:rPr>
            </w:pPr>
            <w:r w:rsidRPr="00F63F22">
              <w:rPr>
                <w:noProof/>
              </w:rPr>
              <w:t>---Widget end</w:t>
            </w:r>
          </w:p>
        </w:tc>
        <w:tc>
          <w:tcPr>
            <w:tcW w:w="1062" w:type="dxa"/>
          </w:tcPr>
          <w:p w:rsidR="00953E39" w:rsidRPr="00F63F22" w:rsidRDefault="00953E39" w:rsidP="00EA2497">
            <w:pPr>
              <w:pStyle w:val="OtherTableBody"/>
              <w:rPr>
                <w:noProof/>
              </w:rPr>
            </w:pPr>
          </w:p>
        </w:tc>
        <w:tc>
          <w:tcPr>
            <w:tcW w:w="1800" w:type="dxa"/>
          </w:tcPr>
          <w:p w:rsidR="00953E39" w:rsidRPr="00F63F22" w:rsidRDefault="00953E39" w:rsidP="00EA2497">
            <w:pPr>
              <w:pStyle w:val="OtherTableBody"/>
              <w:rPr>
                <w:noProof/>
              </w:rPr>
            </w:pPr>
          </w:p>
        </w:tc>
      </w:tr>
    </w:tbl>
    <w:p w:rsidR="00953E39" w:rsidRPr="008658E1" w:rsidRDefault="00953E39" w:rsidP="00EA2497">
      <w:pPr>
        <w:pStyle w:val="NormalIndented"/>
        <w:rPr>
          <w:noProof/>
        </w:rPr>
      </w:pPr>
    </w:p>
    <w:p w:rsidR="00953E39" w:rsidRDefault="00953E39" w:rsidP="00EA2497">
      <w:pPr>
        <w:pStyle w:val="AttributeTableCaption"/>
        <w:rPr>
          <w:noProof/>
        </w:rPr>
      </w:pPr>
      <w:r w:rsidRPr="00AD59EF">
        <w:rPr>
          <w:noProof/>
        </w:rPr>
        <w:t>HL7 Attribute Table – SGH – Segment Group Header</w:t>
      </w:r>
      <w:r w:rsidR="004177F8" w:rsidRPr="00E33C5E">
        <w:rPr>
          <w:noProof/>
        </w:rPr>
        <w:fldChar w:fldCharType="begin"/>
      </w:r>
      <w:r w:rsidRPr="00E33C5E">
        <w:rPr>
          <w:noProof/>
        </w:rPr>
        <w:instrText xml:space="preserve"> XE “HL7 Attribute Table - SG</w:instrText>
      </w:r>
      <w:r>
        <w:rPr>
          <w:noProof/>
        </w:rPr>
        <w:instrText>H</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Pr>
                <w:noProof/>
              </w:rPr>
              <w:t>4</w:t>
            </w: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w:t>
            </w:r>
            <w:r>
              <w:rPr>
                <w:noProof/>
              </w:rPr>
              <w:t>3389</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Pr>
                <w:noProof/>
              </w:rPr>
              <w:t>Set ID – SGH</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ST</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Pr>
                <w:noProof/>
              </w:rPr>
              <w:t>03390</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Pr>
                <w:noProof/>
              </w:rPr>
              <w:t>Segment Group Name</w:t>
            </w:r>
          </w:p>
        </w:tc>
      </w:tr>
    </w:tbl>
    <w:p w:rsidR="00953E39" w:rsidRDefault="00953E39" w:rsidP="00EA2497">
      <w:pPr>
        <w:rPr>
          <w:lang w:val="fr-FR"/>
        </w:rPr>
      </w:pPr>
    </w:p>
    <w:p w:rsidR="00953E39" w:rsidRPr="00D814ED" w:rsidRDefault="00953E39" w:rsidP="00EA2497">
      <w:pPr>
        <w:pStyle w:val="berschrift4"/>
        <w:tabs>
          <w:tab w:val="clear" w:pos="2160"/>
        </w:tabs>
        <w:ind w:left="1008" w:hanging="1008"/>
        <w:rPr>
          <w:noProof/>
          <w:vanish/>
        </w:rPr>
      </w:pPr>
      <w:bookmarkStart w:id="2544" w:name="_Toc496068681"/>
      <w:bookmarkStart w:id="2545" w:name="_Toc498131092"/>
      <w:r w:rsidRPr="00D814ED">
        <w:rPr>
          <w:noProof/>
          <w:vanish/>
        </w:rPr>
        <w:t>SGH field definitions</w:t>
      </w:r>
      <w:bookmarkEnd w:id="2544"/>
      <w:bookmarkEnd w:id="2545"/>
      <w:r w:rsidR="004177F8" w:rsidRPr="00D814ED">
        <w:rPr>
          <w:noProof/>
          <w:vanish/>
        </w:rPr>
        <w:fldChar w:fldCharType="begin"/>
      </w:r>
      <w:r w:rsidRPr="00D814ED">
        <w:rPr>
          <w:noProof/>
          <w:vanish/>
        </w:rPr>
        <w:instrText xml:space="preserve"> XE "SG</w:instrText>
      </w:r>
      <w:r>
        <w:rPr>
          <w:noProof/>
          <w:vanish/>
        </w:rPr>
        <w:instrText>H</w:instrText>
      </w:r>
      <w:r w:rsidRPr="00D814ED">
        <w:rPr>
          <w:noProof/>
          <w:vanish/>
        </w:rPr>
        <w:instrText xml:space="preserve"> - data element definitions" </w:instrText>
      </w:r>
      <w:r w:rsidR="004177F8" w:rsidRPr="00D814ED">
        <w:rPr>
          <w:noProof/>
          <w:vanish/>
        </w:rPr>
        <w:fldChar w:fldCharType="end"/>
      </w:r>
    </w:p>
    <w:p w:rsidR="00953E39" w:rsidRPr="008658E1" w:rsidRDefault="00953E39" w:rsidP="00EA2497">
      <w:pPr>
        <w:pStyle w:val="berschrift4"/>
        <w:rPr>
          <w:noProof/>
        </w:rPr>
      </w:pPr>
      <w:bookmarkStart w:id="2546" w:name="_Toc496068687"/>
      <w:bookmarkStart w:id="2547" w:name="_Toc498131098"/>
      <w:r>
        <w:rPr>
          <w:noProof/>
        </w:rPr>
        <w:t>SGH-1   Set ID – SGH</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bookmarkEnd w:id="2546"/>
      <w:bookmarkEnd w:id="2547"/>
      <w:r>
        <w:rPr>
          <w:noProof/>
        </w:rPr>
        <w:t>03389</w:t>
      </w:r>
    </w:p>
    <w:p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rsidR="00953E39" w:rsidRPr="008658E1" w:rsidRDefault="00953E39" w:rsidP="00EA2497">
      <w:pPr>
        <w:pStyle w:val="berschrift4"/>
        <w:rPr>
          <w:noProof/>
        </w:rPr>
      </w:pPr>
      <w:r>
        <w:rPr>
          <w:noProof/>
        </w:rPr>
        <w:t>SGH-2   Segment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03390</w:t>
      </w:r>
    </w:p>
    <w:p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rsidR="00953E39" w:rsidRPr="008658E1" w:rsidRDefault="00953E39" w:rsidP="00EA2497">
      <w:pPr>
        <w:pStyle w:val="berschrift3"/>
        <w:rPr>
          <w:noProof/>
        </w:rPr>
      </w:pPr>
      <w:bookmarkStart w:id="2548" w:name="_Ref367887832"/>
      <w:bookmarkStart w:id="2549" w:name="_Toc17270024"/>
      <w:r>
        <w:rPr>
          <w:noProof/>
        </w:rPr>
        <w:t>SGT</w:t>
      </w:r>
      <w:r w:rsidRPr="008658E1">
        <w:rPr>
          <w:noProof/>
        </w:rPr>
        <w:t xml:space="preserve"> </w:t>
      </w:r>
      <w:r>
        <w:rPr>
          <w:noProof/>
        </w:rPr>
        <w:t>–</w:t>
      </w:r>
      <w:r w:rsidRPr="008658E1">
        <w:rPr>
          <w:noProof/>
        </w:rPr>
        <w:t xml:space="preserve"> </w:t>
      </w:r>
      <w:r w:rsidR="006C1EF9">
        <w:rPr>
          <w:noProof/>
        </w:rPr>
        <w:t>s</w:t>
      </w:r>
      <w:r w:rsidRPr="008658E1">
        <w:rPr>
          <w:noProof/>
        </w:rPr>
        <w:t>egment</w:t>
      </w:r>
      <w:r>
        <w:rPr>
          <w:noProof/>
        </w:rPr>
        <w:t xml:space="preserve"> </w:t>
      </w:r>
      <w:r w:rsidR="006C1EF9">
        <w:rPr>
          <w:noProof/>
        </w:rPr>
        <w:t>g</w:t>
      </w:r>
      <w:r>
        <w:rPr>
          <w:noProof/>
        </w:rPr>
        <w:t xml:space="preserve">roup </w:t>
      </w:r>
      <w:r w:rsidR="006C1EF9">
        <w:rPr>
          <w:noProof/>
        </w:rPr>
        <w:t>t</w:t>
      </w:r>
      <w:r>
        <w:rPr>
          <w:noProof/>
        </w:rPr>
        <w:t>railer</w:t>
      </w:r>
      <w:bookmarkEnd w:id="2548"/>
      <w:bookmarkEnd w:id="2549"/>
      <w:r w:rsidR="004177F8">
        <w:rPr>
          <w:noProof/>
        </w:rPr>
        <w:fldChar w:fldCharType="begin"/>
      </w:r>
      <w:r>
        <w:rPr>
          <w:noProof/>
        </w:rPr>
        <w:instrText xml:space="preserve"> XE "</w:instrText>
      </w:r>
      <w:r w:rsidR="006C1EF9">
        <w:rPr>
          <w:noProof/>
        </w:rPr>
        <w:instrText>s</w:instrText>
      </w:r>
      <w:r>
        <w:rPr>
          <w:noProof/>
        </w:rPr>
        <w:instrText xml:space="preserve">egment </w:instrText>
      </w:r>
      <w:r w:rsidR="006C1EF9">
        <w:rPr>
          <w:noProof/>
        </w:rPr>
        <w:instrText>g</w:instrText>
      </w:r>
      <w:r>
        <w:rPr>
          <w:noProof/>
        </w:rPr>
        <w:instrText xml:space="preserve">roup </w:instrText>
      </w:r>
      <w:r w:rsidR="006C1EF9">
        <w:rPr>
          <w:noProof/>
        </w:rPr>
        <w:instrText>t</w:instrText>
      </w:r>
      <w:r>
        <w:rPr>
          <w:noProof/>
        </w:rPr>
        <w:instrText xml:space="preserve">railer" </w:instrText>
      </w:r>
      <w:r w:rsidR="004177F8">
        <w:rPr>
          <w:noProof/>
        </w:rPr>
        <w:fldChar w:fldCharType="end"/>
      </w:r>
      <w:r w:rsidR="004177F8">
        <w:rPr>
          <w:noProof/>
        </w:rPr>
        <w:fldChar w:fldCharType="begin"/>
      </w:r>
      <w:r>
        <w:rPr>
          <w:noProof/>
        </w:rPr>
        <w:instrText xml:space="preserve"> XE "SGT" </w:instrText>
      </w:r>
      <w:r w:rsidR="004177F8">
        <w:rPr>
          <w:noProof/>
        </w:rPr>
        <w:fldChar w:fldCharType="end"/>
      </w:r>
      <w:r w:rsidR="004177F8">
        <w:rPr>
          <w:noProof/>
        </w:rPr>
        <w:fldChar w:fldCharType="begin"/>
      </w:r>
      <w:r>
        <w:rPr>
          <w:noProof/>
        </w:rPr>
        <w:instrText xml:space="preserve"> XE "Segments: SGT" </w:instrText>
      </w:r>
      <w:r w:rsidR="004177F8">
        <w:rPr>
          <w:noProof/>
        </w:rPr>
        <w:fldChar w:fldCharType="end"/>
      </w:r>
    </w:p>
    <w:p w:rsidR="00953E39" w:rsidRPr="008658E1" w:rsidRDefault="00953E39" w:rsidP="00EA2497">
      <w:pPr>
        <w:pStyle w:val="NormalIndented"/>
        <w:rPr>
          <w:noProof/>
        </w:rPr>
      </w:pPr>
      <w:r w:rsidRPr="008658E1">
        <w:rPr>
          <w:noProof/>
        </w:rPr>
        <w:t xml:space="preserve">The </w:t>
      </w:r>
      <w:r>
        <w:rPr>
          <w:noProof/>
        </w:rPr>
        <w:t>SG</w:t>
      </w:r>
      <w:r w:rsidR="00F06950">
        <w:rPr>
          <w:noProof/>
        </w:rPr>
        <w:t>T</w:t>
      </w:r>
      <w:r w:rsidRPr="008658E1">
        <w:rPr>
          <w:noProof/>
        </w:rPr>
        <w:t xml:space="preserve"> segment is </w:t>
      </w:r>
      <w:r>
        <w:rPr>
          <w:noProof/>
        </w:rPr>
        <w:t xml:space="preserve">only </w:t>
      </w:r>
      <w:r w:rsidRPr="008658E1">
        <w:rPr>
          <w:noProof/>
        </w:rPr>
        <w:t>used to provide information</w:t>
      </w:r>
      <w:r>
        <w:rPr>
          <w:noProof/>
        </w:rPr>
        <w:t xml:space="preserve"> about the instantiated message structure to the parsing process to indicate that the segment group ends and subsequent segments </w:t>
      </w:r>
      <w:r w:rsidR="00257ED7">
        <w:rPr>
          <w:noProof/>
        </w:rPr>
        <w:t>SHOULD</w:t>
      </w:r>
      <w:r>
        <w:rPr>
          <w:noProof/>
        </w:rPr>
        <w:t xml:space="preserve"> be interpreted accordingly. It does not contain any patient related data.  The Segment Group Trailer is required if the segment group header exists.</w:t>
      </w:r>
    </w:p>
    <w:p w:rsidR="00953E39" w:rsidRPr="006F19DB" w:rsidRDefault="00953E39" w:rsidP="00EA2497">
      <w:pPr>
        <w:pStyle w:val="AttributeTableCaption"/>
        <w:rPr>
          <w:noProof/>
        </w:rPr>
      </w:pPr>
      <w:r w:rsidRPr="00AD59EF">
        <w:rPr>
          <w:noProof/>
        </w:rPr>
        <w:t>HL7 Attribute Table – SGT – Segment Group Trailer</w:t>
      </w:r>
      <w:r w:rsidR="004177F8" w:rsidRPr="00E33C5E">
        <w:rPr>
          <w:noProof/>
        </w:rPr>
        <w:fldChar w:fldCharType="begin"/>
      </w:r>
      <w:r w:rsidRPr="00E33C5E">
        <w:rPr>
          <w:noProof/>
        </w:rPr>
        <w:instrText xml:space="preserve"> XE “HL7 Attribute Table - SG</w:instrText>
      </w:r>
      <w:r>
        <w:rPr>
          <w:noProof/>
        </w:rPr>
        <w:instrText>T</w:instrText>
      </w:r>
      <w:r w:rsidRPr="006F19DB">
        <w:rPr>
          <w:noProof/>
        </w:rPr>
        <w:instrText xml:space="preserve">” </w:instrText>
      </w:r>
      <w:r w:rsidR="004177F8" w:rsidRPr="00E33C5E">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SEQ</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LEN</w:t>
            </w:r>
          </w:p>
        </w:tc>
        <w:tc>
          <w:tcPr>
            <w:tcW w:w="720"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DT</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OPT</w:t>
            </w:r>
          </w:p>
        </w:tc>
        <w:tc>
          <w:tcPr>
            <w:tcW w:w="64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RP/#</w:t>
            </w:r>
          </w:p>
        </w:tc>
        <w:tc>
          <w:tcPr>
            <w:tcW w:w="720"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TBL#</w:t>
            </w:r>
          </w:p>
        </w:tc>
        <w:tc>
          <w:tcPr>
            <w:tcW w:w="720"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rPr>
                <w:noProof/>
              </w:rPr>
            </w:pPr>
            <w:r w:rsidRPr="008658E1">
              <w:rPr>
                <w:noProof/>
              </w:rPr>
              <w:t>ITEM#</w:t>
            </w:r>
          </w:p>
        </w:tc>
        <w:tc>
          <w:tcPr>
            <w:tcW w:w="3888" w:type="dxa"/>
            <w:tcBorders>
              <w:top w:val="single" w:sz="4" w:space="0" w:color="auto"/>
              <w:left w:val="nil"/>
              <w:bottom w:val="single" w:sz="4" w:space="0" w:color="auto"/>
              <w:right w:val="nil"/>
            </w:tcBorders>
            <w:shd w:val="clear" w:color="auto" w:fill="FFFFFF"/>
          </w:tcPr>
          <w:p w:rsidR="00953E39" w:rsidRPr="008658E1" w:rsidRDefault="00953E39" w:rsidP="00EA2497">
            <w:pPr>
              <w:pStyle w:val="AttributeTableHeader"/>
              <w:jc w:val="left"/>
              <w:rPr>
                <w:noProof/>
              </w:rPr>
            </w:pPr>
            <w:r w:rsidRPr="008658E1">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sidRPr="008658E1">
              <w:rPr>
                <w:noProof/>
              </w:rPr>
              <w:t>1</w:t>
            </w: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sidRPr="008658E1">
              <w:rPr>
                <w:noProof/>
              </w:rPr>
              <w:t>4</w:t>
            </w:r>
          </w:p>
        </w:tc>
        <w:tc>
          <w:tcPr>
            <w:tcW w:w="720" w:type="dxa"/>
            <w:tcBorders>
              <w:top w:val="single" w:sz="4" w:space="0" w:color="auto"/>
              <w:left w:val="nil"/>
              <w:bottom w:val="dotted" w:sz="4" w:space="0" w:color="auto"/>
              <w:right w:val="nil"/>
            </w:tcBorders>
            <w:shd w:val="clear" w:color="auto" w:fill="FFFFFF"/>
          </w:tcPr>
          <w:p w:rsidR="00953E39"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rPr>
                <w:noProof/>
              </w:rPr>
            </w:pPr>
            <w:r>
              <w:rPr>
                <w:noProof/>
              </w:rPr>
              <w:t>03394</w:t>
            </w:r>
          </w:p>
        </w:tc>
        <w:tc>
          <w:tcPr>
            <w:tcW w:w="3888" w:type="dxa"/>
            <w:tcBorders>
              <w:top w:val="single" w:sz="4" w:space="0" w:color="auto"/>
              <w:left w:val="nil"/>
              <w:bottom w:val="dotted" w:sz="4" w:space="0" w:color="auto"/>
              <w:right w:val="nil"/>
            </w:tcBorders>
            <w:shd w:val="clear" w:color="auto" w:fill="FFFFFF"/>
          </w:tcPr>
          <w:p w:rsidR="00953E39" w:rsidRPr="008658E1" w:rsidRDefault="00953E39" w:rsidP="00EA2497">
            <w:pPr>
              <w:pStyle w:val="AttributeTableBody"/>
              <w:jc w:val="left"/>
              <w:rPr>
                <w:noProof/>
              </w:rPr>
            </w:pPr>
            <w:r>
              <w:rPr>
                <w:noProof/>
              </w:rPr>
              <w:t>Set ID – SGT</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2</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Default="00953E39" w:rsidP="00EA2497">
            <w:pPr>
              <w:pStyle w:val="AttributeTableBody"/>
              <w:rPr>
                <w:noProof/>
              </w:rPr>
            </w:pPr>
            <w:r>
              <w:rPr>
                <w:noProof/>
              </w:rPr>
              <w:t>60#</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8658E1" w:rsidRDefault="00953E39" w:rsidP="000419D6">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rPr>
                <w:noProof/>
              </w:rPr>
            </w:pPr>
            <w:r>
              <w:rPr>
                <w:noProof/>
              </w:rPr>
              <w:t>03395</w:t>
            </w:r>
          </w:p>
        </w:tc>
        <w:tc>
          <w:tcPr>
            <w:tcW w:w="3888" w:type="dxa"/>
            <w:tcBorders>
              <w:top w:val="dotted" w:sz="4" w:space="0" w:color="auto"/>
              <w:left w:val="nil"/>
              <w:bottom w:val="single" w:sz="4" w:space="0" w:color="auto"/>
              <w:right w:val="nil"/>
            </w:tcBorders>
            <w:shd w:val="clear" w:color="auto" w:fill="FFFFFF"/>
          </w:tcPr>
          <w:p w:rsidR="00953E39" w:rsidRPr="008658E1" w:rsidRDefault="00953E39" w:rsidP="00EA2497">
            <w:pPr>
              <w:pStyle w:val="AttributeTableBody"/>
              <w:jc w:val="left"/>
              <w:rPr>
                <w:noProof/>
              </w:rPr>
            </w:pPr>
            <w:r>
              <w:rPr>
                <w:noProof/>
              </w:rPr>
              <w:t>Segment Group Name</w:t>
            </w:r>
          </w:p>
        </w:tc>
      </w:tr>
    </w:tbl>
    <w:p w:rsidR="00953E39" w:rsidRPr="005F2FC6" w:rsidRDefault="00953E39" w:rsidP="00EA2497">
      <w:pPr>
        <w:pStyle w:val="berschrift4"/>
        <w:keepNext w:val="0"/>
        <w:spacing w:before="22473" w:after="81"/>
        <w:rPr>
          <w:noProof/>
          <w:vanish/>
        </w:rPr>
      </w:pPr>
      <w:r w:rsidRPr="005F2FC6">
        <w:rPr>
          <w:noProof/>
          <w:vanish/>
        </w:rPr>
        <w:lastRenderedPageBreak/>
        <w:t>SGT field definitions</w:t>
      </w:r>
      <w:r w:rsidR="004177F8" w:rsidRPr="005F2FC6">
        <w:rPr>
          <w:noProof/>
          <w:vanish/>
        </w:rPr>
        <w:fldChar w:fldCharType="begin"/>
      </w:r>
      <w:r w:rsidRPr="005F2FC6">
        <w:rPr>
          <w:noProof/>
          <w:vanish/>
        </w:rPr>
        <w:instrText xml:space="preserve"> XE "SGT - data element definitions" </w:instrText>
      </w:r>
      <w:r w:rsidR="004177F8" w:rsidRPr="005F2FC6">
        <w:rPr>
          <w:noProof/>
          <w:vanish/>
        </w:rPr>
        <w:fldChar w:fldCharType="end"/>
      </w:r>
    </w:p>
    <w:p w:rsidR="00953E39" w:rsidRPr="008658E1" w:rsidRDefault="00953E39" w:rsidP="00EA2497">
      <w:pPr>
        <w:pStyle w:val="berschrift4"/>
        <w:keepNext w:val="0"/>
        <w:rPr>
          <w:noProof/>
        </w:rPr>
      </w:pPr>
      <w:r>
        <w:rPr>
          <w:noProof/>
        </w:rPr>
        <w:t>SGT-1   Set ID – SGT</w:t>
      </w:r>
      <w:r w:rsidR="004177F8" w:rsidRPr="008658E1">
        <w:rPr>
          <w:noProof/>
        </w:rPr>
        <w:fldChar w:fldCharType="begin"/>
      </w:r>
      <w:r w:rsidRPr="008658E1">
        <w:rPr>
          <w:noProof/>
        </w:rPr>
        <w:instrText xml:space="preserve"> XE “set ID </w:instrText>
      </w:r>
      <w:r>
        <w:rPr>
          <w:noProof/>
        </w:rPr>
        <w:instrText>–</w:instrText>
      </w:r>
      <w:r w:rsidRPr="008658E1">
        <w:rPr>
          <w:noProof/>
        </w:rPr>
        <w:instrText xml:space="preserve"> </w:instrText>
      </w:r>
      <w:r>
        <w:rPr>
          <w:noProof/>
        </w:rPr>
        <w:instrText>segment group end</w:instrText>
      </w:r>
      <w:r w:rsidRPr="008658E1">
        <w:rPr>
          <w:noProof/>
        </w:rPr>
        <w:instrText xml:space="preserve">” </w:instrText>
      </w:r>
      <w:r w:rsidR="004177F8" w:rsidRPr="008658E1">
        <w:rPr>
          <w:noProof/>
        </w:rPr>
        <w:fldChar w:fldCharType="end"/>
      </w:r>
      <w:r w:rsidRPr="008658E1">
        <w:rPr>
          <w:noProof/>
        </w:rPr>
        <w:t xml:space="preserve">   (SI)   </w:t>
      </w:r>
      <w:r>
        <w:rPr>
          <w:noProof/>
        </w:rPr>
        <w:t>03394</w:t>
      </w:r>
    </w:p>
    <w:p w:rsidR="00953E39" w:rsidRPr="008658E1" w:rsidRDefault="00953E39" w:rsidP="00EA2497">
      <w:pPr>
        <w:pStyle w:val="NormalIndented"/>
        <w:rPr>
          <w:noProof/>
        </w:rPr>
      </w:pPr>
      <w:r w:rsidRPr="008658E1">
        <w:rPr>
          <w:noProof/>
        </w:rPr>
        <w:t xml:space="preserve">Definition:  For the first </w:t>
      </w:r>
      <w:r>
        <w:rPr>
          <w:noProof/>
        </w:rPr>
        <w:t xml:space="preserve">segment group </w:t>
      </w:r>
      <w:r w:rsidRPr="008658E1">
        <w:rPr>
          <w:noProof/>
        </w:rPr>
        <w:t xml:space="preserve"> transmitted, the sequence number </w:t>
      </w:r>
      <w:r w:rsidR="0035077E">
        <w:rPr>
          <w:noProof/>
        </w:rPr>
        <w:t>SHALL</w:t>
      </w:r>
      <w:r w:rsidRPr="008658E1">
        <w:rPr>
          <w:noProof/>
        </w:rPr>
        <w:t xml:space="preserve"> be 1; for the second , it </w:t>
      </w:r>
      <w:r w:rsidR="0035077E">
        <w:rPr>
          <w:noProof/>
        </w:rPr>
        <w:t>SHALL</w:t>
      </w:r>
      <w:r w:rsidRPr="008658E1">
        <w:rPr>
          <w:noProof/>
        </w:rPr>
        <w:t xml:space="preserve"> be 2; and so on. </w:t>
      </w:r>
    </w:p>
    <w:p w:rsidR="00953E39" w:rsidRPr="008658E1" w:rsidRDefault="00953E39" w:rsidP="00EA2497">
      <w:pPr>
        <w:pStyle w:val="berschrift4"/>
        <w:keepNext w:val="0"/>
        <w:rPr>
          <w:noProof/>
        </w:rPr>
      </w:pPr>
      <w:r>
        <w:rPr>
          <w:noProof/>
        </w:rPr>
        <w:t>SGT-2   Segement Group Name</w:t>
      </w:r>
      <w:r w:rsidR="004177F8" w:rsidRPr="008658E1">
        <w:rPr>
          <w:noProof/>
        </w:rPr>
        <w:fldChar w:fldCharType="begin"/>
      </w:r>
      <w:r w:rsidRPr="008658E1">
        <w:rPr>
          <w:noProof/>
        </w:rPr>
        <w:instrText xml:space="preserve"> XE “</w:instrText>
      </w:r>
      <w:r>
        <w:rPr>
          <w:noProof/>
        </w:rPr>
        <w:instrText>segment group name</w:instrText>
      </w:r>
      <w:r w:rsidRPr="008658E1">
        <w:rPr>
          <w:noProof/>
        </w:rPr>
        <w:instrText xml:space="preserve">” </w:instrText>
      </w:r>
      <w:r w:rsidR="004177F8" w:rsidRPr="008658E1">
        <w:rPr>
          <w:noProof/>
        </w:rPr>
        <w:fldChar w:fldCharType="end"/>
      </w:r>
      <w:r>
        <w:rPr>
          <w:noProof/>
        </w:rPr>
        <w:t xml:space="preserve">   (ST</w:t>
      </w:r>
      <w:r w:rsidRPr="008658E1">
        <w:rPr>
          <w:noProof/>
        </w:rPr>
        <w:t xml:space="preserve">)   </w:t>
      </w:r>
      <w:r>
        <w:rPr>
          <w:noProof/>
        </w:rPr>
        <w:t>03395</w:t>
      </w:r>
    </w:p>
    <w:p w:rsidR="00953E39" w:rsidRPr="008658E1" w:rsidRDefault="00953E39" w:rsidP="00EA2497">
      <w:pPr>
        <w:pStyle w:val="NormalIndented"/>
        <w:rPr>
          <w:noProof/>
        </w:rPr>
      </w:pPr>
      <w:r w:rsidRPr="008658E1">
        <w:rPr>
          <w:noProof/>
        </w:rPr>
        <w:t xml:space="preserve">Definition:  </w:t>
      </w:r>
      <w:r>
        <w:rPr>
          <w:noProof/>
        </w:rPr>
        <w:t>This field contains the name of the segment group</w:t>
      </w:r>
      <w:r w:rsidRPr="008658E1">
        <w:rPr>
          <w:noProof/>
        </w:rPr>
        <w:t xml:space="preserve">. </w:t>
      </w:r>
    </w:p>
    <w:p w:rsidR="00953E39" w:rsidRPr="00F63F22" w:rsidRDefault="00953E39" w:rsidP="00EA2497">
      <w:pPr>
        <w:pStyle w:val="berschrift3"/>
        <w:rPr>
          <w:noProof/>
        </w:rPr>
      </w:pPr>
      <w:bookmarkStart w:id="2550" w:name="_UAC_-_User_Authentication_Credentia"/>
      <w:bookmarkStart w:id="2551" w:name="_Toc536689705"/>
      <w:bookmarkStart w:id="2552" w:name="_Ref228009104"/>
      <w:bookmarkStart w:id="2553" w:name="_Toc234219612"/>
      <w:bookmarkStart w:id="2554" w:name="_Toc17270025"/>
      <w:bookmarkEnd w:id="2550"/>
      <w:r w:rsidRPr="00F63F22">
        <w:rPr>
          <w:noProof/>
        </w:rPr>
        <w:t>UAC</w:t>
      </w:r>
      <w:bookmarkEnd w:id="2551"/>
      <w:r w:rsidRPr="00F63F22">
        <w:rPr>
          <w:noProof/>
        </w:rPr>
        <w:t xml:space="preserve"> - </w:t>
      </w:r>
      <w:r w:rsidR="006C1EF9">
        <w:rPr>
          <w:noProof/>
        </w:rPr>
        <w:t>u</w:t>
      </w:r>
      <w:r w:rsidRPr="00F63F22">
        <w:rPr>
          <w:noProof/>
        </w:rPr>
        <w:t xml:space="preserve">ser </w:t>
      </w:r>
      <w:r w:rsidR="006C1EF9">
        <w:rPr>
          <w:noProof/>
        </w:rPr>
        <w:t>a</w:t>
      </w:r>
      <w:r w:rsidRPr="00F63F22">
        <w:rPr>
          <w:noProof/>
        </w:rPr>
        <w:t xml:space="preserve">uthentication </w:t>
      </w:r>
      <w:r w:rsidR="006C1EF9">
        <w:rPr>
          <w:noProof/>
        </w:rPr>
        <w:t>c</w:t>
      </w:r>
      <w:r w:rsidRPr="00F63F22">
        <w:rPr>
          <w:noProof/>
        </w:rPr>
        <w:t xml:space="preserve">redential </w:t>
      </w:r>
      <w:r w:rsidR="006C1EF9">
        <w:rPr>
          <w:noProof/>
        </w:rPr>
        <w:t>s</w:t>
      </w:r>
      <w:r w:rsidRPr="00F63F22">
        <w:rPr>
          <w:noProof/>
        </w:rPr>
        <w:t>egment</w:t>
      </w:r>
      <w:bookmarkEnd w:id="2552"/>
      <w:bookmarkEnd w:id="2553"/>
      <w:bookmarkEnd w:id="2554"/>
      <w:r w:rsidR="004177F8" w:rsidRPr="00F63F22">
        <w:rPr>
          <w:noProof/>
        </w:rPr>
        <w:fldChar w:fldCharType="begin"/>
      </w:r>
      <w:r w:rsidRPr="00F63F22">
        <w:rPr>
          <w:noProof/>
        </w:rPr>
        <w:instrText xml:space="preserve"> XE "</w:instrText>
      </w:r>
      <w:r w:rsidR="006C1EF9">
        <w:rPr>
          <w:noProof/>
        </w:rPr>
        <w:instrText>u</w:instrText>
      </w:r>
      <w:r w:rsidRPr="00F63F22">
        <w:rPr>
          <w:noProof/>
        </w:rPr>
        <w:instrText xml:space="preserve">ser </w:instrText>
      </w:r>
      <w:r w:rsidR="006C1EF9">
        <w:rPr>
          <w:noProof/>
        </w:rPr>
        <w:instrText>a</w:instrText>
      </w:r>
      <w:r w:rsidRPr="00F63F22">
        <w:rPr>
          <w:noProof/>
        </w:rPr>
        <w:instrText xml:space="preserve">uthentication </w:instrText>
      </w:r>
      <w:r w:rsidR="006C1EF9">
        <w:rPr>
          <w:noProof/>
        </w:rPr>
        <w:instrText>c</w:instrText>
      </w:r>
      <w:r w:rsidRPr="00F63F22">
        <w:rPr>
          <w:noProof/>
        </w:rPr>
        <w:instrText xml:space="preserve">redential </w:instrText>
      </w:r>
      <w:r w:rsidR="006C1EF9">
        <w:rPr>
          <w:noProof/>
        </w:rPr>
        <w:instrText>s</w:instrText>
      </w:r>
      <w:bookmarkStart w:id="2555" w:name="_GoBack"/>
      <w:bookmarkEnd w:id="2555"/>
      <w:r w:rsidRPr="00F63F22">
        <w:rPr>
          <w:noProof/>
        </w:rPr>
        <w:instrText xml:space="preserve">egment </w:instrText>
      </w:r>
      <w:r w:rsidR="004177F8" w:rsidRPr="00F63F22">
        <w:rPr>
          <w:noProof/>
        </w:rPr>
        <w:fldChar w:fldCharType="end"/>
      </w:r>
      <w:r w:rsidR="004177F8" w:rsidRPr="00F63F22">
        <w:rPr>
          <w:noProof/>
        </w:rPr>
        <w:fldChar w:fldCharType="begin"/>
      </w:r>
      <w:r w:rsidRPr="00F63F22">
        <w:rPr>
          <w:noProof/>
        </w:rPr>
        <w:instrText xml:space="preserve"> XE "UAC" </w:instrText>
      </w:r>
      <w:r w:rsidR="004177F8" w:rsidRPr="00F63F22">
        <w:rPr>
          <w:noProof/>
        </w:rPr>
        <w:fldChar w:fldCharType="end"/>
      </w:r>
      <w:r w:rsidR="004177F8" w:rsidRPr="00F63F22">
        <w:rPr>
          <w:noProof/>
        </w:rPr>
        <w:fldChar w:fldCharType="begin"/>
      </w:r>
      <w:r w:rsidRPr="00F63F22">
        <w:rPr>
          <w:noProof/>
        </w:rPr>
        <w:instrText xml:space="preserve"> XE "Segments: SFT"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Definition: This optional segment provides user authentication credentials, a Kerberos Service Ticket or SAML assertion, to be used by the receiving system to obtain user identification data. Refer to </w:t>
      </w:r>
      <w:hyperlink r:id="rId80" w:anchor="HL70615" w:tooltip="HL70615" w:history="1">
        <w:r w:rsidRPr="00F63F22">
          <w:rPr>
            <w:rStyle w:val="HyperlinkText"/>
            <w:noProof/>
          </w:rPr>
          <w:t>HL7 Table 0615 - User Authentication Credential Type Code</w:t>
        </w:r>
      </w:hyperlink>
      <w:r w:rsidRPr="00D2376A">
        <w:t xml:space="preserve"> </w:t>
      </w:r>
      <w:r>
        <w:rPr>
          <w:noProof/>
        </w:rPr>
        <w:t>in Chapter 2C, Code Tables.</w:t>
      </w:r>
      <w:r w:rsidRPr="00F63F22">
        <w:rPr>
          <w:noProof/>
        </w:rPr>
        <w:t xml:space="preserve"> It is to be used in when the receiving application system requires the sending system to provide end-user identification for accountability or access control in interactive applications. Since user authentication implementations often limit the time period for validity of the session authentication credentials, this segment is not intended for use in non-interactive applications.    </w:t>
      </w:r>
    </w:p>
    <w:p w:rsidR="00953E39" w:rsidRPr="00F63F22" w:rsidRDefault="00953E39" w:rsidP="00EA2497">
      <w:pPr>
        <w:pStyle w:val="NormalIndented"/>
        <w:rPr>
          <w:noProof/>
        </w:rPr>
      </w:pPr>
      <w:r w:rsidRPr="00F63F22">
        <w:rPr>
          <w:noProof/>
        </w:rPr>
        <w:t xml:space="preserve">It is possible that various user authentication credential standards' data </w:t>
      </w:r>
      <w:r w:rsidR="00257ED7">
        <w:rPr>
          <w:noProof/>
        </w:rPr>
        <w:t>might</w:t>
      </w:r>
      <w:r w:rsidRPr="00F63F22">
        <w:rPr>
          <w:noProof/>
        </w:rPr>
        <w:t xml:space="preserve">be communicated.  Kerberos and SAML are two such standards. A user authentication credential is an encapsulated data (ED type) element, as defined by standards, with no HL7-relevant structure.  </w:t>
      </w:r>
    </w:p>
    <w:p w:rsidR="00953E39" w:rsidRPr="00F63F22" w:rsidRDefault="00953E39" w:rsidP="00EA2497">
      <w:pPr>
        <w:pStyle w:val="Note"/>
        <w:rPr>
          <w:noProof/>
        </w:rPr>
      </w:pPr>
      <w:r w:rsidRPr="00F63F22">
        <w:rPr>
          <w:b/>
          <w:noProof/>
        </w:rPr>
        <w:t>Note:</w:t>
      </w:r>
      <w:r w:rsidRPr="00F63F22">
        <w:rPr>
          <w:noProof/>
        </w:rPr>
        <w:t xml:space="preserve"> The UAC segment is defined for use within simple protocols, such as MLLP, that do not have user authentication semantics. Implementations that use WSDL/SOAP, or similar protocols, to envelope HL7 </w:t>
      </w:r>
      <w:r w:rsidR="00257ED7">
        <w:rPr>
          <w:noProof/>
        </w:rPr>
        <w:t>SHOULD</w:t>
      </w:r>
      <w:r w:rsidRPr="00F63F22">
        <w:rPr>
          <w:noProof/>
        </w:rPr>
        <w:t xml:space="preserve"> employ the user authentication semantics and data structures available within the scope of those protocols rather than the UAC segment.  </w:t>
      </w:r>
    </w:p>
    <w:p w:rsidR="00953E39" w:rsidRPr="00F63F22" w:rsidRDefault="00953E39" w:rsidP="00EA2497">
      <w:pPr>
        <w:pStyle w:val="NormalIndented"/>
        <w:rPr>
          <w:noProof/>
        </w:rPr>
      </w:pPr>
      <w:r w:rsidRPr="00F63F22">
        <w:rPr>
          <w:noProof/>
        </w:rPr>
        <w:t>If the receiving system accepts the user credentials in the UAC segment, no specific acknowledgment is required. However, if the receiving system detects an error while processing the UAC segment, its</w:t>
      </w:r>
      <w:r w:rsidRPr="00F63F22">
        <w:rPr>
          <w:noProof/>
          <w:szCs w:val="24"/>
        </w:rPr>
        <w:t xml:space="preserve"> acknowledgment message </w:t>
      </w:r>
      <w:r w:rsidR="0035077E">
        <w:rPr>
          <w:noProof/>
        </w:rPr>
        <w:t>SHALL</w:t>
      </w:r>
      <w:r w:rsidRPr="00F63F22">
        <w:rPr>
          <w:noProof/>
        </w:rPr>
        <w:t xml:space="preserve"> report it to the sender via an MSA and ERR segment pair: </w:t>
      </w:r>
    </w:p>
    <w:p w:rsidR="00953E39" w:rsidRPr="00F63F22" w:rsidRDefault="00953E39" w:rsidP="00EA2497">
      <w:pPr>
        <w:pStyle w:val="Aufzhlungszeichen2"/>
        <w:rPr>
          <w:noProof/>
        </w:rPr>
      </w:pPr>
      <w:r w:rsidRPr="00F63F22">
        <w:rPr>
          <w:noProof/>
        </w:rPr>
        <w:t>The ERR-3 (error code) field value is 207 to signify an application error</w:t>
      </w:r>
    </w:p>
    <w:p w:rsidR="00953E39" w:rsidRPr="00F63F22" w:rsidRDefault="00953E39" w:rsidP="00EA2497">
      <w:pPr>
        <w:pStyle w:val="Aufzhlungszeichen2"/>
        <w:rPr>
          <w:noProof/>
        </w:rPr>
      </w:pPr>
      <w:r w:rsidRPr="00F63F22">
        <w:rPr>
          <w:noProof/>
        </w:rPr>
        <w:t>The ERR-7 (diagnostic information) field reports the specific error.  Examples of possible errors are:</w:t>
      </w:r>
    </w:p>
    <w:p w:rsidR="00953E39" w:rsidRPr="00F63F22" w:rsidRDefault="00953E39" w:rsidP="00F20C2F">
      <w:pPr>
        <w:pStyle w:val="Aufzhlungszeichen3"/>
        <w:numPr>
          <w:ilvl w:val="0"/>
          <w:numId w:val="40"/>
        </w:numPr>
        <w:rPr>
          <w:noProof/>
        </w:rPr>
      </w:pPr>
      <w:r w:rsidRPr="00F63F22">
        <w:rPr>
          <w:noProof/>
        </w:rPr>
        <w:t>User credentials expected but not provided</w:t>
      </w:r>
    </w:p>
    <w:p w:rsidR="00953E39" w:rsidRPr="00F63F22" w:rsidRDefault="00953E39" w:rsidP="00F20C2F">
      <w:pPr>
        <w:pStyle w:val="Aufzhlungszeichen3"/>
        <w:numPr>
          <w:ilvl w:val="0"/>
          <w:numId w:val="40"/>
        </w:numPr>
        <w:rPr>
          <w:noProof/>
        </w:rPr>
      </w:pPr>
      <w:r w:rsidRPr="00F63F22">
        <w:rPr>
          <w:noProof/>
        </w:rPr>
        <w:t xml:space="preserve">User credentials invalid </w:t>
      </w:r>
    </w:p>
    <w:p w:rsidR="00953E39" w:rsidRPr="00F63F22" w:rsidRDefault="00953E39" w:rsidP="00F20C2F">
      <w:pPr>
        <w:pStyle w:val="Aufzhlungszeichen3"/>
        <w:numPr>
          <w:ilvl w:val="0"/>
          <w:numId w:val="40"/>
        </w:numPr>
        <w:rPr>
          <w:noProof/>
        </w:rPr>
      </w:pPr>
      <w:r w:rsidRPr="00F63F22">
        <w:rPr>
          <w:noProof/>
        </w:rPr>
        <w:t>User credentials expired</w:t>
      </w:r>
    </w:p>
    <w:p w:rsidR="00953E39" w:rsidRPr="00F63F22" w:rsidRDefault="00953E39" w:rsidP="00F20C2F">
      <w:pPr>
        <w:pStyle w:val="Aufzhlungszeichen3"/>
        <w:numPr>
          <w:ilvl w:val="0"/>
          <w:numId w:val="40"/>
        </w:numPr>
        <w:rPr>
          <w:noProof/>
        </w:rPr>
      </w:pPr>
      <w:r w:rsidRPr="00F63F22">
        <w:rPr>
          <w:noProof/>
        </w:rPr>
        <w:t>User credentials from an unknown or untrusted source</w:t>
      </w:r>
    </w:p>
    <w:p w:rsidR="00953E39" w:rsidRPr="00F63F22" w:rsidRDefault="00953E39" w:rsidP="00F20C2F">
      <w:pPr>
        <w:pStyle w:val="Aufzhlungszeichen3"/>
        <w:numPr>
          <w:ilvl w:val="0"/>
          <w:numId w:val="40"/>
        </w:numPr>
        <w:rPr>
          <w:noProof/>
        </w:rPr>
      </w:pPr>
      <w:r w:rsidRPr="00F63F22">
        <w:rPr>
          <w:noProof/>
        </w:rPr>
        <w:t>User unknown</w:t>
      </w:r>
    </w:p>
    <w:p w:rsidR="00953E39" w:rsidRPr="00F63F22" w:rsidRDefault="00953E39" w:rsidP="00F20C2F">
      <w:pPr>
        <w:pStyle w:val="Aufzhlungszeichen3"/>
        <w:numPr>
          <w:ilvl w:val="0"/>
          <w:numId w:val="40"/>
        </w:numPr>
        <w:rPr>
          <w:noProof/>
        </w:rPr>
      </w:pPr>
      <w:r w:rsidRPr="00F63F22">
        <w:rPr>
          <w:noProof/>
        </w:rPr>
        <w:t>User not allowed to create or access data on the receiving system.</w:t>
      </w:r>
    </w:p>
    <w:p w:rsidR="00953E39" w:rsidRPr="00F63F22" w:rsidRDefault="00953E39" w:rsidP="00F20C2F">
      <w:pPr>
        <w:pStyle w:val="Aufzhlungszeichen3"/>
        <w:numPr>
          <w:ilvl w:val="0"/>
          <w:numId w:val="40"/>
        </w:numPr>
        <w:rPr>
          <w:noProof/>
        </w:rPr>
      </w:pPr>
      <w:r w:rsidRPr="00F63F22">
        <w:rPr>
          <w:noProof/>
        </w:rPr>
        <w:t>User not allowed to initiate a processing fu</w:t>
      </w:r>
      <w:r>
        <w:rPr>
          <w:noProof/>
        </w:rPr>
        <w:t>nction on the receiving system.</w:t>
      </w:r>
    </w:p>
    <w:p w:rsidR="00953E39" w:rsidRPr="00F63F22" w:rsidRDefault="00953E39" w:rsidP="00EA2497">
      <w:pPr>
        <w:pStyle w:val="NormalIndented"/>
        <w:rPr>
          <w:noProof/>
        </w:rPr>
      </w:pPr>
      <w:r w:rsidRPr="00F63F22">
        <w:rPr>
          <w:noProof/>
        </w:rPr>
        <w:t xml:space="preserve">When an MSA and ERR segment pair is reported to the sender, an application data response </w:t>
      </w:r>
      <w:r w:rsidR="0035077E" w:rsidRPr="00F63F22">
        <w:rPr>
          <w:noProof/>
        </w:rPr>
        <w:t>SHALL NOT</w:t>
      </w:r>
      <w:r w:rsidRPr="00F63F22">
        <w:rPr>
          <w:noProof/>
        </w:rPr>
        <w:t xml:space="preserve"> occur. In such cases it is correct to assume that the sending application's user is not authorized to get the data.</w:t>
      </w:r>
    </w:p>
    <w:p w:rsidR="00953E39" w:rsidRPr="00F63F22" w:rsidRDefault="00953E39" w:rsidP="00EA2497">
      <w:pPr>
        <w:pStyle w:val="NormalIndented"/>
        <w:rPr>
          <w:noProof/>
        </w:rPr>
      </w:pPr>
      <w:r w:rsidRPr="00F63F22">
        <w:rPr>
          <w:noProof/>
        </w:rPr>
        <w:t>The processing rules for the ERR segment are outside of HL7's scope.</w:t>
      </w:r>
    </w:p>
    <w:p w:rsidR="00953E39" w:rsidRPr="00F63F22" w:rsidRDefault="00953E39" w:rsidP="00EA2497">
      <w:pPr>
        <w:pStyle w:val="AttributeTableCaption"/>
        <w:rPr>
          <w:noProof/>
        </w:rPr>
      </w:pPr>
      <w:r w:rsidRPr="00F63F22">
        <w:rPr>
          <w:noProof/>
        </w:rPr>
        <w:lastRenderedPageBreak/>
        <w:t xml:space="preserve">HL7 Attribute Table – UAC - User Authentication Credential Segment </w:t>
      </w:r>
      <w:r w:rsidR="004177F8" w:rsidRPr="00F63F22">
        <w:rPr>
          <w:noProof/>
        </w:rPr>
        <w:fldChar w:fldCharType="begin"/>
      </w:r>
      <w:r w:rsidRPr="00F63F22">
        <w:rPr>
          <w:noProof/>
        </w:rPr>
        <w:instrText xml:space="preserve"> XE "HL7 Attribute Table - UAC" </w:instrText>
      </w:r>
      <w:r w:rsidR="004177F8" w:rsidRPr="00F63F22">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419D6" w:rsidRPr="009928E9" w:rsidTr="000419D6">
        <w:trPr>
          <w:tblHeader/>
          <w:jc w:val="center"/>
        </w:trPr>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SEQ</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LEN</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C.LEN</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DT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OPT</w:t>
            </w:r>
          </w:p>
        </w:tc>
        <w:tc>
          <w:tcPr>
            <w:tcW w:w="64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RP/#</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TBL#</w:t>
            </w:r>
          </w:p>
        </w:tc>
        <w:tc>
          <w:tcPr>
            <w:tcW w:w="720"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rPr>
                <w:noProof/>
              </w:rPr>
            </w:pPr>
            <w:r w:rsidRPr="00F63F22">
              <w:rPr>
                <w:noProof/>
              </w:rPr>
              <w:t>ITEM#</w:t>
            </w:r>
          </w:p>
        </w:tc>
        <w:tc>
          <w:tcPr>
            <w:tcW w:w="3888" w:type="dxa"/>
            <w:tcBorders>
              <w:top w:val="single" w:sz="4" w:space="0" w:color="auto"/>
              <w:left w:val="nil"/>
              <w:bottom w:val="single" w:sz="4" w:space="0" w:color="auto"/>
              <w:right w:val="nil"/>
            </w:tcBorders>
            <w:shd w:val="clear" w:color="auto" w:fill="FFFFFF"/>
          </w:tcPr>
          <w:p w:rsidR="00953E39" w:rsidRPr="00F63F22" w:rsidRDefault="00953E39" w:rsidP="00EA2497">
            <w:pPr>
              <w:pStyle w:val="AttributeTableHeader"/>
              <w:jc w:val="left"/>
              <w:rPr>
                <w:noProof/>
              </w:rPr>
            </w:pPr>
            <w:r w:rsidRPr="00F63F22">
              <w:rPr>
                <w:noProof/>
              </w:rPr>
              <w:t>ELEMENT NAME</w:t>
            </w:r>
          </w:p>
        </w:tc>
      </w:tr>
      <w:tr w:rsidR="000419D6" w:rsidRPr="009928E9" w:rsidTr="000419D6">
        <w:trPr>
          <w:jc w:val="center"/>
        </w:trPr>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1</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CWE</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rsidR="00953E39" w:rsidRPr="00F63F22" w:rsidRDefault="00EC0DD3" w:rsidP="00EA2497">
            <w:pPr>
              <w:pStyle w:val="AttributeTableBody"/>
              <w:rPr>
                <w:rStyle w:val="HyperlinkTable"/>
                <w:noProof/>
              </w:rPr>
            </w:pPr>
            <w:hyperlink r:id="rId81" w:anchor="HL70615" w:history="1">
              <w:r w:rsidR="00953E39" w:rsidRPr="00F63F22">
                <w:rPr>
                  <w:rStyle w:val="HyperlinkTable"/>
                  <w:noProof/>
                </w:rPr>
                <w:t>0615</w:t>
              </w:r>
            </w:hyperlink>
          </w:p>
        </w:tc>
        <w:tc>
          <w:tcPr>
            <w:tcW w:w="720"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rPr>
                <w:noProof/>
              </w:rPr>
            </w:pPr>
            <w:r w:rsidRPr="00F63F22">
              <w:rPr>
                <w:noProof/>
              </w:rPr>
              <w:t>02267</w:t>
            </w:r>
          </w:p>
        </w:tc>
        <w:tc>
          <w:tcPr>
            <w:tcW w:w="3888" w:type="dxa"/>
            <w:tcBorders>
              <w:top w:val="single" w:sz="4" w:space="0" w:color="auto"/>
              <w:left w:val="nil"/>
              <w:bottom w:val="dotted"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User Authentication Credential Type Code</w:t>
            </w:r>
          </w:p>
        </w:tc>
      </w:tr>
      <w:tr w:rsidR="000419D6" w:rsidRPr="009928E9" w:rsidTr="000419D6">
        <w:trPr>
          <w:jc w:val="center"/>
        </w:trPr>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2</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ED</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R</w:t>
            </w:r>
          </w:p>
        </w:tc>
        <w:tc>
          <w:tcPr>
            <w:tcW w:w="64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rPr>
                <w:noProof/>
              </w:rPr>
            </w:pPr>
            <w:r w:rsidRPr="00F63F22">
              <w:rPr>
                <w:noProof/>
              </w:rPr>
              <w:t>02268</w:t>
            </w:r>
          </w:p>
        </w:tc>
        <w:tc>
          <w:tcPr>
            <w:tcW w:w="3888" w:type="dxa"/>
            <w:tcBorders>
              <w:top w:val="dotted" w:sz="4" w:space="0" w:color="auto"/>
              <w:left w:val="nil"/>
              <w:bottom w:val="single" w:sz="4" w:space="0" w:color="auto"/>
              <w:right w:val="nil"/>
            </w:tcBorders>
            <w:shd w:val="clear" w:color="auto" w:fill="FFFFFF"/>
          </w:tcPr>
          <w:p w:rsidR="00953E39" w:rsidRPr="00F63F22" w:rsidRDefault="00953E39" w:rsidP="00EA2497">
            <w:pPr>
              <w:pStyle w:val="AttributeTableBody"/>
              <w:jc w:val="left"/>
              <w:rPr>
                <w:noProof/>
              </w:rPr>
            </w:pPr>
            <w:r w:rsidRPr="00F63F22">
              <w:rPr>
                <w:noProof/>
              </w:rPr>
              <w:t xml:space="preserve">User Authentication Credential  </w:t>
            </w:r>
          </w:p>
        </w:tc>
      </w:tr>
    </w:tbl>
    <w:p w:rsidR="00953E39" w:rsidRPr="00724868" w:rsidRDefault="00953E39" w:rsidP="00EA2497">
      <w:pPr>
        <w:pStyle w:val="berschrift4"/>
        <w:rPr>
          <w:noProof/>
          <w:vanish/>
        </w:rPr>
      </w:pPr>
      <w:r w:rsidRPr="00724868">
        <w:rPr>
          <w:noProof/>
          <w:vanish/>
        </w:rPr>
        <w:t>UAC Field Definitions</w:t>
      </w:r>
      <w:r w:rsidR="004177F8" w:rsidRPr="00724868">
        <w:rPr>
          <w:noProof/>
          <w:vanish/>
        </w:rPr>
        <w:fldChar w:fldCharType="begin"/>
      </w:r>
      <w:r w:rsidRPr="00724868">
        <w:rPr>
          <w:noProof/>
          <w:vanish/>
        </w:rPr>
        <w:instrText xml:space="preserve"> XE "UAC - data element definitions" </w:instrText>
      </w:r>
      <w:r w:rsidR="004177F8" w:rsidRPr="00724868">
        <w:rPr>
          <w:noProof/>
          <w:vanish/>
        </w:rPr>
        <w:fldChar w:fldCharType="end"/>
      </w:r>
    </w:p>
    <w:p w:rsidR="00953E39" w:rsidRPr="00F63F22" w:rsidRDefault="00953E39" w:rsidP="00EA2497">
      <w:pPr>
        <w:pStyle w:val="berschrift4"/>
        <w:rPr>
          <w:noProof/>
        </w:rPr>
      </w:pPr>
      <w:r w:rsidRPr="00F63F22">
        <w:rPr>
          <w:noProof/>
        </w:rPr>
        <w:t>UAC-1   User Authentication Credential Type Code</w:t>
      </w:r>
      <w:r w:rsidR="004177F8">
        <w:rPr>
          <w:noProof/>
        </w:rPr>
        <w:fldChar w:fldCharType="begin"/>
      </w:r>
      <w:r>
        <w:rPr>
          <w:noProof/>
        </w:rPr>
        <w:instrText xml:space="preserve"> XE "User Authentication Crede</w:instrText>
      </w:r>
      <w:r w:rsidRPr="00F63F22">
        <w:rPr>
          <w:noProof/>
        </w:rPr>
        <w:instrText xml:space="preserve">ntial Type Code" </w:instrText>
      </w:r>
      <w:r w:rsidR="004177F8">
        <w:rPr>
          <w:noProof/>
        </w:rPr>
        <w:fldChar w:fldCharType="end"/>
      </w:r>
      <w:r w:rsidRPr="00F63F22">
        <w:rPr>
          <w:noProof/>
        </w:rPr>
        <w:t xml:space="preserve">   (CWE)   02267</w:t>
      </w:r>
    </w:p>
    <w:p w:rsidR="00953E39" w:rsidRDefault="00953E39" w:rsidP="002E390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rsidR="00953E39" w:rsidRPr="00F63F22" w:rsidRDefault="00953E39" w:rsidP="00EA2497">
      <w:pPr>
        <w:pStyle w:val="NormalIndented"/>
        <w:rPr>
          <w:noProof/>
        </w:rPr>
      </w:pPr>
      <w:r w:rsidRPr="00F63F22">
        <w:rPr>
          <w:noProof/>
        </w:rPr>
        <w:t xml:space="preserve">Definition: This an identifier code for the type of user authentication credential.   Refer to </w:t>
      </w:r>
      <w:hyperlink r:id="rId82" w:anchor="HL70615" w:history="1">
        <w:r w:rsidRPr="00F63F22">
          <w:rPr>
            <w:rStyle w:val="HyperlinkText"/>
          </w:rPr>
          <w:t>HL7 Table 0615 – User Authentication Credential Type Code</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4"/>
        <w:rPr>
          <w:noProof/>
        </w:rPr>
      </w:pPr>
      <w:bookmarkStart w:id="2556" w:name="HL7tbd"/>
      <w:bookmarkStart w:id="2557" w:name="HL70615"/>
      <w:bookmarkEnd w:id="2556"/>
      <w:bookmarkEnd w:id="2557"/>
      <w:r w:rsidRPr="00F63F22">
        <w:rPr>
          <w:noProof/>
        </w:rPr>
        <w:t>UAC-2   User Authentication Credential</w:t>
      </w:r>
      <w:r w:rsidR="004177F8" w:rsidRPr="00F63F22">
        <w:rPr>
          <w:noProof/>
        </w:rPr>
        <w:fldChar w:fldCharType="begin"/>
      </w:r>
      <w:r w:rsidRPr="00F63F22">
        <w:rPr>
          <w:noProof/>
        </w:rPr>
        <w:instrText xml:space="preserve"> XE "User Authentication Credential" </w:instrText>
      </w:r>
      <w:r w:rsidR="004177F8" w:rsidRPr="00F63F22">
        <w:rPr>
          <w:noProof/>
        </w:rPr>
        <w:fldChar w:fldCharType="end"/>
      </w:r>
      <w:r w:rsidRPr="00F63F22">
        <w:rPr>
          <w:noProof/>
        </w:rPr>
        <w:t xml:space="preserve">   (ED)   02268</w:t>
      </w:r>
    </w:p>
    <w:p w:rsidR="00953E39" w:rsidRDefault="00953E39" w:rsidP="002E3902">
      <w:pPr>
        <w:pStyle w:val="Components"/>
      </w:pPr>
      <w:bookmarkStart w:id="2558" w:name="EDComponent"/>
      <w:r>
        <w:t>Components:  &lt;Source Application (HD)&gt; ^ &lt;Type of Data (ID)&gt; ^ &lt;Data Subtype (ID)&gt; ^ &lt;Encoding (ID)&gt; ^ &lt;Data (TX)&gt;</w:t>
      </w:r>
    </w:p>
    <w:p w:rsidR="00953E39" w:rsidRDefault="00953E39" w:rsidP="002E3902">
      <w:pPr>
        <w:pStyle w:val="Components"/>
      </w:pPr>
      <w:r>
        <w:t>Subcomponents for Source Application (HD):  &lt;Namespace ID (IS)&gt; &amp; &lt;Universal ID (ST)&gt; &amp; &lt;Universal ID Type (ID)&gt;</w:t>
      </w:r>
      <w:bookmarkEnd w:id="2558"/>
    </w:p>
    <w:p w:rsidR="00953E39" w:rsidRPr="00F63F22" w:rsidRDefault="00953E39" w:rsidP="00EA2497">
      <w:pPr>
        <w:pStyle w:val="NormalIndented"/>
        <w:rPr>
          <w:noProof/>
        </w:rPr>
      </w:pPr>
      <w:r w:rsidRPr="00F63F22">
        <w:rPr>
          <w:noProof/>
        </w:rPr>
        <w:t>Definition: This is user credential data as supplied by the sender's operating platform. The content and structure of this is defined by other standards and contain no HL7-relevant data.</w:t>
      </w:r>
    </w:p>
    <w:p w:rsidR="00953E39" w:rsidRPr="00F63F22" w:rsidRDefault="00953E39" w:rsidP="00EA2497">
      <w:pPr>
        <w:pStyle w:val="berschrift2"/>
        <w:rPr>
          <w:noProof/>
        </w:rPr>
      </w:pPr>
      <w:bookmarkStart w:id="2559" w:name="_Toc536689706"/>
      <w:bookmarkStart w:id="2560" w:name="_Ref536694035"/>
      <w:bookmarkStart w:id="2561" w:name="_Ref536694061"/>
      <w:bookmarkStart w:id="2562" w:name="_Toc496451"/>
      <w:bookmarkStart w:id="2563" w:name="_Toc524798"/>
      <w:bookmarkStart w:id="2564" w:name="_Ref17193633"/>
      <w:bookmarkStart w:id="2565" w:name="_Ref17193689"/>
      <w:bookmarkStart w:id="2566" w:name="_Toc22443831"/>
      <w:bookmarkStart w:id="2567" w:name="_Toc22444183"/>
      <w:bookmarkStart w:id="2568" w:name="_Toc36358130"/>
      <w:bookmarkStart w:id="2569" w:name="_Toc42232560"/>
      <w:bookmarkStart w:id="2570" w:name="_Toc43275082"/>
      <w:bookmarkStart w:id="2571" w:name="_Toc43275254"/>
      <w:bookmarkStart w:id="2572" w:name="_Toc43275961"/>
      <w:bookmarkStart w:id="2573" w:name="_Toc43276281"/>
      <w:bookmarkStart w:id="2574" w:name="_Toc43276806"/>
      <w:bookmarkStart w:id="2575" w:name="_Toc43276904"/>
      <w:bookmarkStart w:id="2576" w:name="_Toc43277044"/>
      <w:bookmarkStart w:id="2577" w:name="_Toc234219613"/>
      <w:bookmarkStart w:id="2578" w:name="_Ref517941966"/>
      <w:bookmarkStart w:id="2579" w:name="_Ref517941989"/>
      <w:bookmarkStart w:id="2580" w:name="_Toc17270026"/>
      <w:bookmarkStart w:id="2581" w:name="_Ref26786082"/>
      <w:r w:rsidRPr="00F63F22">
        <w:rPr>
          <w:noProof/>
        </w:rPr>
        <w:t>Data types</w:t>
      </w:r>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r w:rsidR="004177F8" w:rsidRPr="00F63F22">
        <w:rPr>
          <w:noProof/>
        </w:rPr>
        <w:fldChar w:fldCharType="begin"/>
      </w:r>
      <w:r w:rsidRPr="00F63F22">
        <w:rPr>
          <w:noProof/>
        </w:rPr>
        <w:instrText xml:space="preserve"> XE "Data Types" </w:instrText>
      </w:r>
      <w:r w:rsidR="004177F8" w:rsidRPr="00F63F22">
        <w:rPr>
          <w:noProof/>
        </w:rPr>
        <w:fldChar w:fldCharType="end"/>
      </w:r>
    </w:p>
    <w:p w:rsidR="00953E39" w:rsidRPr="00F63F22" w:rsidRDefault="00953E39" w:rsidP="00EA2497">
      <w:pPr>
        <w:pStyle w:val="NormalIndented"/>
        <w:rPr>
          <w:noProof/>
        </w:rPr>
      </w:pPr>
      <w:bookmarkStart w:id="2582" w:name="HL70440"/>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2517"/>
      <w:bookmarkEnd w:id="2518"/>
      <w:bookmarkEnd w:id="2582"/>
      <w:r w:rsidRPr="00F63F22">
        <w:rPr>
          <w:noProof/>
        </w:rPr>
        <w:t xml:space="preserve">Refer to </w:t>
      </w:r>
      <w:hyperlink r:id="rId83" w:anchor="HL70440" w:history="1">
        <w:r w:rsidRPr="00F63F22">
          <w:rPr>
            <w:rStyle w:val="ReferenceHL7Table"/>
          </w:rPr>
          <w:t>HL7 Table 0440 – Data Types</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2"/>
        <w:rPr>
          <w:noProof/>
        </w:rPr>
      </w:pPr>
      <w:bookmarkStart w:id="2583" w:name="_Toc348257292"/>
      <w:bookmarkStart w:id="2584" w:name="_Toc348257628"/>
      <w:bookmarkStart w:id="2585" w:name="_Toc348263250"/>
      <w:bookmarkStart w:id="2586" w:name="_Toc348336579"/>
      <w:bookmarkStart w:id="2587" w:name="_Toc348770067"/>
      <w:bookmarkStart w:id="2588" w:name="_Toc348856209"/>
      <w:bookmarkStart w:id="2589" w:name="_Toc348866630"/>
      <w:bookmarkStart w:id="2590" w:name="_Toc348947860"/>
      <w:bookmarkStart w:id="2591" w:name="_Toc349735441"/>
      <w:bookmarkStart w:id="2592" w:name="_Toc349735884"/>
      <w:bookmarkStart w:id="2593" w:name="_Toc349736038"/>
      <w:bookmarkStart w:id="2594" w:name="_Toc349803770"/>
      <w:bookmarkStart w:id="2595" w:name="_Toc359236108"/>
      <w:bookmarkStart w:id="2596" w:name="_Toc498146268"/>
      <w:bookmarkStart w:id="2597" w:name="_Toc527864837"/>
      <w:bookmarkStart w:id="2598" w:name="_Toc527866309"/>
      <w:bookmarkStart w:id="2599" w:name="_Toc528481959"/>
      <w:bookmarkStart w:id="2600" w:name="_Toc528482464"/>
      <w:bookmarkStart w:id="2601" w:name="_Toc528482763"/>
      <w:bookmarkStart w:id="2602" w:name="_Toc528482888"/>
      <w:bookmarkStart w:id="2603" w:name="_Toc528486196"/>
      <w:bookmarkStart w:id="2604" w:name="_Toc536689801"/>
      <w:bookmarkStart w:id="2605" w:name="_Toc496546"/>
      <w:bookmarkStart w:id="2606" w:name="_Toc524893"/>
      <w:bookmarkStart w:id="2607" w:name="_Toc22443832"/>
      <w:bookmarkStart w:id="2608" w:name="_Toc22444184"/>
      <w:bookmarkStart w:id="2609" w:name="_Toc36358131"/>
      <w:bookmarkStart w:id="2610" w:name="_Toc42232561"/>
      <w:bookmarkStart w:id="2611" w:name="_Toc43275083"/>
      <w:bookmarkStart w:id="2612" w:name="_Toc43275255"/>
      <w:bookmarkStart w:id="2613" w:name="_Toc43275962"/>
      <w:bookmarkStart w:id="2614" w:name="_Toc43276282"/>
      <w:bookmarkStart w:id="2615" w:name="_Toc43276807"/>
      <w:bookmarkStart w:id="2616" w:name="_Toc43276905"/>
      <w:bookmarkStart w:id="2617" w:name="_Toc43277045"/>
      <w:bookmarkStart w:id="2618" w:name="_Toc234219614"/>
      <w:bookmarkStart w:id="2619" w:name="_Toc17270027"/>
      <w:r w:rsidRPr="00F63F22">
        <w:rPr>
          <w:noProof/>
        </w:rPr>
        <w:t>Miscellaneous HL7 tables used across all chapters</w:t>
      </w:r>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r w:rsidR="004177F8" w:rsidRPr="00F63F22">
        <w:rPr>
          <w:noProof/>
        </w:rPr>
        <w:fldChar w:fldCharType="begin"/>
      </w:r>
      <w:r w:rsidRPr="00F63F22">
        <w:rPr>
          <w:noProof/>
        </w:rPr>
        <w:instrText xml:space="preserve"> XE "Miscellaneous: HL7 tables used across all chapters" </w:instrText>
      </w:r>
      <w:r w:rsidR="004177F8" w:rsidRPr="00F63F22">
        <w:rPr>
          <w:noProof/>
        </w:rPr>
        <w:fldChar w:fldCharType="end"/>
      </w:r>
    </w:p>
    <w:p w:rsidR="00953E39" w:rsidRPr="00F63F22" w:rsidRDefault="00953E39" w:rsidP="00EA2497">
      <w:pPr>
        <w:pStyle w:val="berschrift3"/>
        <w:rPr>
          <w:noProof/>
        </w:rPr>
      </w:pPr>
      <w:bookmarkStart w:id="2620" w:name="_Ref479756404"/>
      <w:bookmarkStart w:id="2621" w:name="_Toc498146269"/>
      <w:bookmarkStart w:id="2622" w:name="_Toc527864838"/>
      <w:bookmarkStart w:id="2623" w:name="_Toc527866310"/>
      <w:bookmarkStart w:id="2624" w:name="_Toc528481960"/>
      <w:bookmarkStart w:id="2625" w:name="_Toc528482465"/>
      <w:bookmarkStart w:id="2626" w:name="_Toc528482764"/>
      <w:bookmarkStart w:id="2627" w:name="_Toc528482889"/>
      <w:bookmarkStart w:id="2628" w:name="_Toc528486197"/>
      <w:bookmarkStart w:id="2629" w:name="_Toc536689802"/>
      <w:bookmarkStart w:id="2630" w:name="_Toc496547"/>
      <w:bookmarkStart w:id="2631" w:name="_Toc524894"/>
      <w:bookmarkStart w:id="2632" w:name="_Toc22443833"/>
      <w:bookmarkStart w:id="2633" w:name="_Toc22444185"/>
      <w:bookmarkStart w:id="2634" w:name="_Toc36358132"/>
      <w:bookmarkStart w:id="2635" w:name="_Toc42232562"/>
      <w:bookmarkStart w:id="2636" w:name="_Toc43275084"/>
      <w:bookmarkStart w:id="2637" w:name="_Toc43275256"/>
      <w:bookmarkStart w:id="2638" w:name="_Toc43275963"/>
      <w:bookmarkStart w:id="2639" w:name="_Toc43276283"/>
      <w:bookmarkStart w:id="2640" w:name="_Toc43276808"/>
      <w:bookmarkStart w:id="2641" w:name="_Toc43276906"/>
      <w:bookmarkStart w:id="2642" w:name="_Toc43277046"/>
      <w:bookmarkStart w:id="2643" w:name="_Toc234219615"/>
      <w:bookmarkStart w:id="2644" w:name="_Toc17270028"/>
      <w:r w:rsidRPr="00F63F22">
        <w:rPr>
          <w:noProof/>
        </w:rPr>
        <w:t>Message Type Table</w:t>
      </w:r>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r w:rsidRPr="00F63F22">
        <w:rPr>
          <w:noProof/>
        </w:rPr>
        <w:t xml:space="preserve"> (0076)</w:t>
      </w:r>
      <w:bookmarkEnd w:id="2643"/>
      <w:bookmarkEnd w:id="2644"/>
    </w:p>
    <w:p w:rsidR="00953E39" w:rsidRPr="00F63F22" w:rsidRDefault="00953E39" w:rsidP="00EA2497">
      <w:pPr>
        <w:pStyle w:val="NormalIndented"/>
        <w:rPr>
          <w:noProof/>
        </w:rPr>
      </w:pPr>
      <w:bookmarkStart w:id="2645" w:name="_Toc349735672"/>
      <w:bookmarkStart w:id="2646" w:name="_Toc349803944"/>
      <w:r w:rsidRPr="00F63F22">
        <w:rPr>
          <w:noProof/>
        </w:rPr>
        <w:t xml:space="preserve">Refer to </w:t>
      </w:r>
      <w:hyperlink r:id="rId84" w:anchor="HL70076" w:history="1">
        <w:r w:rsidRPr="00F63F22">
          <w:rPr>
            <w:rStyle w:val="HyperlinkText"/>
          </w:rPr>
          <w:t>HL7 Table 0076 – Message Type</w:t>
        </w:r>
      </w:hyperlink>
      <w:r w:rsidRPr="00F63F22">
        <w:rPr>
          <w:noProof/>
        </w:rPr>
        <w:t xml:space="preserve"> </w:t>
      </w:r>
      <w:r w:rsidRPr="00724868">
        <w:rPr>
          <w:noProof/>
        </w:rPr>
        <w:t xml:space="preserve">in Chapter 2C, Code Tables, </w:t>
      </w:r>
      <w:r w:rsidRPr="00F63F22">
        <w:rPr>
          <w:noProof/>
        </w:rPr>
        <w:t>for valid values.</w:t>
      </w:r>
      <w:bookmarkStart w:id="2647" w:name="HL70076"/>
      <w:bookmarkEnd w:id="2645"/>
      <w:bookmarkEnd w:id="2646"/>
      <w:bookmarkEnd w:id="2647"/>
    </w:p>
    <w:p w:rsidR="00953E39" w:rsidRPr="00F63F22" w:rsidRDefault="00953E39" w:rsidP="00EA2497">
      <w:pPr>
        <w:pStyle w:val="berschrift3"/>
        <w:rPr>
          <w:noProof/>
        </w:rPr>
      </w:pPr>
      <w:bookmarkStart w:id="2648" w:name="_Ref479756647"/>
      <w:bookmarkStart w:id="2649" w:name="_Toc498146270"/>
      <w:bookmarkStart w:id="2650" w:name="_Toc527864839"/>
      <w:bookmarkStart w:id="2651" w:name="_Toc527866311"/>
      <w:bookmarkStart w:id="2652" w:name="_Toc528481961"/>
      <w:bookmarkStart w:id="2653" w:name="_Toc528482466"/>
      <w:bookmarkStart w:id="2654" w:name="_Toc528482765"/>
      <w:bookmarkStart w:id="2655" w:name="_Toc528482890"/>
      <w:bookmarkStart w:id="2656" w:name="_Toc528486198"/>
      <w:bookmarkStart w:id="2657" w:name="_Toc536689803"/>
      <w:bookmarkStart w:id="2658" w:name="_Toc496548"/>
      <w:bookmarkStart w:id="2659" w:name="_Toc524895"/>
      <w:bookmarkStart w:id="2660" w:name="_Toc22443834"/>
      <w:bookmarkStart w:id="2661" w:name="_Toc22444186"/>
      <w:bookmarkStart w:id="2662" w:name="_Toc36358133"/>
      <w:bookmarkStart w:id="2663" w:name="_Toc42232563"/>
      <w:bookmarkStart w:id="2664" w:name="_Toc43275085"/>
      <w:bookmarkStart w:id="2665" w:name="_Toc43275257"/>
      <w:bookmarkStart w:id="2666" w:name="_Toc43275964"/>
      <w:bookmarkStart w:id="2667" w:name="_Toc43276284"/>
      <w:bookmarkStart w:id="2668" w:name="_Toc43276809"/>
      <w:bookmarkStart w:id="2669" w:name="_Toc43276907"/>
      <w:bookmarkStart w:id="2670" w:name="_Toc43277047"/>
      <w:bookmarkStart w:id="2671" w:name="_Toc234219616"/>
      <w:bookmarkStart w:id="2672" w:name="_Toc17270029"/>
      <w:r w:rsidRPr="00F63F22">
        <w:rPr>
          <w:noProof/>
        </w:rPr>
        <w:t>Event Type Table</w:t>
      </w:r>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r w:rsidRPr="00F63F22">
        <w:rPr>
          <w:noProof/>
        </w:rPr>
        <w:t xml:space="preserve"> (0003)</w:t>
      </w:r>
      <w:bookmarkEnd w:id="2671"/>
      <w:bookmarkEnd w:id="2672"/>
    </w:p>
    <w:p w:rsidR="00953E39" w:rsidRPr="00F63F22" w:rsidRDefault="00953E39" w:rsidP="00EA2497">
      <w:pPr>
        <w:pStyle w:val="NormalIndented"/>
        <w:rPr>
          <w:noProof/>
        </w:rPr>
      </w:pPr>
      <w:r w:rsidRPr="00F63F22">
        <w:rPr>
          <w:noProof/>
        </w:rPr>
        <w:t xml:space="preserve">Refer to </w:t>
      </w:r>
      <w:hyperlink r:id="rId85" w:anchor="HL70003" w:history="1">
        <w:r w:rsidRPr="00F63F22">
          <w:rPr>
            <w:rStyle w:val="ReferenceHL7Table"/>
          </w:rPr>
          <w:t>HL7 Table 0003 – Event Type</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673" w:name="_Hlt478373222"/>
      <w:bookmarkStart w:id="2674" w:name="_Ref479756707"/>
      <w:bookmarkStart w:id="2675" w:name="_Toc498146271"/>
      <w:bookmarkStart w:id="2676" w:name="_Toc527864840"/>
      <w:bookmarkStart w:id="2677" w:name="_Toc527866312"/>
      <w:bookmarkStart w:id="2678" w:name="_Toc528481962"/>
      <w:bookmarkStart w:id="2679" w:name="_Toc528482467"/>
      <w:bookmarkStart w:id="2680" w:name="_Toc528482766"/>
      <w:bookmarkStart w:id="2681" w:name="_Toc528482891"/>
      <w:bookmarkStart w:id="2682" w:name="_Toc528486199"/>
      <w:bookmarkStart w:id="2683" w:name="_Toc536689804"/>
      <w:bookmarkStart w:id="2684" w:name="_Toc496549"/>
      <w:bookmarkStart w:id="2685" w:name="_Toc524896"/>
      <w:bookmarkStart w:id="2686" w:name="_Toc22443835"/>
      <w:bookmarkStart w:id="2687" w:name="_Toc22444187"/>
      <w:bookmarkStart w:id="2688" w:name="_Toc36358134"/>
      <w:bookmarkStart w:id="2689" w:name="_Toc42232564"/>
      <w:bookmarkStart w:id="2690" w:name="_Toc43275086"/>
      <w:bookmarkStart w:id="2691" w:name="_Toc43275258"/>
      <w:bookmarkStart w:id="2692" w:name="_Toc43275965"/>
      <w:bookmarkStart w:id="2693" w:name="_Toc43276285"/>
      <w:bookmarkStart w:id="2694" w:name="_Toc43276810"/>
      <w:bookmarkStart w:id="2695" w:name="_Toc43276908"/>
      <w:bookmarkStart w:id="2696" w:name="_Toc43277048"/>
      <w:bookmarkStart w:id="2697" w:name="_Toc234219617"/>
      <w:bookmarkStart w:id="2698" w:name="_Toc17270030"/>
      <w:bookmarkEnd w:id="2673"/>
      <w:r w:rsidRPr="00F63F22">
        <w:rPr>
          <w:noProof/>
        </w:rPr>
        <w:t>Message Structure Table</w:t>
      </w:r>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r w:rsidRPr="00F63F22">
        <w:rPr>
          <w:noProof/>
        </w:rPr>
        <w:t xml:space="preserve"> (0354)</w:t>
      </w:r>
      <w:bookmarkEnd w:id="2697"/>
      <w:bookmarkEnd w:id="2698"/>
      <w:r w:rsidR="004177F8" w:rsidRPr="00F63F22">
        <w:rPr>
          <w:noProof/>
        </w:rPr>
        <w:fldChar w:fldCharType="begin"/>
      </w:r>
      <w:r w:rsidRPr="00F63F22">
        <w:rPr>
          <w:noProof/>
        </w:rPr>
        <w:instrText xml:space="preserve"> XE "Message Structure Table"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first column of this table contains the message structure code, which describes a particular HL7 "abstract message structure definition" in terms of segments, as defined in section </w:t>
      </w:r>
      <w:r w:rsidR="00F96E77">
        <w:fldChar w:fldCharType="begin"/>
      </w:r>
      <w:r w:rsidR="00F96E77">
        <w:instrText xml:space="preserve"> REF _Ref535751987 \r \h  \* MERGEFORMAT </w:instrText>
      </w:r>
      <w:r w:rsidR="00F96E77">
        <w:fldChar w:fldCharType="separate"/>
      </w:r>
      <w:r w:rsidR="004177F8" w:rsidRPr="004177F8">
        <w:rPr>
          <w:rStyle w:val="HyperlinkText"/>
        </w:rPr>
        <w:t>2.12</w:t>
      </w:r>
      <w:r w:rsidR="00F96E77">
        <w:fldChar w:fldCharType="end"/>
      </w:r>
      <w:r w:rsidRPr="00F63F22">
        <w:rPr>
          <w:noProof/>
        </w:rPr>
        <w:t>, "</w:t>
      </w:r>
      <w:r w:rsidR="00F96E77">
        <w:fldChar w:fldCharType="begin"/>
      </w:r>
      <w:r w:rsidR="00F96E77">
        <w:instrText xml:space="preserve"> REF _Ref535751987 \h  \* MERGEFORMAT </w:instrText>
      </w:r>
      <w:r w:rsidR="00F96E77">
        <w:fldChar w:fldCharType="separate"/>
      </w:r>
      <w:r w:rsidR="004177F8" w:rsidRPr="004177F8">
        <w:rPr>
          <w:rStyle w:val="HyperlinkText"/>
        </w:rPr>
        <w:t>Chapter Formats For Defining HL7 Messages</w:t>
      </w:r>
      <w:r w:rsidR="00F96E77">
        <w:fldChar w:fldCharType="end"/>
      </w:r>
      <w:r w:rsidRPr="00F63F22">
        <w:rPr>
          <w:noProof/>
        </w:rPr>
        <w:t xml:space="preserve">". The second column lists the various HL7 trigger events that use the particular abstract message definition. For example, the message structure code ADT_A01 describes the single abstract message structure used by the trigger events A01, A04, A08 and A13.  Refer to </w:t>
      </w:r>
      <w:hyperlink r:id="rId86" w:anchor="HL70354" w:history="1">
        <w:r w:rsidRPr="00F63F22">
          <w:rPr>
            <w:rStyle w:val="ReferenceHL7Table"/>
          </w:rPr>
          <w:t>HL7 Table 0354 – Message Structure</w:t>
        </w:r>
      </w:hyperlink>
      <w:r w:rsidRPr="00F63F22">
        <w:rPr>
          <w:noProof/>
        </w:rPr>
        <w:t xml:space="preserve"> </w:t>
      </w:r>
      <w:r w:rsidRPr="00724868">
        <w:rPr>
          <w:noProof/>
        </w:rPr>
        <w:t xml:space="preserve">in Chapter 2C, Code Tables, </w:t>
      </w:r>
      <w:r w:rsidRPr="00F63F22">
        <w:rPr>
          <w:noProof/>
        </w:rPr>
        <w:t>for valid values</w:t>
      </w:r>
      <w:bookmarkStart w:id="2699" w:name="HL70354"/>
      <w:bookmarkEnd w:id="2699"/>
    </w:p>
    <w:p w:rsidR="00953E39" w:rsidRPr="00F63F22" w:rsidRDefault="00953E39" w:rsidP="00EA2497">
      <w:pPr>
        <w:pStyle w:val="berschrift3"/>
        <w:rPr>
          <w:noProof/>
        </w:rPr>
      </w:pPr>
      <w:bookmarkStart w:id="2700" w:name="_Toc498146273"/>
      <w:bookmarkStart w:id="2701" w:name="_Toc527864842"/>
      <w:bookmarkStart w:id="2702" w:name="_Toc527866314"/>
      <w:bookmarkStart w:id="2703" w:name="_Toc528481964"/>
      <w:bookmarkStart w:id="2704" w:name="_Toc528482469"/>
      <w:bookmarkStart w:id="2705" w:name="_Toc528482768"/>
      <w:bookmarkStart w:id="2706" w:name="_Toc528482893"/>
      <w:bookmarkStart w:id="2707" w:name="_Toc528486201"/>
      <w:bookmarkStart w:id="2708" w:name="_Toc536689806"/>
      <w:bookmarkStart w:id="2709" w:name="_Toc496551"/>
      <w:bookmarkStart w:id="2710" w:name="_Toc524898"/>
      <w:bookmarkStart w:id="2711" w:name="_Ref20123391"/>
      <w:bookmarkStart w:id="2712" w:name="_Toc22443837"/>
      <w:bookmarkStart w:id="2713" w:name="_Toc22444189"/>
      <w:bookmarkStart w:id="2714" w:name="_Toc36358136"/>
      <w:bookmarkStart w:id="2715" w:name="_Toc42232565"/>
      <w:bookmarkStart w:id="2716" w:name="_Toc43275087"/>
      <w:bookmarkStart w:id="2717" w:name="_Toc43275259"/>
      <w:bookmarkStart w:id="2718" w:name="_Toc43275966"/>
      <w:bookmarkStart w:id="2719" w:name="_Toc43276286"/>
      <w:bookmarkStart w:id="2720" w:name="_Toc43276811"/>
      <w:bookmarkStart w:id="2721" w:name="_Toc43276909"/>
      <w:bookmarkStart w:id="2722" w:name="_Toc43277049"/>
      <w:bookmarkStart w:id="2723" w:name="_Toc234219618"/>
      <w:bookmarkStart w:id="2724" w:name="_Toc17270031"/>
      <w:r w:rsidRPr="00F63F22">
        <w:rPr>
          <w:noProof/>
        </w:rPr>
        <w:lastRenderedPageBreak/>
        <w:t>Coding System Table</w:t>
      </w:r>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r w:rsidRPr="00F63F22">
        <w:rPr>
          <w:noProof/>
        </w:rPr>
        <w:t xml:space="preserve"> (0396)</w:t>
      </w:r>
      <w:bookmarkEnd w:id="2723"/>
      <w:bookmarkEnd w:id="2724"/>
      <w:r w:rsidR="004177F8" w:rsidRPr="00F63F22">
        <w:rPr>
          <w:noProof/>
        </w:rPr>
        <w:fldChar w:fldCharType="begin"/>
      </w:r>
      <w:r w:rsidRPr="00F63F22">
        <w:rPr>
          <w:noProof/>
        </w:rPr>
        <w:instrText xml:space="preserve"> XE "Coding system table" </w:instrText>
      </w:r>
      <w:r w:rsidR="004177F8" w:rsidRPr="00F63F22">
        <w:rPr>
          <w:noProof/>
        </w:rPr>
        <w:fldChar w:fldCharType="end"/>
      </w:r>
    </w:p>
    <w:p w:rsidR="00953E39" w:rsidRPr="00F63F22" w:rsidRDefault="00953E39" w:rsidP="00EA2497">
      <w:pPr>
        <w:pStyle w:val="Note"/>
        <w:rPr>
          <w:noProof/>
          <w:snapToGrid w:val="0"/>
        </w:rPr>
      </w:pPr>
      <w:bookmarkStart w:id="2725" w:name="HL70396"/>
      <w:r w:rsidRPr="00F63F22">
        <w:rPr>
          <w:rStyle w:val="Fett"/>
          <w:rFonts w:cs="Times New Roman"/>
          <w:noProof/>
        </w:rPr>
        <w:t>Note:</w:t>
      </w:r>
      <w:r w:rsidRPr="00F63F22">
        <w:rPr>
          <w:noProof/>
        </w:rPr>
        <w:t xml:space="preserve"> The Vocabulary T.C. is the steward of HL7 Table 0396. As of v2.6, no special characters, except for underscore if absolutely necessary, are allowed for the Value in this table.</w:t>
      </w:r>
    </w:p>
    <w:p w:rsidR="00953E39" w:rsidRPr="00F63F22" w:rsidRDefault="00953E39" w:rsidP="00EA2497">
      <w:pPr>
        <w:pStyle w:val="NormalIndented"/>
        <w:rPr>
          <w:noProof/>
        </w:rPr>
      </w:pPr>
      <w:r w:rsidRPr="00F63F22">
        <w:rPr>
          <w:noProof/>
        </w:rPr>
        <w:t xml:space="preserve">Refer to </w:t>
      </w:r>
      <w:hyperlink r:id="rId87" w:anchor="HL70396" w:history="1">
        <w:bookmarkEnd w:id="2725"/>
        <w:r w:rsidRPr="00F63F22">
          <w:rPr>
            <w:rStyle w:val="ReferenceHL7Table"/>
          </w:rPr>
          <w:t>HL7 Table 0396 - Coding System</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726" w:name="_Toc498146274"/>
      <w:bookmarkStart w:id="2727" w:name="_Toc527864843"/>
      <w:bookmarkStart w:id="2728" w:name="_Toc527866315"/>
      <w:bookmarkStart w:id="2729" w:name="_Toc528481965"/>
      <w:bookmarkStart w:id="2730" w:name="_Toc528482470"/>
      <w:bookmarkStart w:id="2731" w:name="_Toc528482769"/>
      <w:bookmarkStart w:id="2732" w:name="_Toc528482894"/>
      <w:bookmarkStart w:id="2733" w:name="_Toc528486202"/>
      <w:bookmarkStart w:id="2734" w:name="_Toc536689807"/>
      <w:bookmarkStart w:id="2735" w:name="_Toc496552"/>
      <w:bookmarkStart w:id="2736" w:name="_Toc524899"/>
      <w:bookmarkStart w:id="2737" w:name="_Toc22443838"/>
      <w:bookmarkStart w:id="2738" w:name="_Toc22444190"/>
      <w:bookmarkStart w:id="2739" w:name="_Toc36358137"/>
      <w:bookmarkStart w:id="2740" w:name="_Toc42232566"/>
      <w:bookmarkStart w:id="2741" w:name="_Toc43275088"/>
      <w:bookmarkStart w:id="2742" w:name="_Toc43275260"/>
      <w:bookmarkStart w:id="2743" w:name="_Toc43275967"/>
      <w:bookmarkStart w:id="2744" w:name="_Toc43276287"/>
      <w:bookmarkStart w:id="2745" w:name="_Toc43276812"/>
      <w:bookmarkStart w:id="2746" w:name="_Toc43276910"/>
      <w:bookmarkStart w:id="2747" w:name="_Toc43277050"/>
      <w:bookmarkStart w:id="2748" w:name="_Toc234219619"/>
      <w:bookmarkStart w:id="2749" w:name="_Toc17270032"/>
      <w:r w:rsidRPr="00F63F22">
        <w:rPr>
          <w:noProof/>
        </w:rPr>
        <w:t>Yes/no Indicator Table</w:t>
      </w:r>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r w:rsidRPr="00F63F22">
        <w:rPr>
          <w:noProof/>
        </w:rPr>
        <w:t xml:space="preserve"> (0136)</w:t>
      </w:r>
      <w:bookmarkEnd w:id="2748"/>
      <w:bookmarkEnd w:id="2749"/>
      <w:r w:rsidR="004177F8" w:rsidRPr="00F63F22">
        <w:rPr>
          <w:noProof/>
        </w:rPr>
        <w:fldChar w:fldCharType="begin"/>
      </w:r>
      <w:r w:rsidRPr="00F63F22">
        <w:rPr>
          <w:noProof/>
        </w:rPr>
        <w:instrText xml:space="preserve"> XE "Yes/No indicator table" </w:instrText>
      </w:r>
      <w:r w:rsidR="004177F8" w:rsidRPr="00F63F22">
        <w:rPr>
          <w:noProof/>
        </w:rPr>
        <w:fldChar w:fldCharType="end"/>
      </w:r>
    </w:p>
    <w:p w:rsidR="00953E39" w:rsidRPr="00F63F22" w:rsidRDefault="00953E39" w:rsidP="00EA2497">
      <w:pPr>
        <w:pStyle w:val="NormalIndented"/>
        <w:rPr>
          <w:noProof/>
        </w:rPr>
      </w:pPr>
      <w:bookmarkStart w:id="2750" w:name="_Hlt478364140"/>
      <w:bookmarkStart w:id="2751" w:name="_Toc349735716"/>
      <w:bookmarkStart w:id="2752" w:name="_Toc349803988"/>
      <w:bookmarkEnd w:id="2750"/>
      <w:r w:rsidRPr="00F63F22">
        <w:rPr>
          <w:noProof/>
        </w:rPr>
        <w:t xml:space="preserve">The actual interpretation of Yes/No is context sensitive. Individual chapters will further refine the meaning of Yes/No in their specific context.  Refer to </w:t>
      </w:r>
      <w:hyperlink r:id="rId88" w:anchor="HL70136" w:history="1">
        <w:r w:rsidRPr="00F63F22">
          <w:rPr>
            <w:rStyle w:val="ReferenceHL7Table"/>
          </w:rPr>
          <w:t>HL7 Table 0136 - Yes/no Indicator</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berschrift3"/>
        <w:rPr>
          <w:noProof/>
        </w:rPr>
      </w:pPr>
      <w:bookmarkStart w:id="2753" w:name="_Toc496553"/>
      <w:bookmarkStart w:id="2754" w:name="_Toc524900"/>
      <w:bookmarkStart w:id="2755" w:name="_Ref2131772"/>
      <w:bookmarkStart w:id="2756" w:name="_Toc22443839"/>
      <w:bookmarkStart w:id="2757" w:name="_Toc22444191"/>
      <w:bookmarkStart w:id="2758" w:name="_Toc36358138"/>
      <w:bookmarkStart w:id="2759" w:name="_Toc42232567"/>
      <w:bookmarkStart w:id="2760" w:name="_Toc43275089"/>
      <w:bookmarkStart w:id="2761" w:name="_Toc43275261"/>
      <w:bookmarkStart w:id="2762" w:name="_Toc43275968"/>
      <w:bookmarkStart w:id="2763" w:name="_Toc43276288"/>
      <w:bookmarkStart w:id="2764" w:name="_Toc43276813"/>
      <w:bookmarkStart w:id="2765" w:name="_Toc43276911"/>
      <w:bookmarkStart w:id="2766" w:name="_Toc43277051"/>
      <w:bookmarkStart w:id="2767" w:name="_Toc234219620"/>
      <w:bookmarkStart w:id="2768" w:name="_Toc17270033"/>
      <w:bookmarkStart w:id="2769" w:name="_Toc348257293"/>
      <w:bookmarkStart w:id="2770" w:name="_Toc348257629"/>
      <w:bookmarkStart w:id="2771" w:name="_Toc348263251"/>
      <w:bookmarkStart w:id="2772" w:name="_Toc348336580"/>
      <w:bookmarkStart w:id="2773" w:name="_Toc348770068"/>
      <w:bookmarkStart w:id="2774" w:name="_Toc348856210"/>
      <w:bookmarkStart w:id="2775" w:name="_Toc348866631"/>
      <w:bookmarkStart w:id="2776" w:name="_Toc348947861"/>
      <w:bookmarkStart w:id="2777" w:name="_Toc349735442"/>
      <w:bookmarkStart w:id="2778" w:name="_Toc349735885"/>
      <w:bookmarkStart w:id="2779" w:name="_Toc349736039"/>
      <w:bookmarkStart w:id="2780" w:name="_Toc349803771"/>
      <w:bookmarkStart w:id="2781" w:name="_Toc359236109"/>
      <w:bookmarkStart w:id="2782" w:name="_Toc498146275"/>
      <w:bookmarkStart w:id="2783" w:name="_Toc527864844"/>
      <w:bookmarkStart w:id="2784" w:name="_Toc527866316"/>
      <w:bookmarkStart w:id="2785" w:name="_Toc528481966"/>
      <w:bookmarkStart w:id="2786" w:name="_Toc528482471"/>
      <w:bookmarkStart w:id="2787" w:name="_Toc528482770"/>
      <w:bookmarkStart w:id="2788" w:name="_Toc528482895"/>
      <w:bookmarkStart w:id="2789" w:name="_Toc528486203"/>
      <w:bookmarkStart w:id="2790" w:name="_Toc536689808"/>
      <w:bookmarkEnd w:id="2751"/>
      <w:bookmarkEnd w:id="2752"/>
      <w:r w:rsidRPr="00F63F22">
        <w:rPr>
          <w:noProof/>
        </w:rPr>
        <w:t>Expanded Yes/no Indicator Table</w:t>
      </w:r>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r w:rsidRPr="00F63F22">
        <w:rPr>
          <w:noProof/>
        </w:rPr>
        <w:t xml:space="preserve"> (0532)</w:t>
      </w:r>
      <w:bookmarkEnd w:id="2767"/>
      <w:bookmarkEnd w:id="2768"/>
      <w:r w:rsidR="004177F8" w:rsidRPr="00F63F22">
        <w:rPr>
          <w:noProof/>
        </w:rPr>
        <w:fldChar w:fldCharType="begin"/>
      </w:r>
      <w:r w:rsidRPr="00F63F22">
        <w:rPr>
          <w:noProof/>
        </w:rPr>
        <w:instrText xml:space="preserve"> XE "Expanded yes/no indicator table"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This table expands on the original Yes/no indicator table by including "flavors of null". It is intended to be applied to fields where the response is not limited to "yes" or "no".  Refer to </w:t>
      </w:r>
      <w:hyperlink r:id="rId89" w:anchor="HL70532" w:history="1">
        <w:r w:rsidRPr="00F63F22">
          <w:rPr>
            <w:rStyle w:val="ReferenceHL7Table"/>
          </w:rPr>
          <w:t>HL7 Table 0532 – Expanded Yes/no Indicator</w:t>
        </w:r>
      </w:hyperlink>
      <w:r w:rsidRPr="00F63F22">
        <w:rPr>
          <w:noProof/>
        </w:rPr>
        <w:t xml:space="preserve"> </w:t>
      </w:r>
      <w:r w:rsidRPr="00724868">
        <w:rPr>
          <w:noProof/>
        </w:rPr>
        <w:t xml:space="preserve">in Chapter 2C, Code Tables, </w:t>
      </w:r>
      <w:r w:rsidRPr="00F63F22">
        <w:rPr>
          <w:noProof/>
        </w:rPr>
        <w:t>for valid values.</w:t>
      </w:r>
    </w:p>
    <w:p w:rsidR="00953E39" w:rsidRPr="00F63F22" w:rsidRDefault="00953E39" w:rsidP="00EA2497">
      <w:pPr>
        <w:pStyle w:val="NormalIndented"/>
        <w:rPr>
          <w:noProof/>
        </w:rPr>
      </w:pPr>
      <w:r w:rsidRPr="00F63F22">
        <w:rPr>
          <w:noProof/>
        </w:rPr>
        <w:t>Use Case: A reporting facility/person has little or no information on a particular event or outcome and these are reported as unknown for public health reporting purposes.</w:t>
      </w:r>
    </w:p>
    <w:p w:rsidR="00953E39" w:rsidRPr="00F63F22" w:rsidRDefault="00953E39" w:rsidP="00EA2497">
      <w:pPr>
        <w:pStyle w:val="berschrift2"/>
        <w:rPr>
          <w:noProof/>
        </w:rPr>
      </w:pPr>
      <w:bookmarkStart w:id="2791" w:name="_Toc496554"/>
      <w:bookmarkStart w:id="2792" w:name="_Toc524901"/>
      <w:bookmarkStart w:id="2793" w:name="_Toc22443840"/>
      <w:bookmarkStart w:id="2794" w:name="_Toc22444192"/>
      <w:bookmarkStart w:id="2795" w:name="_Toc36358139"/>
      <w:bookmarkStart w:id="2796" w:name="_Toc42232568"/>
      <w:bookmarkStart w:id="2797" w:name="_Toc43275090"/>
      <w:bookmarkStart w:id="2798" w:name="_Toc43275262"/>
      <w:bookmarkStart w:id="2799" w:name="_Toc43275969"/>
      <w:bookmarkStart w:id="2800" w:name="_Toc43276289"/>
      <w:bookmarkStart w:id="2801" w:name="_Toc43276814"/>
      <w:bookmarkStart w:id="2802" w:name="_Toc43276912"/>
      <w:bookmarkStart w:id="2803" w:name="_Toc43277052"/>
      <w:bookmarkStart w:id="2804" w:name="_Toc234219621"/>
      <w:bookmarkStart w:id="2805" w:name="_Toc17270034"/>
      <w:r w:rsidRPr="00F63F22">
        <w:rPr>
          <w:noProof/>
        </w:rPr>
        <w:t>Sample Control M</w:t>
      </w:r>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r w:rsidRPr="00F63F22">
        <w:rPr>
          <w:noProof/>
        </w:rPr>
        <w:t>essages</w:t>
      </w:r>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r w:rsidR="004177F8" w:rsidRPr="00F63F22">
        <w:rPr>
          <w:noProof/>
        </w:rPr>
        <w:fldChar w:fldCharType="begin"/>
      </w:r>
      <w:r w:rsidRPr="00F63F22">
        <w:rPr>
          <w:noProof/>
        </w:rPr>
        <w:instrText xml:space="preserve"> Xe "Sample Control And Query Messages" </w:instrText>
      </w:r>
      <w:r w:rsidR="004177F8" w:rsidRPr="00F63F22">
        <w:rPr>
          <w:noProof/>
        </w:rPr>
        <w:fldChar w:fldCharType="end"/>
      </w:r>
      <w:r w:rsidR="004177F8" w:rsidRPr="00F63F22">
        <w:rPr>
          <w:noProof/>
        </w:rPr>
        <w:fldChar w:fldCharType="begin"/>
      </w:r>
      <w:r w:rsidRPr="00F63F22">
        <w:rPr>
          <w:noProof/>
        </w:rPr>
        <w:instrText xml:space="preserve"> Xe "Message:Sample Control And Query" </w:instrText>
      </w:r>
      <w:r w:rsidR="004177F8" w:rsidRPr="00F63F22">
        <w:rPr>
          <w:noProof/>
        </w:rPr>
        <w:fldChar w:fldCharType="end"/>
      </w:r>
    </w:p>
    <w:p w:rsidR="00953E39" w:rsidRPr="00F63F22" w:rsidRDefault="00953E39" w:rsidP="00EA2497">
      <w:pPr>
        <w:pStyle w:val="berschrift3"/>
        <w:rPr>
          <w:noProof/>
        </w:rPr>
      </w:pPr>
      <w:bookmarkStart w:id="2806" w:name="_Toc348257294"/>
      <w:bookmarkStart w:id="2807" w:name="_Toc348257630"/>
      <w:bookmarkStart w:id="2808" w:name="_Toc348263252"/>
      <w:bookmarkStart w:id="2809" w:name="_Toc348336581"/>
      <w:bookmarkStart w:id="2810" w:name="_Toc348770069"/>
      <w:bookmarkStart w:id="2811" w:name="_Toc348856211"/>
      <w:bookmarkStart w:id="2812" w:name="_Toc348866632"/>
      <w:bookmarkStart w:id="2813" w:name="_Toc348947862"/>
      <w:bookmarkStart w:id="2814" w:name="_Toc349735443"/>
      <w:bookmarkStart w:id="2815" w:name="_Toc349735886"/>
      <w:bookmarkStart w:id="2816" w:name="_Toc349736040"/>
      <w:bookmarkStart w:id="2817" w:name="_Toc349803772"/>
      <w:bookmarkStart w:id="2818" w:name="_Toc359236110"/>
      <w:bookmarkStart w:id="2819" w:name="_Toc498146276"/>
      <w:bookmarkStart w:id="2820" w:name="_Toc527864845"/>
      <w:bookmarkStart w:id="2821" w:name="_Toc527866317"/>
      <w:bookmarkStart w:id="2822" w:name="_Toc528481967"/>
      <w:bookmarkStart w:id="2823" w:name="_Toc528482472"/>
      <w:bookmarkStart w:id="2824" w:name="_Toc528482771"/>
      <w:bookmarkStart w:id="2825" w:name="_Toc528482896"/>
      <w:bookmarkStart w:id="2826" w:name="_Toc528486204"/>
      <w:bookmarkStart w:id="2827" w:name="_Toc536689809"/>
      <w:bookmarkStart w:id="2828" w:name="_Toc496555"/>
      <w:bookmarkStart w:id="2829" w:name="_Toc524902"/>
      <w:bookmarkStart w:id="2830" w:name="_Toc22443841"/>
      <w:bookmarkStart w:id="2831" w:name="_Toc22444193"/>
      <w:bookmarkStart w:id="2832" w:name="_Toc36358140"/>
      <w:bookmarkStart w:id="2833" w:name="_Toc42232569"/>
      <w:bookmarkStart w:id="2834" w:name="_Toc43275091"/>
      <w:bookmarkStart w:id="2835" w:name="_Toc43275263"/>
      <w:bookmarkStart w:id="2836" w:name="_Toc43275970"/>
      <w:bookmarkStart w:id="2837" w:name="_Toc43276290"/>
      <w:bookmarkStart w:id="2838" w:name="_Toc43276815"/>
      <w:bookmarkStart w:id="2839" w:name="_Toc43276913"/>
      <w:bookmarkStart w:id="2840" w:name="_Toc43277053"/>
      <w:bookmarkStart w:id="2841" w:name="_Toc234219622"/>
      <w:bookmarkStart w:id="2842" w:name="_Toc17270035"/>
      <w:r w:rsidRPr="00F63F22">
        <w:rPr>
          <w:noProof/>
        </w:rPr>
        <w:t>General acknowledgment</w:t>
      </w:r>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r w:rsidR="004177F8" w:rsidRPr="00F63F22">
        <w:rPr>
          <w:noProof/>
        </w:rPr>
        <w:fldChar w:fldCharType="begin"/>
      </w:r>
      <w:r w:rsidRPr="00F63F22">
        <w:rPr>
          <w:noProof/>
        </w:rPr>
        <w:instrText xml:space="preserve"> XE "Example:acknowledgment general"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LAB acknowledges the message that ADT sent identified as ZZ9380. (LAB and ADT, the sending and receiving system IDs, are site-defined.) Both systems are associated with the same FACILITY, 767543. The </w:t>
      </w:r>
      <w:r w:rsidRPr="00F63F22">
        <w:rPr>
          <w:rStyle w:val="Fett"/>
          <w:noProof/>
        </w:rPr>
        <w:t>AA</w:t>
      </w:r>
      <w:r w:rsidRPr="00F63F22">
        <w:rPr>
          <w:noProof/>
        </w:rPr>
        <w:t xml:space="preserve"> code in the MSA segment indicates that the message was accepted by the application.</w:t>
      </w:r>
    </w:p>
    <w:p w:rsidR="00953E39" w:rsidRPr="00F63F22" w:rsidRDefault="00953E39" w:rsidP="00EA2497">
      <w:pPr>
        <w:pStyle w:val="Example"/>
      </w:pPr>
      <w:r w:rsidRPr="00F63F22">
        <w:t>MSH|^~\&amp;|LAB|767543|ADT|767543|19900314130405||ACK^A08^ACK |XX3657|P|2.</w:t>
      </w:r>
      <w:r w:rsidR="009877EA">
        <w:t>9</w:t>
      </w:r>
      <w:r w:rsidRPr="00F63F22">
        <w:t>&lt;cr&gt;</w:t>
      </w:r>
    </w:p>
    <w:p w:rsidR="00953E39" w:rsidRPr="00F63F22" w:rsidRDefault="00953E39" w:rsidP="00EA2497">
      <w:pPr>
        <w:pStyle w:val="Example"/>
        <w:rPr>
          <w:rFonts w:cs="Courier New"/>
        </w:rPr>
      </w:pPr>
      <w:r w:rsidRPr="00F63F22">
        <w:t>MSA|AA|ZZ9380&lt;cr&gt;</w:t>
      </w:r>
    </w:p>
    <w:p w:rsidR="00953E39" w:rsidRPr="00F63F22" w:rsidRDefault="00953E39" w:rsidP="00EA2497">
      <w:pPr>
        <w:pStyle w:val="berschrift3"/>
        <w:rPr>
          <w:noProof/>
        </w:rPr>
      </w:pPr>
      <w:bookmarkStart w:id="2843" w:name="_Toc348257295"/>
      <w:bookmarkStart w:id="2844" w:name="_Toc348257631"/>
      <w:bookmarkStart w:id="2845" w:name="_Toc348263253"/>
      <w:bookmarkStart w:id="2846" w:name="_Toc348336582"/>
      <w:bookmarkStart w:id="2847" w:name="_Toc348770070"/>
      <w:bookmarkStart w:id="2848" w:name="_Toc348856212"/>
      <w:bookmarkStart w:id="2849" w:name="_Toc348866633"/>
      <w:bookmarkStart w:id="2850" w:name="_Toc348947863"/>
      <w:bookmarkStart w:id="2851" w:name="_Toc349735444"/>
      <w:bookmarkStart w:id="2852" w:name="_Toc349735887"/>
      <w:bookmarkStart w:id="2853" w:name="_Toc349736041"/>
      <w:bookmarkStart w:id="2854" w:name="_Toc349803773"/>
      <w:bookmarkStart w:id="2855" w:name="_Toc359236111"/>
      <w:bookmarkStart w:id="2856" w:name="_Toc498146277"/>
      <w:bookmarkStart w:id="2857" w:name="_Toc527864846"/>
      <w:bookmarkStart w:id="2858" w:name="_Toc527866318"/>
      <w:bookmarkStart w:id="2859" w:name="_Toc528481968"/>
      <w:bookmarkStart w:id="2860" w:name="_Toc528482473"/>
      <w:bookmarkStart w:id="2861" w:name="_Toc528482772"/>
      <w:bookmarkStart w:id="2862" w:name="_Toc528482897"/>
      <w:bookmarkStart w:id="2863" w:name="_Toc528486205"/>
      <w:bookmarkStart w:id="2864" w:name="_Toc536689810"/>
      <w:bookmarkStart w:id="2865" w:name="_Toc496556"/>
      <w:bookmarkStart w:id="2866" w:name="_Toc524903"/>
      <w:bookmarkStart w:id="2867" w:name="_Toc22443842"/>
      <w:bookmarkStart w:id="2868" w:name="_Toc22444194"/>
      <w:bookmarkStart w:id="2869" w:name="_Toc36358141"/>
      <w:bookmarkStart w:id="2870" w:name="_Toc42232570"/>
      <w:bookmarkStart w:id="2871" w:name="_Toc43275092"/>
      <w:bookmarkStart w:id="2872" w:name="_Toc43275264"/>
      <w:bookmarkStart w:id="2873" w:name="_Toc43275971"/>
      <w:bookmarkStart w:id="2874" w:name="_Toc43276291"/>
      <w:bookmarkStart w:id="2875" w:name="_Toc43276816"/>
      <w:bookmarkStart w:id="2876" w:name="_Toc43276914"/>
      <w:bookmarkStart w:id="2877" w:name="_Toc43277054"/>
      <w:bookmarkStart w:id="2878" w:name="_Toc234219623"/>
      <w:bookmarkStart w:id="2879" w:name="_Toc17270036"/>
      <w:r w:rsidRPr="00F63F22">
        <w:rPr>
          <w:noProof/>
        </w:rPr>
        <w:t>General acknowledgment, error return</w:t>
      </w:r>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r w:rsidR="004177F8" w:rsidRPr="00F63F22">
        <w:rPr>
          <w:noProof/>
        </w:rPr>
        <w:fldChar w:fldCharType="begin"/>
      </w:r>
      <w:r w:rsidRPr="00F63F22">
        <w:rPr>
          <w:noProof/>
        </w:rPr>
        <w:instrText xml:space="preserve"> XE "Example:error return" </w:instrText>
      </w:r>
      <w:r w:rsidR="004177F8" w:rsidRPr="00F63F22">
        <w:rPr>
          <w:noProof/>
        </w:rPr>
        <w:fldChar w:fldCharType="end"/>
      </w:r>
    </w:p>
    <w:p w:rsidR="00953E39" w:rsidRPr="00F63F22" w:rsidRDefault="00953E39" w:rsidP="00EA2497">
      <w:pPr>
        <w:pStyle w:val="NormalIndented"/>
        <w:rPr>
          <w:noProof/>
        </w:rPr>
      </w:pPr>
      <w:r w:rsidRPr="00F63F22">
        <w:rPr>
          <w:noProof/>
        </w:rPr>
        <w:t xml:space="preserve">The </w:t>
      </w:r>
      <w:r w:rsidRPr="00F63F22">
        <w:rPr>
          <w:rStyle w:val="Fett"/>
          <w:noProof/>
        </w:rPr>
        <w:t>AR</w:t>
      </w:r>
      <w:r w:rsidRPr="00F63F22">
        <w:rPr>
          <w:noProof/>
        </w:rPr>
        <w:t xml:space="preserve"> code in MSA indicates that the application rejected the message for functional reasons. The optional ERR segment includes here that the 16th field of the PID segment with the SET ID value of 1 had an error which was defined by the locally-established code X3L. The optional text message UNKNOWN COUNTY CODE in the link is designed to help programmers and support personnel while reviewing message logs.</w:t>
      </w:r>
    </w:p>
    <w:p w:rsidR="00953E39" w:rsidRPr="00F63F22" w:rsidRDefault="00953E39" w:rsidP="00EA2497">
      <w:pPr>
        <w:pStyle w:val="Example"/>
      </w:pPr>
      <w:r w:rsidRPr="00F63F22">
        <w:t>MSH|^~\&amp;|LAB|767543|ADT|767543|199003141304-0500||ACK^A08^ACK |XX3657|P|2.</w:t>
      </w:r>
      <w:r w:rsidR="009877EA">
        <w:t>9</w:t>
      </w:r>
      <w:r w:rsidRPr="00F63F22">
        <w:t>&lt;cr&gt;</w:t>
      </w:r>
    </w:p>
    <w:p w:rsidR="00953E39" w:rsidRPr="00F63F22" w:rsidRDefault="00953E39" w:rsidP="00EA2497">
      <w:pPr>
        <w:pStyle w:val="Example"/>
      </w:pPr>
      <w:r w:rsidRPr="00F63F22">
        <w:t>MSA|AR|ZZ9380| &lt;cr&gt;</w:t>
      </w:r>
    </w:p>
    <w:p w:rsidR="00953E39" w:rsidRPr="00F63F22" w:rsidRDefault="00953E39" w:rsidP="00EA2497">
      <w:pPr>
        <w:pStyle w:val="Example"/>
        <w:rPr>
          <w:rFonts w:cs="Courier New"/>
        </w:rPr>
      </w:pPr>
      <w:r w:rsidRPr="00F63F22">
        <w:t>ERR| |PID^1^11^^9|103|E&lt;cr&gt;</w:t>
      </w:r>
    </w:p>
    <w:p w:rsidR="00953E39" w:rsidRPr="00F63F22" w:rsidRDefault="00953E39" w:rsidP="00EA2497">
      <w:pPr>
        <w:pStyle w:val="berschrift3"/>
        <w:rPr>
          <w:noProof/>
        </w:rPr>
      </w:pPr>
      <w:bookmarkStart w:id="2880" w:name="_Toc348257296"/>
      <w:bookmarkStart w:id="2881" w:name="_Toc348257632"/>
      <w:bookmarkStart w:id="2882" w:name="_Toc348263254"/>
      <w:bookmarkStart w:id="2883" w:name="_Toc348336583"/>
      <w:bookmarkStart w:id="2884" w:name="_Toc348770071"/>
      <w:bookmarkStart w:id="2885" w:name="_Toc348856213"/>
      <w:bookmarkStart w:id="2886" w:name="_Toc348866634"/>
      <w:bookmarkStart w:id="2887" w:name="_Toc348947864"/>
      <w:bookmarkStart w:id="2888" w:name="_Toc349735445"/>
      <w:bookmarkStart w:id="2889" w:name="_Toc349735888"/>
      <w:bookmarkStart w:id="2890" w:name="_Toc349736042"/>
      <w:bookmarkStart w:id="2891" w:name="_Toc349803774"/>
      <w:bookmarkStart w:id="2892" w:name="_Toc359236112"/>
      <w:bookmarkStart w:id="2893" w:name="_Toc498146278"/>
      <w:bookmarkStart w:id="2894" w:name="_Toc527864847"/>
      <w:bookmarkStart w:id="2895" w:name="_Toc527866319"/>
      <w:bookmarkStart w:id="2896" w:name="_Toc528481969"/>
      <w:bookmarkStart w:id="2897" w:name="_Toc528482474"/>
      <w:bookmarkStart w:id="2898" w:name="_Toc528482773"/>
      <w:bookmarkStart w:id="2899" w:name="_Toc528482898"/>
      <w:bookmarkStart w:id="2900" w:name="_Toc528486206"/>
      <w:bookmarkStart w:id="2901" w:name="_Toc536689811"/>
      <w:bookmarkStart w:id="2902" w:name="_Toc496557"/>
      <w:bookmarkStart w:id="2903" w:name="_Toc524904"/>
      <w:bookmarkStart w:id="2904" w:name="_Toc22443843"/>
      <w:bookmarkStart w:id="2905" w:name="_Toc22444195"/>
      <w:bookmarkStart w:id="2906" w:name="_Toc36358142"/>
      <w:bookmarkStart w:id="2907" w:name="_Toc42232571"/>
      <w:bookmarkStart w:id="2908" w:name="_Toc43275093"/>
      <w:bookmarkStart w:id="2909" w:name="_Toc43275265"/>
      <w:bookmarkStart w:id="2910" w:name="_Toc43275972"/>
      <w:bookmarkStart w:id="2911" w:name="_Toc43276292"/>
      <w:bookmarkStart w:id="2912" w:name="_Toc43276817"/>
      <w:bookmarkStart w:id="2913" w:name="_Toc43276915"/>
      <w:bookmarkStart w:id="2914" w:name="_Toc43277055"/>
      <w:bookmarkStart w:id="2915" w:name="_Toc234219624"/>
      <w:bookmarkStart w:id="2916" w:name="_Toc17270037"/>
      <w:r w:rsidRPr="00F63F22">
        <w:rPr>
          <w:noProof/>
        </w:rPr>
        <w:t>Message using sequence number:</w:t>
      </w:r>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r w:rsidRPr="00F63F22">
        <w:rPr>
          <w:noProof/>
        </w:rPr>
        <w:t xml:space="preserve"> protocol</w:t>
      </w:r>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r w:rsidR="004177F8" w:rsidRPr="00F63F22">
        <w:rPr>
          <w:noProof/>
        </w:rPr>
        <w:fldChar w:fldCharType="begin"/>
      </w:r>
      <w:r w:rsidRPr="00F63F22">
        <w:rPr>
          <w:noProof/>
        </w:rPr>
        <w:instrText xml:space="preserve"> XE "Example: message using sequence number protocol" </w:instrText>
      </w:r>
      <w:r w:rsidR="004177F8" w:rsidRPr="00F63F22">
        <w:rPr>
          <w:noProof/>
        </w:rPr>
        <w:fldChar w:fldCharType="end"/>
      </w:r>
    </w:p>
    <w:p w:rsidR="00953E39" w:rsidRPr="00F63F22" w:rsidRDefault="00953E39" w:rsidP="00EA2497">
      <w:pPr>
        <w:pStyle w:val="NormalIndented"/>
        <w:rPr>
          <w:noProof/>
        </w:rPr>
      </w:pPr>
      <w:r w:rsidRPr="00F63F22">
        <w:rPr>
          <w:noProof/>
        </w:rPr>
        <w:t>The sender initiates the link with a message that has no functional content. The sequence number is 0. The message type and event code are not used.</w:t>
      </w:r>
    </w:p>
    <w:p w:rsidR="00953E39" w:rsidRPr="00F63F22" w:rsidRDefault="00953E39" w:rsidP="00EA2497">
      <w:pPr>
        <w:pStyle w:val="Example"/>
        <w:rPr>
          <w:rFonts w:cs="Courier New"/>
        </w:rPr>
      </w:pPr>
      <w:r w:rsidRPr="00F63F22">
        <w:t>MSH|^~\&amp;|ADT|767543|LAB|767543|199003141304-0500||ADT^A08^ADT_A01|XX3657|P|2.</w:t>
      </w:r>
      <w:r w:rsidR="009877EA">
        <w:t>9</w:t>
      </w:r>
      <w:r w:rsidRPr="00F63F22">
        <w:t>|0&lt;cr&gt;</w:t>
      </w:r>
    </w:p>
    <w:p w:rsidR="00953E39" w:rsidRPr="00F63F22" w:rsidRDefault="00953E39" w:rsidP="00EA2497">
      <w:pPr>
        <w:pStyle w:val="NormalIndented"/>
        <w:rPr>
          <w:noProof/>
        </w:rPr>
      </w:pPr>
      <w:r w:rsidRPr="00F63F22">
        <w:rPr>
          <w:noProof/>
        </w:rPr>
        <w:t>The responder uses a general acknowledgment. The expected sequence number is 1.</w:t>
      </w:r>
    </w:p>
    <w:p w:rsidR="00953E39" w:rsidRPr="00F63F22" w:rsidRDefault="00953E39" w:rsidP="00EA2497">
      <w:pPr>
        <w:pStyle w:val="Example"/>
      </w:pPr>
      <w:r w:rsidRPr="00F63F22">
        <w:t>MSH|^~\&amp;|LAB|767543|ADT|767543|199003141304-0500||ACK^A08^ACK |ZZ9380|P|2.</w:t>
      </w:r>
      <w:r w:rsidR="009877EA">
        <w:t>9</w:t>
      </w:r>
      <w:r w:rsidRPr="00F63F22">
        <w:t>&lt;cr&gt;</w:t>
      </w:r>
    </w:p>
    <w:p w:rsidR="00953E39" w:rsidRPr="00F63F22" w:rsidRDefault="00953E39" w:rsidP="00EA2497">
      <w:pPr>
        <w:pStyle w:val="Example"/>
      </w:pPr>
      <w:r w:rsidRPr="00F63F22">
        <w:t>MSA|AA|XX3657||1&lt;cr&gt;</w:t>
      </w:r>
    </w:p>
    <w:p w:rsidR="00953E39" w:rsidRPr="00F63F22" w:rsidRDefault="00953E39" w:rsidP="00EA2497">
      <w:pPr>
        <w:pStyle w:val="NormalIndented"/>
        <w:rPr>
          <w:noProof/>
        </w:rPr>
      </w:pPr>
      <w:r w:rsidRPr="00F63F22">
        <w:rPr>
          <w:noProof/>
        </w:rPr>
        <w:t xml:space="preserve">See section </w:t>
      </w:r>
      <w:r w:rsidR="00F96E77">
        <w:fldChar w:fldCharType="begin"/>
      </w:r>
      <w:r w:rsidR="00F96E77">
        <w:instrText xml:space="preserve"> REF _Ref20637593 \r \h  \* MERGEFORMAT </w:instrText>
      </w:r>
      <w:r w:rsidR="00F96E77">
        <w:fldChar w:fldCharType="separate"/>
      </w:r>
      <w:r w:rsidR="00EB3E53">
        <w:rPr>
          <w:noProof/>
        </w:rPr>
        <w:t>2.10.1</w:t>
      </w:r>
      <w:r w:rsidR="00F96E77">
        <w:fldChar w:fldCharType="end"/>
      </w:r>
      <w:r w:rsidRPr="00F63F22">
        <w:rPr>
          <w:noProof/>
        </w:rPr>
        <w:t>, "</w:t>
      </w:r>
      <w:r w:rsidR="00F96E77">
        <w:fldChar w:fldCharType="begin"/>
      </w:r>
      <w:r w:rsidR="00F96E77">
        <w:instrText xml:space="preserve"> REF _Ref20637632 \h  \* MERGEFORMAT </w:instrText>
      </w:r>
      <w:r w:rsidR="00F96E77">
        <w:fldChar w:fldCharType="separate"/>
      </w:r>
      <w:r w:rsidR="00EB3E53" w:rsidRPr="00F63F22">
        <w:rPr>
          <w:noProof/>
        </w:rPr>
        <w:t>Sequence number protocol</w:t>
      </w:r>
      <w:r w:rsidR="00F96E77">
        <w:fldChar w:fldCharType="end"/>
      </w:r>
      <w:r w:rsidRPr="00F63F22">
        <w:rPr>
          <w:noProof/>
        </w:rPr>
        <w:t>" for further detail.</w:t>
      </w:r>
    </w:p>
    <w:p w:rsidR="006A5FDB" w:rsidRPr="00F63F22" w:rsidRDefault="006A5FDB" w:rsidP="006A5FDB">
      <w:pPr>
        <w:pStyle w:val="berschrift3"/>
        <w:rPr>
          <w:noProof/>
        </w:rPr>
      </w:pPr>
      <w:bookmarkStart w:id="2917" w:name="_Hlt478362934"/>
      <w:bookmarkStart w:id="2918" w:name="_Toc17270038"/>
      <w:bookmarkStart w:id="2919" w:name="_Toc496559"/>
      <w:bookmarkStart w:id="2920" w:name="_Toc524906"/>
      <w:bookmarkStart w:id="2921" w:name="_Toc22443845"/>
      <w:bookmarkStart w:id="2922" w:name="_Toc22444197"/>
      <w:bookmarkStart w:id="2923" w:name="_Toc36358144"/>
      <w:bookmarkStart w:id="2924" w:name="_Toc42232573"/>
      <w:bookmarkStart w:id="2925" w:name="_Toc43275095"/>
      <w:bookmarkStart w:id="2926" w:name="_Toc43275267"/>
      <w:bookmarkStart w:id="2927" w:name="_Toc43275974"/>
      <w:bookmarkStart w:id="2928" w:name="_Toc43276294"/>
      <w:bookmarkStart w:id="2929" w:name="_Toc43276819"/>
      <w:bookmarkStart w:id="2930" w:name="_Toc43276917"/>
      <w:bookmarkStart w:id="2931" w:name="_Toc43277057"/>
      <w:bookmarkStart w:id="2932" w:name="_Toc234219626"/>
      <w:bookmarkEnd w:id="2917"/>
      <w:r w:rsidRPr="00F63F22">
        <w:rPr>
          <w:noProof/>
        </w:rPr>
        <w:lastRenderedPageBreak/>
        <w:t>Message fragmentation</w:t>
      </w:r>
      <w:bookmarkEnd w:id="2918"/>
      <w:r w:rsidR="004177F8" w:rsidRPr="00F63F22">
        <w:rPr>
          <w:noProof/>
        </w:rPr>
        <w:fldChar w:fldCharType="begin"/>
      </w:r>
      <w:r w:rsidRPr="00F63F22">
        <w:rPr>
          <w:noProof/>
        </w:rPr>
        <w:instrText xml:space="preserve"> XE "Example: message fragmentation" </w:instrText>
      </w:r>
      <w:r w:rsidR="004177F8" w:rsidRPr="00F63F22">
        <w:rPr>
          <w:noProof/>
        </w:rPr>
        <w:fldChar w:fldCharType="end"/>
      </w:r>
    </w:p>
    <w:p w:rsidR="006A5FDB" w:rsidRPr="00F63F22" w:rsidRDefault="006A5FDB" w:rsidP="006A5FDB">
      <w:pPr>
        <w:pStyle w:val="NormalIndented"/>
        <w:rPr>
          <w:noProof/>
          <w:snapToGrid w:val="0"/>
        </w:rPr>
      </w:pPr>
      <w:r w:rsidRPr="00F63F22">
        <w:rPr>
          <w:noProof/>
          <w:snapToGrid w:val="0"/>
        </w:rPr>
        <w:t xml:space="preserve">This summarizes the methodology for splitting a single logical HL7 message among two or more actual HL7 messages. The actual specifications for this, the segment definitions of the ADD and DSC segments, and examples are in Section </w:t>
      </w:r>
      <w:r w:rsidR="00F96E77">
        <w:fldChar w:fldCharType="begin"/>
      </w:r>
      <w:r w:rsidR="00F96E77">
        <w:instrText xml:space="preserve"> REF _Ref20638210 \w \h  \* MERGEFORMAT </w:instrText>
      </w:r>
      <w:r w:rsidR="00F96E77">
        <w:fldChar w:fldCharType="separate"/>
      </w:r>
      <w:r w:rsidR="004177F8" w:rsidRPr="004177F8">
        <w:rPr>
          <w:i/>
          <w:noProof/>
          <w:color w:val="0000FF"/>
        </w:rPr>
        <w:t>2.10.2</w:t>
      </w:r>
      <w:r w:rsidR="00F96E77">
        <w:fldChar w:fldCharType="end"/>
      </w:r>
      <w:r w:rsidRPr="00F63F22">
        <w:rPr>
          <w:noProof/>
        </w:rPr>
        <w:t>, "</w:t>
      </w:r>
      <w:r w:rsidR="00F96E77">
        <w:fldChar w:fldCharType="begin"/>
      </w:r>
      <w:r w:rsidR="00F96E77">
        <w:instrText xml:space="preserve"> REF _Ref20641736 \h  \* MERGEFORMAT </w:instrText>
      </w:r>
      <w:r w:rsidR="00F96E77">
        <w:fldChar w:fldCharType="separate"/>
      </w:r>
      <w:r w:rsidR="004177F8" w:rsidRPr="004177F8">
        <w:rPr>
          <w:i/>
          <w:noProof/>
          <w:color w:val="0000FF"/>
        </w:rPr>
        <w:t>Continuation messages and segments</w:t>
      </w:r>
      <w:r w:rsidR="00F96E77">
        <w:fldChar w:fldCharType="end"/>
      </w:r>
      <w:r w:rsidRPr="00F63F22">
        <w:rPr>
          <w:noProof/>
        </w:rPr>
        <w:t>".</w:t>
      </w:r>
      <w:r w:rsidRPr="00F63F22">
        <w:rPr>
          <w:noProof/>
          <w:snapToGrid w:val="0"/>
        </w:rPr>
        <w:t xml:space="preserve"> </w:t>
      </w:r>
    </w:p>
    <w:p w:rsidR="006A5FDB" w:rsidRPr="00F63F22" w:rsidRDefault="006A5FDB" w:rsidP="006A5FDB">
      <w:pPr>
        <w:pStyle w:val="NormalIndented"/>
        <w:rPr>
          <w:noProof/>
          <w:snapToGrid w:val="0"/>
        </w:rPr>
      </w:pPr>
      <w:r w:rsidRPr="00F63F22">
        <w:rPr>
          <w:noProof/>
          <w:snapToGrid w:val="0"/>
        </w:rPr>
        <w:t xml:space="preserve">Continuing of messages is a generic methodology that can be used for all HL7 message types. It can be used to split based on segment boundaries, on field boundaries, and to split a single field among several messages. It utilizes two specific segments, ADD and DSC, as well as a field in the message header, </w:t>
      </w:r>
      <w:r w:rsidRPr="00F63F22">
        <w:rPr>
          <w:rStyle w:val="ReferenceAttribute"/>
          <w:noProof/>
        </w:rPr>
        <w:t>MSH-14 Continuation Pointer</w:t>
      </w:r>
      <w:r w:rsidRPr="00F63F22">
        <w:rPr>
          <w:noProof/>
          <w:snapToGrid w:val="0"/>
        </w:rPr>
        <w:t>.</w:t>
      </w:r>
    </w:p>
    <w:p w:rsidR="006A5FDB" w:rsidRPr="00F63F22" w:rsidRDefault="006A5FDB" w:rsidP="006A5FDB">
      <w:pPr>
        <w:pStyle w:val="NormalIndented"/>
        <w:rPr>
          <w:noProof/>
          <w:snapToGrid w:val="0"/>
        </w:rPr>
      </w:pPr>
      <w:r w:rsidRPr="00F63F22">
        <w:rPr>
          <w:noProof/>
          <w:snapToGrid w:val="0"/>
        </w:rPr>
        <w:t>When a message is continued, a unique continuation value is used. This same value will appear in MSH-14 and DSC-1 as appropriate for a single pair of messages. This allows messages to be "chained together".</w:t>
      </w:r>
    </w:p>
    <w:p w:rsidR="006A5FDB" w:rsidRPr="00F63F22" w:rsidRDefault="006A5FDB" w:rsidP="006A5FDB">
      <w:pPr>
        <w:pStyle w:val="NormalIndented"/>
        <w:rPr>
          <w:noProof/>
          <w:snapToGrid w:val="0"/>
        </w:rPr>
      </w:pPr>
      <w:r w:rsidRPr="00F63F22">
        <w:rPr>
          <w:noProof/>
          <w:snapToGrid w:val="0"/>
        </w:rPr>
        <w:t xml:space="preserve">Here are two examples of ways to create continuation pointers for fragmented messages. The only absolute requirement is that when the sending application values the continuation pointer, the receiving application can appropriately reconstruct the message. </w:t>
      </w:r>
    </w:p>
    <w:p w:rsidR="006A5FDB" w:rsidRPr="00F63F22" w:rsidRDefault="006A5FDB" w:rsidP="006A5FDB">
      <w:pPr>
        <w:pStyle w:val="NormalIndented"/>
        <w:rPr>
          <w:noProof/>
          <w:snapToGrid w:val="0"/>
        </w:rPr>
      </w:pPr>
      <w:r w:rsidRPr="00F63F22">
        <w:rPr>
          <w:noProof/>
          <w:snapToGrid w:val="0"/>
        </w:rPr>
        <w:t>Sitecode-interfaceapplicationcode-date-sequentialcounterwithindate</w:t>
      </w:r>
    </w:p>
    <w:p w:rsidR="006A5FDB" w:rsidRPr="00F63F22" w:rsidRDefault="006A5FDB" w:rsidP="006A5FDB">
      <w:pPr>
        <w:pStyle w:val="NormalIndented"/>
        <w:rPr>
          <w:noProof/>
          <w:snapToGrid w:val="0"/>
        </w:rPr>
      </w:pPr>
      <w:r w:rsidRPr="00F63F22">
        <w:rPr>
          <w:noProof/>
          <w:snapToGrid w:val="0"/>
        </w:rPr>
        <w:t>This will guarantee uniqueness of this field.</w:t>
      </w:r>
    </w:p>
    <w:p w:rsidR="006A5FDB" w:rsidRPr="00F63F22" w:rsidRDefault="006A5FDB" w:rsidP="006A5FDB">
      <w:pPr>
        <w:pStyle w:val="NormalIndented"/>
        <w:rPr>
          <w:noProof/>
          <w:snapToGrid w:val="0"/>
        </w:rPr>
      </w:pPr>
      <w:r w:rsidRPr="00F63F22">
        <w:rPr>
          <w:noProof/>
          <w:snapToGrid w:val="0"/>
        </w:rPr>
        <w:t>e.g., BWH-LDS-19990331-27 for the 27</w:t>
      </w:r>
      <w:r w:rsidRPr="00F63F22">
        <w:rPr>
          <w:noProof/>
          <w:snapToGrid w:val="0"/>
          <w:vertAlign w:val="superscript"/>
        </w:rPr>
        <w:t>th</w:t>
      </w:r>
      <w:r w:rsidRPr="00F63F22">
        <w:rPr>
          <w:noProof/>
          <w:snapToGrid w:val="0"/>
        </w:rPr>
        <w:t xml:space="preserve"> large message to be created on March 31, within the Discharge Summary interfaces at BWH</w:t>
      </w:r>
    </w:p>
    <w:p w:rsidR="006A5FDB" w:rsidRPr="00F63F22" w:rsidRDefault="006A5FDB" w:rsidP="006A5FDB">
      <w:pPr>
        <w:pStyle w:val="NormalIndented"/>
        <w:rPr>
          <w:noProof/>
          <w:snapToGrid w:val="0"/>
        </w:rPr>
      </w:pPr>
      <w:r w:rsidRPr="00F63F22">
        <w:rPr>
          <w:noProof/>
          <w:snapToGrid w:val="0"/>
        </w:rPr>
        <w:t>An alternative method of valuing the continuation pointer:</w:t>
      </w:r>
    </w:p>
    <w:p w:rsidR="006A5FDB" w:rsidRPr="00F63F22" w:rsidRDefault="006A5FDB" w:rsidP="006A5FDB">
      <w:pPr>
        <w:pStyle w:val="NormalIndented"/>
        <w:rPr>
          <w:noProof/>
          <w:snapToGrid w:val="0"/>
        </w:rPr>
      </w:pPr>
      <w:r w:rsidRPr="00F63F22">
        <w:rPr>
          <w:noProof/>
          <w:snapToGrid w:val="0"/>
        </w:rPr>
        <w:t>Sitecode-interfaceapplicationcode-medicalrecordnumber-datetime</w:t>
      </w:r>
    </w:p>
    <w:p w:rsidR="006A5FDB" w:rsidRPr="00F63F22" w:rsidRDefault="006A5FDB" w:rsidP="006A5FDB">
      <w:pPr>
        <w:pStyle w:val="NormalIndented"/>
        <w:rPr>
          <w:noProof/>
          <w:snapToGrid w:val="0"/>
        </w:rPr>
      </w:pPr>
      <w:r w:rsidRPr="00F63F22">
        <w:rPr>
          <w:noProof/>
          <w:snapToGrid w:val="0"/>
        </w:rPr>
        <w:t>e.g.. MGH-PCIS-1234567-19980331121314 for a message created on March 31, at 12:13:14pm for patient medical record number 1234567, within the PCIS interfaces at MGH</w:t>
      </w:r>
    </w:p>
    <w:p w:rsidR="006A5FDB" w:rsidRPr="00F63F22" w:rsidRDefault="006A5FDB" w:rsidP="006A5FDB">
      <w:pPr>
        <w:pStyle w:val="NormalIndented"/>
        <w:rPr>
          <w:noProof/>
          <w:snapToGrid w:val="0"/>
        </w:rPr>
      </w:pPr>
      <w:r w:rsidRPr="00F63F22">
        <w:rPr>
          <w:noProof/>
          <w:snapToGrid w:val="0"/>
        </w:rPr>
        <w:t xml:space="preserve">Sending Application Note: In the ADD segment, a trailing field delimiter, i.e., the vertical bar character, after the final field, has explicit meaning. The sending application </w:t>
      </w:r>
      <w:r w:rsidR="00257ED7" w:rsidRPr="00F63F22">
        <w:rPr>
          <w:noProof/>
          <w:snapToGrid w:val="0"/>
        </w:rPr>
        <w:t xml:space="preserve">SHOULD NOT </w:t>
      </w:r>
      <w:r w:rsidRPr="00F63F22">
        <w:rPr>
          <w:noProof/>
          <w:snapToGrid w:val="0"/>
        </w:rPr>
        <w:t>include a trailing field delimiter for the last field in the ADD segment unless it has completely valued the entire field from the message being continued.</w:t>
      </w:r>
    </w:p>
    <w:p w:rsidR="006A5FDB" w:rsidRPr="00F63F22" w:rsidRDefault="006A5FDB" w:rsidP="006A5FDB">
      <w:pPr>
        <w:pStyle w:val="NormalIndented"/>
        <w:rPr>
          <w:noProof/>
          <w:snapToGrid w:val="0"/>
        </w:rPr>
      </w:pPr>
      <w:r w:rsidRPr="00F63F22">
        <w:rPr>
          <w:noProof/>
          <w:snapToGrid w:val="0"/>
        </w:rPr>
        <w:t>Receiving Application Note: The receiving application will need to be concerned with a single segment and a single field being continued.</w:t>
      </w:r>
    </w:p>
    <w:p w:rsidR="006A5FDB" w:rsidRPr="00F63F22" w:rsidRDefault="006A5FDB" w:rsidP="006A5FDB">
      <w:pPr>
        <w:pStyle w:val="NormalIndented"/>
        <w:rPr>
          <w:noProof/>
          <w:snapToGrid w:val="0"/>
        </w:rPr>
      </w:pPr>
      <w:r w:rsidRPr="00F63F22">
        <w:rPr>
          <w:noProof/>
          <w:snapToGrid w:val="0"/>
        </w:rPr>
        <w:t xml:space="preserve">Receiving a message with an empty ADD segment followed by a DSC segment is the notification that the segment preceding the ADD is being continued in a subsequent message. Note that the continuing message </w:t>
      </w:r>
      <w:r w:rsidR="00257ED7">
        <w:rPr>
          <w:noProof/>
          <w:snapToGrid w:val="0"/>
        </w:rPr>
        <w:t xml:space="preserve">might </w:t>
      </w:r>
      <w:r w:rsidRPr="00F63F22">
        <w:rPr>
          <w:noProof/>
          <w:snapToGrid w:val="0"/>
        </w:rPr>
        <w:t xml:space="preserve">not be the next one received!  The receiver must match up the continuation pointer value from MSH-14 of subsequent messages to the DSC-1 continuation pointer value of the prior message. Also if the continuing message contains an ADD segment, the receiver </w:t>
      </w:r>
      <w:r w:rsidR="00257ED7">
        <w:rPr>
          <w:noProof/>
          <w:snapToGrid w:val="0"/>
        </w:rPr>
        <w:t>SHOULD</w:t>
      </w:r>
      <w:r w:rsidRPr="00F63F22">
        <w:rPr>
          <w:noProof/>
          <w:snapToGrid w:val="0"/>
        </w:rPr>
        <w:t xml:space="preserve"> continue appending to the fields from the segment being continued with values from the ADD segment. For example, if OBX-5 is being continued, the continuation will appear in ADD-1 of the continuing message. If there were a value for OBX-13 of the original message, that would appear in ADD-9 of the continuing message, assuming that the remainder of the OBX segment fit into the single ADD segment.</w:t>
      </w:r>
    </w:p>
    <w:p w:rsidR="006A5FDB" w:rsidRPr="00F63F22" w:rsidRDefault="006A5FDB" w:rsidP="006A5FDB">
      <w:pPr>
        <w:pStyle w:val="NormalIndented"/>
        <w:rPr>
          <w:noProof/>
          <w:snapToGrid w:val="0"/>
        </w:rPr>
      </w:pPr>
      <w:r w:rsidRPr="00F63F22">
        <w:rPr>
          <w:noProof/>
          <w:snapToGrid w:val="0"/>
        </w:rPr>
        <w:t xml:space="preserve">Question: if continuing a message after the completion of a complete segment, </w:t>
      </w:r>
      <w:r w:rsidR="00257ED7">
        <w:rPr>
          <w:noProof/>
          <w:snapToGrid w:val="0"/>
        </w:rPr>
        <w:t>SHOULD</w:t>
      </w:r>
      <w:r w:rsidRPr="00F63F22">
        <w:rPr>
          <w:noProof/>
          <w:snapToGrid w:val="0"/>
        </w:rPr>
        <w:t xml:space="preserve"> the continuing message have an empty ADD segment or not? Answer: No. This means that a continuing message need not have an ADD segment, if the continued message was split on a segment boundary.</w:t>
      </w:r>
    </w:p>
    <w:p w:rsidR="006A5FDB" w:rsidRPr="00F63F22" w:rsidRDefault="006A5FDB" w:rsidP="006A5FDB">
      <w:pPr>
        <w:pStyle w:val="NormalIndented"/>
        <w:rPr>
          <w:noProof/>
          <w:snapToGrid w:val="0"/>
        </w:rPr>
      </w:pPr>
      <w:r w:rsidRPr="00F63F22">
        <w:rPr>
          <w:noProof/>
          <w:snapToGrid w:val="0"/>
        </w:rPr>
        <w:t>Notation conventions: items within angle brackets are comments and not intended to represent a portion of an actual message. For example, &lt;this is a comment&gt;.</w:t>
      </w:r>
    </w:p>
    <w:p w:rsidR="006A5FDB" w:rsidRPr="00F63F22" w:rsidRDefault="006A5FDB" w:rsidP="006A5FDB">
      <w:pPr>
        <w:pStyle w:val="NormalIndented"/>
        <w:rPr>
          <w:noProof/>
        </w:rPr>
      </w:pPr>
      <w:r w:rsidRPr="00F63F22">
        <w:rPr>
          <w:noProof/>
        </w:rPr>
        <w:t>Note the multiple continuation pointer values, one for each pair of physical messages.</w:t>
      </w:r>
    </w:p>
    <w:p w:rsidR="006A5FDB" w:rsidRPr="00F63F22" w:rsidRDefault="006A5FDB" w:rsidP="006A5FDB">
      <w:pPr>
        <w:pStyle w:val="NormalIndented"/>
        <w:rPr>
          <w:rStyle w:val="Fett"/>
          <w:noProof/>
        </w:rPr>
      </w:pPr>
      <w:r w:rsidRPr="00F63F22">
        <w:rPr>
          <w:rStyle w:val="Fett"/>
          <w:noProof/>
        </w:rPr>
        <w:t>Message 1</w:t>
      </w:r>
    </w:p>
    <w:p w:rsidR="006A5FDB" w:rsidRPr="00F63F22" w:rsidRDefault="006A5FDB" w:rsidP="006A5FDB">
      <w:pPr>
        <w:pStyle w:val="Example"/>
      </w:pPr>
      <w:r w:rsidRPr="00F63F22">
        <w:lastRenderedPageBreak/>
        <w:t>MSH|...|&lt;field-13&gt;||...</w:t>
      </w:r>
    </w:p>
    <w:p w:rsidR="006A5FDB" w:rsidRPr="00F63F22" w:rsidRDefault="006A5FDB" w:rsidP="006A5FDB">
      <w:pPr>
        <w:pStyle w:val="Example"/>
      </w:pPr>
      <w:r w:rsidRPr="00F63F22">
        <w:t>PID|...</w:t>
      </w:r>
    </w:p>
    <w:p w:rsidR="006A5FDB" w:rsidRPr="00F63F22" w:rsidRDefault="006A5FDB" w:rsidP="006A5FDB">
      <w:pPr>
        <w:pStyle w:val="Example"/>
      </w:pPr>
      <w:r w:rsidRPr="00F63F22">
        <w:t>ORC|...</w:t>
      </w:r>
    </w:p>
    <w:p w:rsidR="006A5FDB" w:rsidRPr="00F63F22" w:rsidRDefault="006A5FDB" w:rsidP="006A5FDB">
      <w:pPr>
        <w:pStyle w:val="Example"/>
      </w:pPr>
      <w:r w:rsidRPr="00F63F22">
        <w:t>OBR|...</w:t>
      </w:r>
    </w:p>
    <w:p w:rsidR="006A5FDB" w:rsidRPr="00F63F22" w:rsidRDefault="006A5FDB" w:rsidP="006A5FDB">
      <w:pPr>
        <w:pStyle w:val="Example"/>
      </w:pPr>
      <w:r w:rsidRPr="00F63F22">
        <w:t>OBX|1|FT|^Discharge Summary|1|This is the first sentence of a long</w:t>
      </w:r>
    </w:p>
    <w:p w:rsidR="006A5FDB" w:rsidRPr="00F63F22" w:rsidRDefault="006A5FDB" w:rsidP="006A5FDB">
      <w:pPr>
        <w:pStyle w:val="Example"/>
      </w:pPr>
      <w:r w:rsidRPr="00F63F22">
        <w:t>message. This is the second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This is the 967th sentence of "</w:t>
      </w:r>
    </w:p>
    <w:p w:rsidR="006A5FDB" w:rsidRPr="00F63F22" w:rsidRDefault="006A5FDB" w:rsidP="006A5FDB">
      <w:pPr>
        <w:pStyle w:val="Example"/>
      </w:pPr>
      <w:r w:rsidRPr="00F63F22">
        <w:t>ADD|</w:t>
      </w:r>
    </w:p>
    <w:p w:rsidR="006A5FDB" w:rsidRPr="00F63F22" w:rsidRDefault="006A5FDB" w:rsidP="006A5FDB">
      <w:pPr>
        <w:pStyle w:val="Example"/>
      </w:pPr>
      <w:r w:rsidRPr="00F63F22">
        <w:t>DSC|BWH-LDS-19990405-6|</w:t>
      </w:r>
    </w:p>
    <w:p w:rsidR="006A5FDB" w:rsidRPr="00F63F22" w:rsidRDefault="006A5FDB" w:rsidP="006A5FDB">
      <w:pPr>
        <w:pStyle w:val="NormalIndented"/>
        <w:rPr>
          <w:rStyle w:val="Fett"/>
          <w:noProof/>
        </w:rPr>
      </w:pPr>
      <w:r w:rsidRPr="00F63F22">
        <w:rPr>
          <w:rStyle w:val="Fett"/>
          <w:noProof/>
        </w:rPr>
        <w:t>Message 2</w:t>
      </w:r>
    </w:p>
    <w:p w:rsidR="006A5FDB" w:rsidRPr="00F63F22" w:rsidRDefault="006A5FDB" w:rsidP="006A5FDB">
      <w:pPr>
        <w:pStyle w:val="Example"/>
      </w:pPr>
      <w:r w:rsidRPr="00F63F22">
        <w:t>MSH|...|&lt;field-13&gt;|BWH-LDS-19990405-6|</w:t>
      </w:r>
    </w:p>
    <w:p w:rsidR="006A5FDB" w:rsidRPr="00F63F22" w:rsidRDefault="006A5FDB" w:rsidP="006A5FDB">
      <w:pPr>
        <w:pStyle w:val="Example"/>
      </w:pPr>
      <w:r w:rsidRPr="00F63F22">
        <w:t>ADD|a long message. This is the 968th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 xml:space="preserve">This is the 1001st line of </w:t>
      </w:r>
      <w:r w:rsidRPr="00F63F22">
        <w:tab/>
      </w:r>
    </w:p>
    <w:p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rsidR="006A5FDB" w:rsidRPr="00F63F22" w:rsidRDefault="006A5FDB" w:rsidP="006A5FDB">
      <w:pPr>
        <w:pStyle w:val="Example"/>
      </w:pPr>
      <w:r w:rsidRPr="00F63F22">
        <w:t>DSC|BWH-LDS-19990405-7|</w:t>
      </w:r>
    </w:p>
    <w:p w:rsidR="006A5FDB" w:rsidRPr="00F63F22" w:rsidRDefault="006A5FDB" w:rsidP="006A5FDB">
      <w:pPr>
        <w:pStyle w:val="NormalIndented"/>
        <w:rPr>
          <w:rStyle w:val="Fett"/>
          <w:noProof/>
        </w:rPr>
      </w:pPr>
      <w:r w:rsidRPr="00F63F22">
        <w:rPr>
          <w:rStyle w:val="Fett"/>
          <w:noProof/>
        </w:rPr>
        <w:t>Message 3</w:t>
      </w:r>
    </w:p>
    <w:p w:rsidR="006A5FDB" w:rsidRPr="00F63F22" w:rsidRDefault="006A5FDB" w:rsidP="006A5FDB">
      <w:pPr>
        <w:pStyle w:val="Example"/>
      </w:pPr>
      <w:r w:rsidRPr="00F63F22">
        <w:t>MSH|...|&lt;field-13&gt;|BWH-LDS-19990405-7|</w:t>
      </w:r>
    </w:p>
    <w:p w:rsidR="006A5FDB" w:rsidRPr="00F63F22" w:rsidRDefault="006A5FDB" w:rsidP="006A5FDB">
      <w:pPr>
        <w:pStyle w:val="Example"/>
      </w:pPr>
      <w:r w:rsidRPr="00F63F22">
        <w:t>ADD|a long message. This is the 1002nd sentence of a long message. &lt;snip&gt; This is the final sentence of this long message!|||||F||199707211325|</w:t>
      </w:r>
    </w:p>
    <w:p w:rsidR="006A5FDB" w:rsidRPr="00F63F22" w:rsidRDefault="006A5FDB" w:rsidP="006A5FDB">
      <w:pPr>
        <w:pStyle w:val="Example"/>
      </w:pPr>
      <w:r w:rsidRPr="00F63F22">
        <w:t>DG1|...</w:t>
      </w:r>
    </w:p>
    <w:p w:rsidR="006A5FDB" w:rsidRPr="00F63F22" w:rsidRDefault="006A5FDB" w:rsidP="006A5FDB">
      <w:pPr>
        <w:pStyle w:val="Example"/>
      </w:pPr>
      <w:r w:rsidRPr="00F63F22">
        <w:t>&lt;end of message&gt;</w:t>
      </w:r>
    </w:p>
    <w:p w:rsidR="006A5FDB" w:rsidRPr="00F63F22" w:rsidRDefault="006A5FDB" w:rsidP="006A5FDB">
      <w:pPr>
        <w:pStyle w:val="NormalIndented"/>
        <w:rPr>
          <w:noProof/>
          <w:snapToGrid w:val="0"/>
        </w:rPr>
      </w:pPr>
      <w:r w:rsidRPr="00F63F22">
        <w:rPr>
          <w:noProof/>
          <w:snapToGrid w:val="0"/>
        </w:rPr>
        <w:t>The following examples discuss an unsolicited transmission of an observation message, ORU^R01.</w:t>
      </w:r>
    </w:p>
    <w:p w:rsidR="006A5FDB" w:rsidRPr="00F63F22" w:rsidRDefault="006A5FDB" w:rsidP="006A5FDB">
      <w:pPr>
        <w:pStyle w:val="NormalIndented"/>
        <w:rPr>
          <w:noProof/>
          <w:snapToGrid w:val="0"/>
        </w:rPr>
      </w:pPr>
      <w:r w:rsidRPr="00F63F22">
        <w:rPr>
          <w:noProof/>
          <w:snapToGrid w:val="0"/>
        </w:rPr>
        <w:t xml:space="preserve">The expected result values in </w:t>
      </w:r>
      <w:r w:rsidRPr="00F63F22">
        <w:rPr>
          <w:rStyle w:val="ReferenceAttribute"/>
        </w:rPr>
        <w:t>OBX-5 Observation Value</w:t>
      </w:r>
      <w:r w:rsidRPr="00F63F22">
        <w:rPr>
          <w:noProof/>
          <w:snapToGrid w:val="0"/>
        </w:rPr>
        <w:t xml:space="preserve">, for reports (e.g., autopsy, pathology) </w:t>
      </w:r>
      <w:r w:rsidR="00257ED7">
        <w:rPr>
          <w:noProof/>
          <w:snapToGrid w:val="0"/>
        </w:rPr>
        <w:t>MAY</w:t>
      </w:r>
      <w:r w:rsidRPr="00F63F22">
        <w:rPr>
          <w:noProof/>
          <w:snapToGrid w:val="0"/>
        </w:rPr>
        <w:t xml:space="preserve"> exceed the message length restrictions of one or more interfaces.</w:t>
      </w:r>
    </w:p>
    <w:p w:rsidR="006A5FDB" w:rsidRPr="00F63F22" w:rsidRDefault="006A5FDB" w:rsidP="006A5FDB">
      <w:pPr>
        <w:pStyle w:val="NormalIndented"/>
        <w:rPr>
          <w:noProof/>
          <w:snapToGrid w:val="0"/>
        </w:rPr>
      </w:pPr>
      <w:r w:rsidRPr="00F63F22">
        <w:rPr>
          <w:noProof/>
          <w:snapToGrid w:val="0"/>
        </w:rPr>
        <w:t xml:space="preserve">Thus the </w:t>
      </w:r>
      <w:r w:rsidRPr="00F63F22">
        <w:rPr>
          <w:rStyle w:val="ReferenceAttribute"/>
        </w:rPr>
        <w:t>OBX-5 Observation Value</w:t>
      </w:r>
      <w:r w:rsidRPr="00F63F22">
        <w:rPr>
          <w:noProof/>
          <w:snapToGrid w:val="0"/>
        </w:rPr>
        <w:t xml:space="preserve"> data element will be split into more than one message.</w:t>
      </w:r>
    </w:p>
    <w:p w:rsidR="006A5FDB" w:rsidRPr="00F63F22" w:rsidRDefault="006A5FDB" w:rsidP="006A5FDB">
      <w:pPr>
        <w:pStyle w:val="NormalIndented"/>
        <w:rPr>
          <w:noProof/>
          <w:snapToGrid w:val="0"/>
        </w:rPr>
      </w:pPr>
      <w:r w:rsidRPr="00F63F22">
        <w:rPr>
          <w:noProof/>
          <w:snapToGrid w:val="0"/>
        </w:rPr>
        <w:t>Here's an example intended to illustrate the interpretation of Chapter 2 and 7. It reflects a single logical message broken up into three distinct messages.</w:t>
      </w:r>
    </w:p>
    <w:p w:rsidR="006A5FDB" w:rsidRPr="00F63F22" w:rsidRDefault="006A5FDB" w:rsidP="006A5FDB">
      <w:pPr>
        <w:pStyle w:val="NormalIndented"/>
        <w:rPr>
          <w:noProof/>
          <w:snapToGrid w:val="0"/>
        </w:rPr>
      </w:pPr>
      <w:r w:rsidRPr="00F63F22">
        <w:rPr>
          <w:noProof/>
          <w:snapToGrid w:val="0"/>
        </w:rPr>
        <w:t>Example 1, a single field being split across three messages</w:t>
      </w:r>
    </w:p>
    <w:p w:rsidR="006A5FDB" w:rsidRPr="00F63F22" w:rsidRDefault="006A5FDB" w:rsidP="006A5FDB">
      <w:pPr>
        <w:rPr>
          <w:noProof/>
          <w:snapToGrid w:val="0"/>
        </w:rPr>
      </w:pPr>
      <w:r w:rsidRPr="00F63F22">
        <w:rPr>
          <w:noProof/>
          <w:snapToGrid w:val="0"/>
        </w:rPr>
        <w:t>Message #1: ---------------------------------------------------------------</w:t>
      </w:r>
    </w:p>
    <w:p w:rsidR="006A5FDB" w:rsidRPr="00F63F22" w:rsidRDefault="006A5FDB" w:rsidP="006A5FDB">
      <w:pPr>
        <w:pStyle w:val="Note"/>
        <w:rPr>
          <w:noProof/>
          <w:snapToGrid w:val="0"/>
        </w:rPr>
      </w:pPr>
      <w:r w:rsidRPr="00F63F22">
        <w:rPr>
          <w:rStyle w:val="Fett"/>
          <w:rFonts w:cs="Times New Roman"/>
          <w:noProof/>
        </w:rPr>
        <w:t>Note</w:t>
      </w:r>
      <w:r w:rsidRPr="00F63F22">
        <w:rPr>
          <w:noProof/>
          <w:snapToGrid w:val="0"/>
        </w:rPr>
        <w:t xml:space="preserve">: </w:t>
      </w:r>
      <w:r w:rsidRPr="00F63F22">
        <w:rPr>
          <w:noProof/>
          <w:snapToGrid w:val="0"/>
        </w:rPr>
        <w:tab/>
        <w:t>MSH-14, continuation pointer, is empty.</w:t>
      </w:r>
    </w:p>
    <w:p w:rsidR="006A5FDB" w:rsidRPr="00F63F22" w:rsidRDefault="006A5FDB" w:rsidP="006A5FDB">
      <w:pPr>
        <w:pStyle w:val="Example"/>
        <w:rPr>
          <w:snapToGrid w:val="0"/>
        </w:rPr>
      </w:pPr>
      <w:r w:rsidRPr="00F63F22">
        <w:rPr>
          <w:snapToGrid w:val="0"/>
        </w:rPr>
        <w:lastRenderedPageBreak/>
        <w:t>MSH|...|&lt;field-13&gt;||...</w:t>
      </w:r>
    </w:p>
    <w:p w:rsidR="006A5FDB" w:rsidRPr="00F63F22" w:rsidRDefault="006A5FDB" w:rsidP="006A5FDB">
      <w:pPr>
        <w:pStyle w:val="Example"/>
        <w:rPr>
          <w:snapToGrid w:val="0"/>
        </w:rPr>
      </w:pPr>
      <w:r w:rsidRPr="00F63F22">
        <w:rPr>
          <w:snapToGrid w:val="0"/>
        </w:rPr>
        <w:t>PID|...</w:t>
      </w:r>
    </w:p>
    <w:p w:rsidR="006A5FDB" w:rsidRPr="00F63F22" w:rsidRDefault="006A5FDB" w:rsidP="006A5FDB">
      <w:pPr>
        <w:pStyle w:val="Example"/>
        <w:rPr>
          <w:snapToGrid w:val="0"/>
        </w:rPr>
      </w:pPr>
      <w:r w:rsidRPr="00F63F22">
        <w:rPr>
          <w:snapToGrid w:val="0"/>
        </w:rPr>
        <w:t>ORC|...</w:t>
      </w:r>
    </w:p>
    <w:p w:rsidR="006A5FDB" w:rsidRPr="00F63F22" w:rsidRDefault="006A5FDB" w:rsidP="006A5FDB">
      <w:pPr>
        <w:pStyle w:val="Example"/>
        <w:rPr>
          <w:snapToGrid w:val="0"/>
        </w:rPr>
      </w:pPr>
      <w:r w:rsidRPr="00F63F22">
        <w:rPr>
          <w:snapToGrid w:val="0"/>
        </w:rPr>
        <w:t>OBR|...</w:t>
      </w:r>
    </w:p>
    <w:p w:rsidR="006A5FDB" w:rsidRPr="00F63F22" w:rsidRDefault="006A5FDB" w:rsidP="006A5FDB">
      <w:pPr>
        <w:pStyle w:val="Example"/>
        <w:rPr>
          <w:snapToGrid w:val="0"/>
        </w:rPr>
      </w:pPr>
      <w:r w:rsidRPr="00F63F22">
        <w:rPr>
          <w:snapToGrid w:val="0"/>
        </w:rPr>
        <w:t>OBX|1|FT|^Discharge Summary|1|This is the first sentence of a long</w:t>
      </w:r>
    </w:p>
    <w:p w:rsidR="006A5FDB" w:rsidRPr="00F63F22" w:rsidRDefault="006A5FDB" w:rsidP="006A5FDB">
      <w:pPr>
        <w:pStyle w:val="Example"/>
        <w:rPr>
          <w:snapToGrid w:val="0"/>
        </w:rPr>
      </w:pPr>
      <w:r w:rsidRPr="00F63F22">
        <w:rPr>
          <w:snapToGrid w:val="0"/>
        </w:rPr>
        <w:t>message. This is the second sentence of a long message.</w:t>
      </w:r>
    </w:p>
    <w:p w:rsidR="006A5FDB" w:rsidRPr="00F63F22" w:rsidRDefault="006A5FDB" w:rsidP="006A5FDB">
      <w:pPr>
        <w:pStyle w:val="Example"/>
        <w:rPr>
          <w:snapToGrid w:val="0"/>
        </w:rPr>
      </w:pPr>
      <w:r w:rsidRPr="00F63F22">
        <w:rPr>
          <w:snapToGrid w:val="0"/>
        </w:rPr>
        <w:t>&lt;snip&gt;</w:t>
      </w:r>
    </w:p>
    <w:p w:rsidR="006A5FDB" w:rsidRPr="00F63F22" w:rsidRDefault="006A5FDB" w:rsidP="006A5FDB">
      <w:pPr>
        <w:pStyle w:val="Example"/>
        <w:rPr>
          <w:snapToGrid w:val="0"/>
        </w:rPr>
      </w:pPr>
      <w:r w:rsidRPr="00F63F22">
        <w:rPr>
          <w:snapToGrid w:val="0"/>
        </w:rPr>
        <w:t>This is the 967</w:t>
      </w:r>
      <w:r w:rsidRPr="00F63F22">
        <w:rPr>
          <w:snapToGrid w:val="0"/>
          <w:vertAlign w:val="superscript"/>
        </w:rPr>
        <w:t>th</w:t>
      </w:r>
      <w:r w:rsidRPr="00F63F22">
        <w:rPr>
          <w:snapToGrid w:val="0"/>
        </w:rPr>
        <w:t xml:space="preserve"> sentence of "</w:t>
      </w:r>
    </w:p>
    <w:p w:rsidR="006A5FDB" w:rsidRPr="00F63F22" w:rsidRDefault="006A5FDB" w:rsidP="006A5FDB">
      <w:pPr>
        <w:pStyle w:val="Example"/>
        <w:rPr>
          <w:snapToGrid w:val="0"/>
        </w:rPr>
      </w:pPr>
      <w:r w:rsidRPr="00F63F22">
        <w:rPr>
          <w:snapToGrid w:val="0"/>
        </w:rPr>
        <w:t>ADD|</w:t>
      </w:r>
    </w:p>
    <w:p w:rsidR="006A5FDB" w:rsidRPr="00F63F22" w:rsidRDefault="006A5FDB" w:rsidP="006A5FDB">
      <w:pPr>
        <w:pStyle w:val="Example"/>
      </w:pPr>
      <w:r w:rsidRPr="00F63F22">
        <w:t>DSC|&lt;continuation-pointer-value-1&gt;|F</w:t>
      </w:r>
    </w:p>
    <w:p w:rsidR="006A5FDB" w:rsidRPr="00F63F22" w:rsidRDefault="006A5FDB" w:rsidP="006A5FDB">
      <w:pPr>
        <w:pStyle w:val="Example"/>
      </w:pPr>
    </w:p>
    <w:p w:rsidR="006A5FDB" w:rsidRPr="00F63F22" w:rsidRDefault="006A5FDB" w:rsidP="006A5FDB">
      <w:pPr>
        <w:pStyle w:val="Example"/>
      </w:pPr>
      <w:r w:rsidRPr="00F63F22">
        <w:t>Message #2: --------------------------------------------------------------</w:t>
      </w:r>
    </w:p>
    <w:p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rsidR="006A5FDB" w:rsidRPr="00F63F22" w:rsidRDefault="006A5FDB" w:rsidP="006A5FDB">
      <w:pPr>
        <w:pStyle w:val="Example"/>
      </w:pPr>
    </w:p>
    <w:p w:rsidR="006A5FDB" w:rsidRPr="00F63F22" w:rsidRDefault="006A5FDB" w:rsidP="006A5FDB">
      <w:pPr>
        <w:pStyle w:val="Example"/>
      </w:pPr>
      <w:r w:rsidRPr="00F63F22">
        <w:t>MSH|...|&lt;field-13&gt;|&lt;continuation-pointer-value-1&gt;|</w:t>
      </w:r>
    </w:p>
    <w:p w:rsidR="006A5FDB" w:rsidRPr="00F63F22" w:rsidRDefault="006A5FDB" w:rsidP="006A5FDB">
      <w:pPr>
        <w:pStyle w:val="Example"/>
      </w:pPr>
      <w:r w:rsidRPr="00F63F22">
        <w:t>ADD|a long message. This is the 968th sentence of a long message.</w:t>
      </w:r>
    </w:p>
    <w:p w:rsidR="006A5FDB" w:rsidRPr="00F63F22" w:rsidRDefault="006A5FDB" w:rsidP="006A5FDB">
      <w:pPr>
        <w:pStyle w:val="Example"/>
      </w:pPr>
      <w:r w:rsidRPr="00F63F22">
        <w:t>&lt;snip&gt;</w:t>
      </w:r>
    </w:p>
    <w:p w:rsidR="006A5FDB" w:rsidRPr="00F63F22" w:rsidRDefault="006A5FDB" w:rsidP="006A5FDB">
      <w:pPr>
        <w:pStyle w:val="Example"/>
      </w:pPr>
      <w:r w:rsidRPr="00F63F22">
        <w:t xml:space="preserve">This is the 1001st line of </w:t>
      </w:r>
      <w:r w:rsidRPr="00F63F22">
        <w:tab/>
      </w:r>
    </w:p>
    <w:p w:rsidR="006A5FDB" w:rsidRPr="00F63F22" w:rsidRDefault="006A5FDB" w:rsidP="006A5FDB">
      <w:pPr>
        <w:pStyle w:val="Example"/>
      </w:pPr>
      <w:r w:rsidRPr="00F63F22">
        <w:t xml:space="preserve">&lt;there </w:t>
      </w:r>
      <w:r w:rsidR="00257ED7">
        <w:t>SHOULD</w:t>
      </w:r>
      <w:r w:rsidRPr="00F63F22">
        <w:t xml:space="preserve"> be no trailing field delimiter after the last field in this ADD segment&gt;</w:t>
      </w:r>
    </w:p>
    <w:p w:rsidR="006A5FDB" w:rsidRPr="00F63F22" w:rsidRDefault="006A5FDB" w:rsidP="006A5FDB">
      <w:pPr>
        <w:pStyle w:val="Example"/>
      </w:pPr>
      <w:r w:rsidRPr="00F63F22">
        <w:t>DSC|&lt;continuation-pointer-value-2&gt;|F</w:t>
      </w:r>
    </w:p>
    <w:p w:rsidR="006A5FDB" w:rsidRPr="00F63F22" w:rsidRDefault="006A5FDB" w:rsidP="006A5FDB">
      <w:pPr>
        <w:pStyle w:val="Example"/>
      </w:pPr>
    </w:p>
    <w:p w:rsidR="006A5FDB" w:rsidRPr="00F63F22" w:rsidRDefault="006A5FDB" w:rsidP="006A5FDB">
      <w:pPr>
        <w:pStyle w:val="Example"/>
      </w:pPr>
      <w:r w:rsidRPr="00F63F22">
        <w:t>Message #3: ---------------------------------------------------------------</w:t>
      </w:r>
    </w:p>
    <w:p w:rsidR="006A5FDB" w:rsidRPr="00F63F22" w:rsidRDefault="006A5FDB" w:rsidP="006A5FDB">
      <w:pPr>
        <w:pStyle w:val="Example"/>
      </w:pPr>
      <w:r w:rsidRPr="00F63F22">
        <w:t>Note: MSH-14, continuation pointer, is valued with the same value as in DSC-1, continuation pointer from the message this is continuing, in this case Message #1.</w:t>
      </w:r>
    </w:p>
    <w:p w:rsidR="006A5FDB" w:rsidRPr="00F63F22" w:rsidRDefault="006A5FDB" w:rsidP="006A5FDB">
      <w:pPr>
        <w:pStyle w:val="Example"/>
      </w:pPr>
    </w:p>
    <w:p w:rsidR="006A5FDB" w:rsidRPr="00F63F22" w:rsidRDefault="006A5FDB" w:rsidP="006A5FDB">
      <w:pPr>
        <w:pStyle w:val="Example"/>
      </w:pPr>
      <w:r w:rsidRPr="00F63F22">
        <w:t>MSH|...|&lt;field-13&gt;|&lt;continuation-pointer-value-2&gt;|</w:t>
      </w:r>
    </w:p>
    <w:p w:rsidR="006A5FDB" w:rsidRPr="00F63F22" w:rsidRDefault="006A5FDB" w:rsidP="006A5FDB">
      <w:pPr>
        <w:pStyle w:val="Example"/>
      </w:pPr>
      <w:r w:rsidRPr="00F63F22">
        <w:t>ADD|a long message. This is the 1002nd sentence of a long message. &lt;snip&gt; This is the final sentence of this long message!|||||F||199707211325|</w:t>
      </w:r>
    </w:p>
    <w:p w:rsidR="006A5FDB" w:rsidRPr="00F63F22" w:rsidRDefault="006A5FDB" w:rsidP="006A5FDB">
      <w:pPr>
        <w:pStyle w:val="Example"/>
      </w:pPr>
    </w:p>
    <w:p w:rsidR="006A5FDB" w:rsidRPr="00F63F22" w:rsidRDefault="006A5FDB" w:rsidP="006A5FDB">
      <w:pPr>
        <w:pStyle w:val="Example"/>
      </w:pPr>
      <w:r w:rsidRPr="00F63F22">
        <w:t>&lt;remaining segments after the big OBX from the original message go here, after the ADD segment&gt;</w:t>
      </w:r>
    </w:p>
    <w:p w:rsidR="006A5FDB" w:rsidRPr="00F63F22" w:rsidRDefault="006A5FDB" w:rsidP="006A5FDB">
      <w:pPr>
        <w:pStyle w:val="Example"/>
      </w:pPr>
    </w:p>
    <w:p w:rsidR="006A5FDB" w:rsidRPr="00F63F22" w:rsidRDefault="006A5FDB" w:rsidP="006A5FDB">
      <w:pPr>
        <w:pStyle w:val="Example"/>
      </w:pPr>
      <w:r w:rsidRPr="00F63F22">
        <w:t>PR1|...</w:t>
      </w:r>
    </w:p>
    <w:p w:rsidR="006A5FDB" w:rsidRPr="00F63F22" w:rsidRDefault="006A5FDB" w:rsidP="006A5FDB">
      <w:pPr>
        <w:pStyle w:val="Example"/>
      </w:pPr>
      <w:r w:rsidRPr="00F63F22">
        <w:t>DG1|...</w:t>
      </w:r>
    </w:p>
    <w:p w:rsidR="006A5FDB" w:rsidRPr="00F63F22" w:rsidRDefault="006A5FDB" w:rsidP="006A5FDB">
      <w:pPr>
        <w:rPr>
          <w:noProof/>
          <w:snapToGrid w:val="0"/>
        </w:rPr>
      </w:pPr>
    </w:p>
    <w:p w:rsidR="006A5FDB" w:rsidRPr="00F63F22" w:rsidRDefault="006A5FDB" w:rsidP="006A5FDB">
      <w:pPr>
        <w:pStyle w:val="NormalIndented"/>
        <w:rPr>
          <w:noProof/>
          <w:snapToGrid w:val="0"/>
        </w:rPr>
      </w:pPr>
      <w:r w:rsidRPr="00F63F22">
        <w:rPr>
          <w:noProof/>
          <w:snapToGrid w:val="0"/>
        </w:rPr>
        <w:t>Example 2, a single message being split across two messages, but on segment boundaries</w:t>
      </w:r>
    </w:p>
    <w:p w:rsidR="006A5FDB" w:rsidRPr="00F63F22" w:rsidRDefault="006A5FDB" w:rsidP="006A5FDB">
      <w:pPr>
        <w:rPr>
          <w:noProof/>
          <w:snapToGrid w:val="0"/>
        </w:rPr>
      </w:pPr>
      <w:r w:rsidRPr="00F63F22">
        <w:rPr>
          <w:noProof/>
          <w:snapToGrid w:val="0"/>
        </w:rPr>
        <w:t>Message #1: ---------------------------------------------------------------</w:t>
      </w:r>
    </w:p>
    <w:p w:rsidR="006A5FDB" w:rsidRPr="00F63F22" w:rsidRDefault="006A5FDB" w:rsidP="006A5FDB">
      <w:pPr>
        <w:pStyle w:val="Note"/>
        <w:rPr>
          <w:noProof/>
          <w:snapToGrid w:val="0"/>
        </w:rPr>
      </w:pPr>
      <w:r w:rsidRPr="00F63F22">
        <w:rPr>
          <w:rStyle w:val="Fett"/>
          <w:rFonts w:cs="Times New Roman"/>
          <w:noProof/>
        </w:rPr>
        <w:t>Note:</w:t>
      </w:r>
      <w:r w:rsidRPr="00F63F22">
        <w:rPr>
          <w:noProof/>
          <w:snapToGrid w:val="0"/>
        </w:rPr>
        <w:t xml:space="preserve"> </w:t>
      </w:r>
      <w:r w:rsidRPr="00F63F22">
        <w:rPr>
          <w:noProof/>
          <w:snapToGrid w:val="0"/>
        </w:rPr>
        <w:tab/>
        <w:t>MSH-14, continuation pointer, is empty.</w:t>
      </w:r>
    </w:p>
    <w:p w:rsidR="006A5FDB" w:rsidRPr="00F63F22" w:rsidRDefault="006A5FDB" w:rsidP="006A5FDB">
      <w:pPr>
        <w:pStyle w:val="Example"/>
        <w:rPr>
          <w:snapToGrid w:val="0"/>
        </w:rPr>
      </w:pPr>
    </w:p>
    <w:p w:rsidR="006A5FDB" w:rsidRPr="00F63F22" w:rsidRDefault="006A5FDB" w:rsidP="006A5FDB">
      <w:pPr>
        <w:pStyle w:val="Example"/>
        <w:rPr>
          <w:snapToGrid w:val="0"/>
        </w:rPr>
      </w:pPr>
      <w:r w:rsidRPr="00F63F22">
        <w:rPr>
          <w:snapToGrid w:val="0"/>
        </w:rPr>
        <w:t>MSH|...|&lt;field-13&gt;||...</w:t>
      </w:r>
    </w:p>
    <w:p w:rsidR="006A5FDB" w:rsidRPr="00F63F22" w:rsidRDefault="006A5FDB" w:rsidP="006A5FDB">
      <w:pPr>
        <w:pStyle w:val="Example"/>
        <w:rPr>
          <w:snapToGrid w:val="0"/>
        </w:rPr>
      </w:pPr>
      <w:r w:rsidRPr="00F63F22">
        <w:rPr>
          <w:snapToGrid w:val="0"/>
        </w:rPr>
        <w:t>PID|...</w:t>
      </w:r>
    </w:p>
    <w:p w:rsidR="006A5FDB" w:rsidRPr="00F63F22" w:rsidRDefault="006A5FDB" w:rsidP="006A5FDB">
      <w:pPr>
        <w:pStyle w:val="Example"/>
        <w:rPr>
          <w:rFonts w:ascii="Arial" w:hAnsi="Arial"/>
          <w:i/>
          <w:iCs/>
          <w:snapToGrid w:val="0"/>
          <w:spacing w:val="-2"/>
          <w:kern w:val="20"/>
        </w:rPr>
      </w:pPr>
      <w:r w:rsidRPr="00F63F22">
        <w:rPr>
          <w:snapToGrid w:val="0"/>
        </w:rPr>
        <w:t>ORC|...</w:t>
      </w:r>
    </w:p>
    <w:p w:rsidR="006A5FDB" w:rsidRPr="00F63F22" w:rsidRDefault="006A5FDB" w:rsidP="006A5FDB">
      <w:pPr>
        <w:pStyle w:val="Example"/>
        <w:rPr>
          <w:snapToGrid w:val="0"/>
        </w:rPr>
      </w:pPr>
      <w:r w:rsidRPr="00F63F22">
        <w:rPr>
          <w:snapToGrid w:val="0"/>
        </w:rPr>
        <w:t>OBR|...</w:t>
      </w:r>
    </w:p>
    <w:p w:rsidR="006A5FDB" w:rsidRPr="00F63F22" w:rsidRDefault="006A5FDB" w:rsidP="006A5FDB">
      <w:pPr>
        <w:pStyle w:val="Example"/>
        <w:rPr>
          <w:snapToGrid w:val="0"/>
        </w:rPr>
      </w:pPr>
      <w:r w:rsidRPr="00F63F22">
        <w:rPr>
          <w:snapToGrid w:val="0"/>
        </w:rPr>
        <w:t>OBX|1|FT|^Discharge Summary|1|This is the first sentence of a long</w:t>
      </w:r>
    </w:p>
    <w:p w:rsidR="006A5FDB" w:rsidRPr="00F63F22" w:rsidRDefault="006A5FDB" w:rsidP="006A5FDB">
      <w:pPr>
        <w:pStyle w:val="Example"/>
        <w:rPr>
          <w:snapToGrid w:val="0"/>
        </w:rPr>
      </w:pPr>
      <w:r w:rsidRPr="00F63F22">
        <w:rPr>
          <w:snapToGrid w:val="0"/>
        </w:rPr>
        <w:t>message. This is the final sentence of this long discharge summary!|||||F||199707211325|</w:t>
      </w:r>
    </w:p>
    <w:p w:rsidR="006A5FDB" w:rsidRPr="00F63F22" w:rsidRDefault="006A5FDB" w:rsidP="006A5FDB">
      <w:pPr>
        <w:pStyle w:val="Example"/>
        <w:rPr>
          <w:snapToGrid w:val="0"/>
        </w:rPr>
      </w:pPr>
      <w:r w:rsidRPr="00F63F22">
        <w:rPr>
          <w:snapToGrid w:val="0"/>
        </w:rPr>
        <w:t>DSC|&lt;continuation-pointer-value-3&gt;|F</w:t>
      </w:r>
    </w:p>
    <w:p w:rsidR="006A5FDB" w:rsidRPr="00F63F22" w:rsidRDefault="006A5FDB" w:rsidP="006A5FDB">
      <w:pPr>
        <w:rPr>
          <w:noProof/>
          <w:snapToGrid w:val="0"/>
        </w:rPr>
      </w:pPr>
    </w:p>
    <w:p w:rsidR="006A5FDB" w:rsidRPr="00F63F22" w:rsidRDefault="006A5FDB" w:rsidP="006A5FDB">
      <w:pPr>
        <w:rPr>
          <w:noProof/>
          <w:snapToGrid w:val="0"/>
        </w:rPr>
      </w:pPr>
      <w:r w:rsidRPr="00F63F22">
        <w:rPr>
          <w:noProof/>
          <w:snapToGrid w:val="0"/>
        </w:rPr>
        <w:t>Message #2: --------------------------------------------------------------</w:t>
      </w:r>
    </w:p>
    <w:p w:rsidR="006A5FDB" w:rsidRPr="00F63F22" w:rsidRDefault="006A5FDB" w:rsidP="006A5FDB">
      <w:pPr>
        <w:pStyle w:val="Note"/>
        <w:rPr>
          <w:noProof/>
          <w:snapToGrid w:val="0"/>
        </w:rPr>
      </w:pPr>
      <w:r w:rsidRPr="00F63F22">
        <w:rPr>
          <w:rStyle w:val="Fett"/>
          <w:rFonts w:cs="Times New Roman"/>
          <w:noProof/>
        </w:rPr>
        <w:t>Note:</w:t>
      </w:r>
      <w:r w:rsidRPr="00F63F22">
        <w:rPr>
          <w:noProof/>
          <w:snapToGrid w:val="0"/>
        </w:rPr>
        <w:t xml:space="preserve"> </w:t>
      </w:r>
      <w:r w:rsidRPr="00F63F22">
        <w:rPr>
          <w:noProof/>
          <w:snapToGrid w:val="0"/>
        </w:rPr>
        <w:tab/>
        <w:t>MSH-14 Continuation Pointer, is valued with the same value as in DSC-1, continuation pointer from the message this is continuing, in this case Message #1.</w:t>
      </w:r>
    </w:p>
    <w:p w:rsidR="006A5FDB" w:rsidRPr="00F63F22" w:rsidRDefault="006A5FDB" w:rsidP="006A5FDB">
      <w:pPr>
        <w:pStyle w:val="NormalIndented"/>
        <w:rPr>
          <w:noProof/>
          <w:snapToGrid w:val="0"/>
        </w:rPr>
      </w:pPr>
      <w:r w:rsidRPr="00F63F22">
        <w:rPr>
          <w:noProof/>
          <w:snapToGrid w:val="0"/>
        </w:rPr>
        <w:t>Note that no ADD segment is necessary, since a segment is not being split across two messages.</w:t>
      </w:r>
    </w:p>
    <w:p w:rsidR="006A5FDB" w:rsidRPr="00F63F22" w:rsidRDefault="006A5FDB" w:rsidP="006A5FDB">
      <w:pPr>
        <w:pStyle w:val="Example"/>
        <w:rPr>
          <w:snapToGrid w:val="0"/>
        </w:rPr>
      </w:pPr>
      <w:r w:rsidRPr="00F63F22">
        <w:rPr>
          <w:snapToGrid w:val="0"/>
        </w:rPr>
        <w:lastRenderedPageBreak/>
        <w:t xml:space="preserve">MSH|...|&lt;field-13&gt;|&lt;continuation-pointer-value-3&gt;| </w:t>
      </w:r>
    </w:p>
    <w:p w:rsidR="006A5FDB" w:rsidRPr="00F63F22" w:rsidRDefault="006A5FDB" w:rsidP="006A5FDB">
      <w:pPr>
        <w:pStyle w:val="Example"/>
      </w:pPr>
      <w:r w:rsidRPr="00F63F22">
        <w:t>PR1|...</w:t>
      </w:r>
    </w:p>
    <w:p w:rsidR="006A5FDB" w:rsidRPr="00F63F22" w:rsidRDefault="006A5FDB" w:rsidP="006A5FDB">
      <w:pPr>
        <w:pStyle w:val="Example"/>
      </w:pPr>
      <w:r w:rsidRPr="00F63F22">
        <w:t>DG1|...</w:t>
      </w:r>
    </w:p>
    <w:p w:rsidR="00953E39" w:rsidRPr="00F63F22" w:rsidRDefault="00953E39" w:rsidP="00EA2497">
      <w:pPr>
        <w:pStyle w:val="berschrift3"/>
        <w:rPr>
          <w:noProof/>
        </w:rPr>
      </w:pPr>
      <w:bookmarkStart w:id="2933" w:name="_Toc17270039"/>
      <w:r w:rsidRPr="00F63F22">
        <w:rPr>
          <w:noProof/>
        </w:rPr>
        <w:t>Acknowledgment message using original mode processing</w:t>
      </w:r>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r w:rsidR="004177F8" w:rsidRPr="00F63F22">
        <w:rPr>
          <w:noProof/>
        </w:rPr>
        <w:fldChar w:fldCharType="begin"/>
      </w:r>
      <w:r w:rsidRPr="00F63F22">
        <w:rPr>
          <w:noProof/>
        </w:rPr>
        <w:instrText xml:space="preserve"> XE "Example:Acknowledgment message using original mode processing" </w:instrText>
      </w:r>
      <w:r w:rsidR="004177F8" w:rsidRPr="00F63F22">
        <w:rPr>
          <w:noProof/>
        </w:rPr>
        <w:fldChar w:fldCharType="end"/>
      </w:r>
    </w:p>
    <w:p w:rsidR="00953E39" w:rsidRPr="00F63F22" w:rsidRDefault="00953E39" w:rsidP="00EA2497">
      <w:pPr>
        <w:pStyle w:val="NormalIndented"/>
        <w:rPr>
          <w:noProof/>
        </w:rPr>
      </w:pPr>
      <w:r w:rsidRPr="00F63F22">
        <w:rPr>
          <w:noProof/>
        </w:rPr>
        <w:t>This example shows the lab system using the Master Files specification to send two update test dictionary entries to an ICU system.</w:t>
      </w:r>
    </w:p>
    <w:p w:rsidR="00953E39" w:rsidRPr="00F63F22" w:rsidRDefault="00953E39" w:rsidP="00EA2497">
      <w:pPr>
        <w:pStyle w:val="NormalIndented"/>
        <w:rPr>
          <w:noProof/>
        </w:rPr>
      </w:pPr>
      <w:r w:rsidRPr="00F63F22">
        <w:rPr>
          <w:noProof/>
        </w:rPr>
        <w:t>Initiating Message:</w:t>
      </w:r>
    </w:p>
    <w:p w:rsidR="00953E39" w:rsidRPr="00F63F22" w:rsidRDefault="00953E39" w:rsidP="00EA2497">
      <w:pPr>
        <w:pStyle w:val="Example"/>
      </w:pPr>
      <w:r w:rsidRPr="00F63F22">
        <w:t>MSH|^~\&amp;|LABxxx|ClinLAB|ICU||19910918060544||MFN^M03^MFN_M03|MSGID002|P|2.</w:t>
      </w:r>
      <w:r w:rsidR="009877EA">
        <w:t>9</w:t>
      </w:r>
    </w:p>
    <w:p w:rsidR="00953E39" w:rsidRPr="00F63F22" w:rsidRDefault="00953E39" w:rsidP="0034615A">
      <w:pPr>
        <w:pStyle w:val="Example"/>
      </w:pPr>
      <w:r w:rsidRPr="00F63F22">
        <w:t>MFI|</w:t>
      </w:r>
      <w:r w:rsidR="0034615A">
        <w:t>...</w:t>
      </w:r>
    </w:p>
    <w:p w:rsidR="00953E39" w:rsidRPr="00F63F22" w:rsidRDefault="00953E39" w:rsidP="00EA2497">
      <w:pPr>
        <w:pStyle w:val="NormalIndented"/>
        <w:rPr>
          <w:noProof/>
        </w:rPr>
      </w:pPr>
      <w:r w:rsidRPr="00F63F22">
        <w:rPr>
          <w:noProof/>
        </w:rPr>
        <w:t>Response Message: Original mode acknowledgment of the HL7 message according to MFI Response Level Code of AL.</w:t>
      </w:r>
    </w:p>
    <w:p w:rsidR="00953E39" w:rsidRPr="00F63F22" w:rsidRDefault="00953E39" w:rsidP="00EA2497">
      <w:pPr>
        <w:pStyle w:val="Example"/>
      </w:pPr>
      <w:r w:rsidRPr="00F63F22">
        <w:t>MSH|^~\&amp;|ICU||LABxxx|ClinLAB|19910918060545||MFK^M03^MFK_M01|MSGID99002|P|2.</w:t>
      </w:r>
      <w:r w:rsidR="00F85773">
        <w:t>9</w:t>
      </w:r>
    </w:p>
    <w:p w:rsidR="00953E39" w:rsidRPr="00F63F22" w:rsidRDefault="00953E39" w:rsidP="00EA2497">
      <w:pPr>
        <w:pStyle w:val="Example"/>
      </w:pPr>
      <w:r w:rsidRPr="00F63F22">
        <w:t>MSA|AA|MSGID002</w:t>
      </w:r>
    </w:p>
    <w:p w:rsidR="00953E39" w:rsidRPr="00F63F22" w:rsidRDefault="00953E39" w:rsidP="00EA2497">
      <w:pPr>
        <w:pStyle w:val="Example"/>
      </w:pPr>
      <w:r w:rsidRPr="00F63F22">
        <w:t>MFI|LABxxx^Lab Test Dictionary^L|UPD|||MFAA</w:t>
      </w:r>
    </w:p>
    <w:p w:rsidR="00953E39" w:rsidRPr="00F63F22" w:rsidRDefault="00953E39" w:rsidP="00EA2497">
      <w:pPr>
        <w:pStyle w:val="Example"/>
      </w:pPr>
      <w:r w:rsidRPr="00F63F22">
        <w:t>MFA|MUP|199110010000|199110010040|S|12345^WBC^L</w:t>
      </w:r>
    </w:p>
    <w:p w:rsidR="00953E39" w:rsidRPr="00F63F22" w:rsidRDefault="00953E39" w:rsidP="0034615A">
      <w:pPr>
        <w:pStyle w:val="Example"/>
      </w:pPr>
      <w:r w:rsidRPr="00F63F22">
        <w:t>MFA|MUP|199110010000|199110010041|S|6789^RBC^L</w:t>
      </w:r>
      <w:r w:rsidR="0034615A">
        <w:t>...</w:t>
      </w:r>
    </w:p>
    <w:p w:rsidR="00953E39" w:rsidRPr="00F63F22" w:rsidRDefault="00953E39" w:rsidP="00EA2497">
      <w:pPr>
        <w:pStyle w:val="berschrift3"/>
        <w:rPr>
          <w:noProof/>
        </w:rPr>
      </w:pPr>
      <w:bookmarkStart w:id="2934" w:name="_Toc496560"/>
      <w:bookmarkStart w:id="2935" w:name="_Toc524907"/>
      <w:bookmarkStart w:id="2936" w:name="_Toc22443846"/>
      <w:bookmarkStart w:id="2937" w:name="_Toc22444198"/>
      <w:bookmarkStart w:id="2938" w:name="_Toc36358145"/>
      <w:bookmarkStart w:id="2939" w:name="_Toc42232574"/>
      <w:bookmarkStart w:id="2940" w:name="_Toc43275096"/>
      <w:bookmarkStart w:id="2941" w:name="_Toc43275268"/>
      <w:bookmarkStart w:id="2942" w:name="_Toc43275975"/>
      <w:bookmarkStart w:id="2943" w:name="_Toc43276295"/>
      <w:bookmarkStart w:id="2944" w:name="_Toc43276820"/>
      <w:bookmarkStart w:id="2945" w:name="_Toc43276918"/>
      <w:bookmarkStart w:id="2946" w:name="_Toc43277058"/>
      <w:bookmarkStart w:id="2947" w:name="_Toc234219627"/>
      <w:bookmarkStart w:id="2948" w:name="_Toc17270040"/>
      <w:r w:rsidRPr="00F63F22">
        <w:rPr>
          <w:noProof/>
        </w:rPr>
        <w:t>Acknowledgment message using enhanced mode processing</w:t>
      </w:r>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r w:rsidR="004177F8" w:rsidRPr="00F63F22">
        <w:rPr>
          <w:noProof/>
        </w:rPr>
        <w:fldChar w:fldCharType="begin"/>
      </w:r>
      <w:r w:rsidRPr="00F63F22">
        <w:rPr>
          <w:noProof/>
        </w:rPr>
        <w:instrText xml:space="preserve"> XE "Example: acknowledgment message using enhance mode processing" </w:instrText>
      </w:r>
      <w:r w:rsidR="004177F8" w:rsidRPr="00F63F22">
        <w:rPr>
          <w:noProof/>
        </w:rPr>
        <w:fldChar w:fldCharType="end"/>
      </w:r>
    </w:p>
    <w:p w:rsidR="00953E39" w:rsidRPr="00F63F22" w:rsidRDefault="00953E39" w:rsidP="00EA2497">
      <w:pPr>
        <w:pStyle w:val="NormalIndented"/>
        <w:rPr>
          <w:noProof/>
        </w:rPr>
      </w:pPr>
      <w:r w:rsidRPr="00F63F22">
        <w:rPr>
          <w:noProof/>
        </w:rPr>
        <w:t>Initial message with accept acknowledgment</w:t>
      </w:r>
    </w:p>
    <w:p w:rsidR="00953E39" w:rsidRPr="00F63F22" w:rsidRDefault="00953E39" w:rsidP="00EA2497">
      <w:pPr>
        <w:pStyle w:val="Example"/>
      </w:pPr>
      <w:r w:rsidRPr="00F63F22">
        <w:t>MSH|^~\&amp;|LABxxx|ClinLAB|ICU||19910918060544||MFN^M03^MFN_M03|MSGID002|P|2.</w:t>
      </w:r>
      <w:r w:rsidR="009877EA">
        <w:t>9</w:t>
      </w:r>
      <w:r w:rsidRPr="00F63F22">
        <w:t>|||AL|AL</w:t>
      </w:r>
    </w:p>
    <w:p w:rsidR="00953E39" w:rsidRPr="00F63F22" w:rsidRDefault="00953E39" w:rsidP="009877EA">
      <w:pPr>
        <w:pStyle w:val="Example"/>
      </w:pPr>
      <w:r w:rsidRPr="00F63F22">
        <w:t>MFI|</w:t>
      </w:r>
      <w:r w:rsidR="009877EA">
        <w:t>...</w:t>
      </w:r>
    </w:p>
    <w:p w:rsidR="00953E39" w:rsidRPr="00F63F22" w:rsidRDefault="00953E39" w:rsidP="00EA2497">
      <w:pPr>
        <w:pStyle w:val="Example"/>
      </w:pPr>
    </w:p>
    <w:p w:rsidR="00953E39" w:rsidRPr="00F63F22" w:rsidRDefault="00953E39" w:rsidP="00EA2497">
      <w:pPr>
        <w:pStyle w:val="Example"/>
      </w:pPr>
      <w:r w:rsidRPr="00F63F22">
        <w:t>MSH|^~\&amp;|ICU||LABxxx|ClinLAB|19910918060545||MSA|MSGID99002|P|2.</w:t>
      </w:r>
      <w:r w:rsidR="009877EA">
        <w:t>9</w:t>
      </w:r>
    </w:p>
    <w:p w:rsidR="00953E39" w:rsidRPr="00F63F22" w:rsidRDefault="00953E39" w:rsidP="00EA2497">
      <w:pPr>
        <w:pStyle w:val="Example"/>
      </w:pPr>
      <w:r w:rsidRPr="00F63F22">
        <w:t>MSA|CA|MSGID002</w:t>
      </w:r>
    </w:p>
    <w:p w:rsidR="00953E39" w:rsidRPr="00F63F22" w:rsidRDefault="00953E39" w:rsidP="00EA2497">
      <w:pPr>
        <w:pStyle w:val="NormalIndented"/>
        <w:rPr>
          <w:noProof/>
        </w:rPr>
      </w:pPr>
      <w:r w:rsidRPr="00F63F22">
        <w:rPr>
          <w:noProof/>
        </w:rPr>
        <w:t>Application acknowledgment message</w:t>
      </w:r>
    </w:p>
    <w:p w:rsidR="00953E39" w:rsidRPr="00F63F22" w:rsidRDefault="00953E39" w:rsidP="00EA2497">
      <w:pPr>
        <w:pStyle w:val="Example"/>
      </w:pPr>
      <w:r w:rsidRPr="00F63F22">
        <w:t>MSH|^~\&amp;|ICU||LABxxx|ClinLAB|19911001080504|| MFK^M03^MFK_M01|MSGID5002|P|2.</w:t>
      </w:r>
      <w:r w:rsidR="009877EA">
        <w:t>9</w:t>
      </w:r>
      <w:r w:rsidRPr="00F63F22">
        <w:t>|||AL|</w:t>
      </w:r>
    </w:p>
    <w:p w:rsidR="00953E39" w:rsidRPr="00F63F22" w:rsidRDefault="00953E39" w:rsidP="00EA2497">
      <w:pPr>
        <w:pStyle w:val="Example"/>
      </w:pPr>
      <w:r w:rsidRPr="00F63F22">
        <w:t>MSA|AA|MSGID002</w:t>
      </w:r>
    </w:p>
    <w:p w:rsidR="00953E39" w:rsidRPr="00F63F22" w:rsidRDefault="00953E39" w:rsidP="009877EA">
      <w:pPr>
        <w:pStyle w:val="Example"/>
      </w:pPr>
      <w:r w:rsidRPr="00F63F22">
        <w:t>MFI|</w:t>
      </w:r>
      <w:r w:rsidR="009877EA">
        <w:t>...</w:t>
      </w:r>
    </w:p>
    <w:p w:rsidR="00953E39" w:rsidRPr="00F63F22" w:rsidRDefault="00953E39" w:rsidP="00EA2497">
      <w:pPr>
        <w:pStyle w:val="Example"/>
      </w:pPr>
    </w:p>
    <w:p w:rsidR="00953E39" w:rsidRPr="00F63F22" w:rsidRDefault="00953E39" w:rsidP="00EA2497">
      <w:pPr>
        <w:pStyle w:val="Example"/>
      </w:pPr>
      <w:r w:rsidRPr="00F63F22">
        <w:t>MSH|^~\&amp;|LABxxx|ClinLAB|ICU||19911001080507||ACK|MSGID444|P|2.</w:t>
      </w:r>
      <w:r w:rsidR="009877EA">
        <w:t>9</w:t>
      </w:r>
    </w:p>
    <w:p w:rsidR="00953E39" w:rsidRPr="00F63F22" w:rsidRDefault="00953E39" w:rsidP="00EA2497">
      <w:pPr>
        <w:pStyle w:val="Example"/>
        <w:rPr>
          <w:rFonts w:cs="Courier New"/>
        </w:rPr>
      </w:pPr>
      <w:r w:rsidRPr="00F63F22">
        <w:t>MSA|CA|MSGID5002</w:t>
      </w:r>
    </w:p>
    <w:p w:rsidR="00953E39" w:rsidRPr="00F63F22" w:rsidRDefault="00953E39" w:rsidP="00EA2497">
      <w:pPr>
        <w:pStyle w:val="berschrift2"/>
        <w:rPr>
          <w:noProof/>
        </w:rPr>
      </w:pPr>
      <w:bookmarkStart w:id="2949" w:name="_Toc348257299"/>
      <w:bookmarkStart w:id="2950" w:name="_Toc348257635"/>
      <w:bookmarkStart w:id="2951" w:name="_Toc348263257"/>
      <w:bookmarkStart w:id="2952" w:name="_Toc348336586"/>
      <w:bookmarkStart w:id="2953" w:name="_Toc348770074"/>
      <w:bookmarkStart w:id="2954" w:name="_Toc348856216"/>
      <w:bookmarkStart w:id="2955" w:name="_Toc348866637"/>
      <w:bookmarkStart w:id="2956" w:name="_Toc348947867"/>
      <w:bookmarkStart w:id="2957" w:name="_Toc349735448"/>
      <w:bookmarkStart w:id="2958" w:name="_Toc349735891"/>
      <w:bookmarkStart w:id="2959" w:name="_Toc349736045"/>
      <w:bookmarkStart w:id="2960" w:name="_Toc349803777"/>
      <w:bookmarkStart w:id="2961" w:name="_Toc359236115"/>
      <w:bookmarkStart w:id="2962" w:name="_Toc498146284"/>
      <w:bookmarkStart w:id="2963" w:name="_Toc527864853"/>
      <w:bookmarkStart w:id="2964" w:name="_Toc527866325"/>
      <w:bookmarkStart w:id="2965" w:name="_Toc528481972"/>
      <w:bookmarkStart w:id="2966" w:name="_Toc528482477"/>
      <w:bookmarkStart w:id="2967" w:name="_Toc528482776"/>
      <w:bookmarkStart w:id="2968" w:name="_Toc528482901"/>
      <w:bookmarkStart w:id="2969" w:name="_Toc528486209"/>
      <w:bookmarkStart w:id="2970" w:name="_Toc536689814"/>
      <w:bookmarkStart w:id="2971" w:name="_Toc496561"/>
      <w:bookmarkStart w:id="2972" w:name="_Toc524908"/>
      <w:bookmarkStart w:id="2973" w:name="_Toc22443847"/>
      <w:bookmarkStart w:id="2974" w:name="_Toc22444199"/>
      <w:bookmarkStart w:id="2975" w:name="_Toc36358149"/>
      <w:bookmarkStart w:id="2976" w:name="_Toc42232578"/>
      <w:bookmarkStart w:id="2977" w:name="_Toc43275100"/>
      <w:bookmarkStart w:id="2978" w:name="_Toc43275272"/>
      <w:bookmarkStart w:id="2979" w:name="_Toc43275979"/>
      <w:bookmarkStart w:id="2980" w:name="_Toc43276299"/>
      <w:bookmarkStart w:id="2981" w:name="_Toc43276824"/>
      <w:bookmarkStart w:id="2982" w:name="_Toc43276922"/>
      <w:bookmarkStart w:id="2983" w:name="_Toc43277062"/>
      <w:bookmarkStart w:id="2984" w:name="_Toc234219628"/>
      <w:bookmarkStart w:id="2985" w:name="_Toc17270041"/>
      <w:r w:rsidRPr="00F63F22">
        <w:rPr>
          <w:noProof/>
        </w:rPr>
        <w:t>Outstanding I</w:t>
      </w:r>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r w:rsidRPr="00F63F22">
        <w:rPr>
          <w:noProof/>
        </w:rPr>
        <w:t>ssues</w:t>
      </w:r>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r w:rsidR="004177F8" w:rsidRPr="00F63F22">
        <w:rPr>
          <w:noProof/>
        </w:rPr>
        <w:fldChar w:fldCharType="begin"/>
      </w:r>
      <w:r w:rsidRPr="00F63F22">
        <w:rPr>
          <w:noProof/>
        </w:rPr>
        <w:instrText xml:space="preserve"> XE "Outstanding Issues" </w:instrText>
      </w:r>
      <w:r w:rsidR="004177F8" w:rsidRPr="00F63F22">
        <w:rPr>
          <w:noProof/>
        </w:rPr>
        <w:fldChar w:fldCharType="end"/>
      </w:r>
    </w:p>
    <w:p w:rsidR="00953E39" w:rsidRPr="00F63F22" w:rsidRDefault="00953E39" w:rsidP="00EA2497">
      <w:pPr>
        <w:rPr>
          <w:noProof/>
        </w:rPr>
      </w:pPr>
      <w:r w:rsidRPr="00F63F22">
        <w:rPr>
          <w:noProof/>
        </w:rPr>
        <w:t xml:space="preserve">The following items are being discussed in the </w:t>
      </w:r>
      <w:r>
        <w:rPr>
          <w:noProof/>
        </w:rPr>
        <w:t>Infrastructure and Messaging work group</w:t>
      </w:r>
      <w:r w:rsidRPr="00F63F22">
        <w:rPr>
          <w:noProof/>
        </w:rPr>
        <w:t xml:space="preserve"> for addition to future versions of HL7:</w:t>
      </w:r>
    </w:p>
    <w:p w:rsidR="00953E39" w:rsidRDefault="00953E39" w:rsidP="00F20C2F">
      <w:pPr>
        <w:pStyle w:val="NormalListNumbered"/>
        <w:numPr>
          <w:ilvl w:val="0"/>
          <w:numId w:val="39"/>
        </w:numPr>
        <w:rPr>
          <w:noProof/>
        </w:rPr>
      </w:pPr>
      <w:r w:rsidRPr="00F63F22">
        <w:rPr>
          <w:noProof/>
        </w:rPr>
        <w:t>Conformance Based Queries use of the Message Profiles. Current status of this can be found on the Conformance WG web site (</w:t>
      </w:r>
      <w:hyperlink r:id="rId90" w:history="1">
        <w:r w:rsidR="009877EA" w:rsidRPr="00685A73">
          <w:rPr>
            <w:rStyle w:val="Hyperlink"/>
            <w:rFonts w:cs="Courier New"/>
            <w:noProof/>
          </w:rPr>
          <w:t>http://www.hl7.org</w:t>
        </w:r>
      </w:hyperlink>
      <w:r w:rsidRPr="00F63F22">
        <w:rPr>
          <w:noProof/>
        </w:rPr>
        <w:t>).</w:t>
      </w:r>
    </w:p>
    <w:p w:rsidR="00953E39" w:rsidRPr="00F63F22" w:rsidRDefault="00953E39" w:rsidP="00EA2497">
      <w:pPr>
        <w:rPr>
          <w:noProof/>
        </w:rPr>
      </w:pPr>
    </w:p>
    <w:p w:rsidR="00953E39" w:rsidRPr="00F63F22" w:rsidRDefault="00953E39" w:rsidP="00EA2497"/>
    <w:sectPr w:rsidR="00953E39" w:rsidRPr="00F63F22" w:rsidSect="007B0497">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DD3" w:rsidRDefault="00EC0DD3" w:rsidP="009928E9">
      <w:pPr>
        <w:spacing w:after="0" w:line="240" w:lineRule="auto"/>
      </w:pPr>
      <w:r>
        <w:separator/>
      </w:r>
    </w:p>
  </w:endnote>
  <w:endnote w:type="continuationSeparator" w:id="0">
    <w:p w:rsidR="00EC0DD3" w:rsidRDefault="00EC0DD3" w:rsidP="00992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CB" w:rsidRDefault="009729CB" w:rsidP="00EA2497">
    <w:pPr>
      <w:pStyle w:val="Fuzeile"/>
    </w:pPr>
    <w:r w:rsidRPr="00252883">
      <w:t xml:space="preserve">Page </w:t>
    </w:r>
    <w:r w:rsidRPr="002565FB">
      <w:rPr>
        <w:rStyle w:val="Seitenzahl"/>
        <w:rFonts w:ascii="Arial" w:hAnsi="Arial"/>
        <w:sz w:val="16"/>
        <w:szCs w:val="16"/>
      </w:rPr>
      <w:fldChar w:fldCharType="begin"/>
    </w:r>
    <w:r w:rsidRPr="002565FB">
      <w:rPr>
        <w:rStyle w:val="Seitenzahl"/>
        <w:rFonts w:ascii="Arial" w:hAnsi="Arial"/>
        <w:sz w:val="16"/>
        <w:szCs w:val="16"/>
      </w:rPr>
      <w:instrText xml:space="preserve"> PAGE </w:instrText>
    </w:r>
    <w:r w:rsidRPr="002565FB">
      <w:rPr>
        <w:rStyle w:val="Seitenzahl"/>
        <w:rFonts w:ascii="Arial" w:hAnsi="Arial"/>
        <w:sz w:val="16"/>
        <w:szCs w:val="16"/>
      </w:rPr>
      <w:fldChar w:fldCharType="separate"/>
    </w:r>
    <w:r>
      <w:rPr>
        <w:rStyle w:val="Seitenzahl"/>
        <w:rFonts w:ascii="Arial" w:hAnsi="Arial"/>
        <w:noProof/>
        <w:sz w:val="16"/>
        <w:szCs w:val="16"/>
      </w:rPr>
      <w:t>30</w:t>
    </w:r>
    <w:r w:rsidRPr="002565FB">
      <w:rPr>
        <w:rStyle w:val="Seitenzahl"/>
        <w:rFonts w:ascii="Arial" w:hAnsi="Arial"/>
        <w:sz w:val="16"/>
        <w:szCs w:val="16"/>
      </w:rPr>
      <w:fldChar w:fldCharType="end"/>
    </w:r>
    <w:r w:rsidRPr="00252883">
      <w:rPr>
        <w:rStyle w:val="Seitenzahl"/>
        <w:rFonts w:cs="Times New Roman"/>
      </w:rPr>
      <w:tab/>
    </w: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t xml:space="preserve"> © </w:t>
    </w:r>
    <w:fldSimple w:instr=" DOCPROPERTY release_year \* MERGEFORMAT ">
      <w:r>
        <w:t>2019</w:t>
      </w:r>
    </w:fldSimple>
    <w:r>
      <w:t>.  All rights reserved.</w:t>
    </w:r>
  </w:p>
  <w:p w:rsidR="009729CB" w:rsidRPr="00252883" w:rsidRDefault="009729CB" w:rsidP="00EA2497">
    <w:pPr>
      <w:pStyle w:val="Fuzeile"/>
    </w:pP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w:t>
    </w:r>
    <w:r w:rsidRPr="00252883">
      <w:tab/>
    </w: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CB" w:rsidRPr="00252883" w:rsidRDefault="009729CB" w:rsidP="007B0497">
    <w:pPr>
      <w:pStyle w:val="Fuzeile"/>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noProof/>
      </w:rPr>
      <w:t>31</w:t>
    </w:r>
    <w:r>
      <w:rPr>
        <w:rStyle w:val="Seitenzahl"/>
      </w:rPr>
      <w:fldChar w:fldCharType="end"/>
    </w:r>
  </w:p>
  <w:p w:rsidR="009729CB" w:rsidRPr="00252883" w:rsidRDefault="009729CB" w:rsidP="007B0497">
    <w:pPr>
      <w:pStyle w:val="Fuzeile"/>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fldSimple w:instr=" DOCPROPERTY release_month \* MERGEFORMAT ">
      <w:r>
        <w:t>December</w:t>
      </w:r>
    </w:fldSimple>
    <w:r>
      <w:t xml:space="preserve"> </w:t>
    </w:r>
    <w:fldSimple w:instr=" DOCPROPERTY release_year \* MERGEFORMAT ">
      <w:r>
        <w:t>2019</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CB" w:rsidRPr="00252883" w:rsidRDefault="009729CB" w:rsidP="007B0497">
    <w:pPr>
      <w:pStyle w:val="Fuzeile"/>
      <w:spacing w:before="60"/>
    </w:pPr>
    <w:r w:rsidRPr="00252883">
      <w:t xml:space="preserve">Health Level Seven, Version </w:t>
    </w:r>
    <w:r>
      <w:rPr>
        <w:bCs/>
      </w:rPr>
      <w:fldChar w:fldCharType="begin"/>
    </w:r>
    <w:r>
      <w:rPr>
        <w:bCs/>
      </w:rPr>
      <w:instrText xml:space="preserve"> DOCPROPERTY release_version \* MERGEFORMAT </w:instrText>
    </w:r>
    <w:r>
      <w:rPr>
        <w:bCs/>
      </w:rPr>
      <w:fldChar w:fldCharType="separate"/>
    </w:r>
    <w:r w:rsidRPr="0006235C">
      <w:rPr>
        <w:bCs/>
      </w:rPr>
      <w:t>2.9</w:t>
    </w:r>
    <w:r>
      <w:rPr>
        <w:bCs/>
      </w:rPr>
      <w:fldChar w:fldCharType="end"/>
    </w:r>
    <w:r w:rsidRPr="00252883">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252883">
      <w:t>.  All rights reserved.</w:t>
    </w:r>
    <w:r>
      <w:tab/>
    </w:r>
    <w:r w:rsidRPr="00252883">
      <w:t xml:space="preserve">Page </w:t>
    </w:r>
    <w:r w:rsidRPr="002565FB">
      <w:rPr>
        <w:rStyle w:val="Seitenzahl"/>
        <w:rFonts w:ascii="Arial" w:hAnsi="Arial"/>
        <w:sz w:val="16"/>
        <w:szCs w:val="16"/>
      </w:rPr>
      <w:fldChar w:fldCharType="begin"/>
    </w:r>
    <w:r w:rsidRPr="002565FB">
      <w:rPr>
        <w:rStyle w:val="Seitenzahl"/>
        <w:rFonts w:ascii="Arial" w:hAnsi="Arial"/>
        <w:sz w:val="16"/>
        <w:szCs w:val="16"/>
      </w:rPr>
      <w:instrText xml:space="preserve"> PAGE </w:instrText>
    </w:r>
    <w:r w:rsidRPr="002565FB">
      <w:rPr>
        <w:rStyle w:val="Seitenzahl"/>
        <w:rFonts w:ascii="Arial" w:hAnsi="Arial"/>
        <w:sz w:val="16"/>
        <w:szCs w:val="16"/>
      </w:rPr>
      <w:fldChar w:fldCharType="separate"/>
    </w:r>
    <w:r>
      <w:rPr>
        <w:rStyle w:val="Seitenzahl"/>
        <w:rFonts w:ascii="Arial" w:hAnsi="Arial"/>
        <w:noProof/>
        <w:sz w:val="16"/>
        <w:szCs w:val="16"/>
      </w:rPr>
      <w:t>1</w:t>
    </w:r>
    <w:r w:rsidRPr="002565FB">
      <w:rPr>
        <w:rStyle w:val="Seitenzahl"/>
        <w:rFonts w:ascii="Arial" w:hAnsi="Arial"/>
        <w:sz w:val="16"/>
        <w:szCs w:val="16"/>
      </w:rPr>
      <w:fldChar w:fldCharType="end"/>
    </w:r>
  </w:p>
  <w:p w:rsidR="009729CB" w:rsidRPr="007B0497" w:rsidRDefault="009729CB" w:rsidP="007B0497">
    <w:pPr>
      <w:pStyle w:val="Fuzeile"/>
      <w:spacing w:before="60"/>
    </w:pPr>
    <w:r>
      <w:rPr>
        <w:bCs/>
      </w:rPr>
      <w:fldChar w:fldCharType="begin"/>
    </w:r>
    <w:r>
      <w:rPr>
        <w:bCs/>
      </w:rPr>
      <w:instrText xml:space="preserve"> DOCPROPERTY  release_status  \* MERGEFORMAT </w:instrText>
    </w:r>
    <w:r>
      <w:rPr>
        <w:bCs/>
      </w:rPr>
      <w:fldChar w:fldCharType="separate"/>
    </w:r>
    <w:r>
      <w:rPr>
        <w:bCs/>
      </w:rPr>
      <w:t>Normative</w:t>
    </w:r>
    <w:r w:rsidRPr="004B7A73">
      <w:t xml:space="preserve"> Publication</w:t>
    </w:r>
    <w:r>
      <w:fldChar w:fldCharType="end"/>
    </w:r>
    <w:r>
      <w:t>.</w:t>
    </w:r>
    <w:r>
      <w:tab/>
    </w:r>
    <w:r>
      <w:rPr>
        <w:bCs/>
      </w:rPr>
      <w:fldChar w:fldCharType="begin"/>
    </w:r>
    <w:r>
      <w:rPr>
        <w:bCs/>
      </w:rPr>
      <w:instrText xml:space="preserve"> DOCPROPERTY  release_month  \* MERGEFORMAT </w:instrText>
    </w:r>
    <w:r>
      <w:rPr>
        <w:bCs/>
      </w:rPr>
      <w:fldChar w:fldCharType="separate"/>
    </w:r>
    <w:r>
      <w:rPr>
        <w:bCs/>
      </w:rPr>
      <w:t>December</w:t>
    </w:r>
    <w:r>
      <w:rPr>
        <w:bCs/>
      </w:rPr>
      <w:fldChar w:fldCharType="end"/>
    </w:r>
    <w:r w:rsidRPr="00252883">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DD3" w:rsidRDefault="00EC0DD3" w:rsidP="009928E9">
      <w:pPr>
        <w:spacing w:after="0" w:line="240" w:lineRule="auto"/>
      </w:pPr>
      <w:r>
        <w:separator/>
      </w:r>
    </w:p>
  </w:footnote>
  <w:footnote w:type="continuationSeparator" w:id="0">
    <w:p w:rsidR="00EC0DD3" w:rsidRDefault="00EC0DD3" w:rsidP="009928E9">
      <w:pPr>
        <w:spacing w:after="0" w:line="240" w:lineRule="auto"/>
      </w:pPr>
      <w:r>
        <w:continuationSeparator/>
      </w:r>
    </w:p>
  </w:footnote>
  <w:footnote w:id="1">
    <w:p w:rsidR="009729CB" w:rsidRDefault="009729CB" w:rsidP="00EA2497">
      <w:r>
        <w:rPr>
          <w:rStyle w:val="Funotenzeichen"/>
        </w:rPr>
        <w:footnoteRef/>
      </w:r>
      <w:r>
        <w:t xml:space="preserve"> </w:t>
      </w:r>
      <w:r>
        <w:rPr>
          <w:rStyle w:val="CharChar"/>
          <w:sz w:val="16"/>
          <w:szCs w:val="24"/>
        </w:rPr>
        <w:t xml:space="preserve">The URI is: </w:t>
      </w:r>
      <w:hyperlink r:id="rId1" w:history="1">
        <w:r>
          <w:rPr>
            <w:rStyle w:val="CharChar"/>
            <w:sz w:val="16"/>
            <w:szCs w:val="24"/>
          </w:rPr>
          <w:t>http://www.ietf.org/rfc/rfc3305.txt</w:t>
        </w:r>
      </w:hyperlink>
      <w:r>
        <w:rPr>
          <w:rStyle w:val="CharChar"/>
          <w:sz w:val="16"/>
          <w:szCs w:val="24"/>
        </w:rPr>
        <w:t>. Note: All IETF documents are available online, and RFCs are available through URIs using this format.</w:t>
      </w:r>
    </w:p>
  </w:footnote>
  <w:footnote w:id="2">
    <w:p w:rsidR="009729CB" w:rsidRDefault="009729CB" w:rsidP="00F511A5">
      <w:pPr>
        <w:pStyle w:val="NormalIndented"/>
        <w:ind w:left="0"/>
        <w:rPr>
          <w:rFonts w:cs="Arial"/>
          <w:noProof/>
          <w:color w:val="0000FF"/>
        </w:rPr>
      </w:pPr>
      <w:r>
        <w:rPr>
          <w:rStyle w:val="Funotenzeichen"/>
        </w:rPr>
        <w:footnoteRef/>
      </w:r>
      <w:r>
        <w:t xml:space="preserve"> </w:t>
      </w:r>
      <w:r>
        <w:rPr>
          <w:rFonts w:cs="Arial"/>
          <w:noProof/>
          <w:color w:val="0000FF"/>
        </w:rPr>
        <w:t>§ 2.32 Prohibition on re-disclosure.</w:t>
      </w:r>
    </w:p>
    <w:p w:rsidR="009729CB" w:rsidRDefault="009729CB"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rsidR="009729CB" w:rsidRDefault="009729CB"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9729CB" w:rsidRDefault="009729CB" w:rsidP="00F511A5">
      <w:pPr>
        <w:pStyle w:val="NormalIndented"/>
        <w:ind w:left="0"/>
        <w:rPr>
          <w:rFonts w:cs="Arial"/>
          <w:noProof/>
          <w:color w:val="0000FF"/>
        </w:rPr>
      </w:pPr>
      <w:r>
        <w:rPr>
          <w:rFonts w:cs="Arial"/>
          <w:noProof/>
          <w:color w:val="0000FF"/>
        </w:rPr>
        <w:t>(2) 42 CFR part 2 prohibits unauthorized disclosure of these records.</w:t>
      </w:r>
    </w:p>
    <w:p w:rsidR="009729CB" w:rsidRDefault="009729CB" w:rsidP="00F511A5">
      <w:pPr>
        <w:pStyle w:val="Funotentext"/>
      </w:pPr>
      <w:r>
        <w:rPr>
          <w:noProof/>
          <w:color w:val="0000FF"/>
        </w:rPr>
        <w:t>From = https://www.gpo.gov/fdsys/pkg/CFR-2011-title38-vol1/xml/CFR-2011-title38-vol1-sec1-476.xml</w:t>
      </w:r>
    </w:p>
  </w:footnote>
  <w:footnote w:id="3">
    <w:p w:rsidR="009729CB" w:rsidRDefault="009729CB" w:rsidP="00EA2497">
      <w:pPr>
        <w:pStyle w:val="Funotentext"/>
      </w:pPr>
      <w:r>
        <w:rPr>
          <w:rStyle w:val="Funotenzeichen"/>
        </w:rPr>
        <w:footnoteRef/>
      </w:r>
      <w:r>
        <w:t xml:space="preserve"> Details on MessageFormat can be found at</w:t>
      </w:r>
      <w:r w:rsidRPr="00333F79">
        <w:t xml:space="preserve"> </w:t>
      </w:r>
      <w:r w:rsidRPr="006F18A4">
        <w:rPr>
          <w:rStyle w:val="HyperlinkText"/>
          <w:szCs w:val="16"/>
        </w:rPr>
        <w:t>http://liveweb.archive.org/http://docs.oracle.com/javase/1.5.0/docs/api/java/text/MessageFormat.html</w:t>
      </w:r>
      <w:r>
        <w:t xml:space="preserve">. </w:t>
      </w:r>
    </w:p>
  </w:footnote>
  <w:footnote w:id="4">
    <w:p w:rsidR="009729CB" w:rsidRDefault="009729CB" w:rsidP="00EA2497">
      <w:r>
        <w:rPr>
          <w:rStyle w:val="Funotenzeichen"/>
        </w:rPr>
        <w:footnoteRef/>
      </w:r>
      <w:r>
        <w:t xml:space="preserve"> </w:t>
      </w:r>
      <w:r>
        <w:rPr>
          <w:rStyle w:val="FunotentextZchn"/>
          <w:sz w:val="16"/>
        </w:rPr>
        <w:t xml:space="preserve">The URI is: </w:t>
      </w:r>
      <w:hyperlink r:id="rId2" w:history="1">
        <w:r>
          <w:rPr>
            <w:rStyle w:val="FunotentextZchn"/>
            <w:sz w:val="16"/>
          </w:rPr>
          <w:t>http://www.ietf.org/rfc/rfc3305.txt</w:t>
        </w:r>
      </w:hyperlink>
      <w:r>
        <w:rPr>
          <w:rStyle w:val="FunotentextZchn"/>
          <w:sz w:val="16"/>
        </w:rPr>
        <w:t>. Note: All IETF documents are available online, and RFCs are available through URIs using this format.</w:t>
      </w:r>
    </w:p>
  </w:footnote>
  <w:footnote w:id="5">
    <w:p w:rsidR="009729CB" w:rsidRDefault="009729CB" w:rsidP="00F511A5">
      <w:pPr>
        <w:pStyle w:val="NormalIndented"/>
        <w:ind w:left="0"/>
        <w:rPr>
          <w:rFonts w:cs="Arial"/>
          <w:noProof/>
          <w:color w:val="0000FF"/>
        </w:rPr>
      </w:pPr>
      <w:r>
        <w:rPr>
          <w:rStyle w:val="Funotenzeichen"/>
        </w:rPr>
        <w:footnoteRef/>
      </w:r>
      <w:r>
        <w:t xml:space="preserve"> </w:t>
      </w:r>
      <w:r>
        <w:rPr>
          <w:rFonts w:cs="Arial"/>
          <w:noProof/>
          <w:color w:val="0000FF"/>
        </w:rPr>
        <w:t>§ 2.32 Prohibition on re-disclosure.</w:t>
      </w:r>
    </w:p>
    <w:p w:rsidR="009729CB" w:rsidRDefault="009729CB" w:rsidP="00F511A5">
      <w:pPr>
        <w:pStyle w:val="NormalIndented"/>
        <w:ind w:left="0"/>
        <w:rPr>
          <w:rFonts w:cs="Arial"/>
          <w:noProof/>
          <w:color w:val="0000FF"/>
        </w:rPr>
      </w:pPr>
      <w:r>
        <w:rPr>
          <w:rFonts w:cs="Arial"/>
          <w:noProof/>
          <w:color w:val="0000FF"/>
        </w:rPr>
        <w:t>(a)Notice to accompany disclosure. Each disclosure made with the patient's written consent must be accompanied by one of the following written statements:</w:t>
      </w:r>
    </w:p>
    <w:p w:rsidR="009729CB" w:rsidRDefault="009729CB" w:rsidP="00F511A5">
      <w:pPr>
        <w:pStyle w:val="NormalIndented"/>
        <w:ind w:left="0"/>
        <w:rPr>
          <w:rFonts w:cs="Arial"/>
          <w:noProof/>
          <w:color w:val="0000FF"/>
        </w:rPr>
      </w:pPr>
      <w:r>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9729CB" w:rsidRDefault="009729CB" w:rsidP="00F511A5">
      <w:pPr>
        <w:pStyle w:val="NormalIndented"/>
        <w:ind w:left="0"/>
        <w:rPr>
          <w:rFonts w:cs="Arial"/>
          <w:noProof/>
          <w:color w:val="0000FF"/>
        </w:rPr>
      </w:pPr>
      <w:r>
        <w:rPr>
          <w:rFonts w:cs="Arial"/>
          <w:noProof/>
          <w:color w:val="0000FF"/>
        </w:rPr>
        <w:t>(2) 42 CFR part 2 prohibits unauthorized disclosure of these records.</w:t>
      </w:r>
    </w:p>
    <w:p w:rsidR="009729CB" w:rsidRDefault="009729CB" w:rsidP="00F511A5">
      <w:pPr>
        <w:pStyle w:val="Funotentext"/>
      </w:pPr>
      <w:r>
        <w:rPr>
          <w:noProof/>
          <w:color w:val="0000FF"/>
        </w:rPr>
        <w:t>From = https://www.gpo.gov/fdsys/pkg/CFR-2011-title38-vol1/xml/CFR-2011-title38-vol1-sec1-476.xml</w:t>
      </w:r>
    </w:p>
  </w:footnote>
  <w:footnote w:id="6">
    <w:p w:rsidR="009729CB" w:rsidRDefault="009729CB" w:rsidP="00EA2497">
      <w:pPr>
        <w:pStyle w:val="Funotentext"/>
      </w:pPr>
      <w:r>
        <w:rPr>
          <w:rStyle w:val="Funotenzeichen"/>
        </w:rPr>
        <w:footnoteRef/>
      </w:r>
      <w:r>
        <w:rPr>
          <w:rStyle w:val="Funotenzeichen"/>
        </w:rPr>
        <w:t xml:space="preserve"> </w:t>
      </w:r>
      <w:r>
        <w:tab/>
        <w:t>Available from ISO 1 Rue de Varembe, Case Postale 56, CH 1211, Geneve, Switzerland</w:t>
      </w:r>
    </w:p>
  </w:footnote>
  <w:footnote w:id="7">
    <w:p w:rsidR="009729CB" w:rsidRDefault="009729CB" w:rsidP="00EA2497">
      <w:r>
        <w:rPr>
          <w:rStyle w:val="Funotenzeichen"/>
        </w:rPr>
        <w:footnoteRef/>
      </w:r>
      <w:r>
        <w:t xml:space="preserve"> </w:t>
      </w:r>
      <w:r>
        <w:rPr>
          <w:rStyle w:val="FunotentextZchn"/>
          <w:sz w:val="16"/>
        </w:rPr>
        <w:t xml:space="preserve">The URI is: </w:t>
      </w:r>
      <w:hyperlink r:id="rId3" w:history="1">
        <w:r>
          <w:rPr>
            <w:rStyle w:val="FunotentextZchn"/>
            <w:sz w:val="16"/>
          </w:rPr>
          <w:t>http://www.ietf.org/rfc/rfc3305.txt</w:t>
        </w:r>
      </w:hyperlink>
      <w:r>
        <w:rPr>
          <w:rStyle w:val="FunotentextZchn"/>
          <w:sz w:val="16"/>
        </w:rPr>
        <w:t>. Note: All IETF documents are available online, and RFCs are available through URIs using this format.</w:t>
      </w:r>
    </w:p>
  </w:footnote>
  <w:footnote w:id="8">
    <w:p w:rsidR="009729CB" w:rsidRPr="00552F66" w:rsidRDefault="009729CB" w:rsidP="00865C71">
      <w:pPr>
        <w:pStyle w:val="NormalIndented"/>
        <w:ind w:left="0"/>
        <w:rPr>
          <w:rFonts w:cs="Arial"/>
          <w:noProof/>
          <w:color w:val="0000FF"/>
        </w:rPr>
      </w:pPr>
      <w:r>
        <w:rPr>
          <w:rStyle w:val="Funotenzeichen"/>
        </w:rPr>
        <w:footnoteRef/>
      </w:r>
      <w:r>
        <w:t xml:space="preserve"> </w:t>
      </w:r>
      <w:r w:rsidRPr="00552F66">
        <w:rPr>
          <w:rFonts w:cs="Arial"/>
          <w:noProof/>
          <w:color w:val="0000FF"/>
        </w:rPr>
        <w:t>§ 2.32 Prohibition on re-disclosure.</w:t>
      </w:r>
    </w:p>
    <w:p w:rsidR="009729CB" w:rsidRPr="00552F66" w:rsidRDefault="009729CB" w:rsidP="00865C71">
      <w:pPr>
        <w:pStyle w:val="NormalIndented"/>
        <w:ind w:left="0"/>
        <w:rPr>
          <w:rFonts w:cs="Arial"/>
          <w:noProof/>
          <w:color w:val="0000FF"/>
        </w:rPr>
      </w:pPr>
      <w:r w:rsidRPr="00552F66">
        <w:rPr>
          <w:rFonts w:cs="Arial"/>
          <w:noProof/>
          <w:color w:val="0000FF"/>
        </w:rPr>
        <w:t>(a)Notice to accompany disclosure. Each disclosure made with the patient's written consent must be accompanied by one of the following written statements:</w:t>
      </w:r>
    </w:p>
    <w:p w:rsidR="009729CB" w:rsidRPr="00552F66" w:rsidRDefault="009729CB" w:rsidP="00865C71">
      <w:pPr>
        <w:pStyle w:val="NormalIndented"/>
        <w:ind w:left="0"/>
        <w:rPr>
          <w:rFonts w:cs="Arial"/>
          <w:noProof/>
          <w:color w:val="0000FF"/>
        </w:rPr>
      </w:pPr>
      <w:r w:rsidRPr="00552F66">
        <w:rPr>
          <w:rFonts w:cs="Arial"/>
          <w:noProof/>
          <w:color w:val="0000FF"/>
        </w:rPr>
        <w:t>(1) This information has been disclosed to you from records protected by federal confidentiality rules ( 42 CFR part 2).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NOT sufficient for this purpose (see § 2.31). The federal rules restrict any use of the information to investigate or prosecute with regard to a crime any patient with a substance use disorder, except as provided at §§ 2.12(c)(5) and 2.65; or</w:t>
      </w:r>
    </w:p>
    <w:p w:rsidR="009729CB" w:rsidRPr="00552F66" w:rsidRDefault="009729CB" w:rsidP="00865C71">
      <w:pPr>
        <w:pStyle w:val="NormalIndented"/>
        <w:ind w:left="0"/>
        <w:rPr>
          <w:rFonts w:cs="Arial"/>
          <w:noProof/>
          <w:color w:val="0000FF"/>
        </w:rPr>
      </w:pPr>
      <w:r w:rsidRPr="00552F66">
        <w:rPr>
          <w:rFonts w:cs="Arial"/>
          <w:noProof/>
          <w:color w:val="0000FF"/>
        </w:rPr>
        <w:t>(2) 42 CFR part 2 prohibits unauthorized disclosure of these records.</w:t>
      </w:r>
    </w:p>
    <w:p w:rsidR="009729CB" w:rsidRDefault="009729CB" w:rsidP="00865C71">
      <w:pPr>
        <w:pStyle w:val="Funotentext"/>
      </w:pPr>
      <w:r>
        <w:rPr>
          <w:noProof/>
          <w:color w:val="0000FF"/>
        </w:rPr>
        <w:t xml:space="preserve">From = </w:t>
      </w:r>
      <w:r w:rsidRPr="00552F66">
        <w:rPr>
          <w:noProof/>
          <w:color w:val="0000FF"/>
        </w:rPr>
        <w:t>https://www.gpo.gov/fdsys/pkg/CFR-2011-title38-vol1/xml/CFR-2011-title38-vol1-sec1-476.xml</w:t>
      </w:r>
      <w:r>
        <w:rPr>
          <w:rStyle w:val="Funotenzeiche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CB" w:rsidRDefault="009729CB" w:rsidP="00EA2497">
    <w:pPr>
      <w:pStyle w:val="Kopfzeile"/>
    </w:pPr>
    <w:r>
      <w:t>Chapter 2: Control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CB" w:rsidRDefault="009729CB" w:rsidP="00EA2497">
    <w:pPr>
      <w:pStyle w:val="Kopfzeile"/>
    </w:pPr>
    <w:r>
      <w:t>Chapter 2: Control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9CB" w:rsidRPr="00F91303" w:rsidRDefault="009729CB" w:rsidP="00F91303">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28CEEAF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A216A51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AD8A1F06"/>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30D3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 w15:restartNumberingAfterBreak="0">
    <w:nsid w:val="011B0E3D"/>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 w15:restartNumberingAfterBreak="0">
    <w:nsid w:val="024F2D1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6" w15:restartNumberingAfterBreak="0">
    <w:nsid w:val="04A32223"/>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7" w15:restartNumberingAfterBreak="0">
    <w:nsid w:val="05A126C7"/>
    <w:multiLevelType w:val="hybridMultilevel"/>
    <w:tmpl w:val="A9023BDA"/>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07FF69F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9" w15:restartNumberingAfterBreak="0">
    <w:nsid w:val="0BB30296"/>
    <w:multiLevelType w:val="hybridMultilevel"/>
    <w:tmpl w:val="D8523D18"/>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0EDE1DF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1" w15:restartNumberingAfterBreak="0">
    <w:nsid w:val="169D2E8C"/>
    <w:multiLevelType w:val="multilevel"/>
    <w:tmpl w:val="E1A28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012382"/>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3" w15:restartNumberingAfterBreak="0">
    <w:nsid w:val="1ABA1756"/>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14" w15:restartNumberingAfterBreak="0">
    <w:nsid w:val="1C1A442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5" w15:restartNumberingAfterBreak="0">
    <w:nsid w:val="1CCA26A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6" w15:restartNumberingAfterBreak="0">
    <w:nsid w:val="1D544372"/>
    <w:multiLevelType w:val="hybridMultilevel"/>
    <w:tmpl w:val="49686C80"/>
    <w:lvl w:ilvl="0" w:tplc="88D841E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8B0747"/>
    <w:multiLevelType w:val="hybridMultilevel"/>
    <w:tmpl w:val="C02871F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1E347A5B"/>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1F000A05"/>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20" w15:restartNumberingAfterBreak="0">
    <w:nsid w:val="1F1814E3"/>
    <w:multiLevelType w:val="hybridMultilevel"/>
    <w:tmpl w:val="121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12B375B"/>
    <w:multiLevelType w:val="multilevel"/>
    <w:tmpl w:val="FE98AF76"/>
    <w:lvl w:ilvl="0">
      <w:start w:val="2"/>
      <w:numFmt w:val="decimal"/>
      <w:pStyle w:val="berschrift1"/>
      <w:suff w:val="nothing"/>
      <w:lvlText w:val="%1"/>
      <w:lvlJc w:val="left"/>
      <w:pPr>
        <w:ind w:left="0" w:firstLine="0"/>
      </w:pPr>
      <w:rPr>
        <w:rFonts w:cs="Times New Roman" w:hint="default"/>
      </w:rPr>
    </w:lvl>
    <w:lvl w:ilvl="1">
      <w:start w:val="1"/>
      <w:numFmt w:val="decimal"/>
      <w:pStyle w:val="berschrift2"/>
      <w:lvlText w:val="%1.%2"/>
      <w:lvlJc w:val="left"/>
      <w:pPr>
        <w:tabs>
          <w:tab w:val="num" w:pos="1080"/>
        </w:tabs>
        <w:ind w:left="0" w:firstLine="0"/>
      </w:pPr>
      <w:rPr>
        <w:rFonts w:cs="Times New Roman" w:hint="default"/>
      </w:rPr>
    </w:lvl>
    <w:lvl w:ilvl="2">
      <w:start w:val="1"/>
      <w:numFmt w:val="decimal"/>
      <w:pStyle w:val="berschrift3"/>
      <w:lvlText w:val="%1.%2.%3"/>
      <w:lvlJc w:val="left"/>
      <w:pPr>
        <w:tabs>
          <w:tab w:val="num" w:pos="1440"/>
        </w:tabs>
        <w:ind w:left="0" w:firstLine="0"/>
      </w:pPr>
      <w:rPr>
        <w:rFonts w:cs="Times New Roman" w:hint="default"/>
      </w:rPr>
    </w:lvl>
    <w:lvl w:ilvl="3">
      <w:numFmt w:val="decimal"/>
      <w:pStyle w:val="berschrift4"/>
      <w:lvlText w:val="%1.%2.%3.%4"/>
      <w:lvlJc w:val="left"/>
      <w:pPr>
        <w:tabs>
          <w:tab w:val="num" w:pos="2160"/>
        </w:tabs>
        <w:ind w:left="0" w:firstLine="0"/>
      </w:pPr>
      <w:rPr>
        <w:rFonts w:cs="Times New Roman" w:hint="default"/>
      </w:rPr>
    </w:lvl>
    <w:lvl w:ilvl="4">
      <w:start w:val="1"/>
      <w:numFmt w:val="decimal"/>
      <w:pStyle w:val="berschrift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22" w15:restartNumberingAfterBreak="0">
    <w:nsid w:val="27C26F0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3" w15:restartNumberingAfterBreak="0">
    <w:nsid w:val="2895105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4" w15:restartNumberingAfterBreak="0">
    <w:nsid w:val="2A566778"/>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2A13E0"/>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6" w15:restartNumberingAfterBreak="0">
    <w:nsid w:val="303E6BF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7" w15:restartNumberingAfterBreak="0">
    <w:nsid w:val="34B54EBE"/>
    <w:multiLevelType w:val="hybridMultilevel"/>
    <w:tmpl w:val="16C83C0E"/>
    <w:lvl w:ilvl="0" w:tplc="69A07562">
      <w:start w:val="1"/>
      <w:numFmt w:val="lowerLetter"/>
      <w:lvlText w:val="%1)"/>
      <w:lvlJc w:val="left"/>
      <w:pPr>
        <w:tabs>
          <w:tab w:val="num" w:pos="1368"/>
        </w:tabs>
        <w:ind w:left="1368"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29" w15:restartNumberingAfterBreak="0">
    <w:nsid w:val="432E7978"/>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0" w15:restartNumberingAfterBreak="0">
    <w:nsid w:val="43A56077"/>
    <w:multiLevelType w:val="hybridMultilevel"/>
    <w:tmpl w:val="1432127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1" w15:restartNumberingAfterBreak="0">
    <w:nsid w:val="462F3E3C"/>
    <w:multiLevelType w:val="hybridMultilevel"/>
    <w:tmpl w:val="8A6CC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9103FF"/>
    <w:multiLevelType w:val="hybridMultilevel"/>
    <w:tmpl w:val="8564DDE0"/>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B6471FB"/>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4" w15:restartNumberingAfterBreak="0">
    <w:nsid w:val="4E294F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35"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36" w15:restartNumberingAfterBreak="0">
    <w:nsid w:val="53EA0DC7"/>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37" w15:restartNumberingAfterBreak="0">
    <w:nsid w:val="56C33F1D"/>
    <w:multiLevelType w:val="hybridMultilevel"/>
    <w:tmpl w:val="DF6842B8"/>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8" w15:restartNumberingAfterBreak="0">
    <w:nsid w:val="5B825DB7"/>
    <w:multiLevelType w:val="singleLevel"/>
    <w:tmpl w:val="15CA2CA8"/>
    <w:lvl w:ilvl="0">
      <w:start w:val="1"/>
      <w:numFmt w:val="decimal"/>
      <w:lvlText w:val="%1)"/>
      <w:legacy w:legacy="1" w:legacySpace="0" w:legacyIndent="283"/>
      <w:lvlJc w:val="left"/>
      <w:pPr>
        <w:ind w:left="1651" w:hanging="283"/>
      </w:pPr>
      <w:rPr>
        <w:rFonts w:cs="Times New Roman"/>
      </w:rPr>
    </w:lvl>
  </w:abstractNum>
  <w:abstractNum w:abstractNumId="39" w15:restartNumberingAfterBreak="0">
    <w:nsid w:val="5CC64FDD"/>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0" w15:restartNumberingAfterBreak="0">
    <w:nsid w:val="5D0C615F"/>
    <w:multiLevelType w:val="hybridMultilevel"/>
    <w:tmpl w:val="9C620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DEF6E1A"/>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2" w15:restartNumberingAfterBreak="0">
    <w:nsid w:val="5E147936"/>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3" w15:restartNumberingAfterBreak="0">
    <w:nsid w:val="609912A4"/>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4" w15:restartNumberingAfterBreak="0">
    <w:nsid w:val="64CF17D8"/>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5" w15:restartNumberingAfterBreak="0">
    <w:nsid w:val="663666C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6" w15:restartNumberingAfterBreak="0">
    <w:nsid w:val="6B9F06AB"/>
    <w:multiLevelType w:val="hybridMultilevel"/>
    <w:tmpl w:val="0F14C5E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47" w15:restartNumberingAfterBreak="0">
    <w:nsid w:val="6BE738CF"/>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8" w15:restartNumberingAfterBreak="0">
    <w:nsid w:val="6F741647"/>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49" w15:restartNumberingAfterBreak="0">
    <w:nsid w:val="701C287E"/>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0" w15:restartNumberingAfterBreak="0">
    <w:nsid w:val="784F4299"/>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51" w15:restartNumberingAfterBreak="0">
    <w:nsid w:val="7AB545F3"/>
    <w:multiLevelType w:val="hybridMultilevel"/>
    <w:tmpl w:val="EB4A071A"/>
    <w:lvl w:ilvl="0" w:tplc="FFFFFFFF">
      <w:start w:val="1"/>
      <w:numFmt w:val="bullet"/>
      <w:pStyle w:val="Aufzhlungszeichen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9D0034"/>
    <w:multiLevelType w:val="singleLevel"/>
    <w:tmpl w:val="0AF806FE"/>
    <w:lvl w:ilvl="0">
      <w:start w:val="1"/>
      <w:numFmt w:val="decimal"/>
      <w:lvlText w:val="%1)"/>
      <w:legacy w:legacy="1" w:legacySpace="0" w:legacyIndent="283"/>
      <w:lvlJc w:val="left"/>
      <w:pPr>
        <w:ind w:left="1651" w:hanging="283"/>
      </w:pPr>
      <w:rPr>
        <w:rFonts w:cs="Times New Roman"/>
      </w:rPr>
    </w:lvl>
  </w:abstractNum>
  <w:abstractNum w:abstractNumId="53" w15:restartNumberingAfterBreak="0">
    <w:nsid w:val="7CD83E9F"/>
    <w:multiLevelType w:val="singleLevel"/>
    <w:tmpl w:val="0AF806FE"/>
    <w:lvl w:ilvl="0">
      <w:start w:val="1"/>
      <w:numFmt w:val="decimal"/>
      <w:lvlText w:val="%1)"/>
      <w:legacy w:legacy="1" w:legacySpace="0" w:legacyIndent="283"/>
      <w:lvlJc w:val="left"/>
      <w:pPr>
        <w:ind w:left="1651" w:hanging="283"/>
      </w:pPr>
      <w:rPr>
        <w:rFonts w:cs="Times New Roman"/>
      </w:rPr>
    </w:lvl>
  </w:abstractNum>
  <w:num w:numId="1">
    <w:abstractNumId w:val="21"/>
  </w:num>
  <w:num w:numId="2">
    <w:abstractNumId w:val="35"/>
  </w:num>
  <w:num w:numId="3">
    <w:abstractNumId w:val="3"/>
  </w:num>
  <w:num w:numId="4">
    <w:abstractNumId w:val="12"/>
  </w:num>
  <w:num w:numId="5">
    <w:abstractNumId w:val="43"/>
  </w:num>
  <w:num w:numId="6">
    <w:abstractNumId w:val="28"/>
  </w:num>
  <w:num w:numId="7">
    <w:abstractNumId w:val="23"/>
  </w:num>
  <w:num w:numId="8">
    <w:abstractNumId w:val="48"/>
  </w:num>
  <w:num w:numId="9">
    <w:abstractNumId w:val="47"/>
  </w:num>
  <w:num w:numId="10">
    <w:abstractNumId w:val="39"/>
  </w:num>
  <w:num w:numId="11">
    <w:abstractNumId w:val="10"/>
  </w:num>
  <w:num w:numId="12">
    <w:abstractNumId w:val="45"/>
  </w:num>
  <w:num w:numId="13">
    <w:abstractNumId w:val="50"/>
  </w:num>
  <w:num w:numId="14">
    <w:abstractNumId w:val="25"/>
  </w:num>
  <w:num w:numId="15">
    <w:abstractNumId w:val="22"/>
  </w:num>
  <w:num w:numId="16">
    <w:abstractNumId w:val="5"/>
  </w:num>
  <w:num w:numId="17">
    <w:abstractNumId w:val="8"/>
  </w:num>
  <w:num w:numId="18">
    <w:abstractNumId w:val="26"/>
  </w:num>
  <w:num w:numId="19">
    <w:abstractNumId w:val="18"/>
  </w:num>
  <w:num w:numId="20">
    <w:abstractNumId w:val="41"/>
  </w:num>
  <w:num w:numId="21">
    <w:abstractNumId w:val="15"/>
  </w:num>
  <w:num w:numId="22">
    <w:abstractNumId w:val="44"/>
  </w:num>
  <w:num w:numId="23">
    <w:abstractNumId w:val="19"/>
  </w:num>
  <w:num w:numId="24">
    <w:abstractNumId w:val="33"/>
  </w:num>
  <w:num w:numId="25">
    <w:abstractNumId w:val="36"/>
  </w:num>
  <w:num w:numId="26">
    <w:abstractNumId w:val="29"/>
  </w:num>
  <w:num w:numId="27">
    <w:abstractNumId w:val="13"/>
  </w:num>
  <w:num w:numId="28">
    <w:abstractNumId w:val="52"/>
  </w:num>
  <w:num w:numId="29">
    <w:abstractNumId w:val="42"/>
  </w:num>
  <w:num w:numId="30">
    <w:abstractNumId w:val="34"/>
  </w:num>
  <w:num w:numId="31">
    <w:abstractNumId w:val="49"/>
  </w:num>
  <w:num w:numId="32">
    <w:abstractNumId w:val="14"/>
  </w:num>
  <w:num w:numId="33">
    <w:abstractNumId w:val="6"/>
  </w:num>
  <w:num w:numId="34">
    <w:abstractNumId w:val="53"/>
  </w:num>
  <w:num w:numId="35">
    <w:abstractNumId w:val="4"/>
  </w:num>
  <w:num w:numId="36">
    <w:abstractNumId w:val="27"/>
  </w:num>
  <w:num w:numId="37">
    <w:abstractNumId w:val="17"/>
  </w:num>
  <w:num w:numId="38">
    <w:abstractNumId w:val="7"/>
  </w:num>
  <w:num w:numId="39">
    <w:abstractNumId w:val="38"/>
  </w:num>
  <w:num w:numId="40">
    <w:abstractNumId w:val="0"/>
  </w:num>
  <w:num w:numId="41">
    <w:abstractNumId w:val="21"/>
    <w:lvlOverride w:ilvl="0">
      <w:startOverride w:val="2"/>
    </w:lvlOverride>
    <w:lvlOverride w:ilvl="1">
      <w:startOverride w:val="15"/>
    </w:lvlOverride>
    <w:lvlOverride w:ilvl="2">
      <w:startOverride w:val="9"/>
    </w:lvlOverride>
    <w:lvlOverride w:ilvl="3">
      <w:startOverride w:val="22"/>
    </w:lvlOverride>
    <w:lvlOverride w:ilvl="4">
      <w:startOverride w:val="1"/>
    </w:lvlOverride>
    <w:lvlOverride w:ilvl="5"/>
    <w:lvlOverride w:ilvl="6"/>
    <w:lvlOverride w:ilvl="7"/>
    <w:lvlOverride w:ilvl="8"/>
  </w:num>
  <w:num w:numId="42">
    <w:abstractNumId w:val="51"/>
  </w:num>
  <w:num w:numId="43">
    <w:abstractNumId w:val="24"/>
  </w:num>
  <w:num w:numId="44">
    <w:abstractNumId w:val="32"/>
  </w:num>
  <w:num w:numId="45">
    <w:abstractNumId w:val="31"/>
  </w:num>
  <w:num w:numId="46">
    <w:abstractNumId w:val="20"/>
  </w:num>
  <w:num w:numId="47">
    <w:abstractNumId w:val="11"/>
  </w:num>
  <w:num w:numId="48">
    <w:abstractNumId w:val="9"/>
  </w:num>
  <w:num w:numId="49">
    <w:abstractNumId w:val="30"/>
  </w:num>
  <w:num w:numId="50">
    <w:abstractNumId w:val="37"/>
  </w:num>
  <w:num w:numId="51">
    <w:abstractNumId w:val="46"/>
  </w:num>
  <w:num w:numId="52">
    <w:abstractNumId w:val="21"/>
  </w:num>
  <w:num w:numId="53">
    <w:abstractNumId w:val="21"/>
    <w:lvlOverride w:ilvl="0">
      <w:startOverride w:val="2"/>
    </w:lvlOverride>
    <w:lvlOverride w:ilvl="1">
      <w:startOverride w:val="3"/>
    </w:lvlOverride>
    <w:lvlOverride w:ilvl="2"/>
    <w:lvlOverride w:ilvl="3"/>
    <w:lvlOverride w:ilvl="4">
      <w:startOverride w:val="1"/>
    </w:lvlOverride>
    <w:lvlOverride w:ilvl="5"/>
    <w:lvlOverride w:ilvl="6"/>
    <w:lvlOverride w:ilvl="7"/>
    <w:lvlOverride w:ilvl="8"/>
  </w:num>
  <w:num w:numId="54">
    <w:abstractNumId w:val="21"/>
  </w:num>
  <w:num w:numId="55">
    <w:abstractNumId w:val="21"/>
  </w:num>
  <w:num w:numId="56">
    <w:abstractNumId w:val="21"/>
  </w:num>
  <w:num w:numId="57">
    <w:abstractNumId w:val="21"/>
  </w:num>
  <w:num w:numId="58">
    <w:abstractNumId w:val="21"/>
  </w:num>
  <w:num w:numId="59">
    <w:abstractNumId w:val="21"/>
  </w:num>
  <w:num w:numId="60">
    <w:abstractNumId w:val="21"/>
  </w:num>
  <w:num w:numId="61">
    <w:abstractNumId w:val="21"/>
  </w:num>
  <w:num w:numId="62">
    <w:abstractNumId w:val="2"/>
  </w:num>
  <w:num w:numId="63">
    <w:abstractNumId w:val="1"/>
  </w:num>
  <w:num w:numId="64">
    <w:abstractNumId w:val="40"/>
  </w:num>
  <w:num w:numId="65">
    <w:abstractNumId w:val="16"/>
  </w:num>
  <w:num w:numId="66">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67">
    <w:abstractNumId w:val="21"/>
    <w:lvlOverride w:ilvl="0">
      <w:startOverride w:val="2"/>
    </w:lvlOverride>
    <w:lvlOverride w:ilvl="1">
      <w:startOverride w:val="5"/>
    </w:lvlOverride>
    <w:lvlOverride w:ilvl="2">
      <w:startOverride w:val="3"/>
    </w:lvlOverride>
    <w:lvlOverride w:ilvl="3">
      <w:startOverride w:val="1"/>
    </w:lvlOverride>
    <w:lvlOverride w:ilvl="4">
      <w:startOverride w:val="1"/>
    </w:lvlOverride>
    <w:lvlOverride w:ilvl="5"/>
    <w:lvlOverride w:ilvl="6"/>
    <w:lvlOverride w:ilvl="7"/>
    <w:lvlOverride w:ilvl="8"/>
  </w:num>
  <w:num w:numId="68">
    <w:abstractNumId w:val="21"/>
  </w:num>
  <w:num w:numId="69">
    <w:abstractNumId w:val="21"/>
  </w:num>
  <w:num w:numId="70">
    <w:abstractNumId w:val="21"/>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1">
    <w:abstractNumId w:val="21"/>
  </w:num>
  <w:num w:numId="72">
    <w:abstractNumId w:val="35"/>
    <w:lvlOverride w:ilvl="0">
      <w:startOverride w:val="1"/>
    </w:lvlOverride>
  </w:num>
  <w:num w:numId="73">
    <w:abstractNumId w:val="21"/>
    <w:lvlOverride w:ilvl="0">
      <w:startOverride w:val="2"/>
    </w:lvlOverride>
    <w:lvlOverride w:ilvl="1">
      <w:startOverride w:val="10"/>
    </w:lvlOverride>
    <w:lvlOverride w:ilvl="2">
      <w:startOverride w:val="3"/>
    </w:lvlOverride>
    <w:lvlOverride w:ilvl="3">
      <w:startOverride w:val="1"/>
    </w:lvlOverride>
    <w:lvlOverride w:ilvl="4">
      <w:startOverride w:val="1"/>
    </w:lvlOverride>
    <w:lvlOverride w:ilvl="5"/>
    <w:lvlOverride w:ilvl="6"/>
    <w:lvlOverride w:ilvl="7"/>
    <w:lvlOverride w:ilvl="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8E9"/>
    <w:rsid w:val="000153C5"/>
    <w:rsid w:val="00015CF2"/>
    <w:rsid w:val="00017927"/>
    <w:rsid w:val="00025080"/>
    <w:rsid w:val="00026816"/>
    <w:rsid w:val="0003767E"/>
    <w:rsid w:val="000419D6"/>
    <w:rsid w:val="00043F4C"/>
    <w:rsid w:val="000579C2"/>
    <w:rsid w:val="0006235C"/>
    <w:rsid w:val="0006538C"/>
    <w:rsid w:val="000743FA"/>
    <w:rsid w:val="00074FC7"/>
    <w:rsid w:val="0009059A"/>
    <w:rsid w:val="00093880"/>
    <w:rsid w:val="000A330D"/>
    <w:rsid w:val="000B3205"/>
    <w:rsid w:val="000C368D"/>
    <w:rsid w:val="000C421F"/>
    <w:rsid w:val="000C76F9"/>
    <w:rsid w:val="000D02C6"/>
    <w:rsid w:val="000D680C"/>
    <w:rsid w:val="000D6968"/>
    <w:rsid w:val="000F2878"/>
    <w:rsid w:val="001011B2"/>
    <w:rsid w:val="001031BC"/>
    <w:rsid w:val="00103A23"/>
    <w:rsid w:val="00104E3B"/>
    <w:rsid w:val="00115577"/>
    <w:rsid w:val="00124F8F"/>
    <w:rsid w:val="00134915"/>
    <w:rsid w:val="00140A63"/>
    <w:rsid w:val="001552AC"/>
    <w:rsid w:val="00155821"/>
    <w:rsid w:val="00163B3A"/>
    <w:rsid w:val="00165E6D"/>
    <w:rsid w:val="00171A54"/>
    <w:rsid w:val="001743A0"/>
    <w:rsid w:val="00191155"/>
    <w:rsid w:val="001B4BAE"/>
    <w:rsid w:val="001C7003"/>
    <w:rsid w:val="001D0CCA"/>
    <w:rsid w:val="001E4231"/>
    <w:rsid w:val="001E45D5"/>
    <w:rsid w:val="001F166C"/>
    <w:rsid w:val="001F5923"/>
    <w:rsid w:val="001F5E93"/>
    <w:rsid w:val="002074C7"/>
    <w:rsid w:val="00215BE8"/>
    <w:rsid w:val="0022532D"/>
    <w:rsid w:val="00226F25"/>
    <w:rsid w:val="0023145A"/>
    <w:rsid w:val="0023688C"/>
    <w:rsid w:val="00240C81"/>
    <w:rsid w:val="00242B3C"/>
    <w:rsid w:val="00243CE9"/>
    <w:rsid w:val="00252883"/>
    <w:rsid w:val="002565FB"/>
    <w:rsid w:val="002574F6"/>
    <w:rsid w:val="00257ED7"/>
    <w:rsid w:val="00261440"/>
    <w:rsid w:val="00277790"/>
    <w:rsid w:val="0029262A"/>
    <w:rsid w:val="0029360E"/>
    <w:rsid w:val="00293BD5"/>
    <w:rsid w:val="002B04E4"/>
    <w:rsid w:val="002C5B6E"/>
    <w:rsid w:val="002D489B"/>
    <w:rsid w:val="002E3902"/>
    <w:rsid w:val="002E6C87"/>
    <w:rsid w:val="003129AB"/>
    <w:rsid w:val="003131EC"/>
    <w:rsid w:val="00314B3A"/>
    <w:rsid w:val="00331016"/>
    <w:rsid w:val="0033224E"/>
    <w:rsid w:val="003323AD"/>
    <w:rsid w:val="00333F79"/>
    <w:rsid w:val="00340D80"/>
    <w:rsid w:val="00345B14"/>
    <w:rsid w:val="0034615A"/>
    <w:rsid w:val="003463F3"/>
    <w:rsid w:val="0035077E"/>
    <w:rsid w:val="0035398F"/>
    <w:rsid w:val="00354D1E"/>
    <w:rsid w:val="0035680C"/>
    <w:rsid w:val="00356EF6"/>
    <w:rsid w:val="003606AD"/>
    <w:rsid w:val="00364167"/>
    <w:rsid w:val="00372CEA"/>
    <w:rsid w:val="003A160C"/>
    <w:rsid w:val="003A4FAB"/>
    <w:rsid w:val="003A7849"/>
    <w:rsid w:val="003B054F"/>
    <w:rsid w:val="003C1E31"/>
    <w:rsid w:val="003D7300"/>
    <w:rsid w:val="003E20D6"/>
    <w:rsid w:val="003F4D08"/>
    <w:rsid w:val="00413080"/>
    <w:rsid w:val="0041519B"/>
    <w:rsid w:val="004177F8"/>
    <w:rsid w:val="00425162"/>
    <w:rsid w:val="004262E3"/>
    <w:rsid w:val="004263E8"/>
    <w:rsid w:val="00427889"/>
    <w:rsid w:val="00441EC3"/>
    <w:rsid w:val="00444CAE"/>
    <w:rsid w:val="004456CD"/>
    <w:rsid w:val="00452875"/>
    <w:rsid w:val="00452C1D"/>
    <w:rsid w:val="00457E4F"/>
    <w:rsid w:val="00462378"/>
    <w:rsid w:val="00465AF0"/>
    <w:rsid w:val="004708C0"/>
    <w:rsid w:val="00473BCB"/>
    <w:rsid w:val="0048076F"/>
    <w:rsid w:val="00482458"/>
    <w:rsid w:val="0048528E"/>
    <w:rsid w:val="00486673"/>
    <w:rsid w:val="004879DC"/>
    <w:rsid w:val="004918F6"/>
    <w:rsid w:val="004A7100"/>
    <w:rsid w:val="004A7FD2"/>
    <w:rsid w:val="004B7A73"/>
    <w:rsid w:val="004C0E1A"/>
    <w:rsid w:val="004C5A48"/>
    <w:rsid w:val="004C5D4D"/>
    <w:rsid w:val="004D28AD"/>
    <w:rsid w:val="004E0FBD"/>
    <w:rsid w:val="004E37FF"/>
    <w:rsid w:val="004E6061"/>
    <w:rsid w:val="004F6FEF"/>
    <w:rsid w:val="0050301A"/>
    <w:rsid w:val="005048FC"/>
    <w:rsid w:val="00514BF8"/>
    <w:rsid w:val="005210C4"/>
    <w:rsid w:val="00522D7E"/>
    <w:rsid w:val="00532C82"/>
    <w:rsid w:val="00540839"/>
    <w:rsid w:val="00546590"/>
    <w:rsid w:val="00555F65"/>
    <w:rsid w:val="00571743"/>
    <w:rsid w:val="00585423"/>
    <w:rsid w:val="005B22ED"/>
    <w:rsid w:val="005C688C"/>
    <w:rsid w:val="005D0D40"/>
    <w:rsid w:val="005D11DA"/>
    <w:rsid w:val="005D36A0"/>
    <w:rsid w:val="005E20AE"/>
    <w:rsid w:val="005E2E85"/>
    <w:rsid w:val="005F2FC6"/>
    <w:rsid w:val="005F4891"/>
    <w:rsid w:val="00607592"/>
    <w:rsid w:val="006366A9"/>
    <w:rsid w:val="0064333A"/>
    <w:rsid w:val="00643914"/>
    <w:rsid w:val="0065190F"/>
    <w:rsid w:val="006561BC"/>
    <w:rsid w:val="00663810"/>
    <w:rsid w:val="00667648"/>
    <w:rsid w:val="006713A0"/>
    <w:rsid w:val="006736B1"/>
    <w:rsid w:val="006A2ADD"/>
    <w:rsid w:val="006A5FDB"/>
    <w:rsid w:val="006A6EAA"/>
    <w:rsid w:val="006C1EF9"/>
    <w:rsid w:val="006C4AB3"/>
    <w:rsid w:val="006C509D"/>
    <w:rsid w:val="006D453C"/>
    <w:rsid w:val="006D4A70"/>
    <w:rsid w:val="006E0480"/>
    <w:rsid w:val="006E4B2F"/>
    <w:rsid w:val="006E563E"/>
    <w:rsid w:val="006E73D9"/>
    <w:rsid w:val="006E7C78"/>
    <w:rsid w:val="006F18A4"/>
    <w:rsid w:val="006F19DB"/>
    <w:rsid w:val="006F3A70"/>
    <w:rsid w:val="00711A58"/>
    <w:rsid w:val="00711FBC"/>
    <w:rsid w:val="00712719"/>
    <w:rsid w:val="00724868"/>
    <w:rsid w:val="00725527"/>
    <w:rsid w:val="00725FD2"/>
    <w:rsid w:val="007358F3"/>
    <w:rsid w:val="007568EC"/>
    <w:rsid w:val="00756AE2"/>
    <w:rsid w:val="007778AD"/>
    <w:rsid w:val="007A34E2"/>
    <w:rsid w:val="007A6383"/>
    <w:rsid w:val="007B0497"/>
    <w:rsid w:val="007B228C"/>
    <w:rsid w:val="007B7986"/>
    <w:rsid w:val="007C5D32"/>
    <w:rsid w:val="007D2E77"/>
    <w:rsid w:val="007D58EB"/>
    <w:rsid w:val="007E0807"/>
    <w:rsid w:val="007F64BE"/>
    <w:rsid w:val="00815D5F"/>
    <w:rsid w:val="008213F5"/>
    <w:rsid w:val="008528B0"/>
    <w:rsid w:val="00852E09"/>
    <w:rsid w:val="008634A1"/>
    <w:rsid w:val="008658E1"/>
    <w:rsid w:val="00865C71"/>
    <w:rsid w:val="008768C5"/>
    <w:rsid w:val="008873AE"/>
    <w:rsid w:val="00887806"/>
    <w:rsid w:val="008A0F33"/>
    <w:rsid w:val="008A2ABD"/>
    <w:rsid w:val="008A6C80"/>
    <w:rsid w:val="008B574B"/>
    <w:rsid w:val="008C3064"/>
    <w:rsid w:val="008C333E"/>
    <w:rsid w:val="008D0879"/>
    <w:rsid w:val="008D0C2A"/>
    <w:rsid w:val="008E6F16"/>
    <w:rsid w:val="008E7980"/>
    <w:rsid w:val="008F278C"/>
    <w:rsid w:val="008F5860"/>
    <w:rsid w:val="008F6FE3"/>
    <w:rsid w:val="00911A47"/>
    <w:rsid w:val="009162D1"/>
    <w:rsid w:val="00924740"/>
    <w:rsid w:val="00935EFA"/>
    <w:rsid w:val="00937A9D"/>
    <w:rsid w:val="00941783"/>
    <w:rsid w:val="00953E39"/>
    <w:rsid w:val="0096150F"/>
    <w:rsid w:val="009729CB"/>
    <w:rsid w:val="009808CE"/>
    <w:rsid w:val="00984CF4"/>
    <w:rsid w:val="009877EA"/>
    <w:rsid w:val="009928E9"/>
    <w:rsid w:val="009A1514"/>
    <w:rsid w:val="009A196E"/>
    <w:rsid w:val="009B5FC0"/>
    <w:rsid w:val="009D18AD"/>
    <w:rsid w:val="009E08E6"/>
    <w:rsid w:val="009E2E8D"/>
    <w:rsid w:val="009E72AF"/>
    <w:rsid w:val="009F32B1"/>
    <w:rsid w:val="00A22A0B"/>
    <w:rsid w:val="00A24789"/>
    <w:rsid w:val="00A36C5A"/>
    <w:rsid w:val="00A40DBD"/>
    <w:rsid w:val="00A52A32"/>
    <w:rsid w:val="00A5664E"/>
    <w:rsid w:val="00A57D37"/>
    <w:rsid w:val="00A621CC"/>
    <w:rsid w:val="00A62A98"/>
    <w:rsid w:val="00A660E6"/>
    <w:rsid w:val="00A85165"/>
    <w:rsid w:val="00AC5B70"/>
    <w:rsid w:val="00AD311C"/>
    <w:rsid w:val="00AD59EF"/>
    <w:rsid w:val="00AE09E3"/>
    <w:rsid w:val="00AE14E6"/>
    <w:rsid w:val="00AE1B24"/>
    <w:rsid w:val="00AF2045"/>
    <w:rsid w:val="00AF25BF"/>
    <w:rsid w:val="00AF4888"/>
    <w:rsid w:val="00AF4BF5"/>
    <w:rsid w:val="00B024D6"/>
    <w:rsid w:val="00B04EAB"/>
    <w:rsid w:val="00B26D69"/>
    <w:rsid w:val="00B35156"/>
    <w:rsid w:val="00B3673E"/>
    <w:rsid w:val="00B42672"/>
    <w:rsid w:val="00B45E5C"/>
    <w:rsid w:val="00B5617D"/>
    <w:rsid w:val="00B6458E"/>
    <w:rsid w:val="00B66ED5"/>
    <w:rsid w:val="00B77B2B"/>
    <w:rsid w:val="00B84E09"/>
    <w:rsid w:val="00B8556B"/>
    <w:rsid w:val="00B959AA"/>
    <w:rsid w:val="00BA258D"/>
    <w:rsid w:val="00BA4FF2"/>
    <w:rsid w:val="00BB397F"/>
    <w:rsid w:val="00BB40AB"/>
    <w:rsid w:val="00BB5148"/>
    <w:rsid w:val="00BB5B1E"/>
    <w:rsid w:val="00BC3526"/>
    <w:rsid w:val="00BD28B5"/>
    <w:rsid w:val="00BE3DAB"/>
    <w:rsid w:val="00BE3DE6"/>
    <w:rsid w:val="00BF6322"/>
    <w:rsid w:val="00C029AC"/>
    <w:rsid w:val="00C2105A"/>
    <w:rsid w:val="00C22CC4"/>
    <w:rsid w:val="00C32CB2"/>
    <w:rsid w:val="00C372C6"/>
    <w:rsid w:val="00C465E6"/>
    <w:rsid w:val="00C51DB7"/>
    <w:rsid w:val="00C5290B"/>
    <w:rsid w:val="00C859A0"/>
    <w:rsid w:val="00CA7C55"/>
    <w:rsid w:val="00CB4AD8"/>
    <w:rsid w:val="00CB5E26"/>
    <w:rsid w:val="00CC7849"/>
    <w:rsid w:val="00CD5479"/>
    <w:rsid w:val="00CD7828"/>
    <w:rsid w:val="00CE2723"/>
    <w:rsid w:val="00D00676"/>
    <w:rsid w:val="00D035F7"/>
    <w:rsid w:val="00D05D94"/>
    <w:rsid w:val="00D063CF"/>
    <w:rsid w:val="00D2376A"/>
    <w:rsid w:val="00D23C8D"/>
    <w:rsid w:val="00D2562A"/>
    <w:rsid w:val="00D346F8"/>
    <w:rsid w:val="00D40BB7"/>
    <w:rsid w:val="00D43BD1"/>
    <w:rsid w:val="00D569CB"/>
    <w:rsid w:val="00D72D15"/>
    <w:rsid w:val="00D74D21"/>
    <w:rsid w:val="00D814ED"/>
    <w:rsid w:val="00D8390A"/>
    <w:rsid w:val="00DA1E23"/>
    <w:rsid w:val="00DA766A"/>
    <w:rsid w:val="00DB19C6"/>
    <w:rsid w:val="00DC213F"/>
    <w:rsid w:val="00DC6468"/>
    <w:rsid w:val="00DD409A"/>
    <w:rsid w:val="00DE021A"/>
    <w:rsid w:val="00DF1036"/>
    <w:rsid w:val="00DF7E53"/>
    <w:rsid w:val="00E017CC"/>
    <w:rsid w:val="00E04A1C"/>
    <w:rsid w:val="00E06B26"/>
    <w:rsid w:val="00E073DE"/>
    <w:rsid w:val="00E0794A"/>
    <w:rsid w:val="00E24544"/>
    <w:rsid w:val="00E33C5E"/>
    <w:rsid w:val="00E41ABD"/>
    <w:rsid w:val="00E42B2B"/>
    <w:rsid w:val="00E437CD"/>
    <w:rsid w:val="00E4700B"/>
    <w:rsid w:val="00E510D3"/>
    <w:rsid w:val="00E604F3"/>
    <w:rsid w:val="00E647FC"/>
    <w:rsid w:val="00E725FC"/>
    <w:rsid w:val="00E80EAA"/>
    <w:rsid w:val="00E8343C"/>
    <w:rsid w:val="00E861A1"/>
    <w:rsid w:val="00E9285B"/>
    <w:rsid w:val="00EA2497"/>
    <w:rsid w:val="00EA3B10"/>
    <w:rsid w:val="00EA52B7"/>
    <w:rsid w:val="00EB05CE"/>
    <w:rsid w:val="00EB3E53"/>
    <w:rsid w:val="00EC0DD3"/>
    <w:rsid w:val="00EE78B7"/>
    <w:rsid w:val="00EF3506"/>
    <w:rsid w:val="00F013AE"/>
    <w:rsid w:val="00F06950"/>
    <w:rsid w:val="00F10EB1"/>
    <w:rsid w:val="00F11407"/>
    <w:rsid w:val="00F20C2F"/>
    <w:rsid w:val="00F22DBB"/>
    <w:rsid w:val="00F46457"/>
    <w:rsid w:val="00F47A18"/>
    <w:rsid w:val="00F511A5"/>
    <w:rsid w:val="00F545E3"/>
    <w:rsid w:val="00F54942"/>
    <w:rsid w:val="00F63F22"/>
    <w:rsid w:val="00F82E5E"/>
    <w:rsid w:val="00F834B9"/>
    <w:rsid w:val="00F85773"/>
    <w:rsid w:val="00F86063"/>
    <w:rsid w:val="00F91303"/>
    <w:rsid w:val="00F93348"/>
    <w:rsid w:val="00F951C4"/>
    <w:rsid w:val="00F96E77"/>
    <w:rsid w:val="00F97A6F"/>
    <w:rsid w:val="00FA22DE"/>
    <w:rsid w:val="00FA64EF"/>
    <w:rsid w:val="00FA68EF"/>
    <w:rsid w:val="00FB6DB3"/>
    <w:rsid w:val="00FC094B"/>
    <w:rsid w:val="00FD1A72"/>
    <w:rsid w:val="00FF3ED8"/>
    <w:rsid w:val="00FF7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0E279"/>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99" w:unhideWhenUsed="1"/>
    <w:lsdException w:name="annotation reference" w:locked="1"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1" w:semiHidden="1" w:unhideWhenUsed="1"/>
    <w:lsdException w:name="List Bullet 3" w:locked="1"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65AF0"/>
    <w:pPr>
      <w:spacing w:after="200" w:line="276" w:lineRule="auto"/>
    </w:pPr>
    <w:rPr>
      <w:rFonts w:ascii="Times New Roman" w:eastAsia="Times New Roman" w:hAnsi="Times New Roman"/>
      <w:sz w:val="22"/>
      <w:szCs w:val="22"/>
    </w:rPr>
  </w:style>
  <w:style w:type="paragraph" w:styleId="berschrift1">
    <w:name w:val="heading 1"/>
    <w:basedOn w:val="Standard"/>
    <w:next w:val="Standard"/>
    <w:link w:val="berschrift1Zchn"/>
    <w:qFormat/>
    <w:rsid w:val="00465AF0"/>
    <w:pPr>
      <w:keepNext/>
      <w:numPr>
        <w:numId w:val="1"/>
      </w:numPr>
      <w:pBdr>
        <w:bottom w:val="single" w:sz="48" w:space="1" w:color="auto"/>
      </w:pBdr>
      <w:autoSpaceDE w:val="0"/>
      <w:autoSpaceDN w:val="0"/>
      <w:adjustRightInd w:val="0"/>
      <w:spacing w:before="360" w:after="120" w:line="240" w:lineRule="auto"/>
      <w:jc w:val="right"/>
      <w:outlineLvl w:val="0"/>
    </w:pPr>
    <w:rPr>
      <w:rFonts w:eastAsia="Calibri"/>
      <w:b/>
      <w:kern w:val="28"/>
      <w:sz w:val="72"/>
      <w:szCs w:val="20"/>
    </w:rPr>
  </w:style>
  <w:style w:type="paragraph" w:styleId="berschrift2">
    <w:name w:val="heading 2"/>
    <w:basedOn w:val="berschrift1"/>
    <w:next w:val="Standard"/>
    <w:link w:val="berschrift2Zchn"/>
    <w:qFormat/>
    <w:rsid w:val="00465AF0"/>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berschrift3">
    <w:name w:val="heading 3"/>
    <w:basedOn w:val="berschrift2"/>
    <w:next w:val="NormalIndented"/>
    <w:link w:val="berschrift3Zchn"/>
    <w:qFormat/>
    <w:rsid w:val="009928E9"/>
    <w:pPr>
      <w:numPr>
        <w:ilvl w:val="2"/>
      </w:numPr>
      <w:spacing w:before="240"/>
      <w:outlineLvl w:val="2"/>
    </w:pPr>
    <w:rPr>
      <w:caps w:val="0"/>
      <w:sz w:val="24"/>
      <w:szCs w:val="24"/>
    </w:rPr>
  </w:style>
  <w:style w:type="paragraph" w:styleId="berschrift4">
    <w:name w:val="heading 4"/>
    <w:basedOn w:val="berschrift3"/>
    <w:next w:val="NormalIndented"/>
    <w:link w:val="berschrift4Zchn"/>
    <w:qFormat/>
    <w:rsid w:val="009928E9"/>
    <w:pPr>
      <w:widowControl w:val="0"/>
      <w:numPr>
        <w:ilvl w:val="3"/>
      </w:numPr>
      <w:spacing w:before="120"/>
      <w:outlineLvl w:val="3"/>
    </w:pPr>
    <w:rPr>
      <w:b w:val="0"/>
      <w:sz w:val="20"/>
    </w:rPr>
  </w:style>
  <w:style w:type="paragraph" w:styleId="berschrift5">
    <w:name w:val="heading 5"/>
    <w:basedOn w:val="berschrift4"/>
    <w:next w:val="NormalIndented"/>
    <w:link w:val="berschrift5Zchn"/>
    <w:qFormat/>
    <w:rsid w:val="009928E9"/>
    <w:pPr>
      <w:widowControl/>
      <w:numPr>
        <w:ilvl w:val="4"/>
      </w:numPr>
      <w:tabs>
        <w:tab w:val="clear" w:pos="2880"/>
      </w:tabs>
      <w:ind w:left="1008" w:hanging="1008"/>
      <w:outlineLvl w:val="4"/>
    </w:pPr>
    <w:rPr>
      <w:rFonts w:ascii="Arial Narrow" w:hAnsi="Arial Narrow"/>
      <w:i/>
    </w:rPr>
  </w:style>
  <w:style w:type="paragraph" w:styleId="berschrift6">
    <w:name w:val="heading 6"/>
    <w:basedOn w:val="berschrift5"/>
    <w:next w:val="Standard"/>
    <w:link w:val="berschrift6Zchn"/>
    <w:qFormat/>
    <w:rsid w:val="009928E9"/>
    <w:pPr>
      <w:keepNext w:val="0"/>
      <w:tabs>
        <w:tab w:val="clear" w:pos="1008"/>
      </w:tabs>
      <w:spacing w:before="240" w:line="200" w:lineRule="auto"/>
      <w:ind w:left="0" w:firstLine="0"/>
      <w:outlineLvl w:val="5"/>
    </w:pPr>
    <w:rPr>
      <w:rFonts w:ascii="Arial" w:hAnsi="Arial" w:cs="Times New Roman"/>
      <w:bCs/>
      <w:szCs w:val="22"/>
    </w:rPr>
  </w:style>
  <w:style w:type="paragraph" w:styleId="berschrift7">
    <w:name w:val="heading 7"/>
    <w:basedOn w:val="berschrift6"/>
    <w:next w:val="Standard"/>
    <w:link w:val="berschrift7Zchn"/>
    <w:qFormat/>
    <w:rsid w:val="009928E9"/>
    <w:pPr>
      <w:spacing w:before="0" w:after="0"/>
      <w:outlineLvl w:val="6"/>
    </w:pPr>
    <w:rPr>
      <w:szCs w:val="24"/>
    </w:rPr>
  </w:style>
  <w:style w:type="paragraph" w:styleId="berschrift8">
    <w:name w:val="heading 8"/>
    <w:basedOn w:val="berschrift7"/>
    <w:next w:val="Standard"/>
    <w:link w:val="berschrift8Zchn"/>
    <w:qFormat/>
    <w:rsid w:val="009928E9"/>
    <w:pPr>
      <w:spacing w:before="240" w:after="60"/>
      <w:outlineLvl w:val="7"/>
    </w:pPr>
    <w:rPr>
      <w:iCs/>
    </w:rPr>
  </w:style>
  <w:style w:type="paragraph" w:styleId="berschrift9">
    <w:name w:val="heading 9"/>
    <w:basedOn w:val="berschrift8"/>
    <w:next w:val="Standard"/>
    <w:link w:val="berschrift9Zchn"/>
    <w:qFormat/>
    <w:rsid w:val="009928E9"/>
    <w:pPr>
      <w:outlineLvl w:val="8"/>
    </w:pPr>
    <w:rPr>
      <w:sz w:val="18"/>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locked/>
    <w:rsid w:val="00465AF0"/>
    <w:rPr>
      <w:rFonts w:ascii="Times New Roman" w:hAnsi="Times New Roman"/>
      <w:b/>
      <w:kern w:val="28"/>
      <w:sz w:val="72"/>
    </w:rPr>
  </w:style>
  <w:style w:type="character" w:customStyle="1" w:styleId="berschrift2Zchn">
    <w:name w:val="Überschrift 2 Zchn"/>
    <w:link w:val="berschrift2"/>
    <w:locked/>
    <w:rsid w:val="00465AF0"/>
    <w:rPr>
      <w:rFonts w:ascii="Arial" w:hAnsi="Arial" w:cs="Arial"/>
      <w:b/>
      <w:caps/>
      <w:kern w:val="20"/>
      <w:sz w:val="28"/>
    </w:rPr>
  </w:style>
  <w:style w:type="character" w:customStyle="1" w:styleId="berschrift3Zchn">
    <w:name w:val="Überschrift 3 Zchn"/>
    <w:link w:val="berschrift3"/>
    <w:locked/>
    <w:rsid w:val="009928E9"/>
    <w:rPr>
      <w:rFonts w:ascii="Arial" w:hAnsi="Arial" w:cs="Arial"/>
      <w:b/>
      <w:kern w:val="20"/>
      <w:sz w:val="24"/>
      <w:szCs w:val="24"/>
    </w:rPr>
  </w:style>
  <w:style w:type="character" w:customStyle="1" w:styleId="berschrift4Zchn">
    <w:name w:val="Überschrift 4 Zchn"/>
    <w:link w:val="berschrift4"/>
    <w:locked/>
    <w:rsid w:val="009928E9"/>
    <w:rPr>
      <w:rFonts w:ascii="Arial" w:hAnsi="Arial" w:cs="Arial"/>
      <w:kern w:val="20"/>
      <w:szCs w:val="24"/>
    </w:rPr>
  </w:style>
  <w:style w:type="character" w:customStyle="1" w:styleId="berschrift5Zchn">
    <w:name w:val="Überschrift 5 Zchn"/>
    <w:link w:val="berschrift5"/>
    <w:locked/>
    <w:rsid w:val="009928E9"/>
    <w:rPr>
      <w:rFonts w:ascii="Arial Narrow" w:hAnsi="Arial Narrow" w:cs="Arial"/>
      <w:i/>
      <w:kern w:val="20"/>
      <w:szCs w:val="24"/>
    </w:rPr>
  </w:style>
  <w:style w:type="character" w:customStyle="1" w:styleId="berschrift6Zchn">
    <w:name w:val="Überschrift 6 Zchn"/>
    <w:link w:val="berschrift6"/>
    <w:locked/>
    <w:rsid w:val="009928E9"/>
    <w:rPr>
      <w:rFonts w:ascii="Arial" w:hAnsi="Arial"/>
      <w:bCs/>
      <w:i/>
      <w:kern w:val="20"/>
      <w:szCs w:val="22"/>
    </w:rPr>
  </w:style>
  <w:style w:type="character" w:customStyle="1" w:styleId="berschrift7Zchn">
    <w:name w:val="Überschrift 7 Zchn"/>
    <w:link w:val="berschrift7"/>
    <w:locked/>
    <w:rsid w:val="009928E9"/>
    <w:rPr>
      <w:rFonts w:ascii="Arial" w:hAnsi="Arial"/>
      <w:bCs/>
      <w:i/>
      <w:kern w:val="20"/>
      <w:szCs w:val="24"/>
    </w:rPr>
  </w:style>
  <w:style w:type="character" w:customStyle="1" w:styleId="berschrift8Zchn">
    <w:name w:val="Überschrift 8 Zchn"/>
    <w:link w:val="berschrift8"/>
    <w:locked/>
    <w:rsid w:val="009928E9"/>
    <w:rPr>
      <w:rFonts w:ascii="Arial" w:hAnsi="Arial"/>
      <w:bCs/>
      <w:i/>
      <w:iCs/>
      <w:kern w:val="20"/>
      <w:szCs w:val="24"/>
    </w:rPr>
  </w:style>
  <w:style w:type="character" w:customStyle="1" w:styleId="berschrift9Zchn">
    <w:name w:val="Überschrift 9 Zchn"/>
    <w:link w:val="berschrift9"/>
    <w:locked/>
    <w:rsid w:val="009928E9"/>
    <w:rPr>
      <w:rFonts w:ascii="Arial" w:hAnsi="Arial"/>
      <w:bCs/>
      <w:i/>
      <w:iCs/>
      <w:kern w:val="20"/>
      <w:sz w:val="18"/>
      <w:szCs w:val="22"/>
    </w:rPr>
  </w:style>
  <w:style w:type="paragraph" w:customStyle="1" w:styleId="NormalIndented">
    <w:name w:val="Normal Indented"/>
    <w:basedOn w:val="Standard"/>
    <w:link w:val="NormalIndentedChar"/>
    <w:rsid w:val="009928E9"/>
    <w:pPr>
      <w:autoSpaceDE w:val="0"/>
      <w:autoSpaceDN w:val="0"/>
      <w:adjustRightInd w:val="0"/>
      <w:spacing w:after="120" w:line="240" w:lineRule="auto"/>
      <w:ind w:left="720"/>
    </w:pPr>
    <w:rPr>
      <w:rFonts w:eastAsia="Calibri"/>
      <w:kern w:val="20"/>
      <w:sz w:val="20"/>
      <w:szCs w:val="20"/>
    </w:rPr>
  </w:style>
  <w:style w:type="character" w:customStyle="1" w:styleId="HyperlinkTable">
    <w:name w:val="Hyperlink Table"/>
    <w:rsid w:val="009928E9"/>
    <w:rPr>
      <w:rFonts w:ascii="Arial" w:hAnsi="Arial"/>
      <w:color w:val="0000FF"/>
      <w:kern w:val="20"/>
      <w:sz w:val="16"/>
      <w:u w:val="none"/>
      <w:vertAlign w:val="baseline"/>
    </w:rPr>
  </w:style>
  <w:style w:type="character" w:styleId="Hyperlink">
    <w:name w:val="Hyperlink"/>
    <w:uiPriority w:val="99"/>
    <w:rsid w:val="009928E9"/>
    <w:rPr>
      <w:rFonts w:ascii="Courier New" w:hAnsi="Courier New"/>
      <w:color w:val="0000FF"/>
      <w:kern w:val="20"/>
      <w:sz w:val="16"/>
      <w:u w:val="none"/>
    </w:rPr>
  </w:style>
  <w:style w:type="paragraph" w:customStyle="1" w:styleId="NormalListAlpha">
    <w:name w:val="Normal List Alpha"/>
    <w:basedOn w:val="Standard"/>
    <w:rsid w:val="009928E9"/>
    <w:pPr>
      <w:widowControl w:val="0"/>
      <w:numPr>
        <w:numId w:val="2"/>
      </w:numPr>
      <w:tabs>
        <w:tab w:val="left" w:pos="1368"/>
      </w:tabs>
      <w:autoSpaceDE w:val="0"/>
      <w:autoSpaceDN w:val="0"/>
      <w:adjustRightInd w:val="0"/>
      <w:spacing w:after="120" w:line="240" w:lineRule="auto"/>
      <w:ind w:left="1008" w:hanging="288"/>
    </w:pPr>
    <w:rPr>
      <w:rFonts w:eastAsia="Calibri"/>
      <w:kern w:val="20"/>
      <w:sz w:val="20"/>
      <w:szCs w:val="20"/>
    </w:rPr>
  </w:style>
  <w:style w:type="paragraph" w:customStyle="1" w:styleId="NormalListBullets">
    <w:name w:val="Normal List Bullets"/>
    <w:basedOn w:val="Standard"/>
    <w:rsid w:val="009928E9"/>
    <w:pPr>
      <w:widowControl w:val="0"/>
      <w:tabs>
        <w:tab w:val="left" w:pos="1354"/>
      </w:tabs>
      <w:autoSpaceDE w:val="0"/>
      <w:autoSpaceDN w:val="0"/>
      <w:adjustRightInd w:val="0"/>
      <w:spacing w:before="120" w:after="0" w:line="240" w:lineRule="auto"/>
      <w:ind w:left="1008" w:hanging="360"/>
    </w:pPr>
    <w:rPr>
      <w:rFonts w:eastAsia="Calibri"/>
      <w:kern w:val="20"/>
      <w:sz w:val="20"/>
      <w:szCs w:val="20"/>
    </w:rPr>
  </w:style>
  <w:style w:type="character" w:styleId="Hervorhebung">
    <w:name w:val="Emphasis"/>
    <w:qFormat/>
    <w:rsid w:val="009928E9"/>
    <w:rPr>
      <w:rFonts w:ascii="Times New Roman" w:hAnsi="Times New Roman"/>
      <w:i/>
      <w:kern w:val="20"/>
      <w:sz w:val="20"/>
      <w:u w:val="none"/>
    </w:rPr>
  </w:style>
  <w:style w:type="paragraph" w:customStyle="1" w:styleId="Components">
    <w:name w:val="Components"/>
    <w:basedOn w:val="Standard"/>
    <w:rsid w:val="002E3902"/>
    <w:pPr>
      <w:keepLines/>
      <w:spacing w:before="120" w:after="120" w:line="240" w:lineRule="auto"/>
      <w:ind w:left="2160" w:hanging="1080"/>
    </w:pPr>
    <w:rPr>
      <w:rFonts w:ascii="Courier New" w:eastAsia="Calibri" w:hAnsi="Courier New"/>
      <w:kern w:val="14"/>
      <w:sz w:val="16"/>
      <w:szCs w:val="20"/>
      <w:lang w:eastAsia="de-DE"/>
    </w:rPr>
  </w:style>
  <w:style w:type="paragraph" w:styleId="Verzeichnis1">
    <w:name w:val="toc 1"/>
    <w:basedOn w:val="Standard"/>
    <w:next w:val="Standard"/>
    <w:autoRedefine/>
    <w:uiPriority w:val="39"/>
    <w:rsid w:val="009928E9"/>
    <w:pPr>
      <w:tabs>
        <w:tab w:val="left" w:pos="648"/>
        <w:tab w:val="right" w:leader="dot" w:pos="9360"/>
      </w:tabs>
      <w:autoSpaceDE w:val="0"/>
      <w:autoSpaceDN w:val="0"/>
      <w:adjustRightInd w:val="0"/>
      <w:spacing w:before="120" w:after="120" w:line="240" w:lineRule="auto"/>
    </w:pPr>
    <w:rPr>
      <w:rFonts w:eastAsia="Calibri"/>
      <w:b/>
      <w:caps/>
      <w:noProof/>
      <w:kern w:val="20"/>
      <w:sz w:val="20"/>
      <w:szCs w:val="20"/>
    </w:rPr>
  </w:style>
  <w:style w:type="paragraph" w:styleId="Verzeichnis2">
    <w:name w:val="toc 2"/>
    <w:basedOn w:val="Verzeichnis1"/>
    <w:next w:val="Standard"/>
    <w:autoRedefine/>
    <w:uiPriority w:val="39"/>
    <w:rsid w:val="009928E9"/>
    <w:pPr>
      <w:tabs>
        <w:tab w:val="clear" w:pos="648"/>
        <w:tab w:val="left" w:pos="1152"/>
      </w:tabs>
      <w:spacing w:before="0" w:after="0"/>
      <w:ind w:left="1080" w:right="720" w:hanging="1080"/>
    </w:pPr>
    <w:rPr>
      <w:b w:val="0"/>
      <w:caps w:val="0"/>
      <w:smallCaps/>
    </w:rPr>
  </w:style>
  <w:style w:type="paragraph" w:customStyle="1" w:styleId="Note">
    <w:name w:val="Note"/>
    <w:basedOn w:val="Standard"/>
    <w:rsid w:val="0071271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line="240" w:lineRule="auto"/>
    </w:pPr>
    <w:rPr>
      <w:rFonts w:eastAsia="Calibri" w:cs="Arial"/>
      <w:kern w:val="16"/>
      <w:sz w:val="20"/>
      <w:szCs w:val="20"/>
    </w:rPr>
  </w:style>
  <w:style w:type="character" w:customStyle="1" w:styleId="HyperlinkText">
    <w:name w:val="Hyperlink Text"/>
    <w:rsid w:val="009928E9"/>
    <w:rPr>
      <w:rFonts w:ascii="Times New Roman" w:hAnsi="Times New Roman"/>
      <w:i/>
      <w:color w:val="0000FF"/>
      <w:kern w:val="20"/>
      <w:sz w:val="20"/>
      <w:u w:val="none"/>
      <w:vertAlign w:val="baseline"/>
    </w:rPr>
  </w:style>
  <w:style w:type="paragraph" w:customStyle="1" w:styleId="OtherTableCaption">
    <w:name w:val="Other Table Caption"/>
    <w:basedOn w:val="Standard"/>
    <w:next w:val="Standard"/>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OtherTableHeader">
    <w:name w:val="Other Table Header"/>
    <w:basedOn w:val="Standard"/>
    <w:next w:val="OtherTableBody"/>
    <w:rsid w:val="009928E9"/>
    <w:pPr>
      <w:keepNext/>
      <w:autoSpaceDE w:val="0"/>
      <w:autoSpaceDN w:val="0"/>
      <w:adjustRightInd w:val="0"/>
      <w:spacing w:before="20" w:after="120" w:line="240" w:lineRule="auto"/>
      <w:jc w:val="center"/>
    </w:pPr>
    <w:rPr>
      <w:rFonts w:eastAsia="Calibri"/>
      <w:b/>
      <w:kern w:val="20"/>
      <w:sz w:val="16"/>
      <w:szCs w:val="20"/>
    </w:rPr>
  </w:style>
  <w:style w:type="paragraph" w:customStyle="1" w:styleId="OtherTableBody">
    <w:name w:val="Other Table Body"/>
    <w:basedOn w:val="Standard"/>
    <w:rsid w:val="009928E9"/>
    <w:pPr>
      <w:autoSpaceDE w:val="0"/>
      <w:autoSpaceDN w:val="0"/>
      <w:adjustRightInd w:val="0"/>
      <w:spacing w:before="60" w:after="60" w:line="240" w:lineRule="auto"/>
    </w:pPr>
    <w:rPr>
      <w:rFonts w:eastAsia="Calibri"/>
      <w:kern w:val="20"/>
      <w:sz w:val="16"/>
      <w:szCs w:val="20"/>
    </w:rPr>
  </w:style>
  <w:style w:type="paragraph" w:customStyle="1" w:styleId="Example">
    <w:name w:val="Example"/>
    <w:basedOn w:val="Standard"/>
    <w:rsid w:val="009729CB"/>
    <w:pPr>
      <w:keepNext/>
      <w:keepLines/>
      <w:autoSpaceDE w:val="0"/>
      <w:autoSpaceDN w:val="0"/>
      <w:adjustRightInd w:val="0"/>
      <w:spacing w:after="0" w:line="240" w:lineRule="auto"/>
      <w:ind w:left="1872" w:hanging="360"/>
    </w:pPr>
    <w:rPr>
      <w:rFonts w:ascii="Courier New" w:eastAsia="Calibri" w:hAnsi="Courier New"/>
      <w:noProof/>
      <w:kern w:val="17"/>
      <w:sz w:val="16"/>
      <w:szCs w:val="20"/>
    </w:rPr>
  </w:style>
  <w:style w:type="paragraph" w:customStyle="1" w:styleId="HL7TableBody">
    <w:name w:val="HL7 Table Body"/>
    <w:basedOn w:val="Standard"/>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paragraph" w:customStyle="1" w:styleId="NormalListNumbered">
    <w:name w:val="Normal List Numbered"/>
    <w:basedOn w:val="Standard"/>
    <w:rsid w:val="009928E9"/>
    <w:pPr>
      <w:widowControl w:val="0"/>
      <w:tabs>
        <w:tab w:val="left" w:pos="1728"/>
      </w:tabs>
      <w:autoSpaceDE w:val="0"/>
      <w:autoSpaceDN w:val="0"/>
      <w:adjustRightInd w:val="0"/>
      <w:spacing w:before="120" w:after="120" w:line="240" w:lineRule="auto"/>
      <w:ind w:left="1584" w:hanging="288"/>
    </w:pPr>
    <w:rPr>
      <w:rFonts w:eastAsia="Calibri"/>
      <w:kern w:val="20"/>
      <w:sz w:val="20"/>
      <w:szCs w:val="20"/>
    </w:rPr>
  </w:style>
  <w:style w:type="character" w:customStyle="1" w:styleId="ReferenceAttribute">
    <w:name w:val="Reference Attribute"/>
    <w:rsid w:val="009928E9"/>
    <w:rPr>
      <w:rFonts w:ascii="Times New Roman" w:hAnsi="Times New Roman"/>
      <w:color w:val="0000FF"/>
      <w:kern w:val="20"/>
      <w:sz w:val="20"/>
      <w:u w:val="none"/>
      <w:vertAlign w:val="baseline"/>
    </w:rPr>
  </w:style>
  <w:style w:type="paragraph" w:customStyle="1" w:styleId="MsgTableBody">
    <w:name w:val="Msg Table Body"/>
    <w:basedOn w:val="Standard"/>
    <w:rsid w:val="009928E9"/>
    <w:pPr>
      <w:widowControl w:val="0"/>
      <w:autoSpaceDE w:val="0"/>
      <w:autoSpaceDN w:val="0"/>
      <w:adjustRightInd w:val="0"/>
      <w:spacing w:after="0" w:line="240" w:lineRule="exact"/>
    </w:pPr>
    <w:rPr>
      <w:rFonts w:ascii="Courier New" w:eastAsia="Calibri" w:hAnsi="Courier New" w:cs="Courier New"/>
      <w:kern w:val="20"/>
      <w:sz w:val="16"/>
      <w:szCs w:val="20"/>
    </w:rPr>
  </w:style>
  <w:style w:type="paragraph" w:customStyle="1" w:styleId="HL7TableCaption">
    <w:name w:val="HL7 Table Caption"/>
    <w:basedOn w:val="Standard"/>
    <w:next w:val="Standard"/>
    <w:rsid w:val="009928E9"/>
    <w:pPr>
      <w:keepNext/>
      <w:autoSpaceDE w:val="0"/>
      <w:autoSpaceDN w:val="0"/>
      <w:adjustRightInd w:val="0"/>
      <w:spacing w:before="180" w:after="60" w:line="240" w:lineRule="auto"/>
      <w:jc w:val="center"/>
    </w:pPr>
    <w:rPr>
      <w:rFonts w:eastAsia="Calibri"/>
      <w:kern w:val="20"/>
      <w:sz w:val="20"/>
      <w:szCs w:val="20"/>
    </w:rPr>
  </w:style>
  <w:style w:type="paragraph" w:customStyle="1" w:styleId="HL7TableHeader">
    <w:name w:val="HL7 Table Header"/>
    <w:basedOn w:val="HL7TableBody"/>
    <w:next w:val="HL7TableBody"/>
    <w:rsid w:val="009928E9"/>
    <w:pPr>
      <w:keepNext/>
      <w:spacing w:after="20"/>
    </w:pPr>
    <w:rPr>
      <w:b/>
    </w:rPr>
  </w:style>
  <w:style w:type="character" w:styleId="Funotenzeichen">
    <w:name w:val="footnote reference"/>
    <w:uiPriority w:val="99"/>
    <w:rsid w:val="009928E9"/>
    <w:rPr>
      <w:rFonts w:ascii="Times New Roman" w:hAnsi="Times New Roman"/>
      <w:kern w:val="20"/>
      <w:sz w:val="20"/>
      <w:u w:val="none"/>
      <w:vertAlign w:val="superscript"/>
    </w:rPr>
  </w:style>
  <w:style w:type="paragraph" w:customStyle="1" w:styleId="MsgTableHeader">
    <w:name w:val="Msg Table Header"/>
    <w:basedOn w:val="MsgTableCaption"/>
    <w:next w:val="MsgTableBody"/>
    <w:rsid w:val="009928E9"/>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9928E9"/>
    <w:pPr>
      <w:keepNext/>
      <w:widowControl/>
      <w:jc w:val="center"/>
    </w:pPr>
    <w:rPr>
      <w:rFonts w:ascii="Times New Roman" w:hAnsi="Times New Roman" w:cs="Times New Roman"/>
      <w:sz w:val="20"/>
      <w:u w:val="single"/>
    </w:rPr>
  </w:style>
  <w:style w:type="paragraph" w:customStyle="1" w:styleId="AttributeTableCaption">
    <w:name w:val="Attribute Table Caption"/>
    <w:basedOn w:val="ComponentTableBody"/>
    <w:next w:val="Standard"/>
    <w:rsid w:val="009928E9"/>
    <w:pPr>
      <w:keepNext/>
      <w:spacing w:before="180" w:after="60"/>
    </w:pPr>
    <w:rPr>
      <w:rFonts w:ascii="Times New Roman" w:hAnsi="Times New Roman" w:cs="Times New Roman"/>
      <w:kern w:val="20"/>
      <w:sz w:val="20"/>
    </w:rPr>
  </w:style>
  <w:style w:type="paragraph" w:customStyle="1" w:styleId="ComponentTableBody">
    <w:name w:val="Component Table Body"/>
    <w:basedOn w:val="Standard"/>
    <w:rsid w:val="009928E9"/>
    <w:pPr>
      <w:autoSpaceDE w:val="0"/>
      <w:autoSpaceDN w:val="0"/>
      <w:adjustRightInd w:val="0"/>
      <w:spacing w:before="60" w:after="0" w:line="240" w:lineRule="auto"/>
      <w:jc w:val="center"/>
    </w:pPr>
    <w:rPr>
      <w:rFonts w:ascii="Arial" w:eastAsia="Calibri" w:hAnsi="Arial" w:cs="Arial"/>
      <w:kern w:val="16"/>
      <w:sz w:val="16"/>
      <w:szCs w:val="20"/>
      <w:lang w:val="fr-FR"/>
    </w:rPr>
  </w:style>
  <w:style w:type="paragraph" w:customStyle="1" w:styleId="AttributeTableBody">
    <w:name w:val="Attribute Table Body"/>
    <w:basedOn w:val="Standard"/>
    <w:rsid w:val="009928E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9928E9"/>
    <w:pPr>
      <w:keepNext/>
      <w:spacing w:after="20"/>
    </w:pPr>
    <w:rPr>
      <w:b/>
    </w:rPr>
  </w:style>
  <w:style w:type="paragraph" w:customStyle="1" w:styleId="UserTableCaption">
    <w:name w:val="User Table Caption"/>
    <w:basedOn w:val="Standard"/>
    <w:next w:val="Standard"/>
    <w:rsid w:val="009928E9"/>
    <w:pPr>
      <w:keepNext/>
      <w:tabs>
        <w:tab w:val="left" w:pos="900"/>
      </w:tabs>
      <w:autoSpaceDE w:val="0"/>
      <w:autoSpaceDN w:val="0"/>
      <w:adjustRightInd w:val="0"/>
      <w:spacing w:before="180" w:after="60" w:line="240" w:lineRule="auto"/>
      <w:jc w:val="center"/>
    </w:pPr>
    <w:rPr>
      <w:rFonts w:eastAsia="Calibri"/>
      <w:kern w:val="20"/>
      <w:sz w:val="20"/>
      <w:szCs w:val="20"/>
    </w:rPr>
  </w:style>
  <w:style w:type="paragraph" w:customStyle="1" w:styleId="UserTableHeader">
    <w:name w:val="User Table Header"/>
    <w:basedOn w:val="UserTableBody"/>
    <w:next w:val="UserTableBody"/>
    <w:rsid w:val="009928E9"/>
    <w:pPr>
      <w:keepNext/>
      <w:spacing w:before="40" w:after="20"/>
    </w:pPr>
    <w:rPr>
      <w:b/>
    </w:rPr>
  </w:style>
  <w:style w:type="paragraph" w:customStyle="1" w:styleId="UserTableBody">
    <w:name w:val="User Table Body"/>
    <w:basedOn w:val="Standard"/>
    <w:rsid w:val="009928E9"/>
    <w:pPr>
      <w:widowControl w:val="0"/>
      <w:autoSpaceDE w:val="0"/>
      <w:autoSpaceDN w:val="0"/>
      <w:adjustRightInd w:val="0"/>
      <w:spacing w:before="20" w:after="10" w:line="240" w:lineRule="auto"/>
    </w:pPr>
    <w:rPr>
      <w:rFonts w:ascii="Arial" w:eastAsia="Calibri" w:hAnsi="Arial" w:cs="Arial"/>
      <w:kern w:val="20"/>
      <w:sz w:val="16"/>
      <w:szCs w:val="20"/>
    </w:rPr>
  </w:style>
  <w:style w:type="character" w:styleId="Fett">
    <w:name w:val="Strong"/>
    <w:qFormat/>
    <w:rsid w:val="009928E9"/>
    <w:rPr>
      <w:rFonts w:ascii="Times New Roman" w:hAnsi="Times New Roman"/>
      <w:b/>
      <w:kern w:val="0"/>
      <w:sz w:val="20"/>
      <w:u w:val="none"/>
    </w:rPr>
  </w:style>
  <w:style w:type="character" w:customStyle="1" w:styleId="ReferenceHL7Table">
    <w:name w:val="Reference HL7 Table"/>
    <w:rsid w:val="009928E9"/>
    <w:rPr>
      <w:rFonts w:ascii="Times New Roman" w:hAnsi="Times New Roman" w:cs="Times New Roman"/>
      <w:i/>
      <w:color w:val="0000FF"/>
      <w:kern w:val="20"/>
      <w:sz w:val="20"/>
      <w:u w:val="none"/>
      <w:vertAlign w:val="baseline"/>
    </w:rPr>
  </w:style>
  <w:style w:type="paragraph" w:styleId="Funotentext">
    <w:name w:val="footnote text"/>
    <w:basedOn w:val="Standard"/>
    <w:link w:val="FunotentextZchn"/>
    <w:uiPriority w:val="99"/>
    <w:rsid w:val="009928E9"/>
    <w:pPr>
      <w:autoSpaceDE w:val="0"/>
      <w:autoSpaceDN w:val="0"/>
      <w:adjustRightInd w:val="0"/>
      <w:spacing w:before="100" w:after="0" w:line="200" w:lineRule="exact"/>
      <w:ind w:left="360" w:hanging="360"/>
    </w:pPr>
    <w:rPr>
      <w:rFonts w:eastAsia="Calibri"/>
      <w:kern w:val="16"/>
      <w:sz w:val="16"/>
      <w:szCs w:val="20"/>
    </w:rPr>
  </w:style>
  <w:style w:type="character" w:customStyle="1" w:styleId="FunotentextZchn">
    <w:name w:val="Fußnotentext Zchn"/>
    <w:link w:val="Funotentext"/>
    <w:uiPriority w:val="99"/>
    <w:locked/>
    <w:rsid w:val="009928E9"/>
    <w:rPr>
      <w:rFonts w:ascii="Times New Roman" w:hAnsi="Times New Roman" w:cs="Times New Roman"/>
      <w:kern w:val="16"/>
      <w:sz w:val="20"/>
      <w:szCs w:val="20"/>
    </w:rPr>
  </w:style>
  <w:style w:type="paragraph" w:styleId="Kopfzeile">
    <w:name w:val="header"/>
    <w:basedOn w:val="Standard"/>
    <w:link w:val="KopfzeileZchn"/>
    <w:rsid w:val="009928E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 w:val="20"/>
      <w:szCs w:val="20"/>
    </w:rPr>
  </w:style>
  <w:style w:type="character" w:customStyle="1" w:styleId="KopfzeileZchn">
    <w:name w:val="Kopfzeile Zchn"/>
    <w:link w:val="Kopfzeile"/>
    <w:locked/>
    <w:rsid w:val="009928E9"/>
    <w:rPr>
      <w:rFonts w:ascii="Arial" w:hAnsi="Arial" w:cs="Arial"/>
      <w:b/>
      <w:kern w:val="20"/>
      <w:sz w:val="20"/>
      <w:szCs w:val="20"/>
    </w:rPr>
  </w:style>
  <w:style w:type="paragraph" w:styleId="Fuzeile">
    <w:name w:val="footer"/>
    <w:basedOn w:val="Standard"/>
    <w:link w:val="FuzeileZchn"/>
    <w:rsid w:val="00465AF0"/>
    <w:pPr>
      <w:pBdr>
        <w:top w:val="single" w:sz="2" w:space="1" w:color="auto"/>
      </w:pBdr>
      <w:tabs>
        <w:tab w:val="right" w:pos="9360"/>
        <w:tab w:val="right" w:pos="13656"/>
      </w:tabs>
      <w:autoSpaceDE w:val="0"/>
      <w:autoSpaceDN w:val="0"/>
      <w:adjustRightInd w:val="0"/>
      <w:spacing w:after="0" w:line="240" w:lineRule="auto"/>
    </w:pPr>
    <w:rPr>
      <w:rFonts w:eastAsia="Calibri" w:cs="Arial"/>
      <w:kern w:val="16"/>
      <w:sz w:val="16"/>
      <w:szCs w:val="20"/>
    </w:rPr>
  </w:style>
  <w:style w:type="character" w:customStyle="1" w:styleId="FuzeileZchn">
    <w:name w:val="Fußzeile Zchn"/>
    <w:link w:val="Fuzeile"/>
    <w:locked/>
    <w:rsid w:val="00465AF0"/>
    <w:rPr>
      <w:rFonts w:ascii="Times New Roman" w:hAnsi="Times New Roman" w:cs="Arial"/>
      <w:kern w:val="16"/>
      <w:sz w:val="16"/>
    </w:rPr>
  </w:style>
  <w:style w:type="character" w:customStyle="1" w:styleId="CharChar">
    <w:name w:val="Char Char"/>
    <w:rsid w:val="009928E9"/>
    <w:rPr>
      <w:rFonts w:ascii="Arial" w:hAnsi="Arial"/>
      <w:kern w:val="16"/>
      <w:sz w:val="24"/>
      <w:u w:val="none"/>
      <w:lang w:val="en-US" w:eastAsia="en-US"/>
    </w:rPr>
  </w:style>
  <w:style w:type="paragraph" w:styleId="Aufzhlungszeichen2">
    <w:name w:val="List Bullet 2"/>
    <w:basedOn w:val="Standard"/>
    <w:rsid w:val="009928E9"/>
    <w:pPr>
      <w:numPr>
        <w:numId w:val="42"/>
      </w:numPr>
      <w:autoSpaceDE w:val="0"/>
      <w:autoSpaceDN w:val="0"/>
      <w:adjustRightInd w:val="0"/>
      <w:spacing w:after="240" w:line="240" w:lineRule="auto"/>
    </w:pPr>
    <w:rPr>
      <w:rFonts w:eastAsia="Calibri"/>
      <w:kern w:val="20"/>
      <w:sz w:val="20"/>
      <w:szCs w:val="20"/>
    </w:rPr>
  </w:style>
  <w:style w:type="paragraph" w:styleId="Aufzhlungszeichen3">
    <w:name w:val="List Bullet 3"/>
    <w:basedOn w:val="Standard"/>
    <w:rsid w:val="009928E9"/>
    <w:pPr>
      <w:tabs>
        <w:tab w:val="num" w:pos="1080"/>
      </w:tabs>
      <w:autoSpaceDE w:val="0"/>
      <w:autoSpaceDN w:val="0"/>
      <w:adjustRightInd w:val="0"/>
      <w:spacing w:after="240" w:line="240" w:lineRule="auto"/>
      <w:ind w:left="1080" w:hanging="360"/>
    </w:pPr>
    <w:rPr>
      <w:rFonts w:eastAsia="Calibri"/>
      <w:kern w:val="20"/>
      <w:sz w:val="20"/>
      <w:szCs w:val="20"/>
    </w:rPr>
  </w:style>
  <w:style w:type="character" w:styleId="Seitenzahl">
    <w:name w:val="page number"/>
    <w:rsid w:val="009928E9"/>
    <w:rPr>
      <w:rFonts w:ascii="Times New Roman" w:hAnsi="Times New Roman"/>
      <w:kern w:val="20"/>
      <w:sz w:val="20"/>
      <w:u w:val="none"/>
    </w:rPr>
  </w:style>
  <w:style w:type="character" w:customStyle="1" w:styleId="ReferenceUserTable">
    <w:name w:val="Reference User Table"/>
    <w:rsid w:val="009928E9"/>
    <w:rPr>
      <w:rFonts w:ascii="Times New Roman" w:hAnsi="Times New Roman" w:cs="Times New Roman"/>
      <w:i/>
      <w:color w:val="0000FF"/>
      <w:kern w:val="20"/>
      <w:sz w:val="20"/>
      <w:u w:val="none"/>
      <w:vertAlign w:val="baseline"/>
    </w:rPr>
  </w:style>
  <w:style w:type="paragraph" w:customStyle="1" w:styleId="AttributeTableHeaderExample">
    <w:name w:val="Attribute Table Header Example"/>
    <w:basedOn w:val="AttributeTableHeader"/>
    <w:rsid w:val="009928E9"/>
    <w:pPr>
      <w:jc w:val="left"/>
    </w:pPr>
    <w:rPr>
      <w:noProof/>
    </w:rPr>
  </w:style>
  <w:style w:type="paragraph" w:customStyle="1" w:styleId="ComponentTableHeader">
    <w:name w:val="Component Table Header"/>
    <w:basedOn w:val="ComponentTableBody"/>
    <w:rsid w:val="009928E9"/>
    <w:pPr>
      <w:keepNext/>
      <w:spacing w:before="40" w:after="20"/>
      <w:jc w:val="left"/>
    </w:pPr>
    <w:rPr>
      <w:b/>
      <w:noProof/>
    </w:rPr>
  </w:style>
  <w:style w:type="paragraph" w:customStyle="1" w:styleId="MsgTableHeaderExample">
    <w:name w:val="Msg Table Header Example"/>
    <w:basedOn w:val="MsgTableHeader"/>
    <w:rsid w:val="009928E9"/>
    <w:rPr>
      <w:noProof/>
    </w:rPr>
  </w:style>
  <w:style w:type="paragraph" w:customStyle="1" w:styleId="UserTableHeaderExample">
    <w:name w:val="User Table Header Example"/>
    <w:basedOn w:val="UserTableHeader"/>
    <w:rsid w:val="009928E9"/>
    <w:rPr>
      <w:noProof/>
    </w:rPr>
  </w:style>
  <w:style w:type="paragraph" w:customStyle="1" w:styleId="HL7TableHeaderExample">
    <w:name w:val="HL7 Table Header Example"/>
    <w:basedOn w:val="HL7TableHeader"/>
    <w:rsid w:val="009928E9"/>
    <w:rPr>
      <w:noProof/>
    </w:rPr>
  </w:style>
  <w:style w:type="paragraph" w:styleId="Sprechblasentext">
    <w:name w:val="Balloon Text"/>
    <w:basedOn w:val="Standard"/>
    <w:link w:val="SprechblasentextZchn"/>
    <w:semiHidden/>
    <w:rsid w:val="009928E9"/>
    <w:pPr>
      <w:autoSpaceDE w:val="0"/>
      <w:autoSpaceDN w:val="0"/>
      <w:adjustRightInd w:val="0"/>
      <w:spacing w:after="120" w:line="240" w:lineRule="auto"/>
    </w:pPr>
    <w:rPr>
      <w:rFonts w:ascii="Tahoma" w:eastAsia="Calibri" w:hAnsi="Tahoma" w:cs="Tahoma"/>
      <w:kern w:val="20"/>
      <w:sz w:val="16"/>
      <w:szCs w:val="16"/>
    </w:rPr>
  </w:style>
  <w:style w:type="character" w:customStyle="1" w:styleId="SprechblasentextZchn">
    <w:name w:val="Sprechblasentext Zchn"/>
    <w:link w:val="Sprechblasentext"/>
    <w:semiHidden/>
    <w:locked/>
    <w:rsid w:val="009928E9"/>
    <w:rPr>
      <w:rFonts w:ascii="Tahoma" w:hAnsi="Tahoma" w:cs="Tahoma"/>
      <w:kern w:val="20"/>
      <w:sz w:val="16"/>
      <w:szCs w:val="16"/>
    </w:rPr>
  </w:style>
  <w:style w:type="paragraph" w:styleId="Dokumentstruktur">
    <w:name w:val="Document Map"/>
    <w:basedOn w:val="Standard"/>
    <w:link w:val="DokumentstrukturZchn"/>
    <w:semiHidden/>
    <w:rsid w:val="009928E9"/>
    <w:pPr>
      <w:shd w:val="clear" w:color="auto" w:fill="000080"/>
      <w:autoSpaceDE w:val="0"/>
      <w:autoSpaceDN w:val="0"/>
      <w:adjustRightInd w:val="0"/>
      <w:spacing w:after="120" w:line="240" w:lineRule="auto"/>
    </w:pPr>
    <w:rPr>
      <w:rFonts w:ascii="Tahoma" w:eastAsia="Calibri" w:hAnsi="Tahoma" w:cs="Tahoma"/>
      <w:kern w:val="20"/>
      <w:sz w:val="20"/>
      <w:szCs w:val="20"/>
    </w:rPr>
  </w:style>
  <w:style w:type="character" w:customStyle="1" w:styleId="DokumentstrukturZchn">
    <w:name w:val="Dokumentstruktur Zchn"/>
    <w:link w:val="Dokumentstruktur"/>
    <w:semiHidden/>
    <w:locked/>
    <w:rsid w:val="009928E9"/>
    <w:rPr>
      <w:rFonts w:ascii="Tahoma" w:hAnsi="Tahoma" w:cs="Tahoma"/>
      <w:kern w:val="20"/>
      <w:sz w:val="20"/>
      <w:szCs w:val="20"/>
      <w:shd w:val="clear" w:color="auto" w:fill="000080"/>
    </w:rPr>
  </w:style>
  <w:style w:type="character" w:styleId="Kommentarzeichen">
    <w:name w:val="annotation reference"/>
    <w:rsid w:val="009928E9"/>
    <w:rPr>
      <w:sz w:val="16"/>
    </w:rPr>
  </w:style>
  <w:style w:type="paragraph" w:styleId="Kommentartext">
    <w:name w:val="annotation text"/>
    <w:basedOn w:val="Standard"/>
    <w:link w:val="KommentartextZchn"/>
    <w:semiHidden/>
    <w:rsid w:val="009928E9"/>
    <w:pPr>
      <w:autoSpaceDE w:val="0"/>
      <w:autoSpaceDN w:val="0"/>
      <w:adjustRightInd w:val="0"/>
      <w:spacing w:after="120" w:line="240" w:lineRule="auto"/>
    </w:pPr>
    <w:rPr>
      <w:rFonts w:eastAsia="Calibri"/>
      <w:kern w:val="20"/>
      <w:sz w:val="20"/>
      <w:szCs w:val="20"/>
    </w:rPr>
  </w:style>
  <w:style w:type="character" w:customStyle="1" w:styleId="KommentartextZchn">
    <w:name w:val="Kommentartext Zchn"/>
    <w:link w:val="Kommentartext"/>
    <w:semiHidden/>
    <w:locked/>
    <w:rsid w:val="009928E9"/>
    <w:rPr>
      <w:rFonts w:ascii="Times New Roman" w:hAnsi="Times New Roman" w:cs="Times New Roman"/>
      <w:kern w:val="20"/>
      <w:sz w:val="20"/>
      <w:szCs w:val="20"/>
    </w:rPr>
  </w:style>
  <w:style w:type="character" w:styleId="BesuchterLink">
    <w:name w:val="FollowedHyperlink"/>
    <w:rsid w:val="009928E9"/>
    <w:rPr>
      <w:color w:val="800080"/>
      <w:u w:val="single"/>
    </w:rPr>
  </w:style>
  <w:style w:type="paragraph" w:customStyle="1" w:styleId="TableMetaCaption">
    <w:name w:val="Table Meta Caption"/>
    <w:basedOn w:val="OtherTableCaption"/>
    <w:rsid w:val="009928E9"/>
    <w:rPr>
      <w:noProof/>
    </w:rPr>
  </w:style>
  <w:style w:type="character" w:customStyle="1" w:styleId="ReferenceDataType">
    <w:name w:val="Reference Data Type"/>
    <w:rsid w:val="009928E9"/>
    <w:rPr>
      <w:rFonts w:ascii="Times New Roman" w:hAnsi="Times New Roman"/>
      <w:i/>
      <w:noProof/>
      <w:color w:val="0000FF"/>
      <w:kern w:val="20"/>
      <w:sz w:val="20"/>
      <w:u w:val="none"/>
      <w:vertAlign w:val="baseline"/>
    </w:rPr>
  </w:style>
  <w:style w:type="paragraph" w:styleId="Standardeinzug">
    <w:name w:val="Normal Indent"/>
    <w:basedOn w:val="Standard"/>
    <w:rsid w:val="009928E9"/>
    <w:pPr>
      <w:autoSpaceDE w:val="0"/>
      <w:autoSpaceDN w:val="0"/>
      <w:adjustRightInd w:val="0"/>
      <w:spacing w:after="120" w:line="240" w:lineRule="auto"/>
      <w:ind w:left="720"/>
    </w:pPr>
    <w:rPr>
      <w:rFonts w:eastAsia="Calibri"/>
      <w:kern w:val="20"/>
      <w:sz w:val="20"/>
      <w:szCs w:val="20"/>
    </w:rPr>
  </w:style>
  <w:style w:type="paragraph" w:customStyle="1" w:styleId="NoteIndented">
    <w:name w:val="Note Indented"/>
    <w:basedOn w:val="Note"/>
    <w:next w:val="NormalIndented"/>
    <w:link w:val="NoteIndentedChar"/>
    <w:rsid w:val="009928E9"/>
    <w:pPr>
      <w:ind w:left="720"/>
    </w:pPr>
    <w:rPr>
      <w:rFonts w:cs="Times New Roman"/>
      <w:noProof/>
    </w:rPr>
  </w:style>
  <w:style w:type="character" w:customStyle="1" w:styleId="NormalIndentedChar">
    <w:name w:val="Normal Indented Char"/>
    <w:link w:val="NormalIndented"/>
    <w:locked/>
    <w:rsid w:val="009928E9"/>
    <w:rPr>
      <w:rFonts w:ascii="Times New Roman" w:hAnsi="Times New Roman" w:cs="Times New Roman"/>
      <w:kern w:val="20"/>
      <w:sz w:val="20"/>
      <w:szCs w:val="20"/>
    </w:rPr>
  </w:style>
  <w:style w:type="character" w:customStyle="1" w:styleId="NoteIndentedChar">
    <w:name w:val="Note Indented Char"/>
    <w:link w:val="NoteIndented"/>
    <w:locked/>
    <w:rsid w:val="009928E9"/>
    <w:rPr>
      <w:rFonts w:ascii="Arial" w:hAnsi="Arial"/>
      <w:noProof/>
      <w:kern w:val="16"/>
      <w:sz w:val="20"/>
    </w:rPr>
  </w:style>
  <w:style w:type="paragraph" w:styleId="Textkrper">
    <w:name w:val="Body Text"/>
    <w:basedOn w:val="Standard"/>
    <w:link w:val="TextkrperZchn"/>
    <w:rsid w:val="009928E9"/>
    <w:pPr>
      <w:autoSpaceDE w:val="0"/>
      <w:autoSpaceDN w:val="0"/>
      <w:adjustRightInd w:val="0"/>
      <w:spacing w:before="120" w:after="120" w:line="240" w:lineRule="auto"/>
    </w:pPr>
    <w:rPr>
      <w:rFonts w:eastAsia="Calibri"/>
      <w:kern w:val="20"/>
      <w:sz w:val="20"/>
      <w:szCs w:val="20"/>
    </w:rPr>
  </w:style>
  <w:style w:type="character" w:customStyle="1" w:styleId="TextkrperZchn">
    <w:name w:val="Textkörper Zchn"/>
    <w:link w:val="Textkrper"/>
    <w:locked/>
    <w:rsid w:val="009928E9"/>
    <w:rPr>
      <w:rFonts w:ascii="Times New Roman" w:hAnsi="Times New Roman" w:cs="Times New Roman"/>
      <w:kern w:val="20"/>
      <w:sz w:val="20"/>
      <w:szCs w:val="20"/>
    </w:rPr>
  </w:style>
  <w:style w:type="paragraph" w:styleId="Index1">
    <w:name w:val="index 1"/>
    <w:basedOn w:val="Standard"/>
    <w:next w:val="Standard"/>
    <w:autoRedefine/>
    <w:rsid w:val="009928E9"/>
    <w:pPr>
      <w:tabs>
        <w:tab w:val="left" w:pos="720"/>
      </w:tabs>
      <w:autoSpaceDE w:val="0"/>
      <w:autoSpaceDN w:val="0"/>
      <w:adjustRightInd w:val="0"/>
      <w:spacing w:before="100" w:after="0" w:line="240" w:lineRule="auto"/>
      <w:ind w:left="200" w:hanging="200"/>
    </w:pPr>
    <w:rPr>
      <w:rFonts w:eastAsia="Calibri"/>
      <w:kern w:val="20"/>
      <w:sz w:val="20"/>
      <w:szCs w:val="20"/>
    </w:rPr>
  </w:style>
  <w:style w:type="paragraph" w:styleId="Index2">
    <w:name w:val="index 2"/>
    <w:basedOn w:val="Standard"/>
    <w:next w:val="Standard"/>
    <w:autoRedefine/>
    <w:rsid w:val="009928E9"/>
    <w:pPr>
      <w:autoSpaceDE w:val="0"/>
      <w:autoSpaceDN w:val="0"/>
      <w:adjustRightInd w:val="0"/>
      <w:spacing w:before="100" w:after="0" w:line="240" w:lineRule="auto"/>
      <w:ind w:left="400" w:hanging="200"/>
    </w:pPr>
    <w:rPr>
      <w:rFonts w:eastAsia="Calibri"/>
      <w:kern w:val="20"/>
      <w:sz w:val="20"/>
      <w:szCs w:val="20"/>
    </w:rPr>
  </w:style>
  <w:style w:type="paragraph" w:styleId="Index3">
    <w:name w:val="index 3"/>
    <w:basedOn w:val="Standard"/>
    <w:next w:val="Standard"/>
    <w:autoRedefine/>
    <w:rsid w:val="009928E9"/>
    <w:pPr>
      <w:autoSpaceDE w:val="0"/>
      <w:autoSpaceDN w:val="0"/>
      <w:adjustRightInd w:val="0"/>
      <w:spacing w:before="100" w:after="0" w:line="240" w:lineRule="auto"/>
      <w:ind w:left="600" w:hanging="200"/>
    </w:pPr>
    <w:rPr>
      <w:rFonts w:eastAsia="Calibri"/>
      <w:kern w:val="20"/>
      <w:sz w:val="20"/>
      <w:szCs w:val="20"/>
    </w:rPr>
  </w:style>
  <w:style w:type="paragraph" w:styleId="Index4">
    <w:name w:val="index 4"/>
    <w:basedOn w:val="Standard"/>
    <w:next w:val="Standard"/>
    <w:autoRedefine/>
    <w:rsid w:val="009928E9"/>
    <w:pPr>
      <w:autoSpaceDE w:val="0"/>
      <w:autoSpaceDN w:val="0"/>
      <w:adjustRightInd w:val="0"/>
      <w:spacing w:before="100" w:after="0" w:line="240" w:lineRule="auto"/>
      <w:ind w:left="800" w:hanging="200"/>
    </w:pPr>
    <w:rPr>
      <w:rFonts w:eastAsia="Calibri"/>
      <w:kern w:val="20"/>
      <w:sz w:val="20"/>
      <w:szCs w:val="20"/>
    </w:rPr>
  </w:style>
  <w:style w:type="paragraph" w:styleId="Index5">
    <w:name w:val="index 5"/>
    <w:basedOn w:val="Standard"/>
    <w:next w:val="Standard"/>
    <w:autoRedefine/>
    <w:rsid w:val="009928E9"/>
    <w:pPr>
      <w:autoSpaceDE w:val="0"/>
      <w:autoSpaceDN w:val="0"/>
      <w:adjustRightInd w:val="0"/>
      <w:spacing w:before="100" w:after="0" w:line="240" w:lineRule="auto"/>
      <w:ind w:left="1000" w:hanging="200"/>
    </w:pPr>
    <w:rPr>
      <w:rFonts w:eastAsia="Calibri"/>
      <w:kern w:val="20"/>
      <w:sz w:val="20"/>
      <w:szCs w:val="20"/>
    </w:rPr>
  </w:style>
  <w:style w:type="paragraph" w:styleId="Index6">
    <w:name w:val="index 6"/>
    <w:basedOn w:val="Standard"/>
    <w:next w:val="Standard"/>
    <w:autoRedefine/>
    <w:rsid w:val="009928E9"/>
    <w:pPr>
      <w:autoSpaceDE w:val="0"/>
      <w:autoSpaceDN w:val="0"/>
      <w:adjustRightInd w:val="0"/>
      <w:spacing w:before="100" w:after="0" w:line="240" w:lineRule="auto"/>
      <w:ind w:left="1200" w:hanging="200"/>
    </w:pPr>
    <w:rPr>
      <w:rFonts w:eastAsia="Calibri"/>
      <w:kern w:val="20"/>
      <w:sz w:val="20"/>
      <w:szCs w:val="20"/>
    </w:rPr>
  </w:style>
  <w:style w:type="paragraph" w:styleId="Index7">
    <w:name w:val="index 7"/>
    <w:basedOn w:val="Standard"/>
    <w:next w:val="Standard"/>
    <w:autoRedefine/>
    <w:rsid w:val="009928E9"/>
    <w:pPr>
      <w:autoSpaceDE w:val="0"/>
      <w:autoSpaceDN w:val="0"/>
      <w:adjustRightInd w:val="0"/>
      <w:spacing w:before="100" w:after="0" w:line="240" w:lineRule="auto"/>
      <w:ind w:left="1400" w:hanging="200"/>
    </w:pPr>
    <w:rPr>
      <w:rFonts w:eastAsia="Calibri"/>
      <w:kern w:val="20"/>
      <w:sz w:val="20"/>
      <w:szCs w:val="20"/>
    </w:rPr>
  </w:style>
  <w:style w:type="paragraph" w:styleId="Index8">
    <w:name w:val="index 8"/>
    <w:basedOn w:val="Standard"/>
    <w:next w:val="Standard"/>
    <w:autoRedefine/>
    <w:rsid w:val="009928E9"/>
    <w:pPr>
      <w:autoSpaceDE w:val="0"/>
      <w:autoSpaceDN w:val="0"/>
      <w:adjustRightInd w:val="0"/>
      <w:spacing w:before="100" w:after="0" w:line="240" w:lineRule="auto"/>
      <w:ind w:left="1600" w:hanging="200"/>
    </w:pPr>
    <w:rPr>
      <w:rFonts w:eastAsia="Calibri"/>
      <w:kern w:val="20"/>
      <w:sz w:val="20"/>
      <w:szCs w:val="20"/>
    </w:rPr>
  </w:style>
  <w:style w:type="paragraph" w:styleId="Index9">
    <w:name w:val="index 9"/>
    <w:basedOn w:val="Standard"/>
    <w:next w:val="Standard"/>
    <w:autoRedefine/>
    <w:rsid w:val="009928E9"/>
    <w:pPr>
      <w:autoSpaceDE w:val="0"/>
      <w:autoSpaceDN w:val="0"/>
      <w:adjustRightInd w:val="0"/>
      <w:spacing w:before="100" w:after="0" w:line="240" w:lineRule="auto"/>
      <w:ind w:left="1800" w:hanging="200"/>
    </w:pPr>
    <w:rPr>
      <w:rFonts w:eastAsia="Calibri"/>
      <w:kern w:val="20"/>
      <w:sz w:val="20"/>
      <w:szCs w:val="20"/>
    </w:rPr>
  </w:style>
  <w:style w:type="paragraph" w:styleId="Verzeichnis3">
    <w:name w:val="toc 3"/>
    <w:basedOn w:val="Verzeichnis2"/>
    <w:next w:val="Standard"/>
    <w:autoRedefine/>
    <w:uiPriority w:val="39"/>
    <w:rsid w:val="009928E9"/>
    <w:pPr>
      <w:tabs>
        <w:tab w:val="clear" w:pos="1152"/>
        <w:tab w:val="left" w:pos="1440"/>
      </w:tabs>
      <w:ind w:left="400" w:right="0" w:firstLine="0"/>
    </w:pPr>
    <w:rPr>
      <w:i/>
      <w:smallCaps w:val="0"/>
    </w:rPr>
  </w:style>
  <w:style w:type="paragraph" w:styleId="Verzeichnis4">
    <w:name w:val="toc 4"/>
    <w:basedOn w:val="Verzeichnis3"/>
    <w:next w:val="Standard"/>
    <w:autoRedefine/>
    <w:uiPriority w:val="39"/>
    <w:rsid w:val="009928E9"/>
    <w:pPr>
      <w:ind w:left="600"/>
    </w:pPr>
    <w:rPr>
      <w:i w:val="0"/>
      <w:sz w:val="18"/>
    </w:rPr>
  </w:style>
  <w:style w:type="paragraph" w:styleId="Verzeichnis5">
    <w:name w:val="toc 5"/>
    <w:basedOn w:val="Verzeichnis4"/>
    <w:next w:val="Standard"/>
    <w:autoRedefine/>
    <w:uiPriority w:val="39"/>
    <w:rsid w:val="009928E9"/>
    <w:pPr>
      <w:ind w:left="800"/>
    </w:pPr>
    <w:rPr>
      <w:sz w:val="20"/>
    </w:rPr>
  </w:style>
  <w:style w:type="paragraph" w:styleId="Verzeichnis6">
    <w:name w:val="toc 6"/>
    <w:basedOn w:val="Verzeichnis5"/>
    <w:next w:val="Standard"/>
    <w:autoRedefine/>
    <w:uiPriority w:val="39"/>
    <w:rsid w:val="009928E9"/>
    <w:pPr>
      <w:ind w:left="1000"/>
    </w:pPr>
  </w:style>
  <w:style w:type="paragraph" w:styleId="Verzeichnis7">
    <w:name w:val="toc 7"/>
    <w:basedOn w:val="Verzeichnis6"/>
    <w:next w:val="Standard"/>
    <w:autoRedefine/>
    <w:uiPriority w:val="39"/>
    <w:rsid w:val="009928E9"/>
    <w:pPr>
      <w:ind w:left="1200"/>
    </w:pPr>
  </w:style>
  <w:style w:type="paragraph" w:styleId="Verzeichnis8">
    <w:name w:val="toc 8"/>
    <w:basedOn w:val="Verzeichnis7"/>
    <w:next w:val="Standard"/>
    <w:autoRedefine/>
    <w:uiPriority w:val="39"/>
    <w:rsid w:val="009928E9"/>
    <w:pPr>
      <w:ind w:left="1400"/>
    </w:pPr>
  </w:style>
  <w:style w:type="paragraph" w:customStyle="1" w:styleId="NormalList">
    <w:name w:val="Normal List"/>
    <w:basedOn w:val="Standard"/>
    <w:link w:val="NormalListChar"/>
    <w:rsid w:val="009928E9"/>
    <w:pPr>
      <w:autoSpaceDE w:val="0"/>
      <w:autoSpaceDN w:val="0"/>
      <w:adjustRightInd w:val="0"/>
      <w:spacing w:after="120" w:line="240" w:lineRule="auto"/>
      <w:ind w:left="720"/>
    </w:pPr>
    <w:rPr>
      <w:rFonts w:eastAsia="Calibri"/>
      <w:noProof/>
      <w:kern w:val="20"/>
      <w:sz w:val="20"/>
      <w:szCs w:val="20"/>
    </w:rPr>
  </w:style>
  <w:style w:type="character" w:customStyle="1" w:styleId="NormalListChar">
    <w:name w:val="Normal List Char"/>
    <w:link w:val="NormalList"/>
    <w:locked/>
    <w:rsid w:val="009928E9"/>
    <w:rPr>
      <w:rFonts w:ascii="Times New Roman" w:hAnsi="Times New Roman"/>
      <w:noProof/>
      <w:kern w:val="20"/>
      <w:sz w:val="20"/>
    </w:rPr>
  </w:style>
  <w:style w:type="paragraph" w:customStyle="1" w:styleId="NormalListRoman">
    <w:name w:val="Normal List Roman"/>
    <w:basedOn w:val="Standard"/>
    <w:link w:val="NormalListRomanChar"/>
    <w:rsid w:val="009928E9"/>
    <w:pPr>
      <w:widowControl w:val="0"/>
      <w:autoSpaceDE w:val="0"/>
      <w:autoSpaceDN w:val="0"/>
      <w:adjustRightInd w:val="0"/>
      <w:spacing w:after="120" w:line="240" w:lineRule="auto"/>
      <w:ind w:left="2016" w:hanging="432"/>
    </w:pPr>
    <w:rPr>
      <w:rFonts w:eastAsia="Calibri"/>
      <w:noProof/>
      <w:kern w:val="20"/>
      <w:sz w:val="20"/>
      <w:szCs w:val="20"/>
    </w:rPr>
  </w:style>
  <w:style w:type="character" w:customStyle="1" w:styleId="NormalListRomanChar">
    <w:name w:val="Normal List Roman Char"/>
    <w:link w:val="NormalListRoman"/>
    <w:locked/>
    <w:rsid w:val="009928E9"/>
    <w:rPr>
      <w:rFonts w:ascii="Times New Roman" w:hAnsi="Times New Roman"/>
      <w:noProof/>
      <w:kern w:val="20"/>
      <w:sz w:val="20"/>
    </w:rPr>
  </w:style>
  <w:style w:type="paragraph" w:customStyle="1" w:styleId="QryTableName">
    <w:name w:val="Qry Table Name"/>
    <w:basedOn w:val="Standard"/>
    <w:link w:val="QryTableNameChar"/>
    <w:rsid w:val="009928E9"/>
    <w:pPr>
      <w:widowControl w:val="0"/>
      <w:autoSpaceDE w:val="0"/>
      <w:autoSpaceDN w:val="0"/>
      <w:adjustRightInd w:val="0"/>
      <w:spacing w:before="20" w:after="10" w:line="240" w:lineRule="auto"/>
    </w:pPr>
    <w:rPr>
      <w:rFonts w:ascii="Arial" w:eastAsia="Calibri" w:hAnsi="Arial"/>
      <w:noProof/>
      <w:kern w:val="20"/>
      <w:sz w:val="20"/>
      <w:szCs w:val="20"/>
    </w:rPr>
  </w:style>
  <w:style w:type="character" w:customStyle="1" w:styleId="QryTableNameChar">
    <w:name w:val="Qry Table Name Char"/>
    <w:link w:val="QryTableName"/>
    <w:locked/>
    <w:rsid w:val="009928E9"/>
    <w:rPr>
      <w:rFonts w:ascii="Arial" w:hAnsi="Arial"/>
      <w:noProof/>
      <w:kern w:val="20"/>
      <w:sz w:val="20"/>
    </w:rPr>
  </w:style>
  <w:style w:type="paragraph" w:customStyle="1" w:styleId="QryTableCharacteristicsQuery">
    <w:name w:val="Qry Table Characteristics Query"/>
    <w:basedOn w:val="QryTableName"/>
    <w:link w:val="QryTableCharacteristicsQueryChar"/>
    <w:rsid w:val="009928E9"/>
  </w:style>
  <w:style w:type="character" w:customStyle="1" w:styleId="QryTableCharacteristicsQueryChar">
    <w:name w:val="Qry Table Characteristics Query Char"/>
    <w:link w:val="QryTableCharacteristicsQuery"/>
    <w:locked/>
    <w:rsid w:val="009928E9"/>
    <w:rPr>
      <w:rFonts w:ascii="Arial" w:hAnsi="Arial"/>
      <w:noProof/>
      <w:kern w:val="20"/>
      <w:sz w:val="20"/>
    </w:rPr>
  </w:style>
  <w:style w:type="paragraph" w:customStyle="1" w:styleId="QryTableCharacteristicsResponse">
    <w:name w:val="Qry Table Characteristics Response"/>
    <w:basedOn w:val="QryTableName"/>
    <w:link w:val="QryTableCharacteristicsResponseChar"/>
    <w:rsid w:val="009928E9"/>
  </w:style>
  <w:style w:type="character" w:customStyle="1" w:styleId="QryTableCharacteristicsResponseChar">
    <w:name w:val="Qry Table Characteristics Response Char"/>
    <w:link w:val="QryTableCharacteristicsResponse"/>
    <w:locked/>
    <w:rsid w:val="009928E9"/>
    <w:rPr>
      <w:rFonts w:ascii="Arial" w:hAnsi="Arial"/>
      <w:noProof/>
      <w:kern w:val="20"/>
      <w:sz w:val="20"/>
    </w:rPr>
  </w:style>
  <w:style w:type="paragraph" w:customStyle="1" w:styleId="QryTableDisplayLine">
    <w:name w:val="Qry Table DisplayLine"/>
    <w:basedOn w:val="QryTableName"/>
    <w:link w:val="QryTableDisplayLineChar"/>
    <w:rsid w:val="009928E9"/>
    <w:rPr>
      <w:rFonts w:ascii="Courier New" w:hAnsi="Courier New"/>
    </w:rPr>
  </w:style>
  <w:style w:type="character" w:customStyle="1" w:styleId="QryTableDisplayLineChar">
    <w:name w:val="Qry Table DisplayLine Char"/>
    <w:link w:val="QryTableDisplayLine"/>
    <w:locked/>
    <w:rsid w:val="009928E9"/>
    <w:rPr>
      <w:rFonts w:ascii="Courier New" w:hAnsi="Courier New"/>
      <w:noProof/>
      <w:kern w:val="20"/>
      <w:sz w:val="20"/>
    </w:rPr>
  </w:style>
  <w:style w:type="paragraph" w:customStyle="1" w:styleId="QryTableID">
    <w:name w:val="Qry Table ID"/>
    <w:basedOn w:val="QryTableName"/>
    <w:link w:val="QryTableIDChar"/>
    <w:rsid w:val="009928E9"/>
  </w:style>
  <w:style w:type="character" w:customStyle="1" w:styleId="QryTableIDChar">
    <w:name w:val="Qry Table ID Char"/>
    <w:link w:val="QryTableID"/>
    <w:locked/>
    <w:rsid w:val="009928E9"/>
    <w:rPr>
      <w:rFonts w:ascii="Arial" w:hAnsi="Arial"/>
      <w:noProof/>
      <w:kern w:val="20"/>
      <w:sz w:val="20"/>
    </w:rPr>
  </w:style>
  <w:style w:type="paragraph" w:customStyle="1" w:styleId="QryTableInput">
    <w:name w:val="Qry Table Input"/>
    <w:basedOn w:val="QryTableName"/>
    <w:link w:val="QryTableInputChar"/>
    <w:rsid w:val="009928E9"/>
  </w:style>
  <w:style w:type="character" w:customStyle="1" w:styleId="QryTableInputChar">
    <w:name w:val="Qry Table Input Char"/>
    <w:link w:val="QryTableInput"/>
    <w:locked/>
    <w:rsid w:val="009928E9"/>
    <w:rPr>
      <w:rFonts w:ascii="Arial" w:hAnsi="Arial"/>
      <w:noProof/>
      <w:kern w:val="20"/>
      <w:sz w:val="20"/>
    </w:rPr>
  </w:style>
  <w:style w:type="paragraph" w:customStyle="1" w:styleId="QryTableInputParam">
    <w:name w:val="Qry Table Input Param"/>
    <w:basedOn w:val="QryTableName"/>
    <w:link w:val="QryTableInputParamChar"/>
    <w:rsid w:val="009928E9"/>
  </w:style>
  <w:style w:type="character" w:customStyle="1" w:styleId="QryTableInputParamChar">
    <w:name w:val="Qry Table Input Param Char"/>
    <w:link w:val="QryTableInputParam"/>
    <w:locked/>
    <w:rsid w:val="009928E9"/>
    <w:rPr>
      <w:rFonts w:ascii="Arial" w:hAnsi="Arial"/>
      <w:noProof/>
      <w:kern w:val="20"/>
      <w:sz w:val="20"/>
    </w:rPr>
  </w:style>
  <w:style w:type="paragraph" w:customStyle="1" w:styleId="QryTableMode">
    <w:name w:val="Qry Table Mode"/>
    <w:basedOn w:val="QryTableName"/>
    <w:link w:val="QryTableModeChar"/>
    <w:rsid w:val="009928E9"/>
  </w:style>
  <w:style w:type="character" w:customStyle="1" w:styleId="QryTableModeChar">
    <w:name w:val="Qry Table Mode Char"/>
    <w:link w:val="QryTableMode"/>
    <w:locked/>
    <w:rsid w:val="009928E9"/>
    <w:rPr>
      <w:rFonts w:ascii="Arial" w:hAnsi="Arial"/>
      <w:noProof/>
      <w:kern w:val="20"/>
      <w:sz w:val="20"/>
    </w:rPr>
  </w:style>
  <w:style w:type="paragraph" w:customStyle="1" w:styleId="QryTableModifyIndicator">
    <w:name w:val="Qry Table Modify Indicator"/>
    <w:basedOn w:val="QryTableName"/>
    <w:link w:val="QryTableModifyIndicatorChar"/>
    <w:rsid w:val="009928E9"/>
  </w:style>
  <w:style w:type="character" w:customStyle="1" w:styleId="QryTableModifyIndicatorChar">
    <w:name w:val="Qry Table Modify Indicator Char"/>
    <w:link w:val="QryTableModifyIndicator"/>
    <w:locked/>
    <w:rsid w:val="009928E9"/>
    <w:rPr>
      <w:rFonts w:ascii="Arial" w:hAnsi="Arial"/>
      <w:noProof/>
      <w:kern w:val="20"/>
      <w:sz w:val="20"/>
    </w:rPr>
  </w:style>
  <w:style w:type="paragraph" w:customStyle="1" w:styleId="QryTablePurpose">
    <w:name w:val="Qry Table Purpose"/>
    <w:basedOn w:val="QryTableName"/>
    <w:link w:val="QryTablePurposeChar"/>
    <w:rsid w:val="009928E9"/>
  </w:style>
  <w:style w:type="character" w:customStyle="1" w:styleId="QryTablePurposeChar">
    <w:name w:val="Qry Table Purpose Char"/>
    <w:link w:val="QryTablePurpose"/>
    <w:locked/>
    <w:rsid w:val="009928E9"/>
    <w:rPr>
      <w:rFonts w:ascii="Arial" w:hAnsi="Arial"/>
      <w:noProof/>
      <w:kern w:val="20"/>
      <w:sz w:val="20"/>
    </w:rPr>
  </w:style>
  <w:style w:type="paragraph" w:customStyle="1" w:styleId="QryTableRCP">
    <w:name w:val="Qry Table RCP"/>
    <w:basedOn w:val="QryTableName"/>
    <w:link w:val="QryTableRCPChar"/>
    <w:rsid w:val="009928E9"/>
  </w:style>
  <w:style w:type="character" w:customStyle="1" w:styleId="QryTableRCPChar">
    <w:name w:val="Qry Table RCP Char"/>
    <w:link w:val="QryTableRCP"/>
    <w:locked/>
    <w:rsid w:val="009928E9"/>
    <w:rPr>
      <w:rFonts w:ascii="Arial" w:hAnsi="Arial"/>
      <w:noProof/>
      <w:kern w:val="20"/>
      <w:sz w:val="20"/>
    </w:rPr>
  </w:style>
  <w:style w:type="paragraph" w:customStyle="1" w:styleId="QryTableRCPConstraints">
    <w:name w:val="Qry Table RCP Constraints"/>
    <w:basedOn w:val="QryTableName"/>
    <w:link w:val="QryTableRCPConstraintsChar"/>
    <w:rsid w:val="009928E9"/>
  </w:style>
  <w:style w:type="character" w:customStyle="1" w:styleId="QryTableRCPConstraintsChar">
    <w:name w:val="Qry Table RCP Constraints Char"/>
    <w:link w:val="QryTableRCPConstraints"/>
    <w:locked/>
    <w:rsid w:val="009928E9"/>
    <w:rPr>
      <w:rFonts w:ascii="Arial" w:hAnsi="Arial"/>
      <w:noProof/>
      <w:kern w:val="20"/>
      <w:sz w:val="20"/>
    </w:rPr>
  </w:style>
  <w:style w:type="paragraph" w:customStyle="1" w:styleId="QryTableResponseTrigger">
    <w:name w:val="Qry Table Response Trigger"/>
    <w:basedOn w:val="QryTableName"/>
    <w:link w:val="QryTableResponseTriggerChar"/>
    <w:rsid w:val="009928E9"/>
  </w:style>
  <w:style w:type="character" w:customStyle="1" w:styleId="QryTableResponseTriggerChar">
    <w:name w:val="Qry Table Response Trigger Char"/>
    <w:link w:val="QryTableResponseTrigger"/>
    <w:locked/>
    <w:rsid w:val="009928E9"/>
    <w:rPr>
      <w:rFonts w:ascii="Arial" w:hAnsi="Arial"/>
      <w:noProof/>
      <w:kern w:val="20"/>
      <w:sz w:val="20"/>
    </w:rPr>
  </w:style>
  <w:style w:type="paragraph" w:customStyle="1" w:styleId="QryTableResponseControlCharacteristics">
    <w:name w:val="Qry Table Response Control Characteristics"/>
    <w:basedOn w:val="QryTableName"/>
    <w:link w:val="QryTableResponseControlCharacteristicsChar"/>
    <w:rsid w:val="009928E9"/>
  </w:style>
  <w:style w:type="character" w:customStyle="1" w:styleId="QryTableResponseControlCharacteristicsChar">
    <w:name w:val="Qry Table Response Control Characteristics Char"/>
    <w:link w:val="QryTableResponseControlCharacteristics"/>
    <w:locked/>
    <w:rsid w:val="009928E9"/>
    <w:rPr>
      <w:rFonts w:ascii="Arial" w:hAnsi="Arial"/>
      <w:noProof/>
      <w:kern w:val="20"/>
      <w:sz w:val="20"/>
    </w:rPr>
  </w:style>
  <w:style w:type="paragraph" w:customStyle="1" w:styleId="QryTableSegmentPattern">
    <w:name w:val="Qry Table Segment Pattern"/>
    <w:basedOn w:val="QryTableName"/>
    <w:link w:val="QryTableSegmentPatternChar"/>
    <w:rsid w:val="009928E9"/>
  </w:style>
  <w:style w:type="character" w:customStyle="1" w:styleId="QryTableSegmentPatternChar">
    <w:name w:val="Qry Table Segment Pattern Char"/>
    <w:link w:val="QryTableSegmentPattern"/>
    <w:locked/>
    <w:rsid w:val="009928E9"/>
    <w:rPr>
      <w:rFonts w:ascii="Arial" w:hAnsi="Arial"/>
      <w:noProof/>
      <w:kern w:val="20"/>
      <w:sz w:val="20"/>
    </w:rPr>
  </w:style>
  <w:style w:type="paragraph" w:customStyle="1" w:styleId="QryTableTriggerQuery">
    <w:name w:val="Qry Table Trigger Query"/>
    <w:basedOn w:val="QryTableName"/>
    <w:link w:val="QryTableTriggerQueryChar"/>
    <w:rsid w:val="009928E9"/>
  </w:style>
  <w:style w:type="character" w:customStyle="1" w:styleId="QryTableTriggerQueryChar">
    <w:name w:val="Qry Table Trigger Query Char"/>
    <w:link w:val="QryTableTriggerQuery"/>
    <w:locked/>
    <w:rsid w:val="009928E9"/>
    <w:rPr>
      <w:rFonts w:ascii="Arial" w:hAnsi="Arial"/>
      <w:noProof/>
      <w:kern w:val="20"/>
      <w:sz w:val="20"/>
    </w:rPr>
  </w:style>
  <w:style w:type="paragraph" w:customStyle="1" w:styleId="QryTableType">
    <w:name w:val="Qry Table Type"/>
    <w:basedOn w:val="QryTableName"/>
    <w:link w:val="QryTableTypeChar"/>
    <w:rsid w:val="009928E9"/>
  </w:style>
  <w:style w:type="character" w:customStyle="1" w:styleId="QryTableTypeChar">
    <w:name w:val="Qry Table Type Char"/>
    <w:link w:val="QryTableType"/>
    <w:locked/>
    <w:rsid w:val="009928E9"/>
    <w:rPr>
      <w:rFonts w:ascii="Arial" w:hAnsi="Arial"/>
      <w:noProof/>
      <w:kern w:val="20"/>
      <w:sz w:val="20"/>
    </w:rPr>
  </w:style>
  <w:style w:type="paragraph" w:customStyle="1" w:styleId="QryTableVirtual">
    <w:name w:val="Qry Table Virtual"/>
    <w:basedOn w:val="QryTableName"/>
    <w:link w:val="QryTableVirtualChar"/>
    <w:rsid w:val="009928E9"/>
  </w:style>
  <w:style w:type="character" w:customStyle="1" w:styleId="QryTableVirtualChar">
    <w:name w:val="Qry Table Virtual Char"/>
    <w:link w:val="QryTableVirtual"/>
    <w:locked/>
    <w:rsid w:val="009928E9"/>
    <w:rPr>
      <w:rFonts w:ascii="Arial" w:hAnsi="Arial"/>
      <w:noProof/>
      <w:kern w:val="20"/>
      <w:sz w:val="20"/>
    </w:rPr>
  </w:style>
  <w:style w:type="paragraph" w:customStyle="1" w:styleId="QryTableHeader">
    <w:name w:val="Qry Table Header"/>
    <w:basedOn w:val="Standard"/>
    <w:link w:val="QryTableHeaderChar"/>
    <w:rsid w:val="009928E9"/>
    <w:pPr>
      <w:widowControl w:val="0"/>
      <w:autoSpaceDE w:val="0"/>
      <w:autoSpaceDN w:val="0"/>
      <w:adjustRightInd w:val="0"/>
      <w:spacing w:before="40" w:after="20" w:line="240" w:lineRule="auto"/>
    </w:pPr>
    <w:rPr>
      <w:rFonts w:ascii="Arial" w:eastAsia="Calibri" w:hAnsi="Arial"/>
      <w:b/>
      <w:noProof/>
      <w:kern w:val="20"/>
      <w:sz w:val="20"/>
      <w:szCs w:val="20"/>
    </w:rPr>
  </w:style>
  <w:style w:type="character" w:customStyle="1" w:styleId="QryTableHeaderChar">
    <w:name w:val="Qry Table Header Char"/>
    <w:link w:val="QryTableHeader"/>
    <w:locked/>
    <w:rsid w:val="009928E9"/>
    <w:rPr>
      <w:rFonts w:ascii="Arial" w:hAnsi="Arial"/>
      <w:b/>
      <w:noProof/>
      <w:kern w:val="20"/>
      <w:sz w:val="20"/>
    </w:rPr>
  </w:style>
  <w:style w:type="paragraph" w:customStyle="1" w:styleId="QryTableCaption">
    <w:name w:val="Qry Table Caption"/>
    <w:basedOn w:val="QryTableHeader"/>
    <w:link w:val="QryTableCaptionChar"/>
    <w:rsid w:val="009928E9"/>
    <w:pPr>
      <w:spacing w:before="120" w:after="120"/>
      <w:jc w:val="center"/>
    </w:pPr>
    <w:rPr>
      <w:rFonts w:ascii="Times New Roman" w:hAnsi="Times New Roman"/>
    </w:rPr>
  </w:style>
  <w:style w:type="character" w:customStyle="1" w:styleId="QryTableCaptionChar">
    <w:name w:val="Qry Table Caption Char"/>
    <w:link w:val="QryTableCaption"/>
    <w:locked/>
    <w:rsid w:val="009928E9"/>
    <w:rPr>
      <w:rFonts w:ascii="Times New Roman" w:hAnsi="Times New Roman"/>
      <w:b/>
      <w:noProof/>
      <w:kern w:val="20"/>
      <w:sz w:val="20"/>
    </w:rPr>
  </w:style>
  <w:style w:type="paragraph" w:customStyle="1" w:styleId="QryTableDisplayLineHeader">
    <w:name w:val="Qry Table DisplayLine Header"/>
    <w:basedOn w:val="QryTableHeader"/>
    <w:link w:val="QryTableDisplayLineHeaderChar"/>
    <w:rsid w:val="009928E9"/>
    <w:rPr>
      <w:rFonts w:ascii="Courier New" w:hAnsi="Courier New"/>
    </w:rPr>
  </w:style>
  <w:style w:type="character" w:customStyle="1" w:styleId="QryTableDisplayLineHeaderChar">
    <w:name w:val="Qry Table DisplayLine Header Char"/>
    <w:link w:val="QryTableDisplayLineHeader"/>
    <w:locked/>
    <w:rsid w:val="009928E9"/>
    <w:rPr>
      <w:rFonts w:ascii="Courier New" w:hAnsi="Courier New"/>
      <w:b/>
      <w:noProof/>
      <w:kern w:val="20"/>
      <w:sz w:val="20"/>
    </w:rPr>
  </w:style>
  <w:style w:type="paragraph" w:customStyle="1" w:styleId="QryTableInputHeader">
    <w:name w:val="Qry Table Input Header"/>
    <w:basedOn w:val="QryTableHeader"/>
    <w:link w:val="QryTableInputHeaderChar"/>
    <w:rsid w:val="009928E9"/>
  </w:style>
  <w:style w:type="character" w:customStyle="1" w:styleId="QryTableInputHeaderChar">
    <w:name w:val="Qry Table Input Header Char"/>
    <w:link w:val="QryTableInputHeader"/>
    <w:locked/>
    <w:rsid w:val="009928E9"/>
    <w:rPr>
      <w:rFonts w:ascii="Arial" w:hAnsi="Arial"/>
      <w:b/>
      <w:noProof/>
      <w:kern w:val="20"/>
      <w:sz w:val="20"/>
    </w:rPr>
  </w:style>
  <w:style w:type="paragraph" w:customStyle="1" w:styleId="QryTableInputParamHeader">
    <w:name w:val="Qry Table Input Param Header"/>
    <w:basedOn w:val="QryTableHeader"/>
    <w:link w:val="QryTableInputParamHeaderChar"/>
    <w:rsid w:val="009928E9"/>
  </w:style>
  <w:style w:type="character" w:customStyle="1" w:styleId="QryTableInputParamHeaderChar">
    <w:name w:val="Qry Table Input Param Header Char"/>
    <w:link w:val="QryTableInputParamHeader"/>
    <w:locked/>
    <w:rsid w:val="009928E9"/>
    <w:rPr>
      <w:rFonts w:ascii="Arial" w:hAnsi="Arial"/>
      <w:b/>
      <w:noProof/>
      <w:kern w:val="20"/>
      <w:sz w:val="20"/>
    </w:rPr>
  </w:style>
  <w:style w:type="paragraph" w:customStyle="1" w:styleId="QryTableVirtualHeader">
    <w:name w:val="Qry Table Virtual Header"/>
    <w:basedOn w:val="QryTableHeader"/>
    <w:link w:val="QryTableVirtualHeaderChar"/>
    <w:rsid w:val="009928E9"/>
  </w:style>
  <w:style w:type="character" w:customStyle="1" w:styleId="QryTableVirtualHeaderChar">
    <w:name w:val="Qry Table Virtual Header Char"/>
    <w:link w:val="QryTableVirtualHeader"/>
    <w:locked/>
    <w:rsid w:val="009928E9"/>
    <w:rPr>
      <w:rFonts w:ascii="Arial" w:hAnsi="Arial"/>
      <w:b/>
      <w:noProof/>
      <w:kern w:val="20"/>
      <w:sz w:val="20"/>
    </w:rPr>
  </w:style>
  <w:style w:type="paragraph" w:customStyle="1" w:styleId="QryTableRCPHeader">
    <w:name w:val="Qry Table RCP Header"/>
    <w:basedOn w:val="QryTableHeader"/>
    <w:link w:val="QryTableRCPHeaderChar"/>
    <w:rsid w:val="009928E9"/>
  </w:style>
  <w:style w:type="character" w:customStyle="1" w:styleId="QryTableRCPHeaderChar">
    <w:name w:val="Qry Table RCP Header Char"/>
    <w:link w:val="QryTableRCPHeader"/>
    <w:locked/>
    <w:rsid w:val="009928E9"/>
    <w:rPr>
      <w:rFonts w:ascii="Arial" w:hAnsi="Arial"/>
      <w:b/>
      <w:noProof/>
      <w:kern w:val="20"/>
      <w:sz w:val="20"/>
    </w:rPr>
  </w:style>
  <w:style w:type="table" w:styleId="Tabellenraster">
    <w:name w:val="Table Grid"/>
    <w:basedOn w:val="NormaleTabelle"/>
    <w:rsid w:val="009928E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9">
    <w:name w:val="toc 9"/>
    <w:basedOn w:val="Standard"/>
    <w:next w:val="Standard"/>
    <w:autoRedefine/>
    <w:uiPriority w:val="39"/>
    <w:rsid w:val="009928E9"/>
    <w:pPr>
      <w:spacing w:after="100"/>
      <w:ind w:left="1760"/>
    </w:pPr>
    <w:rPr>
      <w:rFonts w:eastAsia="Calibri"/>
    </w:rPr>
  </w:style>
  <w:style w:type="paragraph" w:styleId="Kommentarthema">
    <w:name w:val="annotation subject"/>
    <w:basedOn w:val="Kommentartext"/>
    <w:next w:val="Kommentartext"/>
    <w:link w:val="KommentarthemaZchn"/>
    <w:semiHidden/>
    <w:rsid w:val="00DA1E23"/>
    <w:pPr>
      <w:autoSpaceDE/>
      <w:autoSpaceDN/>
      <w:adjustRightInd/>
      <w:spacing w:after="200"/>
    </w:pPr>
    <w:rPr>
      <w:rFonts w:ascii="Calibri" w:eastAsia="Times New Roman" w:hAnsi="Calibri"/>
      <w:b/>
      <w:bCs/>
      <w:kern w:val="0"/>
    </w:rPr>
  </w:style>
  <w:style w:type="character" w:customStyle="1" w:styleId="KommentarthemaZchn">
    <w:name w:val="Kommentarthema Zchn"/>
    <w:link w:val="Kommentarthema"/>
    <w:semiHidden/>
    <w:locked/>
    <w:rsid w:val="00DA1E23"/>
    <w:rPr>
      <w:rFonts w:ascii="Times New Roman" w:hAnsi="Times New Roman" w:cs="Times New Roman"/>
      <w:b/>
      <w:bCs/>
      <w:kern w:val="20"/>
      <w:sz w:val="20"/>
      <w:szCs w:val="20"/>
    </w:rPr>
  </w:style>
  <w:style w:type="paragraph" w:styleId="berarbeitung">
    <w:name w:val="Revision"/>
    <w:hidden/>
    <w:uiPriority w:val="99"/>
    <w:semiHidden/>
    <w:rsid w:val="001743A0"/>
    <w:rPr>
      <w:rFonts w:ascii="Times New Roman" w:eastAsia="Times New Roman" w:hAnsi="Times New Roman"/>
      <w:sz w:val="22"/>
      <w:szCs w:val="22"/>
    </w:rPr>
  </w:style>
  <w:style w:type="paragraph" w:customStyle="1" w:styleId="ACK-ChoreographyBody">
    <w:name w:val="ACK-Choreography Body"/>
    <w:basedOn w:val="Standard"/>
    <w:rsid w:val="00FA22DE"/>
    <w:pPr>
      <w:spacing w:before="60" w:after="60" w:line="240" w:lineRule="auto"/>
    </w:pPr>
    <w:rPr>
      <w:kern w:val="20"/>
      <w:sz w:val="18"/>
      <w:szCs w:val="24"/>
      <w:lang w:eastAsia="de-DE"/>
    </w:rPr>
  </w:style>
  <w:style w:type="paragraph" w:styleId="Listenabsatz">
    <w:name w:val="List Paragraph"/>
    <w:basedOn w:val="Standard"/>
    <w:uiPriority w:val="34"/>
    <w:qFormat/>
    <w:rsid w:val="007358F3"/>
    <w:pPr>
      <w:ind w:left="720"/>
      <w:contextualSpacing/>
    </w:pPr>
  </w:style>
  <w:style w:type="paragraph" w:styleId="Endnotentext">
    <w:name w:val="endnote text"/>
    <w:basedOn w:val="Standard"/>
    <w:link w:val="EndnotentextZchn"/>
    <w:semiHidden/>
    <w:unhideWhenUsed/>
    <w:rsid w:val="007358F3"/>
    <w:pPr>
      <w:spacing w:after="0" w:line="240" w:lineRule="auto"/>
    </w:pPr>
    <w:rPr>
      <w:sz w:val="20"/>
      <w:szCs w:val="20"/>
    </w:rPr>
  </w:style>
  <w:style w:type="character" w:customStyle="1" w:styleId="EndnotentextZchn">
    <w:name w:val="Endnotentext Zchn"/>
    <w:basedOn w:val="Absatz-Standardschriftart"/>
    <w:link w:val="Endnotentext"/>
    <w:semiHidden/>
    <w:rsid w:val="007358F3"/>
    <w:rPr>
      <w:rFonts w:ascii="Times New Roman" w:eastAsia="Times New Roman" w:hAnsi="Times New Roman"/>
    </w:rPr>
  </w:style>
  <w:style w:type="character" w:styleId="Endnotenzeichen">
    <w:name w:val="endnote reference"/>
    <w:basedOn w:val="Absatz-Standardschriftart"/>
    <w:semiHidden/>
    <w:unhideWhenUsed/>
    <w:rsid w:val="007358F3"/>
    <w:rPr>
      <w:vertAlign w:val="superscript"/>
    </w:rPr>
  </w:style>
  <w:style w:type="character" w:customStyle="1" w:styleId="UnresolvedMention1">
    <w:name w:val="Unresolved Mention1"/>
    <w:basedOn w:val="Absatz-Standardschriftart"/>
    <w:uiPriority w:val="99"/>
    <w:semiHidden/>
    <w:unhideWhenUsed/>
    <w:rsid w:val="000A330D"/>
    <w:rPr>
      <w:color w:val="605E5C"/>
      <w:shd w:val="clear" w:color="auto" w:fill="E1DFDD"/>
    </w:rPr>
  </w:style>
  <w:style w:type="character" w:customStyle="1" w:styleId="NichtaufgelsteErwhnung1">
    <w:name w:val="Nicht aufgelöste Erwähnung1"/>
    <w:basedOn w:val="Absatz-Standardschriftart"/>
    <w:uiPriority w:val="99"/>
    <w:semiHidden/>
    <w:unhideWhenUsed/>
    <w:rsid w:val="00FD1A72"/>
    <w:rPr>
      <w:color w:val="605E5C"/>
      <w:shd w:val="clear" w:color="auto" w:fill="E1DFDD"/>
    </w:rPr>
  </w:style>
  <w:style w:type="paragraph" w:customStyle="1" w:styleId="ANSIdesignation">
    <w:name w:val="ANSI designation"/>
    <w:basedOn w:val="berschrift1"/>
    <w:rsid w:val="00E437CD"/>
    <w:pPr>
      <w:numPr>
        <w:numId w:val="0"/>
      </w:numPr>
      <w:tabs>
        <w:tab w:val="left" w:pos="720"/>
      </w:tabs>
      <w:autoSpaceDE/>
      <w:autoSpaceDN/>
      <w:adjustRightInd/>
      <w:spacing w:before="240"/>
    </w:pPr>
    <w:rPr>
      <w:rFonts w:ascii="Arial" w:eastAsia="Times New Roman" w:hAnsi="Arial"/>
      <w:caps/>
      <w:sz w:val="24"/>
    </w:rPr>
  </w:style>
  <w:style w:type="character" w:styleId="NichtaufgelsteErwhnung">
    <w:name w:val="Unresolved Mention"/>
    <w:basedOn w:val="Absatz-Standardschriftart"/>
    <w:uiPriority w:val="99"/>
    <w:semiHidden/>
    <w:unhideWhenUsed/>
    <w:rsid w:val="008F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399">
      <w:bodyDiv w:val="1"/>
      <w:marLeft w:val="0"/>
      <w:marRight w:val="0"/>
      <w:marTop w:val="0"/>
      <w:marBottom w:val="0"/>
      <w:divBdr>
        <w:top w:val="none" w:sz="0" w:space="0" w:color="auto"/>
        <w:left w:val="none" w:sz="0" w:space="0" w:color="auto"/>
        <w:bottom w:val="none" w:sz="0" w:space="0" w:color="auto"/>
        <w:right w:val="none" w:sz="0" w:space="0" w:color="auto"/>
      </w:divBdr>
    </w:div>
    <w:div w:id="150174141">
      <w:bodyDiv w:val="1"/>
      <w:marLeft w:val="0"/>
      <w:marRight w:val="0"/>
      <w:marTop w:val="0"/>
      <w:marBottom w:val="0"/>
      <w:divBdr>
        <w:top w:val="none" w:sz="0" w:space="0" w:color="auto"/>
        <w:left w:val="none" w:sz="0" w:space="0" w:color="auto"/>
        <w:bottom w:val="none" w:sz="0" w:space="0" w:color="auto"/>
        <w:right w:val="none" w:sz="0" w:space="0" w:color="auto"/>
      </w:divBdr>
    </w:div>
    <w:div w:id="443693392">
      <w:bodyDiv w:val="1"/>
      <w:marLeft w:val="0"/>
      <w:marRight w:val="0"/>
      <w:marTop w:val="0"/>
      <w:marBottom w:val="0"/>
      <w:divBdr>
        <w:top w:val="none" w:sz="0" w:space="0" w:color="auto"/>
        <w:left w:val="none" w:sz="0" w:space="0" w:color="auto"/>
        <w:bottom w:val="none" w:sz="0" w:space="0" w:color="auto"/>
        <w:right w:val="none" w:sz="0" w:space="0" w:color="auto"/>
      </w:divBdr>
    </w:div>
    <w:div w:id="646128660">
      <w:bodyDiv w:val="1"/>
      <w:marLeft w:val="0"/>
      <w:marRight w:val="0"/>
      <w:marTop w:val="0"/>
      <w:marBottom w:val="0"/>
      <w:divBdr>
        <w:top w:val="none" w:sz="0" w:space="0" w:color="auto"/>
        <w:left w:val="none" w:sz="0" w:space="0" w:color="auto"/>
        <w:bottom w:val="none" w:sz="0" w:space="0" w:color="auto"/>
        <w:right w:val="none" w:sz="0" w:space="0" w:color="auto"/>
      </w:divBdr>
    </w:div>
    <w:div w:id="703869825">
      <w:bodyDiv w:val="1"/>
      <w:marLeft w:val="0"/>
      <w:marRight w:val="0"/>
      <w:marTop w:val="0"/>
      <w:marBottom w:val="0"/>
      <w:divBdr>
        <w:top w:val="none" w:sz="0" w:space="0" w:color="auto"/>
        <w:left w:val="none" w:sz="0" w:space="0" w:color="auto"/>
        <w:bottom w:val="none" w:sz="0" w:space="0" w:color="auto"/>
        <w:right w:val="none" w:sz="0" w:space="0" w:color="auto"/>
      </w:divBdr>
      <w:divsChild>
        <w:div w:id="1333027531">
          <w:marLeft w:val="0"/>
          <w:marRight w:val="0"/>
          <w:marTop w:val="0"/>
          <w:marBottom w:val="0"/>
          <w:divBdr>
            <w:top w:val="none" w:sz="0" w:space="0" w:color="auto"/>
            <w:left w:val="none" w:sz="0" w:space="0" w:color="auto"/>
            <w:bottom w:val="none" w:sz="0" w:space="0" w:color="auto"/>
            <w:right w:val="none" w:sz="0" w:space="0" w:color="auto"/>
          </w:divBdr>
          <w:divsChild>
            <w:div w:id="1333875716">
              <w:marLeft w:val="0"/>
              <w:marRight w:val="0"/>
              <w:marTop w:val="0"/>
              <w:marBottom w:val="0"/>
              <w:divBdr>
                <w:top w:val="none" w:sz="0" w:space="0" w:color="auto"/>
                <w:left w:val="none" w:sz="0" w:space="0" w:color="auto"/>
                <w:bottom w:val="none" w:sz="0" w:space="0" w:color="auto"/>
                <w:right w:val="none" w:sz="0" w:space="0" w:color="auto"/>
              </w:divBdr>
              <w:divsChild>
                <w:div w:id="1246573704">
                  <w:marLeft w:val="0"/>
                  <w:marRight w:val="0"/>
                  <w:marTop w:val="0"/>
                  <w:marBottom w:val="0"/>
                  <w:divBdr>
                    <w:top w:val="none" w:sz="0" w:space="0" w:color="auto"/>
                    <w:left w:val="none" w:sz="0" w:space="0" w:color="auto"/>
                    <w:bottom w:val="none" w:sz="0" w:space="0" w:color="auto"/>
                    <w:right w:val="none" w:sz="0" w:space="0" w:color="auto"/>
                  </w:divBdr>
                  <w:divsChild>
                    <w:div w:id="1133598481">
                      <w:marLeft w:val="0"/>
                      <w:marRight w:val="0"/>
                      <w:marTop w:val="0"/>
                      <w:marBottom w:val="0"/>
                      <w:divBdr>
                        <w:top w:val="none" w:sz="0" w:space="0" w:color="auto"/>
                        <w:left w:val="none" w:sz="0" w:space="0" w:color="auto"/>
                        <w:bottom w:val="none" w:sz="0" w:space="0" w:color="auto"/>
                        <w:right w:val="none" w:sz="0" w:space="0" w:color="auto"/>
                      </w:divBdr>
                      <w:divsChild>
                        <w:div w:id="158429047">
                          <w:marLeft w:val="0"/>
                          <w:marRight w:val="0"/>
                          <w:marTop w:val="0"/>
                          <w:marBottom w:val="0"/>
                          <w:divBdr>
                            <w:top w:val="none" w:sz="0" w:space="0" w:color="auto"/>
                            <w:left w:val="none" w:sz="0" w:space="0" w:color="auto"/>
                            <w:bottom w:val="none" w:sz="0" w:space="0" w:color="auto"/>
                            <w:right w:val="none" w:sz="0" w:space="0" w:color="auto"/>
                          </w:divBdr>
                          <w:divsChild>
                            <w:div w:id="1838036095">
                              <w:marLeft w:val="0"/>
                              <w:marRight w:val="0"/>
                              <w:marTop w:val="15"/>
                              <w:marBottom w:val="0"/>
                              <w:divBdr>
                                <w:top w:val="none" w:sz="0" w:space="0" w:color="auto"/>
                                <w:left w:val="none" w:sz="0" w:space="0" w:color="auto"/>
                                <w:bottom w:val="none" w:sz="0" w:space="0" w:color="auto"/>
                                <w:right w:val="none" w:sz="0" w:space="0" w:color="auto"/>
                              </w:divBdr>
                              <w:divsChild>
                                <w:div w:id="2034106761">
                                  <w:marLeft w:val="0"/>
                                  <w:marRight w:val="0"/>
                                  <w:marTop w:val="0"/>
                                  <w:marBottom w:val="0"/>
                                  <w:divBdr>
                                    <w:top w:val="none" w:sz="0" w:space="0" w:color="auto"/>
                                    <w:left w:val="none" w:sz="0" w:space="0" w:color="auto"/>
                                    <w:bottom w:val="none" w:sz="0" w:space="0" w:color="auto"/>
                                    <w:right w:val="none" w:sz="0" w:space="0" w:color="auto"/>
                                  </w:divBdr>
                                  <w:divsChild>
                                    <w:div w:id="765544276">
                                      <w:marLeft w:val="0"/>
                                      <w:marRight w:val="0"/>
                                      <w:marTop w:val="0"/>
                                      <w:marBottom w:val="0"/>
                                      <w:divBdr>
                                        <w:top w:val="none" w:sz="0" w:space="0" w:color="auto"/>
                                        <w:left w:val="none" w:sz="0" w:space="0" w:color="auto"/>
                                        <w:bottom w:val="none" w:sz="0" w:space="0" w:color="auto"/>
                                        <w:right w:val="none" w:sz="0" w:space="0" w:color="auto"/>
                                      </w:divBdr>
                                    </w:div>
                                    <w:div w:id="1964917629">
                                      <w:marLeft w:val="0"/>
                                      <w:marRight w:val="0"/>
                                      <w:marTop w:val="0"/>
                                      <w:marBottom w:val="0"/>
                                      <w:divBdr>
                                        <w:top w:val="none" w:sz="0" w:space="0" w:color="auto"/>
                                        <w:left w:val="none" w:sz="0" w:space="0" w:color="auto"/>
                                        <w:bottom w:val="none" w:sz="0" w:space="0" w:color="auto"/>
                                        <w:right w:val="none" w:sz="0" w:space="0" w:color="auto"/>
                                      </w:divBdr>
                                    </w:div>
                                    <w:div w:id="10117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942505">
      <w:bodyDiv w:val="1"/>
      <w:marLeft w:val="0"/>
      <w:marRight w:val="0"/>
      <w:marTop w:val="0"/>
      <w:marBottom w:val="0"/>
      <w:divBdr>
        <w:top w:val="none" w:sz="0" w:space="0" w:color="auto"/>
        <w:left w:val="none" w:sz="0" w:space="0" w:color="auto"/>
        <w:bottom w:val="none" w:sz="0" w:space="0" w:color="auto"/>
        <w:right w:val="none" w:sz="0" w:space="0" w:color="auto"/>
      </w:divBdr>
    </w:div>
    <w:div w:id="733048933">
      <w:bodyDiv w:val="1"/>
      <w:marLeft w:val="0"/>
      <w:marRight w:val="0"/>
      <w:marTop w:val="0"/>
      <w:marBottom w:val="0"/>
      <w:divBdr>
        <w:top w:val="none" w:sz="0" w:space="0" w:color="auto"/>
        <w:left w:val="none" w:sz="0" w:space="0" w:color="auto"/>
        <w:bottom w:val="none" w:sz="0" w:space="0" w:color="auto"/>
        <w:right w:val="none" w:sz="0" w:space="0" w:color="auto"/>
      </w:divBdr>
    </w:div>
    <w:div w:id="738751494">
      <w:bodyDiv w:val="1"/>
      <w:marLeft w:val="0"/>
      <w:marRight w:val="0"/>
      <w:marTop w:val="0"/>
      <w:marBottom w:val="0"/>
      <w:divBdr>
        <w:top w:val="none" w:sz="0" w:space="0" w:color="auto"/>
        <w:left w:val="none" w:sz="0" w:space="0" w:color="auto"/>
        <w:bottom w:val="none" w:sz="0" w:space="0" w:color="auto"/>
        <w:right w:val="none" w:sz="0" w:space="0" w:color="auto"/>
      </w:divBdr>
    </w:div>
    <w:div w:id="922761748">
      <w:bodyDiv w:val="1"/>
      <w:marLeft w:val="0"/>
      <w:marRight w:val="0"/>
      <w:marTop w:val="0"/>
      <w:marBottom w:val="0"/>
      <w:divBdr>
        <w:top w:val="none" w:sz="0" w:space="0" w:color="auto"/>
        <w:left w:val="none" w:sz="0" w:space="0" w:color="auto"/>
        <w:bottom w:val="none" w:sz="0" w:space="0" w:color="auto"/>
        <w:right w:val="none" w:sz="0" w:space="0" w:color="auto"/>
      </w:divBdr>
    </w:div>
    <w:div w:id="938219087">
      <w:bodyDiv w:val="1"/>
      <w:marLeft w:val="0"/>
      <w:marRight w:val="0"/>
      <w:marTop w:val="0"/>
      <w:marBottom w:val="0"/>
      <w:divBdr>
        <w:top w:val="none" w:sz="0" w:space="0" w:color="auto"/>
        <w:left w:val="none" w:sz="0" w:space="0" w:color="auto"/>
        <w:bottom w:val="none" w:sz="0" w:space="0" w:color="auto"/>
        <w:right w:val="none" w:sz="0" w:space="0" w:color="auto"/>
      </w:divBdr>
    </w:div>
    <w:div w:id="972366335">
      <w:bodyDiv w:val="1"/>
      <w:marLeft w:val="0"/>
      <w:marRight w:val="0"/>
      <w:marTop w:val="0"/>
      <w:marBottom w:val="0"/>
      <w:divBdr>
        <w:top w:val="none" w:sz="0" w:space="0" w:color="auto"/>
        <w:left w:val="none" w:sz="0" w:space="0" w:color="auto"/>
        <w:bottom w:val="none" w:sz="0" w:space="0" w:color="auto"/>
        <w:right w:val="none" w:sz="0" w:space="0" w:color="auto"/>
      </w:divBdr>
    </w:div>
    <w:div w:id="1054112768">
      <w:bodyDiv w:val="1"/>
      <w:marLeft w:val="0"/>
      <w:marRight w:val="0"/>
      <w:marTop w:val="0"/>
      <w:marBottom w:val="0"/>
      <w:divBdr>
        <w:top w:val="none" w:sz="0" w:space="0" w:color="auto"/>
        <w:left w:val="none" w:sz="0" w:space="0" w:color="auto"/>
        <w:bottom w:val="none" w:sz="0" w:space="0" w:color="auto"/>
        <w:right w:val="none" w:sz="0" w:space="0" w:color="auto"/>
      </w:divBdr>
    </w:div>
    <w:div w:id="1258903257">
      <w:bodyDiv w:val="1"/>
      <w:marLeft w:val="0"/>
      <w:marRight w:val="0"/>
      <w:marTop w:val="0"/>
      <w:marBottom w:val="0"/>
      <w:divBdr>
        <w:top w:val="none" w:sz="0" w:space="0" w:color="auto"/>
        <w:left w:val="none" w:sz="0" w:space="0" w:color="auto"/>
        <w:bottom w:val="none" w:sz="0" w:space="0" w:color="auto"/>
        <w:right w:val="none" w:sz="0" w:space="0" w:color="auto"/>
      </w:divBdr>
    </w:div>
    <w:div w:id="1434663389">
      <w:bodyDiv w:val="1"/>
      <w:marLeft w:val="0"/>
      <w:marRight w:val="0"/>
      <w:marTop w:val="0"/>
      <w:marBottom w:val="0"/>
      <w:divBdr>
        <w:top w:val="none" w:sz="0" w:space="0" w:color="auto"/>
        <w:left w:val="none" w:sz="0" w:space="0" w:color="auto"/>
        <w:bottom w:val="none" w:sz="0" w:space="0" w:color="auto"/>
        <w:right w:val="none" w:sz="0" w:space="0" w:color="auto"/>
      </w:divBdr>
    </w:div>
    <w:div w:id="1441074034">
      <w:bodyDiv w:val="1"/>
      <w:marLeft w:val="0"/>
      <w:marRight w:val="0"/>
      <w:marTop w:val="0"/>
      <w:marBottom w:val="0"/>
      <w:divBdr>
        <w:top w:val="none" w:sz="0" w:space="0" w:color="auto"/>
        <w:left w:val="none" w:sz="0" w:space="0" w:color="auto"/>
        <w:bottom w:val="none" w:sz="0" w:space="0" w:color="auto"/>
        <w:right w:val="none" w:sz="0" w:space="0" w:color="auto"/>
      </w:divBdr>
    </w:div>
    <w:div w:id="1533572645">
      <w:bodyDiv w:val="1"/>
      <w:marLeft w:val="0"/>
      <w:marRight w:val="0"/>
      <w:marTop w:val="0"/>
      <w:marBottom w:val="0"/>
      <w:divBdr>
        <w:top w:val="none" w:sz="0" w:space="0" w:color="auto"/>
        <w:left w:val="none" w:sz="0" w:space="0" w:color="auto"/>
        <w:bottom w:val="none" w:sz="0" w:space="0" w:color="auto"/>
        <w:right w:val="none" w:sz="0" w:space="0" w:color="auto"/>
      </w:divBdr>
    </w:div>
    <w:div w:id="1599093337">
      <w:bodyDiv w:val="1"/>
      <w:marLeft w:val="0"/>
      <w:marRight w:val="0"/>
      <w:marTop w:val="0"/>
      <w:marBottom w:val="0"/>
      <w:divBdr>
        <w:top w:val="none" w:sz="0" w:space="0" w:color="auto"/>
        <w:left w:val="none" w:sz="0" w:space="0" w:color="auto"/>
        <w:bottom w:val="none" w:sz="0" w:space="0" w:color="auto"/>
        <w:right w:val="none" w:sz="0" w:space="0" w:color="auto"/>
      </w:divBdr>
    </w:div>
    <w:div w:id="1629242058">
      <w:bodyDiv w:val="1"/>
      <w:marLeft w:val="0"/>
      <w:marRight w:val="0"/>
      <w:marTop w:val="0"/>
      <w:marBottom w:val="0"/>
      <w:divBdr>
        <w:top w:val="none" w:sz="0" w:space="0" w:color="auto"/>
        <w:left w:val="none" w:sz="0" w:space="0" w:color="auto"/>
        <w:bottom w:val="none" w:sz="0" w:space="0" w:color="auto"/>
        <w:right w:val="none" w:sz="0" w:space="0" w:color="auto"/>
      </w:divBdr>
    </w:div>
    <w:div w:id="1665667397">
      <w:bodyDiv w:val="1"/>
      <w:marLeft w:val="0"/>
      <w:marRight w:val="0"/>
      <w:marTop w:val="0"/>
      <w:marBottom w:val="0"/>
      <w:divBdr>
        <w:top w:val="none" w:sz="0" w:space="0" w:color="auto"/>
        <w:left w:val="none" w:sz="0" w:space="0" w:color="auto"/>
        <w:bottom w:val="none" w:sz="0" w:space="0" w:color="auto"/>
        <w:right w:val="none" w:sz="0" w:space="0" w:color="auto"/>
      </w:divBdr>
    </w:div>
    <w:div w:id="1915168148">
      <w:bodyDiv w:val="1"/>
      <w:marLeft w:val="0"/>
      <w:marRight w:val="0"/>
      <w:marTop w:val="0"/>
      <w:marBottom w:val="0"/>
      <w:divBdr>
        <w:top w:val="none" w:sz="0" w:space="0" w:color="auto"/>
        <w:left w:val="none" w:sz="0" w:space="0" w:color="auto"/>
        <w:bottom w:val="none" w:sz="0" w:space="0" w:color="auto"/>
        <w:right w:val="none" w:sz="0" w:space="0" w:color="auto"/>
      </w:divBdr>
    </w:div>
    <w:div w:id="1918590659">
      <w:bodyDiv w:val="1"/>
      <w:marLeft w:val="0"/>
      <w:marRight w:val="0"/>
      <w:marTop w:val="0"/>
      <w:marBottom w:val="0"/>
      <w:divBdr>
        <w:top w:val="none" w:sz="0" w:space="0" w:color="auto"/>
        <w:left w:val="none" w:sz="0" w:space="0" w:color="auto"/>
        <w:bottom w:val="none" w:sz="0" w:space="0" w:color="auto"/>
        <w:right w:val="none" w:sz="0" w:space="0" w:color="auto"/>
      </w:divBdr>
    </w:div>
    <w:div w:id="1971282956">
      <w:bodyDiv w:val="1"/>
      <w:marLeft w:val="0"/>
      <w:marRight w:val="0"/>
      <w:marTop w:val="0"/>
      <w:marBottom w:val="0"/>
      <w:divBdr>
        <w:top w:val="none" w:sz="0" w:space="0" w:color="auto"/>
        <w:left w:val="none" w:sz="0" w:space="0" w:color="auto"/>
        <w:bottom w:val="none" w:sz="0" w:space="0" w:color="auto"/>
        <w:right w:val="none" w:sz="0" w:space="0" w:color="auto"/>
      </w:divBdr>
    </w:div>
    <w:div w:id="210058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V29_CH02C_Tables.docx" TargetMode="External"/><Relationship Id="rId21" Type="http://schemas.openxmlformats.org/officeDocument/2006/relationships/hyperlink" Target="V29_CH02C_Tables.docx" TargetMode="External"/><Relationship Id="rId34" Type="http://schemas.openxmlformats.org/officeDocument/2006/relationships/hyperlink" Target="V29_CH02C_Tables.docx" TargetMode="External"/><Relationship Id="rId42" Type="http://schemas.openxmlformats.org/officeDocument/2006/relationships/hyperlink" Target="V29_CH02C_Tables.docx" TargetMode="External"/><Relationship Id="rId47" Type="http://schemas.openxmlformats.org/officeDocument/2006/relationships/hyperlink" Target="V29_CH02C_Tables.docx" TargetMode="External"/><Relationship Id="rId50" Type="http://schemas.openxmlformats.org/officeDocument/2006/relationships/hyperlink" Target="V29_CH02C_Tables.docx" TargetMode="External"/><Relationship Id="rId55" Type="http://schemas.openxmlformats.org/officeDocument/2006/relationships/hyperlink" Target="V29_CH02C_Tables.docx" TargetMode="External"/><Relationship Id="rId63" Type="http://schemas.openxmlformats.org/officeDocument/2006/relationships/hyperlink" Target="V29_CH02C_Tables.docx" TargetMode="External"/><Relationship Id="rId68" Type="http://schemas.openxmlformats.org/officeDocument/2006/relationships/hyperlink" Target="http://www.unicode.org/unicode/reports/tr17/" TargetMode="External"/><Relationship Id="rId76" Type="http://schemas.openxmlformats.org/officeDocument/2006/relationships/hyperlink" Target="V29_CH02C_Tables.docx" TargetMode="External"/><Relationship Id="rId84" Type="http://schemas.openxmlformats.org/officeDocument/2006/relationships/hyperlink" Target="V29_CH02C_Tables.docx" TargetMode="External"/><Relationship Id="rId89" Type="http://schemas.openxmlformats.org/officeDocument/2006/relationships/hyperlink" Target="V29_CH02C_Tables.docx"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V29_CH02C_Tables.docx" TargetMode="External"/><Relationship Id="rId9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V29_CH02C_Tables.docx" TargetMode="External"/><Relationship Id="rId11" Type="http://schemas.openxmlformats.org/officeDocument/2006/relationships/hyperlink" Target="file:///D:\Eigene%20Dateien\V27_CH02A_DataTypes.doc" TargetMode="External"/><Relationship Id="rId24" Type="http://schemas.openxmlformats.org/officeDocument/2006/relationships/hyperlink" Target="V29_CH02C_Tables.docx" TargetMode="External"/><Relationship Id="rId32" Type="http://schemas.openxmlformats.org/officeDocument/2006/relationships/hyperlink" Target="V29_CH02C_Tables.docx" TargetMode="External"/><Relationship Id="rId37" Type="http://schemas.openxmlformats.org/officeDocument/2006/relationships/hyperlink" Target="V29_CH02C_Tables.docx" TargetMode="External"/><Relationship Id="rId40" Type="http://schemas.openxmlformats.org/officeDocument/2006/relationships/hyperlink" Target="V29_CH02C_Tables.docx" TargetMode="External"/><Relationship Id="rId45" Type="http://schemas.openxmlformats.org/officeDocument/2006/relationships/hyperlink" Target="V29_CH02C_Tables.docx" TargetMode="External"/><Relationship Id="rId53" Type="http://schemas.openxmlformats.org/officeDocument/2006/relationships/hyperlink" Target="V29_CH02C_Tables.docx" TargetMode="External"/><Relationship Id="rId58" Type="http://schemas.openxmlformats.org/officeDocument/2006/relationships/hyperlink" Target="V29_CH02C_Tables.docx" TargetMode="External"/><Relationship Id="rId66" Type="http://schemas.openxmlformats.org/officeDocument/2006/relationships/hyperlink" Target="V29_CH02C_Tables.docx" TargetMode="External"/><Relationship Id="rId74" Type="http://schemas.openxmlformats.org/officeDocument/2006/relationships/hyperlink" Target="V29_CH02C_Tables.docx" TargetMode="External"/><Relationship Id="rId79" Type="http://schemas.openxmlformats.org/officeDocument/2006/relationships/hyperlink" Target="V29_CH02C_Tables.docx" TargetMode="External"/><Relationship Id="rId87" Type="http://schemas.openxmlformats.org/officeDocument/2006/relationships/hyperlink" Target="V29_CH02C_Tables.docx" TargetMode="External"/><Relationship Id="rId5" Type="http://schemas.openxmlformats.org/officeDocument/2006/relationships/webSettings" Target="webSettings.xml"/><Relationship Id="rId61" Type="http://schemas.openxmlformats.org/officeDocument/2006/relationships/hyperlink" Target="V29_CH02C_Tables.docx" TargetMode="External"/><Relationship Id="rId82" Type="http://schemas.openxmlformats.org/officeDocument/2006/relationships/hyperlink" Target="V29_CH02C_Tables.docx" TargetMode="External"/><Relationship Id="rId90" Type="http://schemas.openxmlformats.org/officeDocument/2006/relationships/hyperlink" Target="http://www.hl7.org" TargetMode="External"/><Relationship Id="rId95" Type="http://schemas.openxmlformats.org/officeDocument/2006/relationships/header" Target="header3.xml"/><Relationship Id="rId19" Type="http://schemas.openxmlformats.org/officeDocument/2006/relationships/hyperlink" Target="V29_CH02C_Tables.docx" TargetMode="External"/><Relationship Id="rId14" Type="http://schemas.openxmlformats.org/officeDocument/2006/relationships/image" Target="media/image3.wmf"/><Relationship Id="rId22" Type="http://schemas.openxmlformats.org/officeDocument/2006/relationships/hyperlink" Target="V29_CH02C_Tables.docx" TargetMode="External"/><Relationship Id="rId27" Type="http://schemas.openxmlformats.org/officeDocument/2006/relationships/hyperlink" Target="V29_CH02C_Tables.docx" TargetMode="External"/><Relationship Id="rId30" Type="http://schemas.openxmlformats.org/officeDocument/2006/relationships/hyperlink" Target="V29_CH02C_Tables.docx" TargetMode="External"/><Relationship Id="rId35" Type="http://schemas.openxmlformats.org/officeDocument/2006/relationships/hyperlink" Target="V29_CH02C_Tables.docx" TargetMode="External"/><Relationship Id="rId43" Type="http://schemas.openxmlformats.org/officeDocument/2006/relationships/hyperlink" Target="V29_CH02C_Tables.docx" TargetMode="External"/><Relationship Id="rId48" Type="http://schemas.openxmlformats.org/officeDocument/2006/relationships/hyperlink" Target="V29_CH02C_Tables.docx" TargetMode="External"/><Relationship Id="rId56" Type="http://schemas.openxmlformats.org/officeDocument/2006/relationships/hyperlink" Target="V29_CH02C_Tables.docx" TargetMode="External"/><Relationship Id="rId64" Type="http://schemas.openxmlformats.org/officeDocument/2006/relationships/hyperlink" Target="V29_CH02C_Tables.docx" TargetMode="External"/><Relationship Id="rId69" Type="http://schemas.openxmlformats.org/officeDocument/2006/relationships/hyperlink" Target="http://www.w3.org/TR/REC-xml" TargetMode="External"/><Relationship Id="rId77" Type="http://schemas.openxmlformats.org/officeDocument/2006/relationships/hyperlink" Target="V29_CH02C_Tables.docx" TargetMode="External"/><Relationship Id="rId8" Type="http://schemas.openxmlformats.org/officeDocument/2006/relationships/image" Target="media/image1.jpeg"/><Relationship Id="rId51" Type="http://schemas.openxmlformats.org/officeDocument/2006/relationships/hyperlink" Target="V29_CH02C_Tables.docx" TargetMode="External"/><Relationship Id="rId72" Type="http://schemas.openxmlformats.org/officeDocument/2006/relationships/hyperlink" Target="V29_CH02C_Tables.docx" TargetMode="External"/><Relationship Id="rId80" Type="http://schemas.openxmlformats.org/officeDocument/2006/relationships/hyperlink" Target="V29_CH02C_Tables.docx" TargetMode="External"/><Relationship Id="rId85" Type="http://schemas.openxmlformats.org/officeDocument/2006/relationships/hyperlink" Target="V29_CH02C_Tables.docx" TargetMode="External"/><Relationship Id="rId93" Type="http://schemas.openxmlformats.org/officeDocument/2006/relationships/footer" Target="footer1.xm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yperlink" Target="V29_CH02C_Tables.docx" TargetMode="External"/><Relationship Id="rId33" Type="http://schemas.openxmlformats.org/officeDocument/2006/relationships/hyperlink" Target="V29_CH02C_Tables.docx" TargetMode="External"/><Relationship Id="rId38" Type="http://schemas.openxmlformats.org/officeDocument/2006/relationships/hyperlink" Target="V29_CH02C_Tables.docx" TargetMode="External"/><Relationship Id="rId46" Type="http://schemas.openxmlformats.org/officeDocument/2006/relationships/hyperlink" Target="V29_CH02C_Tables.docx" TargetMode="External"/><Relationship Id="rId59" Type="http://schemas.openxmlformats.org/officeDocument/2006/relationships/hyperlink" Target="V29_CH02C_Tables.docx" TargetMode="External"/><Relationship Id="rId67" Type="http://schemas.openxmlformats.org/officeDocument/2006/relationships/hyperlink" Target="V29_CH02C_Tables.docx" TargetMode="External"/><Relationship Id="rId20" Type="http://schemas.openxmlformats.org/officeDocument/2006/relationships/hyperlink" Target="V29_CH02C_Tables.docx" TargetMode="External"/><Relationship Id="rId41" Type="http://schemas.openxmlformats.org/officeDocument/2006/relationships/hyperlink" Target="V29_CH02C_Tables.docx" TargetMode="External"/><Relationship Id="rId54" Type="http://schemas.openxmlformats.org/officeDocument/2006/relationships/hyperlink" Target="V29_CH02C_Tables.docx" TargetMode="External"/><Relationship Id="rId62" Type="http://schemas.openxmlformats.org/officeDocument/2006/relationships/hyperlink" Target="V29_CH02C_Tables.docx" TargetMode="External"/><Relationship Id="rId70" Type="http://schemas.openxmlformats.org/officeDocument/2006/relationships/hyperlink" Target="V29_CH02C_Tables.docx" TargetMode="External"/><Relationship Id="rId75" Type="http://schemas.openxmlformats.org/officeDocument/2006/relationships/hyperlink" Target="V29_CH02C_Tables.docx" TargetMode="External"/><Relationship Id="rId83" Type="http://schemas.openxmlformats.org/officeDocument/2006/relationships/hyperlink" Target="V29_CH02C_Tables.docx" TargetMode="External"/><Relationship Id="rId88" Type="http://schemas.openxmlformats.org/officeDocument/2006/relationships/hyperlink" Target="V29_CH02C_Tables.docx" TargetMode="External"/><Relationship Id="rId91" Type="http://schemas.openxmlformats.org/officeDocument/2006/relationships/header" Target="header1.xm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V29_CH02C_Tables.docx" TargetMode="External"/><Relationship Id="rId28" Type="http://schemas.openxmlformats.org/officeDocument/2006/relationships/hyperlink" Target="V29_CH02C_Tables.docx" TargetMode="External"/><Relationship Id="rId36" Type="http://schemas.openxmlformats.org/officeDocument/2006/relationships/hyperlink" Target="V29_CH02C_Tables.docx" TargetMode="External"/><Relationship Id="rId49" Type="http://schemas.openxmlformats.org/officeDocument/2006/relationships/hyperlink" Target="V29_CH02C_Tables.docx" TargetMode="External"/><Relationship Id="rId57" Type="http://schemas.openxmlformats.org/officeDocument/2006/relationships/hyperlink" Target="V29_CH02C_Tables.docx" TargetMode="External"/><Relationship Id="rId10" Type="http://schemas.openxmlformats.org/officeDocument/2006/relationships/hyperlink" Target="V29_CH02C_Tables.docx" TargetMode="External"/><Relationship Id="rId31" Type="http://schemas.openxmlformats.org/officeDocument/2006/relationships/hyperlink" Target="V29_CH02C_Tables.docx" TargetMode="External"/><Relationship Id="rId44" Type="http://schemas.openxmlformats.org/officeDocument/2006/relationships/hyperlink" Target="V29_CH02C_Tables.docx" TargetMode="External"/><Relationship Id="rId52" Type="http://schemas.openxmlformats.org/officeDocument/2006/relationships/hyperlink" Target="V29_CH02C_Tables.docx" TargetMode="External"/><Relationship Id="rId60" Type="http://schemas.openxmlformats.org/officeDocument/2006/relationships/hyperlink" Target="V29_CH02C_Tables.docx" TargetMode="External"/><Relationship Id="rId65" Type="http://schemas.openxmlformats.org/officeDocument/2006/relationships/hyperlink" Target="V29_CH02C_Tables.docx" TargetMode="External"/><Relationship Id="rId73" Type="http://schemas.openxmlformats.org/officeDocument/2006/relationships/hyperlink" Target="V29_CH02C_Tables.docx" TargetMode="External"/><Relationship Id="rId78" Type="http://schemas.openxmlformats.org/officeDocument/2006/relationships/hyperlink" Target="V29_CH02C_Tables.docx" TargetMode="External"/><Relationship Id="rId81" Type="http://schemas.openxmlformats.org/officeDocument/2006/relationships/hyperlink" Target="V29_CH02C_Tables.docx" TargetMode="External"/><Relationship Id="rId86" Type="http://schemas.openxmlformats.org/officeDocument/2006/relationships/hyperlink" Target="V29_CH02C_Tables.docx"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inm@lists.hl7.org" TargetMode="External"/><Relationship Id="rId13" Type="http://schemas.openxmlformats.org/officeDocument/2006/relationships/oleObject" Target="embeddings/oleObject1.bin"/><Relationship Id="rId18" Type="http://schemas.openxmlformats.org/officeDocument/2006/relationships/hyperlink" Target="V29_CH02C_Tables.docx" TargetMode="External"/><Relationship Id="rId39"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etf.org/rfc/rfc3305.txt" TargetMode="External"/><Relationship Id="rId2" Type="http://schemas.openxmlformats.org/officeDocument/2006/relationships/hyperlink" Target="http://www.ietf.org/rfc/rfc3305.txt" TargetMode="External"/><Relationship Id="rId1" Type="http://schemas.openxmlformats.org/officeDocument/2006/relationships/hyperlink" Target="http://www.ietf.org/rfc/rfc3305.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5A46ED6-9384-4F8A-93A1-09DDEA75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38842</Words>
  <Characters>244705</Characters>
  <Application>Microsoft Office Word</Application>
  <DocSecurity>0</DocSecurity>
  <Lines>2039</Lines>
  <Paragraphs>565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2 - Control</vt:lpstr>
      <vt:lpstr>V2.9 Chapter 2 - Control</vt:lpstr>
    </vt:vector>
  </TitlesOfParts>
  <Company>Mayo</Company>
  <LinksUpToDate>false</LinksUpToDate>
  <CharactersWithSpaces>282982</CharactersWithSpaces>
  <SharedDoc>false</SharedDoc>
  <HLinks>
    <vt:vector size="1410" baseType="variant">
      <vt:variant>
        <vt:i4>6881390</vt:i4>
      </vt:variant>
      <vt:variant>
        <vt:i4>1335</vt:i4>
      </vt:variant>
      <vt:variant>
        <vt:i4>0</vt:i4>
      </vt:variant>
      <vt:variant>
        <vt:i4>5</vt:i4>
      </vt:variant>
      <vt:variant>
        <vt:lpwstr>../../../../V281_CH02C_CodeTables.doc</vt:lpwstr>
      </vt:variant>
      <vt:variant>
        <vt:lpwstr>HL70532</vt:lpwstr>
      </vt:variant>
      <vt:variant>
        <vt:i4>6881386</vt:i4>
      </vt:variant>
      <vt:variant>
        <vt:i4>1332</vt:i4>
      </vt:variant>
      <vt:variant>
        <vt:i4>0</vt:i4>
      </vt:variant>
      <vt:variant>
        <vt:i4>5</vt:i4>
      </vt:variant>
      <vt:variant>
        <vt:lpwstr>../../../../V281_CH02C_CodeTables.doc</vt:lpwstr>
      </vt:variant>
      <vt:variant>
        <vt:lpwstr>HL70136</vt:lpwstr>
      </vt:variant>
      <vt:variant>
        <vt:i4>6488168</vt:i4>
      </vt:variant>
      <vt:variant>
        <vt:i4>1329</vt:i4>
      </vt:variant>
      <vt:variant>
        <vt:i4>0</vt:i4>
      </vt:variant>
      <vt:variant>
        <vt:i4>5</vt:i4>
      </vt:variant>
      <vt:variant>
        <vt:lpwstr>../../../../V281_CH02C_CodeTables.doc</vt:lpwstr>
      </vt:variant>
      <vt:variant>
        <vt:lpwstr>HL70396</vt:lpwstr>
      </vt:variant>
      <vt:variant>
        <vt:i4>3801154</vt:i4>
      </vt:variant>
      <vt:variant>
        <vt:i4>1326</vt:i4>
      </vt:variant>
      <vt:variant>
        <vt:i4>0</vt:i4>
      </vt:variant>
      <vt:variant>
        <vt:i4>5</vt:i4>
      </vt:variant>
      <vt:variant>
        <vt:lpwstr>../V282_Word/V282_CH02C_CodeTables.doc</vt:lpwstr>
      </vt:variant>
      <vt:variant>
        <vt:lpwstr>HL70354</vt:lpwstr>
      </vt:variant>
      <vt:variant>
        <vt:i4>4128833</vt:i4>
      </vt:variant>
      <vt:variant>
        <vt:i4>1317</vt:i4>
      </vt:variant>
      <vt:variant>
        <vt:i4>0</vt:i4>
      </vt:variant>
      <vt:variant>
        <vt:i4>5</vt:i4>
      </vt:variant>
      <vt:variant>
        <vt:lpwstr>../V282_Word/V282_CH02C_CodeTables.doc</vt:lpwstr>
      </vt:variant>
      <vt:variant>
        <vt:lpwstr>HL70003</vt:lpwstr>
      </vt:variant>
      <vt:variant>
        <vt:i4>3670081</vt:i4>
      </vt:variant>
      <vt:variant>
        <vt:i4>1314</vt:i4>
      </vt:variant>
      <vt:variant>
        <vt:i4>0</vt:i4>
      </vt:variant>
      <vt:variant>
        <vt:i4>5</vt:i4>
      </vt:variant>
      <vt:variant>
        <vt:lpwstr>../V282_Word/V282_CH02C_CodeTables.doc</vt:lpwstr>
      </vt:variant>
      <vt:variant>
        <vt:lpwstr>HL70076</vt:lpwstr>
      </vt:variant>
      <vt:variant>
        <vt:i4>3866693</vt:i4>
      </vt:variant>
      <vt:variant>
        <vt:i4>1311</vt:i4>
      </vt:variant>
      <vt:variant>
        <vt:i4>0</vt:i4>
      </vt:variant>
      <vt:variant>
        <vt:i4>5</vt:i4>
      </vt:variant>
      <vt:variant>
        <vt:lpwstr>../V282_Word/V282_CH02C_CodeTables.doc</vt:lpwstr>
      </vt:variant>
      <vt:variant>
        <vt:lpwstr>HL70440</vt:lpwstr>
      </vt:variant>
      <vt:variant>
        <vt:i4>7012461</vt:i4>
      </vt:variant>
      <vt:variant>
        <vt:i4>1308</vt:i4>
      </vt:variant>
      <vt:variant>
        <vt:i4>0</vt:i4>
      </vt:variant>
      <vt:variant>
        <vt:i4>5</vt:i4>
      </vt:variant>
      <vt:variant>
        <vt:lpwstr>../../../../V281_CH02C_CodeTables.doc</vt:lpwstr>
      </vt:variant>
      <vt:variant>
        <vt:lpwstr>HL70615</vt:lpwstr>
      </vt:variant>
      <vt:variant>
        <vt:i4>7012461</vt:i4>
      </vt:variant>
      <vt:variant>
        <vt:i4>1305</vt:i4>
      </vt:variant>
      <vt:variant>
        <vt:i4>0</vt:i4>
      </vt:variant>
      <vt:variant>
        <vt:i4>5</vt:i4>
      </vt:variant>
      <vt:variant>
        <vt:lpwstr>../../../../V281_CH02C_CodeTables.doc</vt:lpwstr>
      </vt:variant>
      <vt:variant>
        <vt:lpwstr>HL70615</vt:lpwstr>
      </vt:variant>
      <vt:variant>
        <vt:i4>7012461</vt:i4>
      </vt:variant>
      <vt:variant>
        <vt:i4>1302</vt:i4>
      </vt:variant>
      <vt:variant>
        <vt:i4>0</vt:i4>
      </vt:variant>
      <vt:variant>
        <vt:i4>5</vt:i4>
      </vt:variant>
      <vt:variant>
        <vt:lpwstr>../../../../V281_CH02C_CodeTables.doc</vt:lpwstr>
      </vt:variant>
      <vt:variant>
        <vt:lpwstr>HL70615</vt:lpwstr>
      </vt:variant>
      <vt:variant>
        <vt:i4>7536749</vt:i4>
      </vt:variant>
      <vt:variant>
        <vt:i4>1299</vt:i4>
      </vt:variant>
      <vt:variant>
        <vt:i4>0</vt:i4>
      </vt:variant>
      <vt:variant>
        <vt:i4>5</vt:i4>
      </vt:variant>
      <vt:variant>
        <vt:lpwstr/>
      </vt:variant>
      <vt:variant>
        <vt:lpwstr>MSA</vt:lpwstr>
      </vt:variant>
      <vt:variant>
        <vt:i4>7536749</vt:i4>
      </vt:variant>
      <vt:variant>
        <vt:i4>1296</vt:i4>
      </vt:variant>
      <vt:variant>
        <vt:i4>0</vt:i4>
      </vt:variant>
      <vt:variant>
        <vt:i4>5</vt:i4>
      </vt:variant>
      <vt:variant>
        <vt:lpwstr/>
      </vt:variant>
      <vt:variant>
        <vt:lpwstr>MSH</vt:lpwstr>
      </vt:variant>
      <vt:variant>
        <vt:i4>6815854</vt:i4>
      </vt:variant>
      <vt:variant>
        <vt:i4>1287</vt:i4>
      </vt:variant>
      <vt:variant>
        <vt:i4>0</vt:i4>
      </vt:variant>
      <vt:variant>
        <vt:i4>5</vt:i4>
      </vt:variant>
      <vt:variant>
        <vt:lpwstr>../../../../V281_CH02C_CodeTables.doc</vt:lpwstr>
      </vt:variant>
      <vt:variant>
        <vt:lpwstr>HL70521</vt:lpwstr>
      </vt:variant>
      <vt:variant>
        <vt:i4>7012462</vt:i4>
      </vt:variant>
      <vt:variant>
        <vt:i4>1284</vt:i4>
      </vt:variant>
      <vt:variant>
        <vt:i4>0</vt:i4>
      </vt:variant>
      <vt:variant>
        <vt:i4>5</vt:i4>
      </vt:variant>
      <vt:variant>
        <vt:lpwstr>../../../../V281_CH02C_CodeTables.doc</vt:lpwstr>
      </vt:variant>
      <vt:variant>
        <vt:lpwstr>HL70518</vt:lpwstr>
      </vt:variant>
      <vt:variant>
        <vt:i4>6815854</vt:i4>
      </vt:variant>
      <vt:variant>
        <vt:i4>1281</vt:i4>
      </vt:variant>
      <vt:variant>
        <vt:i4>0</vt:i4>
      </vt:variant>
      <vt:variant>
        <vt:i4>5</vt:i4>
      </vt:variant>
      <vt:variant>
        <vt:lpwstr>../../../../V281_CH02C_CodeTables.doc</vt:lpwstr>
      </vt:variant>
      <vt:variant>
        <vt:lpwstr>HL70521</vt:lpwstr>
      </vt:variant>
      <vt:variant>
        <vt:i4>7012462</vt:i4>
      </vt:variant>
      <vt:variant>
        <vt:i4>1278</vt:i4>
      </vt:variant>
      <vt:variant>
        <vt:i4>0</vt:i4>
      </vt:variant>
      <vt:variant>
        <vt:i4>5</vt:i4>
      </vt:variant>
      <vt:variant>
        <vt:lpwstr>../../../../V281_CH02C_CodeTables.doc</vt:lpwstr>
      </vt:variant>
      <vt:variant>
        <vt:lpwstr>HL70518</vt:lpwstr>
      </vt:variant>
      <vt:variant>
        <vt:i4>7077992</vt:i4>
      </vt:variant>
      <vt:variant>
        <vt:i4>1275</vt:i4>
      </vt:variant>
      <vt:variant>
        <vt:i4>0</vt:i4>
      </vt:variant>
      <vt:variant>
        <vt:i4>5</vt:i4>
      </vt:variant>
      <vt:variant>
        <vt:lpwstr>../../../../V281_CH02C_CodeTables.doc</vt:lpwstr>
      </vt:variant>
      <vt:variant>
        <vt:lpwstr>HL70364</vt:lpwstr>
      </vt:variant>
      <vt:variant>
        <vt:i4>6946922</vt:i4>
      </vt:variant>
      <vt:variant>
        <vt:i4>1272</vt:i4>
      </vt:variant>
      <vt:variant>
        <vt:i4>0</vt:i4>
      </vt:variant>
      <vt:variant>
        <vt:i4>5</vt:i4>
      </vt:variant>
      <vt:variant>
        <vt:lpwstr>../../../../V281_CH02C_CodeTables.doc</vt:lpwstr>
      </vt:variant>
      <vt:variant>
        <vt:lpwstr>HL70105</vt:lpwstr>
      </vt:variant>
      <vt:variant>
        <vt:i4>7077992</vt:i4>
      </vt:variant>
      <vt:variant>
        <vt:i4>1269</vt:i4>
      </vt:variant>
      <vt:variant>
        <vt:i4>0</vt:i4>
      </vt:variant>
      <vt:variant>
        <vt:i4>5</vt:i4>
      </vt:variant>
      <vt:variant>
        <vt:lpwstr>../../../../V281_CH02C_CodeTables.doc</vt:lpwstr>
      </vt:variant>
      <vt:variant>
        <vt:lpwstr>HL70364</vt:lpwstr>
      </vt:variant>
      <vt:variant>
        <vt:i4>6946922</vt:i4>
      </vt:variant>
      <vt:variant>
        <vt:i4>1266</vt:i4>
      </vt:variant>
      <vt:variant>
        <vt:i4>0</vt:i4>
      </vt:variant>
      <vt:variant>
        <vt:i4>5</vt:i4>
      </vt:variant>
      <vt:variant>
        <vt:lpwstr>../../../../V281_CH02C_CodeTables.doc</vt:lpwstr>
      </vt:variant>
      <vt:variant>
        <vt:lpwstr>HL70105</vt:lpwstr>
      </vt:variant>
      <vt:variant>
        <vt:i4>7274600</vt:i4>
      </vt:variant>
      <vt:variant>
        <vt:i4>1263</vt:i4>
      </vt:variant>
      <vt:variant>
        <vt:i4>0</vt:i4>
      </vt:variant>
      <vt:variant>
        <vt:i4>5</vt:i4>
      </vt:variant>
      <vt:variant>
        <vt:lpwstr>../../../../V281_CH02C_CodeTables.doc</vt:lpwstr>
      </vt:variant>
      <vt:variant>
        <vt:lpwstr>HL70356</vt:lpwstr>
      </vt:variant>
      <vt:variant>
        <vt:i4>720984</vt:i4>
      </vt:variant>
      <vt:variant>
        <vt:i4>1260</vt:i4>
      </vt:variant>
      <vt:variant>
        <vt:i4>0</vt:i4>
      </vt:variant>
      <vt:variant>
        <vt:i4>5</vt:i4>
      </vt:variant>
      <vt:variant>
        <vt:lpwstr/>
      </vt:variant>
      <vt:variant>
        <vt:lpwstr>_MSH-18___Character Set   (ID)   006</vt:lpwstr>
      </vt:variant>
      <vt:variant>
        <vt:i4>720984</vt:i4>
      </vt:variant>
      <vt:variant>
        <vt:i4>1257</vt:i4>
      </vt:variant>
      <vt:variant>
        <vt:i4>0</vt:i4>
      </vt:variant>
      <vt:variant>
        <vt:i4>5</vt:i4>
      </vt:variant>
      <vt:variant>
        <vt:lpwstr/>
      </vt:variant>
      <vt:variant>
        <vt:lpwstr>_MSH-18___Character Set   (ID)   006</vt:lpwstr>
      </vt:variant>
      <vt:variant>
        <vt:i4>1572890</vt:i4>
      </vt:variant>
      <vt:variant>
        <vt:i4>1254</vt:i4>
      </vt:variant>
      <vt:variant>
        <vt:i4>0</vt:i4>
      </vt:variant>
      <vt:variant>
        <vt:i4>5</vt:i4>
      </vt:variant>
      <vt:variant>
        <vt:lpwstr>http://www.w3.org/TR/REC-xml</vt:lpwstr>
      </vt:variant>
      <vt:variant>
        <vt:lpwstr>sec-guessing</vt:lpwstr>
      </vt:variant>
      <vt:variant>
        <vt:i4>4849688</vt:i4>
      </vt:variant>
      <vt:variant>
        <vt:i4>1251</vt:i4>
      </vt:variant>
      <vt:variant>
        <vt:i4>0</vt:i4>
      </vt:variant>
      <vt:variant>
        <vt:i4>5</vt:i4>
      </vt:variant>
      <vt:variant>
        <vt:lpwstr>http://www.unicode.org/unicode/reports/tr17/</vt:lpwstr>
      </vt:variant>
      <vt:variant>
        <vt:lpwstr/>
      </vt:variant>
      <vt:variant>
        <vt:i4>7012457</vt:i4>
      </vt:variant>
      <vt:variant>
        <vt:i4>1242</vt:i4>
      </vt:variant>
      <vt:variant>
        <vt:i4>0</vt:i4>
      </vt:variant>
      <vt:variant>
        <vt:i4>5</vt:i4>
      </vt:variant>
      <vt:variant>
        <vt:lpwstr>../../../../V281_CH02C_CodeTables.doc</vt:lpwstr>
      </vt:variant>
      <vt:variant>
        <vt:lpwstr>HL70211</vt:lpwstr>
      </vt:variant>
      <vt:variant>
        <vt:i4>7012457</vt:i4>
      </vt:variant>
      <vt:variant>
        <vt:i4>1239</vt:i4>
      </vt:variant>
      <vt:variant>
        <vt:i4>0</vt:i4>
      </vt:variant>
      <vt:variant>
        <vt:i4>5</vt:i4>
      </vt:variant>
      <vt:variant>
        <vt:lpwstr>../../../../V281_CH02C_CodeTables.doc</vt:lpwstr>
      </vt:variant>
      <vt:variant>
        <vt:lpwstr>HL70211</vt:lpwstr>
      </vt:variant>
      <vt:variant>
        <vt:i4>6488168</vt:i4>
      </vt:variant>
      <vt:variant>
        <vt:i4>1236</vt:i4>
      </vt:variant>
      <vt:variant>
        <vt:i4>0</vt:i4>
      </vt:variant>
      <vt:variant>
        <vt:i4>5</vt:i4>
      </vt:variant>
      <vt:variant>
        <vt:lpwstr>../../../../V281_CH02C_CodeTables.doc</vt:lpwstr>
      </vt:variant>
      <vt:variant>
        <vt:lpwstr>HL70399</vt:lpwstr>
      </vt:variant>
      <vt:variant>
        <vt:i4>7274602</vt:i4>
      </vt:variant>
      <vt:variant>
        <vt:i4>1233</vt:i4>
      </vt:variant>
      <vt:variant>
        <vt:i4>0</vt:i4>
      </vt:variant>
      <vt:variant>
        <vt:i4>5</vt:i4>
      </vt:variant>
      <vt:variant>
        <vt:lpwstr>../../../../V281_CH02C_CodeTables.doc</vt:lpwstr>
      </vt:variant>
      <vt:variant>
        <vt:lpwstr>HL70155</vt:lpwstr>
      </vt:variant>
      <vt:variant>
        <vt:i4>7274602</vt:i4>
      </vt:variant>
      <vt:variant>
        <vt:i4>1230</vt:i4>
      </vt:variant>
      <vt:variant>
        <vt:i4>0</vt:i4>
      </vt:variant>
      <vt:variant>
        <vt:i4>5</vt:i4>
      </vt:variant>
      <vt:variant>
        <vt:lpwstr>../../../../V281_CH02C_CodeTables.doc</vt:lpwstr>
      </vt:variant>
      <vt:variant>
        <vt:lpwstr>HL70155</vt:lpwstr>
      </vt:variant>
      <vt:variant>
        <vt:i4>6946922</vt:i4>
      </vt:variant>
      <vt:variant>
        <vt:i4>1227</vt:i4>
      </vt:variant>
      <vt:variant>
        <vt:i4>0</vt:i4>
      </vt:variant>
      <vt:variant>
        <vt:i4>5</vt:i4>
      </vt:variant>
      <vt:variant>
        <vt:lpwstr>../../../../V281_CH02C_CodeTables.doc</vt:lpwstr>
      </vt:variant>
      <vt:variant>
        <vt:lpwstr>HL70104</vt:lpwstr>
      </vt:variant>
      <vt:variant>
        <vt:i4>7274600</vt:i4>
      </vt:variant>
      <vt:variant>
        <vt:i4>1224</vt:i4>
      </vt:variant>
      <vt:variant>
        <vt:i4>0</vt:i4>
      </vt:variant>
      <vt:variant>
        <vt:i4>5</vt:i4>
      </vt:variant>
      <vt:variant>
        <vt:lpwstr>../../../../V281_CH02C_CodeTables.doc</vt:lpwstr>
      </vt:variant>
      <vt:variant>
        <vt:lpwstr>HL70354</vt:lpwstr>
      </vt:variant>
      <vt:variant>
        <vt:i4>6946923</vt:i4>
      </vt:variant>
      <vt:variant>
        <vt:i4>1221</vt:i4>
      </vt:variant>
      <vt:variant>
        <vt:i4>0</vt:i4>
      </vt:variant>
      <vt:variant>
        <vt:i4>5</vt:i4>
      </vt:variant>
      <vt:variant>
        <vt:lpwstr>../../../../V281_CH02C_CodeTables.doc</vt:lpwstr>
      </vt:variant>
      <vt:variant>
        <vt:lpwstr>HL70003</vt:lpwstr>
      </vt:variant>
      <vt:variant>
        <vt:i4>7143531</vt:i4>
      </vt:variant>
      <vt:variant>
        <vt:i4>1218</vt:i4>
      </vt:variant>
      <vt:variant>
        <vt:i4>0</vt:i4>
      </vt:variant>
      <vt:variant>
        <vt:i4>5</vt:i4>
      </vt:variant>
      <vt:variant>
        <vt:lpwstr>../../../../V281_CH02C_CodeTables.doc</vt:lpwstr>
      </vt:variant>
      <vt:variant>
        <vt:lpwstr>HL70076</vt:lpwstr>
      </vt:variant>
      <vt:variant>
        <vt:i4>6946920</vt:i4>
      </vt:variant>
      <vt:variant>
        <vt:i4>1215</vt:i4>
      </vt:variant>
      <vt:variant>
        <vt:i4>0</vt:i4>
      </vt:variant>
      <vt:variant>
        <vt:i4>5</vt:i4>
      </vt:variant>
      <vt:variant>
        <vt:lpwstr>../../../../V281_CH02C_CodeTables.doc</vt:lpwstr>
      </vt:variant>
      <vt:variant>
        <vt:lpwstr>HL70300</vt:lpwstr>
      </vt:variant>
      <vt:variant>
        <vt:i4>7077992</vt:i4>
      </vt:variant>
      <vt:variant>
        <vt:i4>1212</vt:i4>
      </vt:variant>
      <vt:variant>
        <vt:i4>0</vt:i4>
      </vt:variant>
      <vt:variant>
        <vt:i4>5</vt:i4>
      </vt:variant>
      <vt:variant>
        <vt:lpwstr>../../../../V281_CH02C_CodeTables.doc</vt:lpwstr>
      </vt:variant>
      <vt:variant>
        <vt:lpwstr>HL70362</vt:lpwstr>
      </vt:variant>
      <vt:variant>
        <vt:i4>6946920</vt:i4>
      </vt:variant>
      <vt:variant>
        <vt:i4>1209</vt:i4>
      </vt:variant>
      <vt:variant>
        <vt:i4>0</vt:i4>
      </vt:variant>
      <vt:variant>
        <vt:i4>5</vt:i4>
      </vt:variant>
      <vt:variant>
        <vt:lpwstr>../../../../V281_CH02C_CodeTables.doc</vt:lpwstr>
      </vt:variant>
      <vt:variant>
        <vt:lpwstr>HL70300</vt:lpwstr>
      </vt:variant>
      <vt:variant>
        <vt:i4>7077992</vt:i4>
      </vt:variant>
      <vt:variant>
        <vt:i4>1206</vt:i4>
      </vt:variant>
      <vt:variant>
        <vt:i4>0</vt:i4>
      </vt:variant>
      <vt:variant>
        <vt:i4>5</vt:i4>
      </vt:variant>
      <vt:variant>
        <vt:lpwstr>../../../../V281_CH02C_CodeTables.doc</vt:lpwstr>
      </vt:variant>
      <vt:variant>
        <vt:lpwstr>HL70361</vt:lpwstr>
      </vt:variant>
      <vt:variant>
        <vt:i4>6946920</vt:i4>
      </vt:variant>
      <vt:variant>
        <vt:i4>1203</vt:i4>
      </vt:variant>
      <vt:variant>
        <vt:i4>0</vt:i4>
      </vt:variant>
      <vt:variant>
        <vt:i4>5</vt:i4>
      </vt:variant>
      <vt:variant>
        <vt:lpwstr>../../../../V281_CH02C_CodeTables.doc</vt:lpwstr>
      </vt:variant>
      <vt:variant>
        <vt:lpwstr>HL70300</vt:lpwstr>
      </vt:variant>
      <vt:variant>
        <vt:i4>7077992</vt:i4>
      </vt:variant>
      <vt:variant>
        <vt:i4>1200</vt:i4>
      </vt:variant>
      <vt:variant>
        <vt:i4>0</vt:i4>
      </vt:variant>
      <vt:variant>
        <vt:i4>5</vt:i4>
      </vt:variant>
      <vt:variant>
        <vt:lpwstr>../../../../V281_CH02C_CodeTables.doc</vt:lpwstr>
      </vt:variant>
      <vt:variant>
        <vt:lpwstr>HL70362</vt:lpwstr>
      </vt:variant>
      <vt:variant>
        <vt:i4>6946920</vt:i4>
      </vt:variant>
      <vt:variant>
        <vt:i4>1197</vt:i4>
      </vt:variant>
      <vt:variant>
        <vt:i4>0</vt:i4>
      </vt:variant>
      <vt:variant>
        <vt:i4>5</vt:i4>
      </vt:variant>
      <vt:variant>
        <vt:lpwstr>../../../../V281_CH02C_CodeTables.doc</vt:lpwstr>
      </vt:variant>
      <vt:variant>
        <vt:lpwstr>HL70300</vt:lpwstr>
      </vt:variant>
      <vt:variant>
        <vt:i4>7077992</vt:i4>
      </vt:variant>
      <vt:variant>
        <vt:i4>1194</vt:i4>
      </vt:variant>
      <vt:variant>
        <vt:i4>0</vt:i4>
      </vt:variant>
      <vt:variant>
        <vt:i4>5</vt:i4>
      </vt:variant>
      <vt:variant>
        <vt:lpwstr>../../../../V281_CH02C_CodeTables.doc</vt:lpwstr>
      </vt:variant>
      <vt:variant>
        <vt:lpwstr>HL70361</vt:lpwstr>
      </vt:variant>
      <vt:variant>
        <vt:i4>7274600</vt:i4>
      </vt:variant>
      <vt:variant>
        <vt:i4>1185</vt:i4>
      </vt:variant>
      <vt:variant>
        <vt:i4>0</vt:i4>
      </vt:variant>
      <vt:variant>
        <vt:i4>5</vt:i4>
      </vt:variant>
      <vt:variant>
        <vt:lpwstr>../../../../V281_CH02C_CodeTables.doc</vt:lpwstr>
      </vt:variant>
      <vt:variant>
        <vt:lpwstr>HL70356</vt:lpwstr>
      </vt:variant>
      <vt:variant>
        <vt:i4>7012457</vt:i4>
      </vt:variant>
      <vt:variant>
        <vt:i4>1182</vt:i4>
      </vt:variant>
      <vt:variant>
        <vt:i4>0</vt:i4>
      </vt:variant>
      <vt:variant>
        <vt:i4>5</vt:i4>
      </vt:variant>
      <vt:variant>
        <vt:lpwstr>../../../../V281_CH02C_CodeTables.doc</vt:lpwstr>
      </vt:variant>
      <vt:variant>
        <vt:lpwstr>HL70211</vt:lpwstr>
      </vt:variant>
      <vt:variant>
        <vt:i4>6488168</vt:i4>
      </vt:variant>
      <vt:variant>
        <vt:i4>1179</vt:i4>
      </vt:variant>
      <vt:variant>
        <vt:i4>0</vt:i4>
      </vt:variant>
      <vt:variant>
        <vt:i4>5</vt:i4>
      </vt:variant>
      <vt:variant>
        <vt:lpwstr>../../../../V281_CH02C_CodeTables.doc</vt:lpwstr>
      </vt:variant>
      <vt:variant>
        <vt:lpwstr>HL70399</vt:lpwstr>
      </vt:variant>
      <vt:variant>
        <vt:i4>7274602</vt:i4>
      </vt:variant>
      <vt:variant>
        <vt:i4>1176</vt:i4>
      </vt:variant>
      <vt:variant>
        <vt:i4>0</vt:i4>
      </vt:variant>
      <vt:variant>
        <vt:i4>5</vt:i4>
      </vt:variant>
      <vt:variant>
        <vt:lpwstr>../../../../V281_CH02C_CodeTables.doc</vt:lpwstr>
      </vt:variant>
      <vt:variant>
        <vt:lpwstr>HL70155</vt:lpwstr>
      </vt:variant>
      <vt:variant>
        <vt:i4>7274602</vt:i4>
      </vt:variant>
      <vt:variant>
        <vt:i4>1173</vt:i4>
      </vt:variant>
      <vt:variant>
        <vt:i4>0</vt:i4>
      </vt:variant>
      <vt:variant>
        <vt:i4>5</vt:i4>
      </vt:variant>
      <vt:variant>
        <vt:lpwstr>../../../../V281_CH02C_CodeTables.doc</vt:lpwstr>
      </vt:variant>
      <vt:variant>
        <vt:lpwstr>HL70155</vt:lpwstr>
      </vt:variant>
      <vt:variant>
        <vt:i4>7077992</vt:i4>
      </vt:variant>
      <vt:variant>
        <vt:i4>1170</vt:i4>
      </vt:variant>
      <vt:variant>
        <vt:i4>0</vt:i4>
      </vt:variant>
      <vt:variant>
        <vt:i4>5</vt:i4>
      </vt:variant>
      <vt:variant>
        <vt:lpwstr>../../../../V281_CH02C_CodeTables.doc</vt:lpwstr>
      </vt:variant>
      <vt:variant>
        <vt:lpwstr>HL70362</vt:lpwstr>
      </vt:variant>
      <vt:variant>
        <vt:i4>7077992</vt:i4>
      </vt:variant>
      <vt:variant>
        <vt:i4>1167</vt:i4>
      </vt:variant>
      <vt:variant>
        <vt:i4>0</vt:i4>
      </vt:variant>
      <vt:variant>
        <vt:i4>5</vt:i4>
      </vt:variant>
      <vt:variant>
        <vt:lpwstr>../../../../V281_CH02C_CodeTables.doc</vt:lpwstr>
      </vt:variant>
      <vt:variant>
        <vt:lpwstr>HL70361</vt:lpwstr>
      </vt:variant>
      <vt:variant>
        <vt:i4>7077992</vt:i4>
      </vt:variant>
      <vt:variant>
        <vt:i4>1164</vt:i4>
      </vt:variant>
      <vt:variant>
        <vt:i4>0</vt:i4>
      </vt:variant>
      <vt:variant>
        <vt:i4>5</vt:i4>
      </vt:variant>
      <vt:variant>
        <vt:lpwstr>../../../../V281_CH02C_CodeTables.doc</vt:lpwstr>
      </vt:variant>
      <vt:variant>
        <vt:lpwstr>HL70362</vt:lpwstr>
      </vt:variant>
      <vt:variant>
        <vt:i4>7077992</vt:i4>
      </vt:variant>
      <vt:variant>
        <vt:i4>1161</vt:i4>
      </vt:variant>
      <vt:variant>
        <vt:i4>0</vt:i4>
      </vt:variant>
      <vt:variant>
        <vt:i4>5</vt:i4>
      </vt:variant>
      <vt:variant>
        <vt:lpwstr>../../../../V281_CH02C_CodeTables.doc</vt:lpwstr>
      </vt:variant>
      <vt:variant>
        <vt:lpwstr>HL70361</vt:lpwstr>
      </vt:variant>
      <vt:variant>
        <vt:i4>6815854</vt:i4>
      </vt:variant>
      <vt:variant>
        <vt:i4>1158</vt:i4>
      </vt:variant>
      <vt:variant>
        <vt:i4>0</vt:i4>
      </vt:variant>
      <vt:variant>
        <vt:i4>5</vt:i4>
      </vt:variant>
      <vt:variant>
        <vt:lpwstr>../../../../V281_CH02C_CodeTables.doc</vt:lpwstr>
      </vt:variant>
      <vt:variant>
        <vt:lpwstr>HL70520</vt:lpwstr>
      </vt:variant>
      <vt:variant>
        <vt:i4>7798827</vt:i4>
      </vt:variant>
      <vt:variant>
        <vt:i4>1155</vt:i4>
      </vt:variant>
      <vt:variant>
        <vt:i4>0</vt:i4>
      </vt:variant>
      <vt:variant>
        <vt:i4>5</vt:i4>
      </vt:variant>
      <vt:variant>
        <vt:lpwstr>../../../../V27_CH02C_CodeTables.doc</vt:lpwstr>
      </vt:variant>
      <vt:variant>
        <vt:lpwstr>HL70008</vt:lpwstr>
      </vt:variant>
      <vt:variant>
        <vt:i4>6815854</vt:i4>
      </vt:variant>
      <vt:variant>
        <vt:i4>1152</vt:i4>
      </vt:variant>
      <vt:variant>
        <vt:i4>0</vt:i4>
      </vt:variant>
      <vt:variant>
        <vt:i4>5</vt:i4>
      </vt:variant>
      <vt:variant>
        <vt:lpwstr>../../../../V281_CH02C_CodeTables.doc</vt:lpwstr>
      </vt:variant>
      <vt:variant>
        <vt:lpwstr>HL70520</vt:lpwstr>
      </vt:variant>
      <vt:variant>
        <vt:i4>6946923</vt:i4>
      </vt:variant>
      <vt:variant>
        <vt:i4>1149</vt:i4>
      </vt:variant>
      <vt:variant>
        <vt:i4>0</vt:i4>
      </vt:variant>
      <vt:variant>
        <vt:i4>5</vt:i4>
      </vt:variant>
      <vt:variant>
        <vt:lpwstr>../../../../V281_CH02C_CodeTables.doc</vt:lpwstr>
      </vt:variant>
      <vt:variant>
        <vt:lpwstr>HL70008</vt:lpwstr>
      </vt:variant>
      <vt:variant>
        <vt:i4>7012462</vt:i4>
      </vt:variant>
      <vt:variant>
        <vt:i4>1140</vt:i4>
      </vt:variant>
      <vt:variant>
        <vt:i4>0</vt:i4>
      </vt:variant>
      <vt:variant>
        <vt:i4>5</vt:i4>
      </vt:variant>
      <vt:variant>
        <vt:lpwstr>../../../../V281_CH02C_CodeTables.doc</vt:lpwstr>
      </vt:variant>
      <vt:variant>
        <vt:lpwstr>HL70519</vt:lpwstr>
      </vt:variant>
      <vt:variant>
        <vt:i4>7012462</vt:i4>
      </vt:variant>
      <vt:variant>
        <vt:i4>1137</vt:i4>
      </vt:variant>
      <vt:variant>
        <vt:i4>0</vt:i4>
      </vt:variant>
      <vt:variant>
        <vt:i4>5</vt:i4>
      </vt:variant>
      <vt:variant>
        <vt:lpwstr>../../../../V281_CH02C_CodeTables.doc</vt:lpwstr>
      </vt:variant>
      <vt:variant>
        <vt:lpwstr>HL70518</vt:lpwstr>
      </vt:variant>
      <vt:variant>
        <vt:i4>7012462</vt:i4>
      </vt:variant>
      <vt:variant>
        <vt:i4>1134</vt:i4>
      </vt:variant>
      <vt:variant>
        <vt:i4>0</vt:i4>
      </vt:variant>
      <vt:variant>
        <vt:i4>5</vt:i4>
      </vt:variant>
      <vt:variant>
        <vt:lpwstr>../../../../V281_CH02C_CodeTables.doc</vt:lpwstr>
      </vt:variant>
      <vt:variant>
        <vt:lpwstr>HL70517</vt:lpwstr>
      </vt:variant>
      <vt:variant>
        <vt:i4>6881390</vt:i4>
      </vt:variant>
      <vt:variant>
        <vt:i4>1131</vt:i4>
      </vt:variant>
      <vt:variant>
        <vt:i4>0</vt:i4>
      </vt:variant>
      <vt:variant>
        <vt:i4>5</vt:i4>
      </vt:variant>
      <vt:variant>
        <vt:lpwstr>../../../../V281_CH02C_CodeTables.doc</vt:lpwstr>
      </vt:variant>
      <vt:variant>
        <vt:lpwstr>HL70533</vt:lpwstr>
      </vt:variant>
      <vt:variant>
        <vt:i4>7012462</vt:i4>
      </vt:variant>
      <vt:variant>
        <vt:i4>1128</vt:i4>
      </vt:variant>
      <vt:variant>
        <vt:i4>0</vt:i4>
      </vt:variant>
      <vt:variant>
        <vt:i4>5</vt:i4>
      </vt:variant>
      <vt:variant>
        <vt:lpwstr>../../../../V281_CH02C_CodeTables.doc</vt:lpwstr>
      </vt:variant>
      <vt:variant>
        <vt:lpwstr>HL70516</vt:lpwstr>
      </vt:variant>
      <vt:variant>
        <vt:i4>7274600</vt:i4>
      </vt:variant>
      <vt:variant>
        <vt:i4>1125</vt:i4>
      </vt:variant>
      <vt:variant>
        <vt:i4>0</vt:i4>
      </vt:variant>
      <vt:variant>
        <vt:i4>5</vt:i4>
      </vt:variant>
      <vt:variant>
        <vt:lpwstr>../../../../V281_CH02C_CodeTables.doc</vt:lpwstr>
      </vt:variant>
      <vt:variant>
        <vt:lpwstr>HL70357</vt:lpwstr>
      </vt:variant>
      <vt:variant>
        <vt:i4>7012462</vt:i4>
      </vt:variant>
      <vt:variant>
        <vt:i4>1122</vt:i4>
      </vt:variant>
      <vt:variant>
        <vt:i4>0</vt:i4>
      </vt:variant>
      <vt:variant>
        <vt:i4>5</vt:i4>
      </vt:variant>
      <vt:variant>
        <vt:lpwstr>../../../../V281_CH02C_CodeTables.doc</vt:lpwstr>
      </vt:variant>
      <vt:variant>
        <vt:lpwstr>HL70519</vt:lpwstr>
      </vt:variant>
      <vt:variant>
        <vt:i4>7012462</vt:i4>
      </vt:variant>
      <vt:variant>
        <vt:i4>1119</vt:i4>
      </vt:variant>
      <vt:variant>
        <vt:i4>0</vt:i4>
      </vt:variant>
      <vt:variant>
        <vt:i4>5</vt:i4>
      </vt:variant>
      <vt:variant>
        <vt:lpwstr>../../../../V281_CH02C_CodeTables.doc</vt:lpwstr>
      </vt:variant>
      <vt:variant>
        <vt:lpwstr>HL70518</vt:lpwstr>
      </vt:variant>
      <vt:variant>
        <vt:i4>4063300</vt:i4>
      </vt:variant>
      <vt:variant>
        <vt:i4>1116</vt:i4>
      </vt:variant>
      <vt:variant>
        <vt:i4>0</vt:i4>
      </vt:variant>
      <vt:variant>
        <vt:i4>5</vt:i4>
      </vt:variant>
      <vt:variant>
        <vt:lpwstr>../V282_Word/V282_CH02C_CodeTables.doc</vt:lpwstr>
      </vt:variant>
      <vt:variant>
        <vt:lpwstr>HL70517</vt:lpwstr>
      </vt:variant>
      <vt:variant>
        <vt:i4>3932228</vt:i4>
      </vt:variant>
      <vt:variant>
        <vt:i4>1113</vt:i4>
      </vt:variant>
      <vt:variant>
        <vt:i4>0</vt:i4>
      </vt:variant>
      <vt:variant>
        <vt:i4>5</vt:i4>
      </vt:variant>
      <vt:variant>
        <vt:lpwstr>../V282_Word/V282_CH02C_CodeTables.doc</vt:lpwstr>
      </vt:variant>
      <vt:variant>
        <vt:lpwstr>HL70533</vt:lpwstr>
      </vt:variant>
      <vt:variant>
        <vt:i4>4063300</vt:i4>
      </vt:variant>
      <vt:variant>
        <vt:i4>1110</vt:i4>
      </vt:variant>
      <vt:variant>
        <vt:i4>0</vt:i4>
      </vt:variant>
      <vt:variant>
        <vt:i4>5</vt:i4>
      </vt:variant>
      <vt:variant>
        <vt:lpwstr>../V282_Word/V282_CH02C_CodeTables.doc</vt:lpwstr>
      </vt:variant>
      <vt:variant>
        <vt:lpwstr>HL70516</vt:lpwstr>
      </vt:variant>
      <vt:variant>
        <vt:i4>3801154</vt:i4>
      </vt:variant>
      <vt:variant>
        <vt:i4>1107</vt:i4>
      </vt:variant>
      <vt:variant>
        <vt:i4>0</vt:i4>
      </vt:variant>
      <vt:variant>
        <vt:i4>5</vt:i4>
      </vt:variant>
      <vt:variant>
        <vt:lpwstr>../V282_Word/V282_CH02C_CodeTables.doc</vt:lpwstr>
      </vt:variant>
      <vt:variant>
        <vt:lpwstr>HL70357</vt:lpwstr>
      </vt:variant>
      <vt:variant>
        <vt:i4>3539010</vt:i4>
      </vt:variant>
      <vt:variant>
        <vt:i4>1104</vt:i4>
      </vt:variant>
      <vt:variant>
        <vt:i4>0</vt:i4>
      </vt:variant>
      <vt:variant>
        <vt:i4>5</vt:i4>
      </vt:variant>
      <vt:variant>
        <vt:lpwstr>../V282_Word/V282_CH02C_CodeTables.doc</vt:lpwstr>
      </vt:variant>
      <vt:variant>
        <vt:lpwstr>HL70398</vt:lpwstr>
      </vt:variant>
      <vt:variant>
        <vt:i4>6488168</vt:i4>
      </vt:variant>
      <vt:variant>
        <vt:i4>1089</vt:i4>
      </vt:variant>
      <vt:variant>
        <vt:i4>0</vt:i4>
      </vt:variant>
      <vt:variant>
        <vt:i4>5</vt:i4>
      </vt:variant>
      <vt:variant>
        <vt:lpwstr>../../../../V281_CH02C_CodeTables.doc</vt:lpwstr>
      </vt:variant>
      <vt:variant>
        <vt:lpwstr>HL70398</vt:lpwstr>
      </vt:variant>
      <vt:variant>
        <vt:i4>7929969</vt:i4>
      </vt:variant>
      <vt:variant>
        <vt:i4>1077</vt:i4>
      </vt:variant>
      <vt:variant>
        <vt:i4>0</vt:i4>
      </vt:variant>
      <vt:variant>
        <vt:i4>5</vt:i4>
      </vt:variant>
      <vt:variant>
        <vt:lpwstr/>
      </vt:variant>
      <vt:variant>
        <vt:lpwstr>_Message_delimiters</vt:lpwstr>
      </vt:variant>
      <vt:variant>
        <vt:i4>8257650</vt:i4>
      </vt:variant>
      <vt:variant>
        <vt:i4>1056</vt:i4>
      </vt:variant>
      <vt:variant>
        <vt:i4>0</vt:i4>
      </vt:variant>
      <vt:variant>
        <vt:i4>5</vt:i4>
      </vt:variant>
      <vt:variant>
        <vt:lpwstr/>
      </vt:variant>
      <vt:variant>
        <vt:lpwstr>_UAC_-_User_Authentication Credentia</vt:lpwstr>
      </vt:variant>
      <vt:variant>
        <vt:i4>7471205</vt:i4>
      </vt:variant>
      <vt:variant>
        <vt:i4>1011</vt:i4>
      </vt:variant>
      <vt:variant>
        <vt:i4>0</vt:i4>
      </vt:variant>
      <vt:variant>
        <vt:i4>5</vt:i4>
      </vt:variant>
      <vt:variant>
        <vt:lpwstr/>
      </vt:variant>
      <vt:variant>
        <vt:lpwstr>ERR</vt:lpwstr>
      </vt:variant>
      <vt:variant>
        <vt:i4>7536749</vt:i4>
      </vt:variant>
      <vt:variant>
        <vt:i4>1008</vt:i4>
      </vt:variant>
      <vt:variant>
        <vt:i4>0</vt:i4>
      </vt:variant>
      <vt:variant>
        <vt:i4>5</vt:i4>
      </vt:variant>
      <vt:variant>
        <vt:lpwstr/>
      </vt:variant>
      <vt:variant>
        <vt:lpwstr>MSA</vt:lpwstr>
      </vt:variant>
      <vt:variant>
        <vt:i4>6684787</vt:i4>
      </vt:variant>
      <vt:variant>
        <vt:i4>1005</vt:i4>
      </vt:variant>
      <vt:variant>
        <vt:i4>0</vt:i4>
      </vt:variant>
      <vt:variant>
        <vt:i4>5</vt:i4>
      </vt:variant>
      <vt:variant>
        <vt:lpwstr/>
      </vt:variant>
      <vt:variant>
        <vt:lpwstr>SFT</vt:lpwstr>
      </vt:variant>
      <vt:variant>
        <vt:i4>7536749</vt:i4>
      </vt:variant>
      <vt:variant>
        <vt:i4>1002</vt:i4>
      </vt:variant>
      <vt:variant>
        <vt:i4>0</vt:i4>
      </vt:variant>
      <vt:variant>
        <vt:i4>5</vt:i4>
      </vt:variant>
      <vt:variant>
        <vt:lpwstr/>
      </vt:variant>
      <vt:variant>
        <vt:lpwstr>MSH</vt:lpwstr>
      </vt:variant>
      <vt:variant>
        <vt:i4>7536749</vt:i4>
      </vt:variant>
      <vt:variant>
        <vt:i4>984</vt:i4>
      </vt:variant>
      <vt:variant>
        <vt:i4>0</vt:i4>
      </vt:variant>
      <vt:variant>
        <vt:i4>5</vt:i4>
      </vt:variant>
      <vt:variant>
        <vt:lpwstr/>
      </vt:variant>
      <vt:variant>
        <vt:lpwstr>MSA</vt:lpwstr>
      </vt:variant>
      <vt:variant>
        <vt:i4>7536749</vt:i4>
      </vt:variant>
      <vt:variant>
        <vt:i4>981</vt:i4>
      </vt:variant>
      <vt:variant>
        <vt:i4>0</vt:i4>
      </vt:variant>
      <vt:variant>
        <vt:i4>5</vt:i4>
      </vt:variant>
      <vt:variant>
        <vt:lpwstr/>
      </vt:variant>
      <vt:variant>
        <vt:lpwstr>MSH</vt:lpwstr>
      </vt:variant>
      <vt:variant>
        <vt:i4>7536749</vt:i4>
      </vt:variant>
      <vt:variant>
        <vt:i4>978</vt:i4>
      </vt:variant>
      <vt:variant>
        <vt:i4>0</vt:i4>
      </vt:variant>
      <vt:variant>
        <vt:i4>5</vt:i4>
      </vt:variant>
      <vt:variant>
        <vt:lpwstr/>
      </vt:variant>
      <vt:variant>
        <vt:lpwstr>MSA</vt:lpwstr>
      </vt:variant>
      <vt:variant>
        <vt:i4>7536749</vt:i4>
      </vt:variant>
      <vt:variant>
        <vt:i4>975</vt:i4>
      </vt:variant>
      <vt:variant>
        <vt:i4>0</vt:i4>
      </vt:variant>
      <vt:variant>
        <vt:i4>5</vt:i4>
      </vt:variant>
      <vt:variant>
        <vt:lpwstr/>
      </vt:variant>
      <vt:variant>
        <vt:lpwstr>MSH</vt:lpwstr>
      </vt:variant>
      <vt:variant>
        <vt:i4>7536749</vt:i4>
      </vt:variant>
      <vt:variant>
        <vt:i4>972</vt:i4>
      </vt:variant>
      <vt:variant>
        <vt:i4>0</vt:i4>
      </vt:variant>
      <vt:variant>
        <vt:i4>5</vt:i4>
      </vt:variant>
      <vt:variant>
        <vt:lpwstr/>
      </vt:variant>
      <vt:variant>
        <vt:lpwstr>MSA</vt:lpwstr>
      </vt:variant>
      <vt:variant>
        <vt:i4>7536749</vt:i4>
      </vt:variant>
      <vt:variant>
        <vt:i4>969</vt:i4>
      </vt:variant>
      <vt:variant>
        <vt:i4>0</vt:i4>
      </vt:variant>
      <vt:variant>
        <vt:i4>5</vt:i4>
      </vt:variant>
      <vt:variant>
        <vt:lpwstr/>
      </vt:variant>
      <vt:variant>
        <vt:lpwstr>MSH</vt:lpwstr>
      </vt:variant>
      <vt:variant>
        <vt:i4>7536749</vt:i4>
      </vt:variant>
      <vt:variant>
        <vt:i4>966</vt:i4>
      </vt:variant>
      <vt:variant>
        <vt:i4>0</vt:i4>
      </vt:variant>
      <vt:variant>
        <vt:i4>5</vt:i4>
      </vt:variant>
      <vt:variant>
        <vt:lpwstr/>
      </vt:variant>
      <vt:variant>
        <vt:lpwstr>MSH</vt:lpwstr>
      </vt:variant>
      <vt:variant>
        <vt:i4>6946921</vt:i4>
      </vt:variant>
      <vt:variant>
        <vt:i4>948</vt:i4>
      </vt:variant>
      <vt:variant>
        <vt:i4>0</vt:i4>
      </vt:variant>
      <vt:variant>
        <vt:i4>5</vt:i4>
      </vt:variant>
      <vt:variant>
        <vt:lpwstr>../../../../V281_CH02C_CodeTables.doc</vt:lpwstr>
      </vt:variant>
      <vt:variant>
        <vt:lpwstr>HL70206</vt:lpwstr>
      </vt:variant>
      <vt:variant>
        <vt:i4>1310750</vt:i4>
      </vt:variant>
      <vt:variant>
        <vt:i4>939</vt:i4>
      </vt:variant>
      <vt:variant>
        <vt:i4>0</vt:i4>
      </vt:variant>
      <vt:variant>
        <vt:i4>5</vt:i4>
      </vt:variant>
      <vt:variant>
        <vt:lpwstr/>
      </vt:variant>
      <vt:variant>
        <vt:lpwstr>_BHS-12___Reference Batch Control ID</vt:lpwstr>
      </vt:variant>
      <vt:variant>
        <vt:i4>196638</vt:i4>
      </vt:variant>
      <vt:variant>
        <vt:i4>936</vt:i4>
      </vt:variant>
      <vt:variant>
        <vt:i4>0</vt:i4>
      </vt:variant>
      <vt:variant>
        <vt:i4>5</vt:i4>
      </vt:variant>
      <vt:variant>
        <vt:lpwstr/>
      </vt:variant>
      <vt:variant>
        <vt:lpwstr>_BTS-3___Batch Totals  (NM)   00095</vt:lpwstr>
      </vt:variant>
      <vt:variant>
        <vt:i4>4325464</vt:i4>
      </vt:variant>
      <vt:variant>
        <vt:i4>900</vt:i4>
      </vt:variant>
      <vt:variant>
        <vt:i4>0</vt:i4>
      </vt:variant>
      <vt:variant>
        <vt:i4>5</vt:i4>
      </vt:variant>
      <vt:variant>
        <vt:lpwstr/>
      </vt:variant>
      <vt:variant>
        <vt:lpwstr>_MSH-14___Continuation Pointer  (ST)</vt:lpwstr>
      </vt:variant>
      <vt:variant>
        <vt:i4>8192113</vt:i4>
      </vt:variant>
      <vt:variant>
        <vt:i4>897</vt:i4>
      </vt:variant>
      <vt:variant>
        <vt:i4>0</vt:i4>
      </vt:variant>
      <vt:variant>
        <vt:i4>5</vt:i4>
      </vt:variant>
      <vt:variant>
        <vt:lpwstr/>
      </vt:variant>
      <vt:variant>
        <vt:lpwstr>_DSC-1___Continuation Pointer (ST)  </vt:lpwstr>
      </vt:variant>
      <vt:variant>
        <vt:i4>983122</vt:i4>
      </vt:variant>
      <vt:variant>
        <vt:i4>894</vt:i4>
      </vt:variant>
      <vt:variant>
        <vt:i4>0</vt:i4>
      </vt:variant>
      <vt:variant>
        <vt:i4>5</vt:i4>
      </vt:variant>
      <vt:variant>
        <vt:lpwstr/>
      </vt:variant>
      <vt:variant>
        <vt:lpwstr>_MSH-10___Message Control ID  (ST)  </vt:lpwstr>
      </vt:variant>
      <vt:variant>
        <vt:i4>4325464</vt:i4>
      </vt:variant>
      <vt:variant>
        <vt:i4>891</vt:i4>
      </vt:variant>
      <vt:variant>
        <vt:i4>0</vt:i4>
      </vt:variant>
      <vt:variant>
        <vt:i4>5</vt:i4>
      </vt:variant>
      <vt:variant>
        <vt:lpwstr/>
      </vt:variant>
      <vt:variant>
        <vt:lpwstr>_MSH-14___Continuation Pointer  (ST)</vt:lpwstr>
      </vt:variant>
      <vt:variant>
        <vt:i4>8192113</vt:i4>
      </vt:variant>
      <vt:variant>
        <vt:i4>888</vt:i4>
      </vt:variant>
      <vt:variant>
        <vt:i4>0</vt:i4>
      </vt:variant>
      <vt:variant>
        <vt:i4>5</vt:i4>
      </vt:variant>
      <vt:variant>
        <vt:lpwstr/>
      </vt:variant>
      <vt:variant>
        <vt:lpwstr>_DSC-1___Continuation Pointer (ST)  </vt:lpwstr>
      </vt:variant>
      <vt:variant>
        <vt:i4>2687014</vt:i4>
      </vt:variant>
      <vt:variant>
        <vt:i4>885</vt:i4>
      </vt:variant>
      <vt:variant>
        <vt:i4>0</vt:i4>
      </vt:variant>
      <vt:variant>
        <vt:i4>5</vt:i4>
      </vt:variant>
      <vt:variant>
        <vt:lpwstr/>
      </vt:variant>
      <vt:variant>
        <vt:lpwstr>_Segment_fragmentation_across_messag</vt:lpwstr>
      </vt:variant>
      <vt:variant>
        <vt:i4>2687014</vt:i4>
      </vt:variant>
      <vt:variant>
        <vt:i4>882</vt:i4>
      </vt:variant>
      <vt:variant>
        <vt:i4>0</vt:i4>
      </vt:variant>
      <vt:variant>
        <vt:i4>5</vt:i4>
      </vt:variant>
      <vt:variant>
        <vt:lpwstr/>
      </vt:variant>
      <vt:variant>
        <vt:lpwstr>_Segment_fragmentation_across_messag</vt:lpwstr>
      </vt:variant>
      <vt:variant>
        <vt:i4>2162797</vt:i4>
      </vt:variant>
      <vt:variant>
        <vt:i4>879</vt:i4>
      </vt:variant>
      <vt:variant>
        <vt:i4>0</vt:i4>
      </vt:variant>
      <vt:variant>
        <vt:i4>5</vt:i4>
      </vt:variant>
      <vt:variant>
        <vt:lpwstr/>
      </vt:variant>
      <vt:variant>
        <vt:lpwstr>_MSA-4___Expected Sequence Number  (</vt:lpwstr>
      </vt:variant>
      <vt:variant>
        <vt:i4>1835099</vt:i4>
      </vt:variant>
      <vt:variant>
        <vt:i4>876</vt:i4>
      </vt:variant>
      <vt:variant>
        <vt:i4>0</vt:i4>
      </vt:variant>
      <vt:variant>
        <vt:i4>5</vt:i4>
      </vt:variant>
      <vt:variant>
        <vt:lpwstr/>
      </vt:variant>
      <vt:variant>
        <vt:lpwstr>_MSH-13___Sequence Number  (NM)   00</vt:lpwstr>
      </vt:variant>
      <vt:variant>
        <vt:i4>2162797</vt:i4>
      </vt:variant>
      <vt:variant>
        <vt:i4>873</vt:i4>
      </vt:variant>
      <vt:variant>
        <vt:i4>0</vt:i4>
      </vt:variant>
      <vt:variant>
        <vt:i4>5</vt:i4>
      </vt:variant>
      <vt:variant>
        <vt:lpwstr/>
      </vt:variant>
      <vt:variant>
        <vt:lpwstr>_MSA-4___Expected Sequence Number  (</vt:lpwstr>
      </vt:variant>
      <vt:variant>
        <vt:i4>1638424</vt:i4>
      </vt:variant>
      <vt:variant>
        <vt:i4>852</vt:i4>
      </vt:variant>
      <vt:variant>
        <vt:i4>0</vt:i4>
      </vt:variant>
      <vt:variant>
        <vt:i4>5</vt:i4>
      </vt:variant>
      <vt:variant>
        <vt:lpwstr/>
      </vt:variant>
      <vt:variant>
        <vt:lpwstr>_MSH-16___Application Acknowledgment</vt:lpwstr>
      </vt:variant>
      <vt:variant>
        <vt:i4>1310804</vt:i4>
      </vt:variant>
      <vt:variant>
        <vt:i4>849</vt:i4>
      </vt:variant>
      <vt:variant>
        <vt:i4>0</vt:i4>
      </vt:variant>
      <vt:variant>
        <vt:i4>5</vt:i4>
      </vt:variant>
      <vt:variant>
        <vt:lpwstr/>
      </vt:variant>
      <vt:variant>
        <vt:lpwstr>_MSH-15___Accept Acknowledgment Type</vt:lpwstr>
      </vt:variant>
      <vt:variant>
        <vt:i4>4980757</vt:i4>
      </vt:variant>
      <vt:variant>
        <vt:i4>834</vt:i4>
      </vt:variant>
      <vt:variant>
        <vt:i4>0</vt:i4>
      </vt:variant>
      <vt:variant>
        <vt:i4>5</vt:i4>
      </vt:variant>
      <vt:variant>
        <vt:lpwstr/>
      </vt:variant>
      <vt:variant>
        <vt:lpwstr>_MSH-11___Processing ID  (PT)   0001</vt:lpwstr>
      </vt:variant>
      <vt:variant>
        <vt:i4>3932199</vt:i4>
      </vt:variant>
      <vt:variant>
        <vt:i4>831</vt:i4>
      </vt:variant>
      <vt:variant>
        <vt:i4>0</vt:i4>
      </vt:variant>
      <vt:variant>
        <vt:i4>5</vt:i4>
      </vt:variant>
      <vt:variant>
        <vt:lpwstr/>
      </vt:variant>
      <vt:variant>
        <vt:lpwstr>_MSH-4___Sending Facility  (HD)   00</vt:lpwstr>
      </vt:variant>
      <vt:variant>
        <vt:i4>2424934</vt:i4>
      </vt:variant>
      <vt:variant>
        <vt:i4>828</vt:i4>
      </vt:variant>
      <vt:variant>
        <vt:i4>0</vt:i4>
      </vt:variant>
      <vt:variant>
        <vt:i4>5</vt:i4>
      </vt:variant>
      <vt:variant>
        <vt:lpwstr/>
      </vt:variant>
      <vt:variant>
        <vt:lpwstr>_MSH-3___Sending Application  (HD)  </vt:lpwstr>
      </vt:variant>
      <vt:variant>
        <vt:i4>4980757</vt:i4>
      </vt:variant>
      <vt:variant>
        <vt:i4>825</vt:i4>
      </vt:variant>
      <vt:variant>
        <vt:i4>0</vt:i4>
      </vt:variant>
      <vt:variant>
        <vt:i4>5</vt:i4>
      </vt:variant>
      <vt:variant>
        <vt:lpwstr/>
      </vt:variant>
      <vt:variant>
        <vt:lpwstr>_MSH-11___Processing ID  (PT)   0001</vt:lpwstr>
      </vt:variant>
      <vt:variant>
        <vt:i4>7012448</vt:i4>
      </vt:variant>
      <vt:variant>
        <vt:i4>822</vt:i4>
      </vt:variant>
      <vt:variant>
        <vt:i4>0</vt:i4>
      </vt:variant>
      <vt:variant>
        <vt:i4>5</vt:i4>
      </vt:variant>
      <vt:variant>
        <vt:lpwstr/>
      </vt:variant>
      <vt:variant>
        <vt:lpwstr>_MSH-6___Receiving Facility  (HD)   </vt:lpwstr>
      </vt:variant>
      <vt:variant>
        <vt:i4>6684721</vt:i4>
      </vt:variant>
      <vt:variant>
        <vt:i4>819</vt:i4>
      </vt:variant>
      <vt:variant>
        <vt:i4>0</vt:i4>
      </vt:variant>
      <vt:variant>
        <vt:i4>5</vt:i4>
      </vt:variant>
      <vt:variant>
        <vt:lpwstr/>
      </vt:variant>
      <vt:variant>
        <vt:lpwstr>_MSH-5___Receiving Application  (HD)</vt:lpwstr>
      </vt:variant>
      <vt:variant>
        <vt:i4>983122</vt:i4>
      </vt:variant>
      <vt:variant>
        <vt:i4>816</vt:i4>
      </vt:variant>
      <vt:variant>
        <vt:i4>0</vt:i4>
      </vt:variant>
      <vt:variant>
        <vt:i4>5</vt:i4>
      </vt:variant>
      <vt:variant>
        <vt:lpwstr/>
      </vt:variant>
      <vt:variant>
        <vt:lpwstr>_MSH-10___Message Control ID  (ST)  </vt:lpwstr>
      </vt:variant>
      <vt:variant>
        <vt:i4>3473513</vt:i4>
      </vt:variant>
      <vt:variant>
        <vt:i4>813</vt:i4>
      </vt:variant>
      <vt:variant>
        <vt:i4>0</vt:i4>
      </vt:variant>
      <vt:variant>
        <vt:i4>5</vt:i4>
      </vt:variant>
      <vt:variant>
        <vt:lpwstr/>
      </vt:variant>
      <vt:variant>
        <vt:lpwstr>_MSH-7___Date/Time Of Message  (DTM)</vt:lpwstr>
      </vt:variant>
      <vt:variant>
        <vt:i4>6684707</vt:i4>
      </vt:variant>
      <vt:variant>
        <vt:i4>810</vt:i4>
      </vt:variant>
      <vt:variant>
        <vt:i4>0</vt:i4>
      </vt:variant>
      <vt:variant>
        <vt:i4>5</vt:i4>
      </vt:variant>
      <vt:variant>
        <vt:lpwstr/>
      </vt:variant>
      <vt:variant>
        <vt:lpwstr>_MSA-1___Acknowledgment Code  (ID)  </vt:lpwstr>
      </vt:variant>
      <vt:variant>
        <vt:i4>4980757</vt:i4>
      </vt:variant>
      <vt:variant>
        <vt:i4>807</vt:i4>
      </vt:variant>
      <vt:variant>
        <vt:i4>0</vt:i4>
      </vt:variant>
      <vt:variant>
        <vt:i4>5</vt:i4>
      </vt:variant>
      <vt:variant>
        <vt:lpwstr/>
      </vt:variant>
      <vt:variant>
        <vt:lpwstr>_MSH-11___Processing ID  (PT)   0001</vt:lpwstr>
      </vt:variant>
      <vt:variant>
        <vt:i4>1048633</vt:i4>
      </vt:variant>
      <vt:variant>
        <vt:i4>804</vt:i4>
      </vt:variant>
      <vt:variant>
        <vt:i4>0</vt:i4>
      </vt:variant>
      <vt:variant>
        <vt:i4>5</vt:i4>
      </vt:variant>
      <vt:variant>
        <vt:lpwstr/>
      </vt:variant>
      <vt:variant>
        <vt:lpwstr>_Hlt478369019</vt:lpwstr>
      </vt:variant>
      <vt:variant>
        <vt:i4>3539046</vt:i4>
      </vt:variant>
      <vt:variant>
        <vt:i4>801</vt:i4>
      </vt:variant>
      <vt:variant>
        <vt:i4>0</vt:i4>
      </vt:variant>
      <vt:variant>
        <vt:i4>5</vt:i4>
      </vt:variant>
      <vt:variant>
        <vt:lpwstr/>
      </vt:variant>
      <vt:variant>
        <vt:lpwstr>_MSH-9___Message Type  (MSG)   00009</vt:lpwstr>
      </vt:variant>
      <vt:variant>
        <vt:i4>6684707</vt:i4>
      </vt:variant>
      <vt:variant>
        <vt:i4>798</vt:i4>
      </vt:variant>
      <vt:variant>
        <vt:i4>0</vt:i4>
      </vt:variant>
      <vt:variant>
        <vt:i4>5</vt:i4>
      </vt:variant>
      <vt:variant>
        <vt:lpwstr/>
      </vt:variant>
      <vt:variant>
        <vt:lpwstr>_MSA-1___Acknowledgment Code  (ID)  </vt:lpwstr>
      </vt:variant>
      <vt:variant>
        <vt:i4>6684707</vt:i4>
      </vt:variant>
      <vt:variant>
        <vt:i4>795</vt:i4>
      </vt:variant>
      <vt:variant>
        <vt:i4>0</vt:i4>
      </vt:variant>
      <vt:variant>
        <vt:i4>5</vt:i4>
      </vt:variant>
      <vt:variant>
        <vt:lpwstr/>
      </vt:variant>
      <vt:variant>
        <vt:lpwstr>_MSA-1___Acknowledgment Code  (ID)  </vt:lpwstr>
      </vt:variant>
      <vt:variant>
        <vt:i4>4980757</vt:i4>
      </vt:variant>
      <vt:variant>
        <vt:i4>792</vt:i4>
      </vt:variant>
      <vt:variant>
        <vt:i4>0</vt:i4>
      </vt:variant>
      <vt:variant>
        <vt:i4>5</vt:i4>
      </vt:variant>
      <vt:variant>
        <vt:lpwstr/>
      </vt:variant>
      <vt:variant>
        <vt:lpwstr>_MSH-11___Processing ID  (PT)   0001</vt:lpwstr>
      </vt:variant>
      <vt:variant>
        <vt:i4>1048633</vt:i4>
      </vt:variant>
      <vt:variant>
        <vt:i4>789</vt:i4>
      </vt:variant>
      <vt:variant>
        <vt:i4>0</vt:i4>
      </vt:variant>
      <vt:variant>
        <vt:i4>5</vt:i4>
      </vt:variant>
      <vt:variant>
        <vt:lpwstr/>
      </vt:variant>
      <vt:variant>
        <vt:lpwstr>_Hlt478369019</vt:lpwstr>
      </vt:variant>
      <vt:variant>
        <vt:i4>3539046</vt:i4>
      </vt:variant>
      <vt:variant>
        <vt:i4>786</vt:i4>
      </vt:variant>
      <vt:variant>
        <vt:i4>0</vt:i4>
      </vt:variant>
      <vt:variant>
        <vt:i4>5</vt:i4>
      </vt:variant>
      <vt:variant>
        <vt:lpwstr/>
      </vt:variant>
      <vt:variant>
        <vt:lpwstr>_MSH-9___Message Type  (MSG)   00009</vt:lpwstr>
      </vt:variant>
      <vt:variant>
        <vt:i4>4980757</vt:i4>
      </vt:variant>
      <vt:variant>
        <vt:i4>771</vt:i4>
      </vt:variant>
      <vt:variant>
        <vt:i4>0</vt:i4>
      </vt:variant>
      <vt:variant>
        <vt:i4>5</vt:i4>
      </vt:variant>
      <vt:variant>
        <vt:lpwstr/>
      </vt:variant>
      <vt:variant>
        <vt:lpwstr>_MSH-11___Processing ID  (PT)   0001</vt:lpwstr>
      </vt:variant>
      <vt:variant>
        <vt:i4>3932199</vt:i4>
      </vt:variant>
      <vt:variant>
        <vt:i4>768</vt:i4>
      </vt:variant>
      <vt:variant>
        <vt:i4>0</vt:i4>
      </vt:variant>
      <vt:variant>
        <vt:i4>5</vt:i4>
      </vt:variant>
      <vt:variant>
        <vt:lpwstr/>
      </vt:variant>
      <vt:variant>
        <vt:lpwstr>_MSH-4___Sending Facility  (HD)   00</vt:lpwstr>
      </vt:variant>
      <vt:variant>
        <vt:i4>2424934</vt:i4>
      </vt:variant>
      <vt:variant>
        <vt:i4>765</vt:i4>
      </vt:variant>
      <vt:variant>
        <vt:i4>0</vt:i4>
      </vt:variant>
      <vt:variant>
        <vt:i4>5</vt:i4>
      </vt:variant>
      <vt:variant>
        <vt:lpwstr/>
      </vt:variant>
      <vt:variant>
        <vt:lpwstr>_MSH-3___Sending Application  (HD)  </vt:lpwstr>
      </vt:variant>
      <vt:variant>
        <vt:i4>4980757</vt:i4>
      </vt:variant>
      <vt:variant>
        <vt:i4>762</vt:i4>
      </vt:variant>
      <vt:variant>
        <vt:i4>0</vt:i4>
      </vt:variant>
      <vt:variant>
        <vt:i4>5</vt:i4>
      </vt:variant>
      <vt:variant>
        <vt:lpwstr/>
      </vt:variant>
      <vt:variant>
        <vt:lpwstr>_MSH-11___Processing ID  (PT)   0001</vt:lpwstr>
      </vt:variant>
      <vt:variant>
        <vt:i4>7012448</vt:i4>
      </vt:variant>
      <vt:variant>
        <vt:i4>759</vt:i4>
      </vt:variant>
      <vt:variant>
        <vt:i4>0</vt:i4>
      </vt:variant>
      <vt:variant>
        <vt:i4>5</vt:i4>
      </vt:variant>
      <vt:variant>
        <vt:lpwstr/>
      </vt:variant>
      <vt:variant>
        <vt:lpwstr>_MSH-6___Receiving Facility  (HD)   </vt:lpwstr>
      </vt:variant>
      <vt:variant>
        <vt:i4>6684721</vt:i4>
      </vt:variant>
      <vt:variant>
        <vt:i4>756</vt:i4>
      </vt:variant>
      <vt:variant>
        <vt:i4>0</vt:i4>
      </vt:variant>
      <vt:variant>
        <vt:i4>5</vt:i4>
      </vt:variant>
      <vt:variant>
        <vt:lpwstr/>
      </vt:variant>
      <vt:variant>
        <vt:lpwstr>_MSH-5___Receiving Application  (HD)</vt:lpwstr>
      </vt:variant>
      <vt:variant>
        <vt:i4>983122</vt:i4>
      </vt:variant>
      <vt:variant>
        <vt:i4>753</vt:i4>
      </vt:variant>
      <vt:variant>
        <vt:i4>0</vt:i4>
      </vt:variant>
      <vt:variant>
        <vt:i4>5</vt:i4>
      </vt:variant>
      <vt:variant>
        <vt:lpwstr/>
      </vt:variant>
      <vt:variant>
        <vt:lpwstr>_MSH-10___Message Control ID  (ST)  </vt:lpwstr>
      </vt:variant>
      <vt:variant>
        <vt:i4>3473513</vt:i4>
      </vt:variant>
      <vt:variant>
        <vt:i4>750</vt:i4>
      </vt:variant>
      <vt:variant>
        <vt:i4>0</vt:i4>
      </vt:variant>
      <vt:variant>
        <vt:i4>5</vt:i4>
      </vt:variant>
      <vt:variant>
        <vt:lpwstr/>
      </vt:variant>
      <vt:variant>
        <vt:lpwstr>_MSH-7___Date/Time Of Message  (DTM)</vt:lpwstr>
      </vt:variant>
      <vt:variant>
        <vt:i4>6684707</vt:i4>
      </vt:variant>
      <vt:variant>
        <vt:i4>747</vt:i4>
      </vt:variant>
      <vt:variant>
        <vt:i4>0</vt:i4>
      </vt:variant>
      <vt:variant>
        <vt:i4>5</vt:i4>
      </vt:variant>
      <vt:variant>
        <vt:lpwstr/>
      </vt:variant>
      <vt:variant>
        <vt:lpwstr>_MSA-1___Acknowledgment Code  (ID)  </vt:lpwstr>
      </vt:variant>
      <vt:variant>
        <vt:i4>6684707</vt:i4>
      </vt:variant>
      <vt:variant>
        <vt:i4>744</vt:i4>
      </vt:variant>
      <vt:variant>
        <vt:i4>0</vt:i4>
      </vt:variant>
      <vt:variant>
        <vt:i4>5</vt:i4>
      </vt:variant>
      <vt:variant>
        <vt:lpwstr/>
      </vt:variant>
      <vt:variant>
        <vt:lpwstr>_MSA-1___Acknowledgment Code  (ID)  </vt:lpwstr>
      </vt:variant>
      <vt:variant>
        <vt:i4>6684707</vt:i4>
      </vt:variant>
      <vt:variant>
        <vt:i4>741</vt:i4>
      </vt:variant>
      <vt:variant>
        <vt:i4>0</vt:i4>
      </vt:variant>
      <vt:variant>
        <vt:i4>5</vt:i4>
      </vt:variant>
      <vt:variant>
        <vt:lpwstr/>
      </vt:variant>
      <vt:variant>
        <vt:lpwstr>_MSA-1___Acknowledgment Code  (ID)  </vt:lpwstr>
      </vt:variant>
      <vt:variant>
        <vt:i4>6684707</vt:i4>
      </vt:variant>
      <vt:variant>
        <vt:i4>738</vt:i4>
      </vt:variant>
      <vt:variant>
        <vt:i4>0</vt:i4>
      </vt:variant>
      <vt:variant>
        <vt:i4>5</vt:i4>
      </vt:variant>
      <vt:variant>
        <vt:lpwstr/>
      </vt:variant>
      <vt:variant>
        <vt:lpwstr>_MSA-1___Acknowledgment Code  (ID)  </vt:lpwstr>
      </vt:variant>
      <vt:variant>
        <vt:i4>4980757</vt:i4>
      </vt:variant>
      <vt:variant>
        <vt:i4>735</vt:i4>
      </vt:variant>
      <vt:variant>
        <vt:i4>0</vt:i4>
      </vt:variant>
      <vt:variant>
        <vt:i4>5</vt:i4>
      </vt:variant>
      <vt:variant>
        <vt:lpwstr/>
      </vt:variant>
      <vt:variant>
        <vt:lpwstr>_MSH-11___Processing ID  (PT)   0001</vt:lpwstr>
      </vt:variant>
      <vt:variant>
        <vt:i4>3801198</vt:i4>
      </vt:variant>
      <vt:variant>
        <vt:i4>732</vt:i4>
      </vt:variant>
      <vt:variant>
        <vt:i4>0</vt:i4>
      </vt:variant>
      <vt:variant>
        <vt:i4>5</vt:i4>
      </vt:variant>
      <vt:variant>
        <vt:lpwstr/>
      </vt:variant>
      <vt:variant>
        <vt:lpwstr>_MSH-12___Version ID  (VID)   00012</vt:lpwstr>
      </vt:variant>
      <vt:variant>
        <vt:i4>3539046</vt:i4>
      </vt:variant>
      <vt:variant>
        <vt:i4>729</vt:i4>
      </vt:variant>
      <vt:variant>
        <vt:i4>0</vt:i4>
      </vt:variant>
      <vt:variant>
        <vt:i4>5</vt:i4>
      </vt:variant>
      <vt:variant>
        <vt:lpwstr/>
      </vt:variant>
      <vt:variant>
        <vt:lpwstr>_MSH-9___Message Type  (MSG)   00009</vt:lpwstr>
      </vt:variant>
      <vt:variant>
        <vt:i4>3539046</vt:i4>
      </vt:variant>
      <vt:variant>
        <vt:i4>726</vt:i4>
      </vt:variant>
      <vt:variant>
        <vt:i4>0</vt:i4>
      </vt:variant>
      <vt:variant>
        <vt:i4>5</vt:i4>
      </vt:variant>
      <vt:variant>
        <vt:lpwstr/>
      </vt:variant>
      <vt:variant>
        <vt:lpwstr>_MSH-9___Message Type  (MSG)   00009</vt:lpwstr>
      </vt:variant>
      <vt:variant>
        <vt:i4>3539046</vt:i4>
      </vt:variant>
      <vt:variant>
        <vt:i4>723</vt:i4>
      </vt:variant>
      <vt:variant>
        <vt:i4>0</vt:i4>
      </vt:variant>
      <vt:variant>
        <vt:i4>5</vt:i4>
      </vt:variant>
      <vt:variant>
        <vt:lpwstr/>
      </vt:variant>
      <vt:variant>
        <vt:lpwstr>_MSH-9___Message Type  (MSG)   00009</vt:lpwstr>
      </vt:variant>
      <vt:variant>
        <vt:i4>1638424</vt:i4>
      </vt:variant>
      <vt:variant>
        <vt:i4>645</vt:i4>
      </vt:variant>
      <vt:variant>
        <vt:i4>0</vt:i4>
      </vt:variant>
      <vt:variant>
        <vt:i4>5</vt:i4>
      </vt:variant>
      <vt:variant>
        <vt:lpwstr/>
      </vt:variant>
      <vt:variant>
        <vt:lpwstr>_MSH-16___Application Acknowledgment</vt:lpwstr>
      </vt:variant>
      <vt:variant>
        <vt:i4>1310804</vt:i4>
      </vt:variant>
      <vt:variant>
        <vt:i4>642</vt:i4>
      </vt:variant>
      <vt:variant>
        <vt:i4>0</vt:i4>
      </vt:variant>
      <vt:variant>
        <vt:i4>5</vt:i4>
      </vt:variant>
      <vt:variant>
        <vt:lpwstr/>
      </vt:variant>
      <vt:variant>
        <vt:lpwstr>_MSH-15___Accept Acknowledgment Type</vt:lpwstr>
      </vt:variant>
      <vt:variant>
        <vt:i4>3473520</vt:i4>
      </vt:variant>
      <vt:variant>
        <vt:i4>603</vt:i4>
      </vt:variant>
      <vt:variant>
        <vt:i4>0</vt:i4>
      </vt:variant>
      <vt:variant>
        <vt:i4>5</vt:i4>
      </vt:variant>
      <vt:variant>
        <vt:lpwstr>../../../../V27_CH02A_DataTypes.doc</vt:lpwstr>
      </vt:variant>
      <vt:variant>
        <vt:lpwstr/>
      </vt:variant>
      <vt:variant>
        <vt:i4>4325477</vt:i4>
      </vt:variant>
      <vt:variant>
        <vt:i4>594</vt:i4>
      </vt:variant>
      <vt:variant>
        <vt:i4>0</vt:i4>
      </vt:variant>
      <vt:variant>
        <vt:i4>5</vt:i4>
      </vt:variant>
      <vt:variant>
        <vt:lpwstr/>
      </vt:variant>
      <vt:variant>
        <vt:lpwstr>_Message_construction_rules</vt:lpwstr>
      </vt:variant>
      <vt:variant>
        <vt:i4>4325477</vt:i4>
      </vt:variant>
      <vt:variant>
        <vt:i4>588</vt:i4>
      </vt:variant>
      <vt:variant>
        <vt:i4>0</vt:i4>
      </vt:variant>
      <vt:variant>
        <vt:i4>5</vt:i4>
      </vt:variant>
      <vt:variant>
        <vt:lpwstr/>
      </vt:variant>
      <vt:variant>
        <vt:lpwstr>_Message_construction_rules</vt:lpwstr>
      </vt:variant>
      <vt:variant>
        <vt:i4>851968</vt:i4>
      </vt:variant>
      <vt:variant>
        <vt:i4>573</vt:i4>
      </vt:variant>
      <vt:variant>
        <vt:i4>0</vt:i4>
      </vt:variant>
      <vt:variant>
        <vt:i4>5</vt:i4>
      </vt:variant>
      <vt:variant>
        <vt:lpwstr/>
      </vt:variant>
      <vt:variant>
        <vt:lpwstr>_Protocol_for_interpreting_repeating</vt:lpwstr>
      </vt:variant>
      <vt:variant>
        <vt:i4>851968</vt:i4>
      </vt:variant>
      <vt:variant>
        <vt:i4>570</vt:i4>
      </vt:variant>
      <vt:variant>
        <vt:i4>0</vt:i4>
      </vt:variant>
      <vt:variant>
        <vt:i4>5</vt:i4>
      </vt:variant>
      <vt:variant>
        <vt:lpwstr/>
      </vt:variant>
      <vt:variant>
        <vt:lpwstr>_Protocol_for_interpreting_repeating</vt:lpwstr>
      </vt:variant>
      <vt:variant>
        <vt:i4>4128833</vt:i4>
      </vt:variant>
      <vt:variant>
        <vt:i4>567</vt:i4>
      </vt:variant>
      <vt:variant>
        <vt:i4>0</vt:i4>
      </vt:variant>
      <vt:variant>
        <vt:i4>5</vt:i4>
      </vt:variant>
      <vt:variant>
        <vt:lpwstr>../V282_Word/V282_CH02C_CodeTables.doc</vt:lpwstr>
      </vt:variant>
      <vt:variant>
        <vt:lpwstr>HL70003</vt:lpwstr>
      </vt:variant>
      <vt:variant>
        <vt:i4>1703987</vt:i4>
      </vt:variant>
      <vt:variant>
        <vt:i4>551</vt:i4>
      </vt:variant>
      <vt:variant>
        <vt:i4>0</vt:i4>
      </vt:variant>
      <vt:variant>
        <vt:i4>5</vt:i4>
      </vt:variant>
      <vt:variant>
        <vt:lpwstr/>
      </vt:variant>
      <vt:variant>
        <vt:lpwstr>_Toc381694875</vt:lpwstr>
      </vt:variant>
      <vt:variant>
        <vt:i4>1703987</vt:i4>
      </vt:variant>
      <vt:variant>
        <vt:i4>545</vt:i4>
      </vt:variant>
      <vt:variant>
        <vt:i4>0</vt:i4>
      </vt:variant>
      <vt:variant>
        <vt:i4>5</vt:i4>
      </vt:variant>
      <vt:variant>
        <vt:lpwstr/>
      </vt:variant>
      <vt:variant>
        <vt:lpwstr>_Toc381694874</vt:lpwstr>
      </vt:variant>
      <vt:variant>
        <vt:i4>1703987</vt:i4>
      </vt:variant>
      <vt:variant>
        <vt:i4>539</vt:i4>
      </vt:variant>
      <vt:variant>
        <vt:i4>0</vt:i4>
      </vt:variant>
      <vt:variant>
        <vt:i4>5</vt:i4>
      </vt:variant>
      <vt:variant>
        <vt:lpwstr/>
      </vt:variant>
      <vt:variant>
        <vt:lpwstr>_Toc381694873</vt:lpwstr>
      </vt:variant>
      <vt:variant>
        <vt:i4>1703987</vt:i4>
      </vt:variant>
      <vt:variant>
        <vt:i4>533</vt:i4>
      </vt:variant>
      <vt:variant>
        <vt:i4>0</vt:i4>
      </vt:variant>
      <vt:variant>
        <vt:i4>5</vt:i4>
      </vt:variant>
      <vt:variant>
        <vt:lpwstr/>
      </vt:variant>
      <vt:variant>
        <vt:lpwstr>_Toc381694872</vt:lpwstr>
      </vt:variant>
      <vt:variant>
        <vt:i4>1703987</vt:i4>
      </vt:variant>
      <vt:variant>
        <vt:i4>527</vt:i4>
      </vt:variant>
      <vt:variant>
        <vt:i4>0</vt:i4>
      </vt:variant>
      <vt:variant>
        <vt:i4>5</vt:i4>
      </vt:variant>
      <vt:variant>
        <vt:lpwstr/>
      </vt:variant>
      <vt:variant>
        <vt:lpwstr>_Toc381694871</vt:lpwstr>
      </vt:variant>
      <vt:variant>
        <vt:i4>1703987</vt:i4>
      </vt:variant>
      <vt:variant>
        <vt:i4>521</vt:i4>
      </vt:variant>
      <vt:variant>
        <vt:i4>0</vt:i4>
      </vt:variant>
      <vt:variant>
        <vt:i4>5</vt:i4>
      </vt:variant>
      <vt:variant>
        <vt:lpwstr/>
      </vt:variant>
      <vt:variant>
        <vt:lpwstr>_Toc381694870</vt:lpwstr>
      </vt:variant>
      <vt:variant>
        <vt:i4>1769523</vt:i4>
      </vt:variant>
      <vt:variant>
        <vt:i4>515</vt:i4>
      </vt:variant>
      <vt:variant>
        <vt:i4>0</vt:i4>
      </vt:variant>
      <vt:variant>
        <vt:i4>5</vt:i4>
      </vt:variant>
      <vt:variant>
        <vt:lpwstr/>
      </vt:variant>
      <vt:variant>
        <vt:lpwstr>_Toc381694869</vt:lpwstr>
      </vt:variant>
      <vt:variant>
        <vt:i4>1769523</vt:i4>
      </vt:variant>
      <vt:variant>
        <vt:i4>509</vt:i4>
      </vt:variant>
      <vt:variant>
        <vt:i4>0</vt:i4>
      </vt:variant>
      <vt:variant>
        <vt:i4>5</vt:i4>
      </vt:variant>
      <vt:variant>
        <vt:lpwstr/>
      </vt:variant>
      <vt:variant>
        <vt:lpwstr>_Toc381694868</vt:lpwstr>
      </vt:variant>
      <vt:variant>
        <vt:i4>1769523</vt:i4>
      </vt:variant>
      <vt:variant>
        <vt:i4>503</vt:i4>
      </vt:variant>
      <vt:variant>
        <vt:i4>0</vt:i4>
      </vt:variant>
      <vt:variant>
        <vt:i4>5</vt:i4>
      </vt:variant>
      <vt:variant>
        <vt:lpwstr/>
      </vt:variant>
      <vt:variant>
        <vt:lpwstr>_Toc381694867</vt:lpwstr>
      </vt:variant>
      <vt:variant>
        <vt:i4>1769523</vt:i4>
      </vt:variant>
      <vt:variant>
        <vt:i4>497</vt:i4>
      </vt:variant>
      <vt:variant>
        <vt:i4>0</vt:i4>
      </vt:variant>
      <vt:variant>
        <vt:i4>5</vt:i4>
      </vt:variant>
      <vt:variant>
        <vt:lpwstr/>
      </vt:variant>
      <vt:variant>
        <vt:lpwstr>_Toc381694866</vt:lpwstr>
      </vt:variant>
      <vt:variant>
        <vt:i4>1769523</vt:i4>
      </vt:variant>
      <vt:variant>
        <vt:i4>491</vt:i4>
      </vt:variant>
      <vt:variant>
        <vt:i4>0</vt:i4>
      </vt:variant>
      <vt:variant>
        <vt:i4>5</vt:i4>
      </vt:variant>
      <vt:variant>
        <vt:lpwstr/>
      </vt:variant>
      <vt:variant>
        <vt:lpwstr>_Toc381694865</vt:lpwstr>
      </vt:variant>
      <vt:variant>
        <vt:i4>1769523</vt:i4>
      </vt:variant>
      <vt:variant>
        <vt:i4>485</vt:i4>
      </vt:variant>
      <vt:variant>
        <vt:i4>0</vt:i4>
      </vt:variant>
      <vt:variant>
        <vt:i4>5</vt:i4>
      </vt:variant>
      <vt:variant>
        <vt:lpwstr/>
      </vt:variant>
      <vt:variant>
        <vt:lpwstr>_Toc381694864</vt:lpwstr>
      </vt:variant>
      <vt:variant>
        <vt:i4>1769523</vt:i4>
      </vt:variant>
      <vt:variant>
        <vt:i4>479</vt:i4>
      </vt:variant>
      <vt:variant>
        <vt:i4>0</vt:i4>
      </vt:variant>
      <vt:variant>
        <vt:i4>5</vt:i4>
      </vt:variant>
      <vt:variant>
        <vt:lpwstr/>
      </vt:variant>
      <vt:variant>
        <vt:lpwstr>_Toc381694863</vt:lpwstr>
      </vt:variant>
      <vt:variant>
        <vt:i4>1769523</vt:i4>
      </vt:variant>
      <vt:variant>
        <vt:i4>473</vt:i4>
      </vt:variant>
      <vt:variant>
        <vt:i4>0</vt:i4>
      </vt:variant>
      <vt:variant>
        <vt:i4>5</vt:i4>
      </vt:variant>
      <vt:variant>
        <vt:lpwstr/>
      </vt:variant>
      <vt:variant>
        <vt:lpwstr>_Toc381694862</vt:lpwstr>
      </vt:variant>
      <vt:variant>
        <vt:i4>1769523</vt:i4>
      </vt:variant>
      <vt:variant>
        <vt:i4>467</vt:i4>
      </vt:variant>
      <vt:variant>
        <vt:i4>0</vt:i4>
      </vt:variant>
      <vt:variant>
        <vt:i4>5</vt:i4>
      </vt:variant>
      <vt:variant>
        <vt:lpwstr/>
      </vt:variant>
      <vt:variant>
        <vt:lpwstr>_Toc381694861</vt:lpwstr>
      </vt:variant>
      <vt:variant>
        <vt:i4>1769523</vt:i4>
      </vt:variant>
      <vt:variant>
        <vt:i4>461</vt:i4>
      </vt:variant>
      <vt:variant>
        <vt:i4>0</vt:i4>
      </vt:variant>
      <vt:variant>
        <vt:i4>5</vt:i4>
      </vt:variant>
      <vt:variant>
        <vt:lpwstr/>
      </vt:variant>
      <vt:variant>
        <vt:lpwstr>_Toc381694860</vt:lpwstr>
      </vt:variant>
      <vt:variant>
        <vt:i4>1572915</vt:i4>
      </vt:variant>
      <vt:variant>
        <vt:i4>455</vt:i4>
      </vt:variant>
      <vt:variant>
        <vt:i4>0</vt:i4>
      </vt:variant>
      <vt:variant>
        <vt:i4>5</vt:i4>
      </vt:variant>
      <vt:variant>
        <vt:lpwstr/>
      </vt:variant>
      <vt:variant>
        <vt:lpwstr>_Toc381694859</vt:lpwstr>
      </vt:variant>
      <vt:variant>
        <vt:i4>1572915</vt:i4>
      </vt:variant>
      <vt:variant>
        <vt:i4>449</vt:i4>
      </vt:variant>
      <vt:variant>
        <vt:i4>0</vt:i4>
      </vt:variant>
      <vt:variant>
        <vt:i4>5</vt:i4>
      </vt:variant>
      <vt:variant>
        <vt:lpwstr/>
      </vt:variant>
      <vt:variant>
        <vt:lpwstr>_Toc381694858</vt:lpwstr>
      </vt:variant>
      <vt:variant>
        <vt:i4>1572915</vt:i4>
      </vt:variant>
      <vt:variant>
        <vt:i4>443</vt:i4>
      </vt:variant>
      <vt:variant>
        <vt:i4>0</vt:i4>
      </vt:variant>
      <vt:variant>
        <vt:i4>5</vt:i4>
      </vt:variant>
      <vt:variant>
        <vt:lpwstr/>
      </vt:variant>
      <vt:variant>
        <vt:lpwstr>_Toc381694857</vt:lpwstr>
      </vt:variant>
      <vt:variant>
        <vt:i4>1572915</vt:i4>
      </vt:variant>
      <vt:variant>
        <vt:i4>437</vt:i4>
      </vt:variant>
      <vt:variant>
        <vt:i4>0</vt:i4>
      </vt:variant>
      <vt:variant>
        <vt:i4>5</vt:i4>
      </vt:variant>
      <vt:variant>
        <vt:lpwstr/>
      </vt:variant>
      <vt:variant>
        <vt:lpwstr>_Toc381694856</vt:lpwstr>
      </vt:variant>
      <vt:variant>
        <vt:i4>1572915</vt:i4>
      </vt:variant>
      <vt:variant>
        <vt:i4>431</vt:i4>
      </vt:variant>
      <vt:variant>
        <vt:i4>0</vt:i4>
      </vt:variant>
      <vt:variant>
        <vt:i4>5</vt:i4>
      </vt:variant>
      <vt:variant>
        <vt:lpwstr/>
      </vt:variant>
      <vt:variant>
        <vt:lpwstr>_Toc381694855</vt:lpwstr>
      </vt:variant>
      <vt:variant>
        <vt:i4>1572915</vt:i4>
      </vt:variant>
      <vt:variant>
        <vt:i4>425</vt:i4>
      </vt:variant>
      <vt:variant>
        <vt:i4>0</vt:i4>
      </vt:variant>
      <vt:variant>
        <vt:i4>5</vt:i4>
      </vt:variant>
      <vt:variant>
        <vt:lpwstr/>
      </vt:variant>
      <vt:variant>
        <vt:lpwstr>_Toc381694854</vt:lpwstr>
      </vt:variant>
      <vt:variant>
        <vt:i4>1572915</vt:i4>
      </vt:variant>
      <vt:variant>
        <vt:i4>419</vt:i4>
      </vt:variant>
      <vt:variant>
        <vt:i4>0</vt:i4>
      </vt:variant>
      <vt:variant>
        <vt:i4>5</vt:i4>
      </vt:variant>
      <vt:variant>
        <vt:lpwstr/>
      </vt:variant>
      <vt:variant>
        <vt:lpwstr>_Toc381694853</vt:lpwstr>
      </vt:variant>
      <vt:variant>
        <vt:i4>1572915</vt:i4>
      </vt:variant>
      <vt:variant>
        <vt:i4>413</vt:i4>
      </vt:variant>
      <vt:variant>
        <vt:i4>0</vt:i4>
      </vt:variant>
      <vt:variant>
        <vt:i4>5</vt:i4>
      </vt:variant>
      <vt:variant>
        <vt:lpwstr/>
      </vt:variant>
      <vt:variant>
        <vt:lpwstr>_Toc381694852</vt:lpwstr>
      </vt:variant>
      <vt:variant>
        <vt:i4>1572915</vt:i4>
      </vt:variant>
      <vt:variant>
        <vt:i4>407</vt:i4>
      </vt:variant>
      <vt:variant>
        <vt:i4>0</vt:i4>
      </vt:variant>
      <vt:variant>
        <vt:i4>5</vt:i4>
      </vt:variant>
      <vt:variant>
        <vt:lpwstr/>
      </vt:variant>
      <vt:variant>
        <vt:lpwstr>_Toc381694851</vt:lpwstr>
      </vt:variant>
      <vt:variant>
        <vt:i4>1572915</vt:i4>
      </vt:variant>
      <vt:variant>
        <vt:i4>401</vt:i4>
      </vt:variant>
      <vt:variant>
        <vt:i4>0</vt:i4>
      </vt:variant>
      <vt:variant>
        <vt:i4>5</vt:i4>
      </vt:variant>
      <vt:variant>
        <vt:lpwstr/>
      </vt:variant>
      <vt:variant>
        <vt:lpwstr>_Toc381694850</vt:lpwstr>
      </vt:variant>
      <vt:variant>
        <vt:i4>1638451</vt:i4>
      </vt:variant>
      <vt:variant>
        <vt:i4>395</vt:i4>
      </vt:variant>
      <vt:variant>
        <vt:i4>0</vt:i4>
      </vt:variant>
      <vt:variant>
        <vt:i4>5</vt:i4>
      </vt:variant>
      <vt:variant>
        <vt:lpwstr/>
      </vt:variant>
      <vt:variant>
        <vt:lpwstr>_Toc381694849</vt:lpwstr>
      </vt:variant>
      <vt:variant>
        <vt:i4>1638451</vt:i4>
      </vt:variant>
      <vt:variant>
        <vt:i4>389</vt:i4>
      </vt:variant>
      <vt:variant>
        <vt:i4>0</vt:i4>
      </vt:variant>
      <vt:variant>
        <vt:i4>5</vt:i4>
      </vt:variant>
      <vt:variant>
        <vt:lpwstr/>
      </vt:variant>
      <vt:variant>
        <vt:lpwstr>_Toc381694848</vt:lpwstr>
      </vt:variant>
      <vt:variant>
        <vt:i4>1638451</vt:i4>
      </vt:variant>
      <vt:variant>
        <vt:i4>383</vt:i4>
      </vt:variant>
      <vt:variant>
        <vt:i4>0</vt:i4>
      </vt:variant>
      <vt:variant>
        <vt:i4>5</vt:i4>
      </vt:variant>
      <vt:variant>
        <vt:lpwstr/>
      </vt:variant>
      <vt:variant>
        <vt:lpwstr>_Toc381694847</vt:lpwstr>
      </vt:variant>
      <vt:variant>
        <vt:i4>1638451</vt:i4>
      </vt:variant>
      <vt:variant>
        <vt:i4>377</vt:i4>
      </vt:variant>
      <vt:variant>
        <vt:i4>0</vt:i4>
      </vt:variant>
      <vt:variant>
        <vt:i4>5</vt:i4>
      </vt:variant>
      <vt:variant>
        <vt:lpwstr/>
      </vt:variant>
      <vt:variant>
        <vt:lpwstr>_Toc381694846</vt:lpwstr>
      </vt:variant>
      <vt:variant>
        <vt:i4>1638451</vt:i4>
      </vt:variant>
      <vt:variant>
        <vt:i4>371</vt:i4>
      </vt:variant>
      <vt:variant>
        <vt:i4>0</vt:i4>
      </vt:variant>
      <vt:variant>
        <vt:i4>5</vt:i4>
      </vt:variant>
      <vt:variant>
        <vt:lpwstr/>
      </vt:variant>
      <vt:variant>
        <vt:lpwstr>_Toc381694845</vt:lpwstr>
      </vt:variant>
      <vt:variant>
        <vt:i4>1638451</vt:i4>
      </vt:variant>
      <vt:variant>
        <vt:i4>365</vt:i4>
      </vt:variant>
      <vt:variant>
        <vt:i4>0</vt:i4>
      </vt:variant>
      <vt:variant>
        <vt:i4>5</vt:i4>
      </vt:variant>
      <vt:variant>
        <vt:lpwstr/>
      </vt:variant>
      <vt:variant>
        <vt:lpwstr>_Toc381694844</vt:lpwstr>
      </vt:variant>
      <vt:variant>
        <vt:i4>1638451</vt:i4>
      </vt:variant>
      <vt:variant>
        <vt:i4>359</vt:i4>
      </vt:variant>
      <vt:variant>
        <vt:i4>0</vt:i4>
      </vt:variant>
      <vt:variant>
        <vt:i4>5</vt:i4>
      </vt:variant>
      <vt:variant>
        <vt:lpwstr/>
      </vt:variant>
      <vt:variant>
        <vt:lpwstr>_Toc381694843</vt:lpwstr>
      </vt:variant>
      <vt:variant>
        <vt:i4>1638451</vt:i4>
      </vt:variant>
      <vt:variant>
        <vt:i4>353</vt:i4>
      </vt:variant>
      <vt:variant>
        <vt:i4>0</vt:i4>
      </vt:variant>
      <vt:variant>
        <vt:i4>5</vt:i4>
      </vt:variant>
      <vt:variant>
        <vt:lpwstr/>
      </vt:variant>
      <vt:variant>
        <vt:lpwstr>_Toc381694842</vt:lpwstr>
      </vt:variant>
      <vt:variant>
        <vt:i4>1638451</vt:i4>
      </vt:variant>
      <vt:variant>
        <vt:i4>347</vt:i4>
      </vt:variant>
      <vt:variant>
        <vt:i4>0</vt:i4>
      </vt:variant>
      <vt:variant>
        <vt:i4>5</vt:i4>
      </vt:variant>
      <vt:variant>
        <vt:lpwstr/>
      </vt:variant>
      <vt:variant>
        <vt:lpwstr>_Toc381694841</vt:lpwstr>
      </vt:variant>
      <vt:variant>
        <vt:i4>1638451</vt:i4>
      </vt:variant>
      <vt:variant>
        <vt:i4>341</vt:i4>
      </vt:variant>
      <vt:variant>
        <vt:i4>0</vt:i4>
      </vt:variant>
      <vt:variant>
        <vt:i4>5</vt:i4>
      </vt:variant>
      <vt:variant>
        <vt:lpwstr/>
      </vt:variant>
      <vt:variant>
        <vt:lpwstr>_Toc381694840</vt:lpwstr>
      </vt:variant>
      <vt:variant>
        <vt:i4>1966131</vt:i4>
      </vt:variant>
      <vt:variant>
        <vt:i4>335</vt:i4>
      </vt:variant>
      <vt:variant>
        <vt:i4>0</vt:i4>
      </vt:variant>
      <vt:variant>
        <vt:i4>5</vt:i4>
      </vt:variant>
      <vt:variant>
        <vt:lpwstr/>
      </vt:variant>
      <vt:variant>
        <vt:lpwstr>_Toc381694839</vt:lpwstr>
      </vt:variant>
      <vt:variant>
        <vt:i4>1966131</vt:i4>
      </vt:variant>
      <vt:variant>
        <vt:i4>329</vt:i4>
      </vt:variant>
      <vt:variant>
        <vt:i4>0</vt:i4>
      </vt:variant>
      <vt:variant>
        <vt:i4>5</vt:i4>
      </vt:variant>
      <vt:variant>
        <vt:lpwstr/>
      </vt:variant>
      <vt:variant>
        <vt:lpwstr>_Toc381694838</vt:lpwstr>
      </vt:variant>
      <vt:variant>
        <vt:i4>1966131</vt:i4>
      </vt:variant>
      <vt:variant>
        <vt:i4>323</vt:i4>
      </vt:variant>
      <vt:variant>
        <vt:i4>0</vt:i4>
      </vt:variant>
      <vt:variant>
        <vt:i4>5</vt:i4>
      </vt:variant>
      <vt:variant>
        <vt:lpwstr/>
      </vt:variant>
      <vt:variant>
        <vt:lpwstr>_Toc381694837</vt:lpwstr>
      </vt:variant>
      <vt:variant>
        <vt:i4>1966131</vt:i4>
      </vt:variant>
      <vt:variant>
        <vt:i4>317</vt:i4>
      </vt:variant>
      <vt:variant>
        <vt:i4>0</vt:i4>
      </vt:variant>
      <vt:variant>
        <vt:i4>5</vt:i4>
      </vt:variant>
      <vt:variant>
        <vt:lpwstr/>
      </vt:variant>
      <vt:variant>
        <vt:lpwstr>_Toc381694836</vt:lpwstr>
      </vt:variant>
      <vt:variant>
        <vt:i4>1966131</vt:i4>
      </vt:variant>
      <vt:variant>
        <vt:i4>311</vt:i4>
      </vt:variant>
      <vt:variant>
        <vt:i4>0</vt:i4>
      </vt:variant>
      <vt:variant>
        <vt:i4>5</vt:i4>
      </vt:variant>
      <vt:variant>
        <vt:lpwstr/>
      </vt:variant>
      <vt:variant>
        <vt:lpwstr>_Toc381694835</vt:lpwstr>
      </vt:variant>
      <vt:variant>
        <vt:i4>1966131</vt:i4>
      </vt:variant>
      <vt:variant>
        <vt:i4>305</vt:i4>
      </vt:variant>
      <vt:variant>
        <vt:i4>0</vt:i4>
      </vt:variant>
      <vt:variant>
        <vt:i4>5</vt:i4>
      </vt:variant>
      <vt:variant>
        <vt:lpwstr/>
      </vt:variant>
      <vt:variant>
        <vt:lpwstr>_Toc381694834</vt:lpwstr>
      </vt:variant>
      <vt:variant>
        <vt:i4>1966131</vt:i4>
      </vt:variant>
      <vt:variant>
        <vt:i4>299</vt:i4>
      </vt:variant>
      <vt:variant>
        <vt:i4>0</vt:i4>
      </vt:variant>
      <vt:variant>
        <vt:i4>5</vt:i4>
      </vt:variant>
      <vt:variant>
        <vt:lpwstr/>
      </vt:variant>
      <vt:variant>
        <vt:lpwstr>_Toc381694833</vt:lpwstr>
      </vt:variant>
      <vt:variant>
        <vt:i4>1966131</vt:i4>
      </vt:variant>
      <vt:variant>
        <vt:i4>293</vt:i4>
      </vt:variant>
      <vt:variant>
        <vt:i4>0</vt:i4>
      </vt:variant>
      <vt:variant>
        <vt:i4>5</vt:i4>
      </vt:variant>
      <vt:variant>
        <vt:lpwstr/>
      </vt:variant>
      <vt:variant>
        <vt:lpwstr>_Toc381694832</vt:lpwstr>
      </vt:variant>
      <vt:variant>
        <vt:i4>1966131</vt:i4>
      </vt:variant>
      <vt:variant>
        <vt:i4>287</vt:i4>
      </vt:variant>
      <vt:variant>
        <vt:i4>0</vt:i4>
      </vt:variant>
      <vt:variant>
        <vt:i4>5</vt:i4>
      </vt:variant>
      <vt:variant>
        <vt:lpwstr/>
      </vt:variant>
      <vt:variant>
        <vt:lpwstr>_Toc381694831</vt:lpwstr>
      </vt:variant>
      <vt:variant>
        <vt:i4>1966131</vt:i4>
      </vt:variant>
      <vt:variant>
        <vt:i4>281</vt:i4>
      </vt:variant>
      <vt:variant>
        <vt:i4>0</vt:i4>
      </vt:variant>
      <vt:variant>
        <vt:i4>5</vt:i4>
      </vt:variant>
      <vt:variant>
        <vt:lpwstr/>
      </vt:variant>
      <vt:variant>
        <vt:lpwstr>_Toc381694830</vt:lpwstr>
      </vt:variant>
      <vt:variant>
        <vt:i4>2031667</vt:i4>
      </vt:variant>
      <vt:variant>
        <vt:i4>275</vt:i4>
      </vt:variant>
      <vt:variant>
        <vt:i4>0</vt:i4>
      </vt:variant>
      <vt:variant>
        <vt:i4>5</vt:i4>
      </vt:variant>
      <vt:variant>
        <vt:lpwstr/>
      </vt:variant>
      <vt:variant>
        <vt:lpwstr>_Toc381694829</vt:lpwstr>
      </vt:variant>
      <vt:variant>
        <vt:i4>2031667</vt:i4>
      </vt:variant>
      <vt:variant>
        <vt:i4>269</vt:i4>
      </vt:variant>
      <vt:variant>
        <vt:i4>0</vt:i4>
      </vt:variant>
      <vt:variant>
        <vt:i4>5</vt:i4>
      </vt:variant>
      <vt:variant>
        <vt:lpwstr/>
      </vt:variant>
      <vt:variant>
        <vt:lpwstr>_Toc381694828</vt:lpwstr>
      </vt:variant>
      <vt:variant>
        <vt:i4>2031667</vt:i4>
      </vt:variant>
      <vt:variant>
        <vt:i4>263</vt:i4>
      </vt:variant>
      <vt:variant>
        <vt:i4>0</vt:i4>
      </vt:variant>
      <vt:variant>
        <vt:i4>5</vt:i4>
      </vt:variant>
      <vt:variant>
        <vt:lpwstr/>
      </vt:variant>
      <vt:variant>
        <vt:lpwstr>_Toc381694827</vt:lpwstr>
      </vt:variant>
      <vt:variant>
        <vt:i4>2031667</vt:i4>
      </vt:variant>
      <vt:variant>
        <vt:i4>257</vt:i4>
      </vt:variant>
      <vt:variant>
        <vt:i4>0</vt:i4>
      </vt:variant>
      <vt:variant>
        <vt:i4>5</vt:i4>
      </vt:variant>
      <vt:variant>
        <vt:lpwstr/>
      </vt:variant>
      <vt:variant>
        <vt:lpwstr>_Toc381694826</vt:lpwstr>
      </vt:variant>
      <vt:variant>
        <vt:i4>2031667</vt:i4>
      </vt:variant>
      <vt:variant>
        <vt:i4>251</vt:i4>
      </vt:variant>
      <vt:variant>
        <vt:i4>0</vt:i4>
      </vt:variant>
      <vt:variant>
        <vt:i4>5</vt:i4>
      </vt:variant>
      <vt:variant>
        <vt:lpwstr/>
      </vt:variant>
      <vt:variant>
        <vt:lpwstr>_Toc381694825</vt:lpwstr>
      </vt:variant>
      <vt:variant>
        <vt:i4>2031667</vt:i4>
      </vt:variant>
      <vt:variant>
        <vt:i4>245</vt:i4>
      </vt:variant>
      <vt:variant>
        <vt:i4>0</vt:i4>
      </vt:variant>
      <vt:variant>
        <vt:i4>5</vt:i4>
      </vt:variant>
      <vt:variant>
        <vt:lpwstr/>
      </vt:variant>
      <vt:variant>
        <vt:lpwstr>_Toc381694824</vt:lpwstr>
      </vt:variant>
      <vt:variant>
        <vt:i4>2031667</vt:i4>
      </vt:variant>
      <vt:variant>
        <vt:i4>239</vt:i4>
      </vt:variant>
      <vt:variant>
        <vt:i4>0</vt:i4>
      </vt:variant>
      <vt:variant>
        <vt:i4>5</vt:i4>
      </vt:variant>
      <vt:variant>
        <vt:lpwstr/>
      </vt:variant>
      <vt:variant>
        <vt:lpwstr>_Toc381694823</vt:lpwstr>
      </vt:variant>
      <vt:variant>
        <vt:i4>2031667</vt:i4>
      </vt:variant>
      <vt:variant>
        <vt:i4>233</vt:i4>
      </vt:variant>
      <vt:variant>
        <vt:i4>0</vt:i4>
      </vt:variant>
      <vt:variant>
        <vt:i4>5</vt:i4>
      </vt:variant>
      <vt:variant>
        <vt:lpwstr/>
      </vt:variant>
      <vt:variant>
        <vt:lpwstr>_Toc381694822</vt:lpwstr>
      </vt:variant>
      <vt:variant>
        <vt:i4>2031667</vt:i4>
      </vt:variant>
      <vt:variant>
        <vt:i4>227</vt:i4>
      </vt:variant>
      <vt:variant>
        <vt:i4>0</vt:i4>
      </vt:variant>
      <vt:variant>
        <vt:i4>5</vt:i4>
      </vt:variant>
      <vt:variant>
        <vt:lpwstr/>
      </vt:variant>
      <vt:variant>
        <vt:lpwstr>_Toc381694821</vt:lpwstr>
      </vt:variant>
      <vt:variant>
        <vt:i4>2031667</vt:i4>
      </vt:variant>
      <vt:variant>
        <vt:i4>221</vt:i4>
      </vt:variant>
      <vt:variant>
        <vt:i4>0</vt:i4>
      </vt:variant>
      <vt:variant>
        <vt:i4>5</vt:i4>
      </vt:variant>
      <vt:variant>
        <vt:lpwstr/>
      </vt:variant>
      <vt:variant>
        <vt:lpwstr>_Toc381694820</vt:lpwstr>
      </vt:variant>
      <vt:variant>
        <vt:i4>1835059</vt:i4>
      </vt:variant>
      <vt:variant>
        <vt:i4>215</vt:i4>
      </vt:variant>
      <vt:variant>
        <vt:i4>0</vt:i4>
      </vt:variant>
      <vt:variant>
        <vt:i4>5</vt:i4>
      </vt:variant>
      <vt:variant>
        <vt:lpwstr/>
      </vt:variant>
      <vt:variant>
        <vt:lpwstr>_Toc381694819</vt:lpwstr>
      </vt:variant>
      <vt:variant>
        <vt:i4>1835059</vt:i4>
      </vt:variant>
      <vt:variant>
        <vt:i4>209</vt:i4>
      </vt:variant>
      <vt:variant>
        <vt:i4>0</vt:i4>
      </vt:variant>
      <vt:variant>
        <vt:i4>5</vt:i4>
      </vt:variant>
      <vt:variant>
        <vt:lpwstr/>
      </vt:variant>
      <vt:variant>
        <vt:lpwstr>_Toc381694818</vt:lpwstr>
      </vt:variant>
      <vt:variant>
        <vt:i4>1835059</vt:i4>
      </vt:variant>
      <vt:variant>
        <vt:i4>203</vt:i4>
      </vt:variant>
      <vt:variant>
        <vt:i4>0</vt:i4>
      </vt:variant>
      <vt:variant>
        <vt:i4>5</vt:i4>
      </vt:variant>
      <vt:variant>
        <vt:lpwstr/>
      </vt:variant>
      <vt:variant>
        <vt:lpwstr>_Toc381694817</vt:lpwstr>
      </vt:variant>
      <vt:variant>
        <vt:i4>1835059</vt:i4>
      </vt:variant>
      <vt:variant>
        <vt:i4>197</vt:i4>
      </vt:variant>
      <vt:variant>
        <vt:i4>0</vt:i4>
      </vt:variant>
      <vt:variant>
        <vt:i4>5</vt:i4>
      </vt:variant>
      <vt:variant>
        <vt:lpwstr/>
      </vt:variant>
      <vt:variant>
        <vt:lpwstr>_Toc381694816</vt:lpwstr>
      </vt:variant>
      <vt:variant>
        <vt:i4>1835059</vt:i4>
      </vt:variant>
      <vt:variant>
        <vt:i4>191</vt:i4>
      </vt:variant>
      <vt:variant>
        <vt:i4>0</vt:i4>
      </vt:variant>
      <vt:variant>
        <vt:i4>5</vt:i4>
      </vt:variant>
      <vt:variant>
        <vt:lpwstr/>
      </vt:variant>
      <vt:variant>
        <vt:lpwstr>_Toc381694815</vt:lpwstr>
      </vt:variant>
      <vt:variant>
        <vt:i4>1835059</vt:i4>
      </vt:variant>
      <vt:variant>
        <vt:i4>185</vt:i4>
      </vt:variant>
      <vt:variant>
        <vt:i4>0</vt:i4>
      </vt:variant>
      <vt:variant>
        <vt:i4>5</vt:i4>
      </vt:variant>
      <vt:variant>
        <vt:lpwstr/>
      </vt:variant>
      <vt:variant>
        <vt:lpwstr>_Toc381694814</vt:lpwstr>
      </vt:variant>
      <vt:variant>
        <vt:i4>1835059</vt:i4>
      </vt:variant>
      <vt:variant>
        <vt:i4>179</vt:i4>
      </vt:variant>
      <vt:variant>
        <vt:i4>0</vt:i4>
      </vt:variant>
      <vt:variant>
        <vt:i4>5</vt:i4>
      </vt:variant>
      <vt:variant>
        <vt:lpwstr/>
      </vt:variant>
      <vt:variant>
        <vt:lpwstr>_Toc381694813</vt:lpwstr>
      </vt:variant>
      <vt:variant>
        <vt:i4>1835059</vt:i4>
      </vt:variant>
      <vt:variant>
        <vt:i4>173</vt:i4>
      </vt:variant>
      <vt:variant>
        <vt:i4>0</vt:i4>
      </vt:variant>
      <vt:variant>
        <vt:i4>5</vt:i4>
      </vt:variant>
      <vt:variant>
        <vt:lpwstr/>
      </vt:variant>
      <vt:variant>
        <vt:lpwstr>_Toc381694812</vt:lpwstr>
      </vt:variant>
      <vt:variant>
        <vt:i4>1835059</vt:i4>
      </vt:variant>
      <vt:variant>
        <vt:i4>167</vt:i4>
      </vt:variant>
      <vt:variant>
        <vt:i4>0</vt:i4>
      </vt:variant>
      <vt:variant>
        <vt:i4>5</vt:i4>
      </vt:variant>
      <vt:variant>
        <vt:lpwstr/>
      </vt:variant>
      <vt:variant>
        <vt:lpwstr>_Toc381694811</vt:lpwstr>
      </vt:variant>
      <vt:variant>
        <vt:i4>1835059</vt:i4>
      </vt:variant>
      <vt:variant>
        <vt:i4>161</vt:i4>
      </vt:variant>
      <vt:variant>
        <vt:i4>0</vt:i4>
      </vt:variant>
      <vt:variant>
        <vt:i4>5</vt:i4>
      </vt:variant>
      <vt:variant>
        <vt:lpwstr/>
      </vt:variant>
      <vt:variant>
        <vt:lpwstr>_Toc381694810</vt:lpwstr>
      </vt:variant>
      <vt:variant>
        <vt:i4>1900595</vt:i4>
      </vt:variant>
      <vt:variant>
        <vt:i4>155</vt:i4>
      </vt:variant>
      <vt:variant>
        <vt:i4>0</vt:i4>
      </vt:variant>
      <vt:variant>
        <vt:i4>5</vt:i4>
      </vt:variant>
      <vt:variant>
        <vt:lpwstr/>
      </vt:variant>
      <vt:variant>
        <vt:lpwstr>_Toc381694809</vt:lpwstr>
      </vt:variant>
      <vt:variant>
        <vt:i4>1900595</vt:i4>
      </vt:variant>
      <vt:variant>
        <vt:i4>149</vt:i4>
      </vt:variant>
      <vt:variant>
        <vt:i4>0</vt:i4>
      </vt:variant>
      <vt:variant>
        <vt:i4>5</vt:i4>
      </vt:variant>
      <vt:variant>
        <vt:lpwstr/>
      </vt:variant>
      <vt:variant>
        <vt:lpwstr>_Toc381694808</vt:lpwstr>
      </vt:variant>
      <vt:variant>
        <vt:i4>1900595</vt:i4>
      </vt:variant>
      <vt:variant>
        <vt:i4>143</vt:i4>
      </vt:variant>
      <vt:variant>
        <vt:i4>0</vt:i4>
      </vt:variant>
      <vt:variant>
        <vt:i4>5</vt:i4>
      </vt:variant>
      <vt:variant>
        <vt:lpwstr/>
      </vt:variant>
      <vt:variant>
        <vt:lpwstr>_Toc381694807</vt:lpwstr>
      </vt:variant>
      <vt:variant>
        <vt:i4>1900595</vt:i4>
      </vt:variant>
      <vt:variant>
        <vt:i4>137</vt:i4>
      </vt:variant>
      <vt:variant>
        <vt:i4>0</vt:i4>
      </vt:variant>
      <vt:variant>
        <vt:i4>5</vt:i4>
      </vt:variant>
      <vt:variant>
        <vt:lpwstr/>
      </vt:variant>
      <vt:variant>
        <vt:lpwstr>_Toc381694806</vt:lpwstr>
      </vt:variant>
      <vt:variant>
        <vt:i4>1900595</vt:i4>
      </vt:variant>
      <vt:variant>
        <vt:i4>131</vt:i4>
      </vt:variant>
      <vt:variant>
        <vt:i4>0</vt:i4>
      </vt:variant>
      <vt:variant>
        <vt:i4>5</vt:i4>
      </vt:variant>
      <vt:variant>
        <vt:lpwstr/>
      </vt:variant>
      <vt:variant>
        <vt:lpwstr>_Toc381694805</vt:lpwstr>
      </vt:variant>
      <vt:variant>
        <vt:i4>1900595</vt:i4>
      </vt:variant>
      <vt:variant>
        <vt:i4>125</vt:i4>
      </vt:variant>
      <vt:variant>
        <vt:i4>0</vt:i4>
      </vt:variant>
      <vt:variant>
        <vt:i4>5</vt:i4>
      </vt:variant>
      <vt:variant>
        <vt:lpwstr/>
      </vt:variant>
      <vt:variant>
        <vt:lpwstr>_Toc381694804</vt:lpwstr>
      </vt:variant>
      <vt:variant>
        <vt:i4>1900595</vt:i4>
      </vt:variant>
      <vt:variant>
        <vt:i4>119</vt:i4>
      </vt:variant>
      <vt:variant>
        <vt:i4>0</vt:i4>
      </vt:variant>
      <vt:variant>
        <vt:i4>5</vt:i4>
      </vt:variant>
      <vt:variant>
        <vt:lpwstr/>
      </vt:variant>
      <vt:variant>
        <vt:lpwstr>_Toc381694803</vt:lpwstr>
      </vt:variant>
      <vt:variant>
        <vt:i4>1900595</vt:i4>
      </vt:variant>
      <vt:variant>
        <vt:i4>113</vt:i4>
      </vt:variant>
      <vt:variant>
        <vt:i4>0</vt:i4>
      </vt:variant>
      <vt:variant>
        <vt:i4>5</vt:i4>
      </vt:variant>
      <vt:variant>
        <vt:lpwstr/>
      </vt:variant>
      <vt:variant>
        <vt:lpwstr>_Toc381694802</vt:lpwstr>
      </vt:variant>
      <vt:variant>
        <vt:i4>1900595</vt:i4>
      </vt:variant>
      <vt:variant>
        <vt:i4>107</vt:i4>
      </vt:variant>
      <vt:variant>
        <vt:i4>0</vt:i4>
      </vt:variant>
      <vt:variant>
        <vt:i4>5</vt:i4>
      </vt:variant>
      <vt:variant>
        <vt:lpwstr/>
      </vt:variant>
      <vt:variant>
        <vt:lpwstr>_Toc381694801</vt:lpwstr>
      </vt:variant>
      <vt:variant>
        <vt:i4>1900595</vt:i4>
      </vt:variant>
      <vt:variant>
        <vt:i4>101</vt:i4>
      </vt:variant>
      <vt:variant>
        <vt:i4>0</vt:i4>
      </vt:variant>
      <vt:variant>
        <vt:i4>5</vt:i4>
      </vt:variant>
      <vt:variant>
        <vt:lpwstr/>
      </vt:variant>
      <vt:variant>
        <vt:lpwstr>_Toc381694800</vt:lpwstr>
      </vt:variant>
      <vt:variant>
        <vt:i4>1310780</vt:i4>
      </vt:variant>
      <vt:variant>
        <vt:i4>95</vt:i4>
      </vt:variant>
      <vt:variant>
        <vt:i4>0</vt:i4>
      </vt:variant>
      <vt:variant>
        <vt:i4>5</vt:i4>
      </vt:variant>
      <vt:variant>
        <vt:lpwstr/>
      </vt:variant>
      <vt:variant>
        <vt:lpwstr>_Toc381694799</vt:lpwstr>
      </vt:variant>
      <vt:variant>
        <vt:i4>1310780</vt:i4>
      </vt:variant>
      <vt:variant>
        <vt:i4>89</vt:i4>
      </vt:variant>
      <vt:variant>
        <vt:i4>0</vt:i4>
      </vt:variant>
      <vt:variant>
        <vt:i4>5</vt:i4>
      </vt:variant>
      <vt:variant>
        <vt:lpwstr/>
      </vt:variant>
      <vt:variant>
        <vt:lpwstr>_Toc381694798</vt:lpwstr>
      </vt:variant>
      <vt:variant>
        <vt:i4>1310780</vt:i4>
      </vt:variant>
      <vt:variant>
        <vt:i4>83</vt:i4>
      </vt:variant>
      <vt:variant>
        <vt:i4>0</vt:i4>
      </vt:variant>
      <vt:variant>
        <vt:i4>5</vt:i4>
      </vt:variant>
      <vt:variant>
        <vt:lpwstr/>
      </vt:variant>
      <vt:variant>
        <vt:lpwstr>_Toc381694797</vt:lpwstr>
      </vt:variant>
      <vt:variant>
        <vt:i4>1310780</vt:i4>
      </vt:variant>
      <vt:variant>
        <vt:i4>77</vt:i4>
      </vt:variant>
      <vt:variant>
        <vt:i4>0</vt:i4>
      </vt:variant>
      <vt:variant>
        <vt:i4>5</vt:i4>
      </vt:variant>
      <vt:variant>
        <vt:lpwstr/>
      </vt:variant>
      <vt:variant>
        <vt:lpwstr>_Toc381694796</vt:lpwstr>
      </vt:variant>
      <vt:variant>
        <vt:i4>1310780</vt:i4>
      </vt:variant>
      <vt:variant>
        <vt:i4>71</vt:i4>
      </vt:variant>
      <vt:variant>
        <vt:i4>0</vt:i4>
      </vt:variant>
      <vt:variant>
        <vt:i4>5</vt:i4>
      </vt:variant>
      <vt:variant>
        <vt:lpwstr/>
      </vt:variant>
      <vt:variant>
        <vt:lpwstr>_Toc381694795</vt:lpwstr>
      </vt:variant>
      <vt:variant>
        <vt:i4>1310780</vt:i4>
      </vt:variant>
      <vt:variant>
        <vt:i4>65</vt:i4>
      </vt:variant>
      <vt:variant>
        <vt:i4>0</vt:i4>
      </vt:variant>
      <vt:variant>
        <vt:i4>5</vt:i4>
      </vt:variant>
      <vt:variant>
        <vt:lpwstr/>
      </vt:variant>
      <vt:variant>
        <vt:lpwstr>_Toc381694794</vt:lpwstr>
      </vt:variant>
      <vt:variant>
        <vt:i4>1310780</vt:i4>
      </vt:variant>
      <vt:variant>
        <vt:i4>59</vt:i4>
      </vt:variant>
      <vt:variant>
        <vt:i4>0</vt:i4>
      </vt:variant>
      <vt:variant>
        <vt:i4>5</vt:i4>
      </vt:variant>
      <vt:variant>
        <vt:lpwstr/>
      </vt:variant>
      <vt:variant>
        <vt:lpwstr>_Toc381694793</vt:lpwstr>
      </vt:variant>
      <vt:variant>
        <vt:i4>1310780</vt:i4>
      </vt:variant>
      <vt:variant>
        <vt:i4>53</vt:i4>
      </vt:variant>
      <vt:variant>
        <vt:i4>0</vt:i4>
      </vt:variant>
      <vt:variant>
        <vt:i4>5</vt:i4>
      </vt:variant>
      <vt:variant>
        <vt:lpwstr/>
      </vt:variant>
      <vt:variant>
        <vt:lpwstr>_Toc381694792</vt:lpwstr>
      </vt:variant>
      <vt:variant>
        <vt:i4>1310780</vt:i4>
      </vt:variant>
      <vt:variant>
        <vt:i4>47</vt:i4>
      </vt:variant>
      <vt:variant>
        <vt:i4>0</vt:i4>
      </vt:variant>
      <vt:variant>
        <vt:i4>5</vt:i4>
      </vt:variant>
      <vt:variant>
        <vt:lpwstr/>
      </vt:variant>
      <vt:variant>
        <vt:lpwstr>_Toc381694791</vt:lpwstr>
      </vt:variant>
      <vt:variant>
        <vt:i4>1310780</vt:i4>
      </vt:variant>
      <vt:variant>
        <vt:i4>41</vt:i4>
      </vt:variant>
      <vt:variant>
        <vt:i4>0</vt:i4>
      </vt:variant>
      <vt:variant>
        <vt:i4>5</vt:i4>
      </vt:variant>
      <vt:variant>
        <vt:lpwstr/>
      </vt:variant>
      <vt:variant>
        <vt:lpwstr>_Toc381694790</vt:lpwstr>
      </vt:variant>
      <vt:variant>
        <vt:i4>1376316</vt:i4>
      </vt:variant>
      <vt:variant>
        <vt:i4>35</vt:i4>
      </vt:variant>
      <vt:variant>
        <vt:i4>0</vt:i4>
      </vt:variant>
      <vt:variant>
        <vt:i4>5</vt:i4>
      </vt:variant>
      <vt:variant>
        <vt:lpwstr/>
      </vt:variant>
      <vt:variant>
        <vt:lpwstr>_Toc381694789</vt:lpwstr>
      </vt:variant>
      <vt:variant>
        <vt:i4>1376316</vt:i4>
      </vt:variant>
      <vt:variant>
        <vt:i4>29</vt:i4>
      </vt:variant>
      <vt:variant>
        <vt:i4>0</vt:i4>
      </vt:variant>
      <vt:variant>
        <vt:i4>5</vt:i4>
      </vt:variant>
      <vt:variant>
        <vt:lpwstr/>
      </vt:variant>
      <vt:variant>
        <vt:lpwstr>_Toc381694788</vt:lpwstr>
      </vt:variant>
      <vt:variant>
        <vt:i4>1376316</vt:i4>
      </vt:variant>
      <vt:variant>
        <vt:i4>23</vt:i4>
      </vt:variant>
      <vt:variant>
        <vt:i4>0</vt:i4>
      </vt:variant>
      <vt:variant>
        <vt:i4>5</vt:i4>
      </vt:variant>
      <vt:variant>
        <vt:lpwstr/>
      </vt:variant>
      <vt:variant>
        <vt:lpwstr>_Toc381694787</vt:lpwstr>
      </vt:variant>
      <vt:variant>
        <vt:i4>1376316</vt:i4>
      </vt:variant>
      <vt:variant>
        <vt:i4>17</vt:i4>
      </vt:variant>
      <vt:variant>
        <vt:i4>0</vt:i4>
      </vt:variant>
      <vt:variant>
        <vt:i4>5</vt:i4>
      </vt:variant>
      <vt:variant>
        <vt:lpwstr/>
      </vt:variant>
      <vt:variant>
        <vt:lpwstr>_Toc381694786</vt:lpwstr>
      </vt:variant>
      <vt:variant>
        <vt:i4>1376316</vt:i4>
      </vt:variant>
      <vt:variant>
        <vt:i4>11</vt:i4>
      </vt:variant>
      <vt:variant>
        <vt:i4>0</vt:i4>
      </vt:variant>
      <vt:variant>
        <vt:i4>5</vt:i4>
      </vt:variant>
      <vt:variant>
        <vt:lpwstr/>
      </vt:variant>
      <vt:variant>
        <vt:lpwstr>_Toc381694785</vt:lpwstr>
      </vt:variant>
      <vt:variant>
        <vt:i4>1376316</vt:i4>
      </vt:variant>
      <vt:variant>
        <vt:i4>5</vt:i4>
      </vt:variant>
      <vt:variant>
        <vt:i4>0</vt:i4>
      </vt:variant>
      <vt:variant>
        <vt:i4>5</vt:i4>
      </vt:variant>
      <vt:variant>
        <vt:lpwstr/>
      </vt:variant>
      <vt:variant>
        <vt:lpwstr>_Toc381694784</vt:lpwstr>
      </vt:variant>
      <vt:variant>
        <vt:i4>6094951</vt:i4>
      </vt:variant>
      <vt:variant>
        <vt:i4>0</vt:i4>
      </vt:variant>
      <vt:variant>
        <vt:i4>0</vt:i4>
      </vt:variant>
      <vt:variant>
        <vt:i4>5</vt:i4>
      </vt:variant>
      <vt:variant>
        <vt:lpwstr>mailto:inm@lists.hl7.org</vt:lpwstr>
      </vt:variant>
      <vt:variant>
        <vt:lpwstr/>
      </vt:variant>
      <vt:variant>
        <vt:i4>4128809</vt:i4>
      </vt:variant>
      <vt:variant>
        <vt:i4>6</vt:i4>
      </vt:variant>
      <vt:variant>
        <vt:i4>0</vt:i4>
      </vt:variant>
      <vt:variant>
        <vt:i4>5</vt:i4>
      </vt:variant>
      <vt:variant>
        <vt:lpwstr>http://www.ietf.org/rfc/rfc3305.txt</vt:lpwstr>
      </vt:variant>
      <vt:variant>
        <vt:lpwstr/>
      </vt:variant>
      <vt:variant>
        <vt:i4>4128809</vt:i4>
      </vt:variant>
      <vt:variant>
        <vt:i4>3</vt:i4>
      </vt:variant>
      <vt:variant>
        <vt:i4>0</vt:i4>
      </vt:variant>
      <vt:variant>
        <vt:i4>5</vt:i4>
      </vt:variant>
      <vt:variant>
        <vt:lpwstr>http://www.ietf.org/rfc/rfc3305.txt</vt:lpwstr>
      </vt:variant>
      <vt:variant>
        <vt:lpwstr/>
      </vt:variant>
      <vt:variant>
        <vt:i4>4128809</vt:i4>
      </vt:variant>
      <vt:variant>
        <vt:i4>0</vt:i4>
      </vt:variant>
      <vt:variant>
        <vt:i4>0</vt:i4>
      </vt:variant>
      <vt:variant>
        <vt:i4>5</vt:i4>
      </vt:variant>
      <vt:variant>
        <vt:lpwstr>http://www.ietf.org/rfc/rfc3305.txt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2 - Control</dc:title>
  <dc:creator>Anthony (Tony) Julian;Sandra Stuart;Dave.Shaver@corepointhealth.com;Wendy Huang;Frank.Oemig@agfa.com;robert.snelick@nist.gov</dc:creator>
  <cp:lastModifiedBy>Frank Oemig</cp:lastModifiedBy>
  <cp:revision>14</cp:revision>
  <cp:lastPrinted>2017-08-03T12:49:00Z</cp:lastPrinted>
  <dcterms:created xsi:type="dcterms:W3CDTF">2019-08-26T20:15:00Z</dcterms:created>
  <dcterms:modified xsi:type="dcterms:W3CDTF">2019-12-12T14:46:00Z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