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973D7" w14:textId="77777777" w:rsidR="000B19FD" w:rsidRDefault="00556AF9" w:rsidP="000B19FD">
      <w:pPr>
        <w:jc w:val="center"/>
        <w:rPr>
          <w:rFonts w:ascii="Times New Roman" w:hAnsi="Times New Roman" w:cs="Times New Roman"/>
          <w:b/>
          <w:bCs/>
        </w:rPr>
      </w:pPr>
      <w:r w:rsidRPr="00556AF9">
        <w:rPr>
          <w:rFonts w:ascii="Times New Roman" w:hAnsi="Times New Roman" w:cs="Times New Roman"/>
          <w:b/>
          <w:bCs/>
        </w:rPr>
        <w:t>AI Usage</w:t>
      </w:r>
    </w:p>
    <w:p w14:paraId="55704988" w14:textId="5C285673" w:rsidR="00556AF9" w:rsidRPr="000B19FD" w:rsidRDefault="009B1BE9" w:rsidP="000B19FD">
      <w:pPr>
        <w:jc w:val="center"/>
        <w:rPr>
          <w:rFonts w:ascii="Times New Roman" w:hAnsi="Times New Roman" w:cs="Times New Roman"/>
          <w:b/>
          <w:bCs/>
        </w:rPr>
      </w:pPr>
      <w:r w:rsidRPr="009B1BE9">
        <w:rPr>
          <w:rFonts w:ascii="Times New Roman" w:hAnsi="Times New Roman" w:cs="Times New Roman"/>
        </w:rPr>
        <w:t>AI platform: Gemini AI</w:t>
      </w:r>
      <w:r w:rsidR="000B19FD">
        <w:rPr>
          <w:rFonts w:ascii="Times New Roman" w:hAnsi="Times New Roman" w:cs="Times New Roman"/>
        </w:rPr>
        <w:t xml:space="preserve">: </w:t>
      </w:r>
      <w:r w:rsidR="000B19FD" w:rsidRPr="000B19FD">
        <w:rPr>
          <w:rFonts w:ascii="Times New Roman" w:hAnsi="Times New Roman" w:cs="Times New Roman"/>
        </w:rPr>
        <w:t>Google Gemini. (n.d.). Gemini. https://gemini.google.com/app/0c1733e5ddf3014f</w:t>
      </w:r>
    </w:p>
    <w:p w14:paraId="3B20077A" w14:textId="75235BF6" w:rsidR="0074333D" w:rsidRDefault="0074333D" w:rsidP="0074333D">
      <w:pPr>
        <w:rPr>
          <w:rFonts w:ascii="Times New Roman" w:hAnsi="Times New Roman" w:cs="Times New Roman"/>
        </w:rPr>
      </w:pPr>
      <w:r>
        <w:rPr>
          <w:rFonts w:ascii="Times New Roman" w:hAnsi="Times New Roman" w:cs="Times New Roman"/>
        </w:rPr>
        <w:t xml:space="preserve">What I kept: </w:t>
      </w:r>
      <w:r w:rsidR="00C73A2F">
        <w:rPr>
          <w:rFonts w:ascii="Times New Roman" w:hAnsi="Times New Roman" w:cs="Times New Roman"/>
        </w:rPr>
        <w:t>Used the AI-generated analyses, competitor gap</w:t>
      </w:r>
      <w:r w:rsidR="000F2945">
        <w:rPr>
          <w:rFonts w:ascii="Times New Roman" w:hAnsi="Times New Roman" w:cs="Times New Roman"/>
        </w:rPr>
        <w:t xml:space="preserve"> </w:t>
      </w:r>
      <w:r w:rsidR="000F2945" w:rsidRPr="000F2945">
        <w:rPr>
          <w:rFonts w:ascii="Times New Roman" w:hAnsi="Times New Roman" w:cs="Times New Roman"/>
        </w:rPr>
        <w:t>insights, SDK integration steps, PCI-DSS security standards, and exception-handling flows as a core reference baseline for the system requirements.</w:t>
      </w:r>
    </w:p>
    <w:p w14:paraId="17506EDD" w14:textId="0008B6C8" w:rsidR="0074333D" w:rsidRPr="009B1BE9" w:rsidRDefault="0074333D" w:rsidP="0074333D">
      <w:pPr>
        <w:rPr>
          <w:rFonts w:ascii="Times New Roman" w:hAnsi="Times New Roman" w:cs="Times New Roman"/>
        </w:rPr>
      </w:pPr>
      <w:r>
        <w:rPr>
          <w:rFonts w:ascii="Times New Roman" w:hAnsi="Times New Roman" w:cs="Times New Roman"/>
        </w:rPr>
        <w:t>What I changed: Customized specific functional requirement IDs</w:t>
      </w:r>
      <w:r w:rsidR="00C73A2F">
        <w:rPr>
          <w:rFonts w:ascii="Times New Roman" w:hAnsi="Times New Roman" w:cs="Times New Roman"/>
        </w:rPr>
        <w:t xml:space="preserve"> </w:t>
      </w:r>
      <w:r w:rsidR="00C73A2F" w:rsidRPr="00C73A2F">
        <w:rPr>
          <w:rFonts w:ascii="Times New Roman" w:hAnsi="Times New Roman" w:cs="Times New Roman"/>
        </w:rPr>
        <w:t>(such as FR7), use case identifiers (such as UC-07), and architectural parameters to perfectly match the project scope and formatting rules of the smart parking application.</w:t>
      </w:r>
    </w:p>
    <w:p w14:paraId="590CCAA2" w14:textId="3D59EE50" w:rsidR="00556AF9" w:rsidRDefault="00F91B68" w:rsidP="00556AF9">
      <w:pPr>
        <w:rPr>
          <w:rFonts w:ascii="Times New Roman" w:hAnsi="Times New Roman" w:cs="Times New Roman"/>
        </w:rPr>
      </w:pPr>
      <w:r w:rsidRPr="00F91B68">
        <w:rPr>
          <w:rFonts w:ascii="Times New Roman" w:hAnsi="Times New Roman" w:cs="Times New Roman"/>
        </w:rPr>
        <w:t xml:space="preserve">Prompt: </w:t>
      </w:r>
      <w:r w:rsidR="00807F15">
        <w:rPr>
          <w:rFonts w:ascii="Times New Roman" w:hAnsi="Times New Roman" w:cs="Times New Roman"/>
        </w:rPr>
        <w:t xml:space="preserve">I </w:t>
      </w:r>
      <w:r w:rsidR="00807F15" w:rsidRPr="00807F15">
        <w:rPr>
          <w:rFonts w:ascii="Times New Roman" w:hAnsi="Times New Roman" w:cs="Times New Roman"/>
        </w:rPr>
        <w:t xml:space="preserve">am working on an SRS for a real-time parking garage application </w:t>
      </w:r>
      <w:r w:rsidR="00807F15">
        <w:rPr>
          <w:rFonts w:ascii="Times New Roman" w:hAnsi="Times New Roman" w:cs="Times New Roman"/>
        </w:rPr>
        <w:t xml:space="preserve">about parking garages </w:t>
      </w:r>
      <w:r w:rsidR="00807F15" w:rsidRPr="00807F15">
        <w:rPr>
          <w:rFonts w:ascii="Times New Roman" w:hAnsi="Times New Roman" w:cs="Times New Roman"/>
        </w:rPr>
        <w:t>for my CIS class. Can you help me analyze existing market competitors like SpotHero and ParkMobile to identify functional gaps we can address in our high-level requirements?</w:t>
      </w:r>
    </w:p>
    <w:p w14:paraId="3FBE6E32" w14:textId="7F21F45D" w:rsidR="001724A1" w:rsidRPr="001724A1" w:rsidRDefault="007A25A6" w:rsidP="001724A1">
      <w:pPr>
        <w:rPr>
          <w:rFonts w:ascii="Times New Roman" w:hAnsi="Times New Roman" w:cs="Times New Roman"/>
        </w:rPr>
      </w:pPr>
      <w:r>
        <w:rPr>
          <w:rFonts w:ascii="Times New Roman" w:hAnsi="Times New Roman" w:cs="Times New Roman"/>
        </w:rPr>
        <w:t>Answer:</w:t>
      </w:r>
      <w:r w:rsidR="001724A1">
        <w:rPr>
          <w:rFonts w:ascii="Times New Roman" w:hAnsi="Times New Roman" w:cs="Times New Roman"/>
        </w:rPr>
        <w:t xml:space="preserve"> </w:t>
      </w:r>
      <w:r w:rsidR="001724A1" w:rsidRPr="001724A1">
        <w:rPr>
          <w:rFonts w:ascii="Times New Roman" w:hAnsi="Times New Roman" w:cs="Times New Roman"/>
        </w:rPr>
        <w:t>An analysis of market leaders like SpotHero and ParkMobile highlights several functional gaps that present strong opportunities for differentiation in your high-level requirements:</w:t>
      </w:r>
    </w:p>
    <w:p w14:paraId="29612EE3" w14:textId="2A41AF28"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Limited Curbside and Meter Integration: SpotHero focuses heavily on off-street garages and lots, often leaving out on-street metered parking. Functional gap opportunity: Unifying both structured garages and municipal curbside meters into a single search and payment interface.</w:t>
      </w:r>
    </w:p>
    <w:p w14:paraId="7A28F61D" w14:textId="056D7470"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Complex Surge Pricing Surprises: Competitors often apply steep, opaque dynamic pricing surges during major downtown events without clear advance notice to the driver. Functional gap opportunity: Incorporating transparent peak-hour pricing rules with automated user threshold alerts before a reservation locks in.</w:t>
      </w:r>
    </w:p>
    <w:p w14:paraId="54E55832" w14:textId="77777777" w:rsid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External Navigation Hand-offs: Most apps require users to tap a button that boots up an external GPS app (like Apple Maps or Waze), breaking the in-app user journey. Functional gap opportunity: Integrating embedded mapping SDKs (such as Google Maps or Mapbox SDKs) directly into the platform interface to maintain continuous turn-by-turn routing within your app.</w:t>
      </w:r>
    </w:p>
    <w:p w14:paraId="38D12768" w14:textId="5F9E3F0A" w:rsidR="0095559B"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Transaction Friction and Convenience Fees: ParkMobile and others frequently tack on additional convenience or service fees at checkout for standard reservations. Functional gap opportunity: Designing a streamlined fee structure or operator-sponsored model that minimizes or eliminates hidden surcharges for end users.</w:t>
      </w:r>
    </w:p>
    <w:p w14:paraId="6EEACB3B" w14:textId="0A59394F" w:rsidR="00D444EA" w:rsidRDefault="007A25A6" w:rsidP="00556AF9">
      <w:pPr>
        <w:rPr>
          <w:rFonts w:ascii="Times New Roman" w:hAnsi="Times New Roman" w:cs="Times New Roman"/>
        </w:rPr>
      </w:pPr>
      <w:r>
        <w:rPr>
          <w:rFonts w:ascii="Times New Roman" w:hAnsi="Times New Roman" w:cs="Times New Roman"/>
        </w:rPr>
        <w:t xml:space="preserve">Prompt: </w:t>
      </w:r>
      <w:r w:rsidR="00D444EA" w:rsidRPr="00D444EA">
        <w:rPr>
          <w:rFonts w:ascii="Times New Roman" w:hAnsi="Times New Roman" w:cs="Times New Roman"/>
        </w:rPr>
        <w:t xml:space="preserve">For </w:t>
      </w:r>
      <w:r w:rsidR="001724A1">
        <w:rPr>
          <w:rFonts w:ascii="Times New Roman" w:hAnsi="Times New Roman" w:cs="Times New Roman"/>
        </w:rPr>
        <w:t>the</w:t>
      </w:r>
      <w:r w:rsidR="00D444EA" w:rsidRPr="00D444EA">
        <w:rPr>
          <w:rFonts w:ascii="Times New Roman" w:hAnsi="Times New Roman" w:cs="Times New Roman"/>
        </w:rPr>
        <w:t xml:space="preserve"> parking application's mobile and mapping streams, can you explain what software development kits (SDKs) actually are, and how </w:t>
      </w:r>
      <w:r w:rsidR="001724A1">
        <w:rPr>
          <w:rFonts w:ascii="Times New Roman" w:hAnsi="Times New Roman" w:cs="Times New Roman"/>
        </w:rPr>
        <w:t>the</w:t>
      </w:r>
      <w:r w:rsidR="00D444EA" w:rsidRPr="00D444EA">
        <w:rPr>
          <w:rFonts w:ascii="Times New Roman" w:hAnsi="Times New Roman" w:cs="Times New Roman"/>
        </w:rPr>
        <w:t xml:space="preserve"> development team can integrate a mapping SDK (like Google Maps SDK) to handle in-app routing instead of opening an external browser or map app?</w:t>
      </w:r>
    </w:p>
    <w:p w14:paraId="7315449B" w14:textId="36EB93BA" w:rsidR="00945CE4" w:rsidRPr="00945CE4" w:rsidRDefault="00D444EA" w:rsidP="00945CE4">
      <w:pPr>
        <w:rPr>
          <w:rFonts w:ascii="Times New Roman" w:hAnsi="Times New Roman" w:cs="Times New Roman"/>
        </w:rPr>
      </w:pPr>
      <w:r>
        <w:rPr>
          <w:rFonts w:ascii="Times New Roman" w:hAnsi="Times New Roman" w:cs="Times New Roman"/>
        </w:rPr>
        <w:lastRenderedPageBreak/>
        <w:t>Answer:</w:t>
      </w:r>
      <w:r w:rsidR="00945CE4">
        <w:rPr>
          <w:rFonts w:ascii="Times New Roman" w:hAnsi="Times New Roman" w:cs="Times New Roman"/>
        </w:rPr>
        <w:t xml:space="preserve"> </w:t>
      </w:r>
      <w:r w:rsidR="00945CE4" w:rsidRPr="00945CE4">
        <w:rPr>
          <w:rFonts w:ascii="Times New Roman" w:hAnsi="Times New Roman" w:cs="Times New Roman"/>
        </w:rPr>
        <w:t>A Software Development Kit (SDK) is essentially a pre-packaged bundle of code, libraries, documentation, and tools provided by a third-party vendor (like Google or Mapbox). Instead of writing thousands of lines of code from scratch to render a 3D globe, calculate GPS coordinates, or draw vector paths, your development team imports the SDK package into your project so you can access those complex mapping features right out of the box using simple function calls.</w:t>
      </w:r>
    </w:p>
    <w:p w14:paraId="235E82D1" w14:textId="65D3D2BE" w:rsidR="00945CE4" w:rsidRPr="00945CE4" w:rsidRDefault="00945CE4" w:rsidP="00945CE4">
      <w:pPr>
        <w:rPr>
          <w:rFonts w:ascii="Times New Roman" w:hAnsi="Times New Roman" w:cs="Times New Roman"/>
        </w:rPr>
      </w:pPr>
      <w:r w:rsidRPr="00945CE4">
        <w:rPr>
          <w:rFonts w:ascii="Times New Roman" w:hAnsi="Times New Roman" w:cs="Times New Roman"/>
        </w:rPr>
        <w:t>Integrating a mapping SDK to keep users inside your mobile app involves a few key steps:</w:t>
      </w:r>
    </w:p>
    <w:p w14:paraId="7BCD60E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1. Adding the SDK Dependency</w:t>
      </w:r>
    </w:p>
    <w:p w14:paraId="6F9644F2" w14:textId="5C68CCA3" w:rsidR="00945CE4" w:rsidRPr="00945CE4" w:rsidRDefault="00945CE4" w:rsidP="00945CE4">
      <w:pPr>
        <w:rPr>
          <w:rFonts w:ascii="Times New Roman" w:hAnsi="Times New Roman" w:cs="Times New Roman"/>
        </w:rPr>
      </w:pPr>
      <w:r w:rsidRPr="00945CE4">
        <w:rPr>
          <w:rFonts w:ascii="Times New Roman" w:hAnsi="Times New Roman" w:cs="Times New Roman"/>
        </w:rPr>
        <w:t>Your developers add the mapping library to your mobile application's build configuration files (such as build.gradle for Android or CocoaPods/Swift Package Manager for iOS). This downloads the necessary map rendering libraries directly into your project repository.</w:t>
      </w:r>
    </w:p>
    <w:p w14:paraId="72DFDB1E"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2. API Key and Security Configuration</w:t>
      </w:r>
    </w:p>
    <w:p w14:paraId="61CC6ED1" w14:textId="31103F1C" w:rsidR="00945CE4" w:rsidRPr="00945CE4" w:rsidRDefault="00945CE4" w:rsidP="00945CE4">
      <w:pPr>
        <w:rPr>
          <w:rFonts w:ascii="Times New Roman" w:hAnsi="Times New Roman" w:cs="Times New Roman"/>
        </w:rPr>
      </w:pPr>
      <w:r w:rsidRPr="00945CE4">
        <w:rPr>
          <w:rFonts w:ascii="Times New Roman" w:hAnsi="Times New Roman" w:cs="Times New Roman"/>
        </w:rPr>
        <w:t>You register your application on the vendor's developer console (e.g., Google Cloud Console) to generate a secure API key. This key is embedded into your app's configuration files so the platform can authenticate your requests and track usage quotas.</w:t>
      </w:r>
    </w:p>
    <w:p w14:paraId="7AC42595"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3. Implementing the Map UI Component</w:t>
      </w:r>
    </w:p>
    <w:p w14:paraId="0403DC44" w14:textId="566CE282" w:rsidR="00945CE4" w:rsidRPr="00945CE4" w:rsidRDefault="00945CE4" w:rsidP="00945CE4">
      <w:pPr>
        <w:rPr>
          <w:rFonts w:ascii="Times New Roman" w:hAnsi="Times New Roman" w:cs="Times New Roman"/>
        </w:rPr>
      </w:pPr>
      <w:r w:rsidRPr="00945CE4">
        <w:rPr>
          <w:rFonts w:ascii="Times New Roman" w:hAnsi="Times New Roman" w:cs="Times New Roman"/>
        </w:rPr>
        <w:t>Inside your app's frontend views, your team inserts a map container element (like a MapView component). This tells the app where and how to render the interactive map canvas on the screen. You can then programmatically drop custom pins for parking garages, display live occupancy rates, and handle touch gestures like pinch-to-zoom.</w:t>
      </w:r>
    </w:p>
    <w:p w14:paraId="2325DEA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4. Directing In-App Routing</w:t>
      </w:r>
    </w:p>
    <w:p w14:paraId="349ECBE4" w14:textId="148CC8DE" w:rsidR="00945CE4" w:rsidRPr="00945CE4" w:rsidRDefault="00945CE4" w:rsidP="00945CE4">
      <w:pPr>
        <w:rPr>
          <w:rFonts w:ascii="Times New Roman" w:hAnsi="Times New Roman" w:cs="Times New Roman"/>
        </w:rPr>
      </w:pPr>
      <w:r w:rsidRPr="00945CE4">
        <w:rPr>
          <w:rFonts w:ascii="Times New Roman" w:hAnsi="Times New Roman" w:cs="Times New Roman"/>
        </w:rPr>
        <w:t>Instead of using an intent or deep link that forces the user out of your app and into Apple Maps, Waze, or Google Maps, your team utilizes the SDK's Directions API.</w:t>
      </w:r>
    </w:p>
    <w:p w14:paraId="74FDE435" w14:textId="5F70F21B"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When a user taps "Navigate" on their reserved parking spot, your backend or the SDK calculates the route coordinates.</w:t>
      </w:r>
    </w:p>
    <w:p w14:paraId="74CD3B07" w14:textId="43C4472C"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The SDK then renders the turn-by-turn polyline overlay, route step instructions, and real-time camera tracking directly inside your application's user interface.</w:t>
      </w:r>
    </w:p>
    <w:p w14:paraId="371B0308" w14:textId="005E5FF3" w:rsidR="00D444EA" w:rsidRDefault="00945CE4" w:rsidP="00945CE4">
      <w:pPr>
        <w:rPr>
          <w:rFonts w:ascii="Times New Roman" w:hAnsi="Times New Roman" w:cs="Times New Roman"/>
        </w:rPr>
      </w:pPr>
      <w:r w:rsidRPr="00945CE4">
        <w:rPr>
          <w:rFonts w:ascii="Times New Roman" w:hAnsi="Times New Roman" w:cs="Times New Roman"/>
        </w:rPr>
        <w:t>This keeps the driver fully immersed in your parking platform from search to arrival, avoiding any disruptive app-switching.</w:t>
      </w:r>
    </w:p>
    <w:p w14:paraId="529A375A" w14:textId="4EB30E18" w:rsidR="007A25A6" w:rsidRDefault="00D444EA" w:rsidP="00556AF9">
      <w:pPr>
        <w:rPr>
          <w:rFonts w:ascii="Times New Roman" w:hAnsi="Times New Roman" w:cs="Times New Roman"/>
        </w:rPr>
      </w:pPr>
      <w:r>
        <w:rPr>
          <w:rFonts w:ascii="Times New Roman" w:hAnsi="Times New Roman" w:cs="Times New Roman"/>
        </w:rPr>
        <w:t xml:space="preserve">Prompt: </w:t>
      </w:r>
      <w:r w:rsidR="007A25A6" w:rsidRPr="007A25A6">
        <w:rPr>
          <w:rFonts w:ascii="Times New Roman" w:hAnsi="Times New Roman" w:cs="Times New Roman"/>
        </w:rPr>
        <w:t xml:space="preserve">For </w:t>
      </w:r>
      <w:r w:rsidR="007A25A6">
        <w:rPr>
          <w:rFonts w:ascii="Times New Roman" w:hAnsi="Times New Roman" w:cs="Times New Roman"/>
        </w:rPr>
        <w:t>the</w:t>
      </w:r>
      <w:r w:rsidR="007A25A6" w:rsidRPr="007A25A6">
        <w:rPr>
          <w:rFonts w:ascii="Times New Roman" w:hAnsi="Times New Roman" w:cs="Times New Roman"/>
        </w:rPr>
        <w:t xml:space="preserve"> parking app, </w:t>
      </w:r>
      <w:r w:rsidR="007A25A6">
        <w:rPr>
          <w:rFonts w:ascii="Times New Roman" w:hAnsi="Times New Roman" w:cs="Times New Roman"/>
        </w:rPr>
        <w:t>I</w:t>
      </w:r>
      <w:r w:rsidR="007A25A6" w:rsidRPr="007A25A6">
        <w:rPr>
          <w:rFonts w:ascii="Times New Roman" w:hAnsi="Times New Roman" w:cs="Times New Roman"/>
        </w:rPr>
        <w:t xml:space="preserve"> decid</w:t>
      </w:r>
      <w:r w:rsidR="007A25A6">
        <w:rPr>
          <w:rFonts w:ascii="Times New Roman" w:hAnsi="Times New Roman" w:cs="Times New Roman"/>
        </w:rPr>
        <w:t xml:space="preserve">ed </w:t>
      </w:r>
      <w:r w:rsidR="007A25A6" w:rsidRPr="007A25A6">
        <w:rPr>
          <w:rFonts w:ascii="Times New Roman" w:hAnsi="Times New Roman" w:cs="Times New Roman"/>
        </w:rPr>
        <w:t>between handing off navigation to external mapping apps versus embedding an SDK (like Google Maps SDK) directly in the mobile client. What are the pros, cons, and functional requirement updates needed if we choose in-app navigation?</w:t>
      </w:r>
    </w:p>
    <w:p w14:paraId="447DB02F" w14:textId="75BFF056" w:rsidR="00796F28" w:rsidRPr="00796F28" w:rsidRDefault="00036DAB" w:rsidP="00796F28">
      <w:pPr>
        <w:rPr>
          <w:rFonts w:ascii="Times New Roman" w:hAnsi="Times New Roman" w:cs="Times New Roman"/>
        </w:rPr>
      </w:pPr>
      <w:r>
        <w:rPr>
          <w:rFonts w:ascii="Times New Roman" w:hAnsi="Times New Roman" w:cs="Times New Roman"/>
        </w:rPr>
        <w:lastRenderedPageBreak/>
        <w:t>Answer:</w:t>
      </w:r>
      <w:r w:rsidR="00796F28">
        <w:rPr>
          <w:rFonts w:ascii="Times New Roman" w:hAnsi="Times New Roman" w:cs="Times New Roman"/>
        </w:rPr>
        <w:t xml:space="preserve"> </w:t>
      </w:r>
      <w:r w:rsidR="00796F28" w:rsidRPr="00796F28">
        <w:rPr>
          <w:rFonts w:ascii="Times New Roman" w:hAnsi="Times New Roman" w:cs="Times New Roman"/>
        </w:rPr>
        <w:t>Choosing to build in-app navigation using an embedded SDK (such as the Google Maps SDK or Mapbox) instead of handing off to an external app significantly improves the user experience, but it comes with specific architectural trade-offs.</w:t>
      </w:r>
    </w:p>
    <w:p w14:paraId="463FEDEC" w14:textId="4837089D" w:rsidR="00796F28" w:rsidRPr="00796F28" w:rsidRDefault="00796F28" w:rsidP="00796F28">
      <w:pPr>
        <w:rPr>
          <w:rFonts w:ascii="Times New Roman" w:hAnsi="Times New Roman" w:cs="Times New Roman"/>
        </w:rPr>
      </w:pPr>
      <w:r w:rsidRPr="00796F28">
        <w:rPr>
          <w:rFonts w:ascii="Times New Roman" w:hAnsi="Times New Roman" w:cs="Times New Roman"/>
        </w:rPr>
        <w:t>Here is a breakdown of the pros, cons, and the exact functional requirement updates needed for your SRS document:</w:t>
      </w:r>
    </w:p>
    <w:p w14:paraId="1D9750BA"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Pros of In-App Navigation</w:t>
      </w:r>
    </w:p>
    <w:p w14:paraId="21592B13" w14:textId="3C191D2E"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Seamless User Journey: Drivers never leave your application, reducing friction and preventing accidental drops or distractions during the critical final stretch of a trip.</w:t>
      </w:r>
    </w:p>
    <w:p w14:paraId="5B69EA72" w14:textId="0F8AAD90"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Branded Interface: The map UI, color themes, pins, and custom overlay markers can match your application’s visual design ($oftware ¢orp branding).</w:t>
      </w:r>
    </w:p>
    <w:p w14:paraId="779CB6C7" w14:textId="45B1AE06"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Contextual Triggers: Because the navigation runs inside your app, you can easily tie GPS coordinates or geofencing directly to backend triggers—such as automatically prompting the user for gate entry verification when they arrive within 50 meters of the garage.</w:t>
      </w:r>
    </w:p>
    <w:p w14:paraId="521CEA33"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Cons of In-App Navigation</w:t>
      </w:r>
    </w:p>
    <w:p w14:paraId="66C444A4" w14:textId="62F3BAFE"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Development Complexity: Implementing routing lines, custom camera tracking, and real-time voice prompts requires more upfront coding than simply launching a deep link to Waze or Apple Maps.</w:t>
      </w:r>
    </w:p>
    <w:p w14:paraId="5C9D6496" w14:textId="27756D1B"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API Costs &amp; Quotas: Third-party mapping providers charge based on request volume (tile loads, directions requests). High traffic means higher API operational costs.</w:t>
      </w:r>
    </w:p>
    <w:p w14:paraId="1D28C1CF" w14:textId="77777777"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App Bundle Size: Importing heavy mapping SDK libraries increases the overall download size of your mobile application.</w:t>
      </w:r>
    </w:p>
    <w:p w14:paraId="74F71B6F"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Functional Requirement (FR) Updates Needed</w:t>
      </w:r>
    </w:p>
    <w:p w14:paraId="44FDF88D" w14:textId="0FE9870E" w:rsidR="00796F28" w:rsidRPr="00796F28" w:rsidRDefault="00796F28" w:rsidP="00796F28">
      <w:pPr>
        <w:rPr>
          <w:rFonts w:ascii="Times New Roman" w:hAnsi="Times New Roman" w:cs="Times New Roman"/>
        </w:rPr>
      </w:pPr>
      <w:r w:rsidRPr="00796F28">
        <w:rPr>
          <w:rFonts w:ascii="Times New Roman" w:hAnsi="Times New Roman" w:cs="Times New Roman"/>
        </w:rPr>
        <w:t>If you have officially locked in the in-app navigation choice, you want to ensure your functional requirements explicitly reflect that capability. Here is the exact update for FR7 to support your choice:</w:t>
      </w:r>
    </w:p>
    <w:p w14:paraId="3548BD10" w14:textId="7E312081" w:rsidR="00796F28" w:rsidRPr="00796F28" w:rsidRDefault="00796F28" w:rsidP="00796F28">
      <w:pPr>
        <w:rPr>
          <w:rFonts w:ascii="Times New Roman" w:hAnsi="Times New Roman" w:cs="Times New Roman"/>
        </w:rPr>
      </w:pPr>
      <w:r w:rsidRPr="00796F28">
        <w:rPr>
          <w:rFonts w:ascii="Times New Roman" w:hAnsi="Times New Roman" w:cs="Times New Roman"/>
        </w:rPr>
        <w:t>FR7 (Updated): "The system shall provide real-time turn-by-turn audio and visual driving directions directly within the mobile application interface using an embedded mapping SDK to route drivers straight to their reserved garage entrance."</w:t>
      </w:r>
    </w:p>
    <w:p w14:paraId="5DD754E7" w14:textId="4289E13C" w:rsidR="00036DAB" w:rsidRDefault="00796F28" w:rsidP="00796F28">
      <w:pPr>
        <w:rPr>
          <w:rFonts w:ascii="Times New Roman" w:hAnsi="Times New Roman" w:cs="Times New Roman"/>
        </w:rPr>
      </w:pPr>
      <w:r w:rsidRPr="00796F28">
        <w:rPr>
          <w:rFonts w:ascii="Times New Roman" w:hAnsi="Times New Roman" w:cs="Times New Roman"/>
        </w:rPr>
        <w:t>Additionally, if you want to tie it into hardware, you can add a supporting rule or refine your navigation use case (UC-06) to state that reaching the destination via the in-app SDK automatically arms the LPR camera or QR code scanner at the gate.</w:t>
      </w:r>
    </w:p>
    <w:p w14:paraId="762D721F" w14:textId="0A27EB22" w:rsidR="00DB3505" w:rsidRDefault="007A25A6" w:rsidP="00556AF9">
      <w:pPr>
        <w:rPr>
          <w:rFonts w:ascii="Times New Roman" w:hAnsi="Times New Roman" w:cs="Times New Roman"/>
        </w:rPr>
      </w:pPr>
      <w:r>
        <w:rPr>
          <w:rFonts w:ascii="Times New Roman" w:hAnsi="Times New Roman" w:cs="Times New Roman"/>
        </w:rPr>
        <w:t xml:space="preserve">Prompt: </w:t>
      </w:r>
      <w:r w:rsidR="00DB3505" w:rsidRPr="00DB3505">
        <w:rPr>
          <w:rFonts w:ascii="Times New Roman" w:hAnsi="Times New Roman" w:cs="Times New Roman"/>
        </w:rPr>
        <w:t>what is the software or system that allows a camera to read the vehicle license?</w:t>
      </w:r>
    </w:p>
    <w:p w14:paraId="22F47FDD" w14:textId="062E7172" w:rsidR="00DB3505" w:rsidRPr="00DB3505" w:rsidRDefault="00DB3505" w:rsidP="00DB3505">
      <w:pPr>
        <w:rPr>
          <w:rFonts w:ascii="Times New Roman" w:hAnsi="Times New Roman" w:cs="Times New Roman"/>
        </w:rPr>
      </w:pPr>
      <w:r>
        <w:rPr>
          <w:rFonts w:ascii="Times New Roman" w:hAnsi="Times New Roman" w:cs="Times New Roman"/>
        </w:rPr>
        <w:t>Answer:</w:t>
      </w:r>
      <w:r w:rsidR="00CA56E4">
        <w:rPr>
          <w:rFonts w:ascii="Times New Roman" w:hAnsi="Times New Roman" w:cs="Times New Roman"/>
        </w:rPr>
        <w:t xml:space="preserve"> </w:t>
      </w:r>
      <w:r>
        <w:rPr>
          <w:rFonts w:ascii="Times New Roman" w:hAnsi="Times New Roman" w:cs="Times New Roman"/>
        </w:rPr>
        <w:t>T</w:t>
      </w:r>
      <w:r w:rsidRPr="00DB3505">
        <w:rPr>
          <w:rFonts w:ascii="Times New Roman" w:hAnsi="Times New Roman" w:cs="Times New Roman"/>
        </w:rPr>
        <w:t>he technology and system that allows a camera to read vehicle license plates is called Automatic License Plate Recognition (ALPR) or ANPR (Automatic Number Plate Recognition).</w:t>
      </w:r>
    </w:p>
    <w:p w14:paraId="054429EE" w14:textId="0DDF1A29" w:rsidR="00DB3505" w:rsidRPr="00DB3505" w:rsidRDefault="00DB3505" w:rsidP="00DB3505">
      <w:pPr>
        <w:rPr>
          <w:rFonts w:ascii="Times New Roman" w:hAnsi="Times New Roman" w:cs="Times New Roman"/>
        </w:rPr>
      </w:pPr>
      <w:r w:rsidRPr="00DB3505">
        <w:rPr>
          <w:rFonts w:ascii="Times New Roman" w:hAnsi="Times New Roman" w:cs="Times New Roman"/>
        </w:rPr>
        <w:lastRenderedPageBreak/>
        <w:t>Here is a breakdown of how the system works and the components involved:</w:t>
      </w:r>
    </w:p>
    <w:p w14:paraId="38116390" w14:textId="5AD2919D"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High-Resolution Cameras: Specialized traffic or security cameras equipped with infrared (IR) lighting capture high-contrast images of vehicle plates regardless of lighting or weather conditions.</w:t>
      </w:r>
    </w:p>
    <w:p w14:paraId="4B9ADB5B" w14:textId="263577DF"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Optical Character Recognition (OCR) Software: The core engine that processes the captured camera images, filters out background noise, and converts the visual pixels of the license plate into machine-readable alphanumeric text.</w:t>
      </w:r>
    </w:p>
    <w:p w14:paraId="3B6C8493" w14:textId="0EDE1BF0"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Backend Database &amp; Management System: The text extracted by the OCR software is instantly queried against a database (such as reservation lists, toll records, or security watchlists) to verify permissions, track timestamps, or trigger automated actions like opening a gate.</w:t>
      </w:r>
    </w:p>
    <w:p w14:paraId="18E40908" w14:textId="6BDBC836" w:rsidR="007A25A6" w:rsidRDefault="00DB3505" w:rsidP="00556AF9">
      <w:pPr>
        <w:rPr>
          <w:rFonts w:ascii="Times New Roman" w:hAnsi="Times New Roman" w:cs="Times New Roman"/>
        </w:rPr>
      </w:pPr>
      <w:r>
        <w:rPr>
          <w:rFonts w:ascii="Times New Roman" w:hAnsi="Times New Roman" w:cs="Times New Roman"/>
        </w:rPr>
        <w:t xml:space="preserve">Prompt: </w:t>
      </w:r>
      <w:r w:rsidR="00036DAB" w:rsidRPr="00036DAB">
        <w:rPr>
          <w:rFonts w:ascii="Times New Roman" w:hAnsi="Times New Roman" w:cs="Times New Roman"/>
        </w:rPr>
        <w:t>Here is a draft of my use case for garage entry verification using License Plate Recognition (LPR) and QR codes. Can you help me refine the step-by-step sequence and highlight what the system should do if the plate scan fails?</w:t>
      </w:r>
    </w:p>
    <w:p w14:paraId="540612BB" w14:textId="65DAB15D" w:rsidR="0074162F" w:rsidRPr="0074162F" w:rsidRDefault="00036DAB" w:rsidP="0074162F">
      <w:pPr>
        <w:rPr>
          <w:rFonts w:ascii="Times New Roman" w:hAnsi="Times New Roman" w:cs="Times New Roman"/>
        </w:rPr>
      </w:pPr>
      <w:r>
        <w:rPr>
          <w:rFonts w:ascii="Times New Roman" w:hAnsi="Times New Roman" w:cs="Times New Roman"/>
        </w:rPr>
        <w:t>Answer:</w:t>
      </w:r>
      <w:r w:rsidR="0074162F">
        <w:rPr>
          <w:rFonts w:ascii="Times New Roman" w:hAnsi="Times New Roman" w:cs="Times New Roman"/>
        </w:rPr>
        <w:t xml:space="preserve"> </w:t>
      </w:r>
      <w:r w:rsidR="0074162F" w:rsidRPr="0074162F">
        <w:rPr>
          <w:rFonts w:ascii="Times New Roman" w:hAnsi="Times New Roman" w:cs="Times New Roman"/>
        </w:rPr>
        <w:t>Here is a refined and professional version of your garage entry verification use case. It explicitly details both the standard success path and a robust exception/fallback flow for when a license plate scan fails, ensuring your SRS covers edge cases seamlessly.</w:t>
      </w:r>
    </w:p>
    <w:p w14:paraId="080974CA" w14:textId="77777777" w:rsidR="0074162F" w:rsidRPr="0074162F" w:rsidRDefault="0074162F" w:rsidP="0074162F">
      <w:pPr>
        <w:rPr>
          <w:rFonts w:ascii="Times New Roman" w:hAnsi="Times New Roman" w:cs="Times New Roman"/>
        </w:rPr>
      </w:pPr>
      <w:r w:rsidRPr="0074162F">
        <w:rPr>
          <w:rFonts w:ascii="Times New Roman" w:hAnsi="Times New Roman" w:cs="Times New Roman"/>
        </w:rPr>
        <w:t>UC-07: Garage Entry Verification and Exception Handling</w:t>
      </w:r>
    </w:p>
    <w:p w14:paraId="33789543" w14:textId="14903C51" w:rsidR="0074162F" w:rsidRPr="0074162F" w:rsidRDefault="0074162F" w:rsidP="0074162F">
      <w:pPr>
        <w:rPr>
          <w:rFonts w:ascii="Times New Roman" w:hAnsi="Times New Roman" w:cs="Times New Roman"/>
        </w:rPr>
      </w:pPr>
      <w:r w:rsidRPr="0074162F">
        <w:rPr>
          <w:rFonts w:ascii="Times New Roman" w:hAnsi="Times New Roman" w:cs="Times New Roman"/>
        </w:rPr>
        <w:t>Actors: Driver, LPR Camera Hardware, Garage Gate Controller, Backend API</w:t>
      </w:r>
    </w:p>
    <w:p w14:paraId="73ADFE96" w14:textId="1F7E4F49" w:rsidR="0074162F" w:rsidRPr="0074162F" w:rsidRDefault="0074162F" w:rsidP="0074162F">
      <w:pPr>
        <w:rPr>
          <w:rFonts w:ascii="Times New Roman" w:hAnsi="Times New Roman" w:cs="Times New Roman"/>
        </w:rPr>
      </w:pPr>
      <w:r w:rsidRPr="0074162F">
        <w:rPr>
          <w:rFonts w:ascii="Times New Roman" w:hAnsi="Times New Roman" w:cs="Times New Roman"/>
        </w:rPr>
        <w:t>Precondition: Vehicle approaches the facility entry lane during a valid reservation time window and maintains an active system account.</w:t>
      </w:r>
    </w:p>
    <w:p w14:paraId="0377935E" w14:textId="7FEC6E29" w:rsidR="0074162F" w:rsidRPr="0074162F" w:rsidRDefault="0074162F" w:rsidP="0074162F">
      <w:pPr>
        <w:rPr>
          <w:rFonts w:ascii="Times New Roman" w:hAnsi="Times New Roman" w:cs="Times New Roman"/>
        </w:rPr>
      </w:pPr>
      <w:r w:rsidRPr="0074162F">
        <w:rPr>
          <w:rFonts w:ascii="Times New Roman" w:hAnsi="Times New Roman" w:cs="Times New Roman"/>
        </w:rPr>
        <w:t>Main Success Scenario:</w:t>
      </w:r>
    </w:p>
    <w:p w14:paraId="18AC97FE" w14:textId="3C3E790E"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Overhead LPR camera captures high-resolution imagery of the approaching vehicle's license plate, OR the driver scans their digital reservation QR code at the terminal scanner.</w:t>
      </w:r>
    </w:p>
    <w:p w14:paraId="7BDFE285" w14:textId="7538E1F4"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Gate hardware transmits the captured plate text or QR token via API to the system backend.</w:t>
      </w:r>
    </w:p>
    <w:p w14:paraId="02027F9B" w14:textId="01F88209"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matches the identifier against active reservation records for the facility and confirms the correct arrival time window.</w:t>
      </w:r>
    </w:p>
    <w:p w14:paraId="34E60612" w14:textId="77777777"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logs the entry event timestamp, updates the session status to active, and dispatches an automated command to open the barrier gate.</w:t>
      </w:r>
    </w:p>
    <w:p w14:paraId="094542E8" w14:textId="3785549D"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Vehicle passes through the gate lane.</w:t>
      </w:r>
    </w:p>
    <w:p w14:paraId="313B3C4D" w14:textId="77777777" w:rsidR="0074162F" w:rsidRDefault="0074162F" w:rsidP="0074162F">
      <w:pPr>
        <w:pStyle w:val="ListParagraph"/>
        <w:numPr>
          <w:ilvl w:val="0"/>
          <w:numId w:val="11"/>
        </w:numPr>
        <w:rPr>
          <w:rFonts w:ascii="Times New Roman" w:hAnsi="Times New Roman" w:cs="Times New Roman"/>
        </w:rPr>
      </w:pPr>
      <w:r w:rsidRPr="0074162F">
        <w:rPr>
          <w:rFonts w:ascii="Times New Roman" w:hAnsi="Times New Roman" w:cs="Times New Roman"/>
        </w:rPr>
        <w:t>Alternative / Exception Flow (LPR Scan Failure):</w:t>
      </w:r>
    </w:p>
    <w:p w14:paraId="30FF108A" w14:textId="3B511910" w:rsidR="0074162F" w:rsidRPr="0074162F" w:rsidRDefault="0074162F" w:rsidP="0074162F">
      <w:pPr>
        <w:pStyle w:val="ListParagraph"/>
        <w:numPr>
          <w:ilvl w:val="1"/>
          <w:numId w:val="11"/>
        </w:numPr>
        <w:rPr>
          <w:rFonts w:ascii="Times New Roman" w:hAnsi="Times New Roman" w:cs="Times New Roman"/>
        </w:rPr>
      </w:pPr>
      <w:r w:rsidRPr="0074162F">
        <w:rPr>
          <w:rFonts w:ascii="Times New Roman" w:hAnsi="Times New Roman" w:cs="Times New Roman"/>
        </w:rPr>
        <w:t>1a. LPR camera fails to capture a clear image, or the extracted plate text yields no matching active reservation in the database:</w:t>
      </w:r>
    </w:p>
    <w:p w14:paraId="23E8C663" w14:textId="409E91D5"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lastRenderedPageBreak/>
        <w:t>System displays an error message on the entry terminal screen: "License Plate Unrecognized. Please Scan QR Code."</w:t>
      </w:r>
    </w:p>
    <w:p w14:paraId="340F8142"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Driver opens the mobile application, navigates to the active reservation, and presents the digital QR code to the optical terminal scanner.</w:t>
      </w:r>
    </w:p>
    <w:p w14:paraId="617EF146"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validates the scanned QR code against active bookings.</w:t>
      </w:r>
    </w:p>
    <w:p w14:paraId="5786C15C" w14:textId="19DBC4C2"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triggers the barrier gate open command and updates the session state to active.</w:t>
      </w:r>
    </w:p>
    <w:p w14:paraId="1F99357A" w14:textId="64859528" w:rsidR="0074162F" w:rsidRPr="0074162F" w:rsidRDefault="0074162F" w:rsidP="0074162F">
      <w:pPr>
        <w:rPr>
          <w:rFonts w:ascii="Times New Roman" w:hAnsi="Times New Roman" w:cs="Times New Roman"/>
        </w:rPr>
      </w:pPr>
      <w:r w:rsidRPr="0074162F">
        <w:rPr>
          <w:rFonts w:ascii="Times New Roman" w:hAnsi="Times New Roman" w:cs="Times New Roman"/>
        </w:rPr>
        <w:t>1b. Both LPR and QR code scans fail (e.g., phone battery dead, hardware error):</w:t>
      </w:r>
    </w:p>
    <w:p w14:paraId="04F7B156" w14:textId="2F1FEB1D"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Driver presses the intercom button to connect with the remote Parking Operator console.</w:t>
      </w:r>
    </w:p>
    <w:p w14:paraId="14770928" w14:textId="4ED36B1C"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Parking Operator verifies reservation details manually via the administrative dashboard and triggers a remote gate override.</w:t>
      </w:r>
    </w:p>
    <w:p w14:paraId="4D340481" w14:textId="35A6ECD1" w:rsidR="00036DAB" w:rsidRPr="0074162F" w:rsidRDefault="0074162F" w:rsidP="0074162F">
      <w:pPr>
        <w:pStyle w:val="ListParagraph"/>
        <w:numPr>
          <w:ilvl w:val="0"/>
          <w:numId w:val="8"/>
        </w:numPr>
        <w:rPr>
          <w:rFonts w:ascii="Times New Roman" w:hAnsi="Times New Roman" w:cs="Times New Roman"/>
        </w:rPr>
      </w:pPr>
      <w:r w:rsidRPr="0074162F">
        <w:rPr>
          <w:rFonts w:ascii="Times New Roman" w:hAnsi="Times New Roman" w:cs="Times New Roman"/>
        </w:rPr>
        <w:t>Postcondition: Vehicle successfully enters the facility, and the session status updates to active in the database.</w:t>
      </w:r>
    </w:p>
    <w:p w14:paraId="1B3C4BEF" w14:textId="63252EFD" w:rsidR="00036DAB" w:rsidRDefault="00036DAB" w:rsidP="00556AF9">
      <w:pPr>
        <w:rPr>
          <w:rFonts w:ascii="Times New Roman" w:hAnsi="Times New Roman" w:cs="Times New Roman"/>
        </w:rPr>
      </w:pPr>
      <w:r>
        <w:rPr>
          <w:rFonts w:ascii="Times New Roman" w:hAnsi="Times New Roman" w:cs="Times New Roman"/>
        </w:rPr>
        <w:t>Prompt:</w:t>
      </w:r>
      <w:r w:rsidR="00D444EA" w:rsidRPr="00D444EA">
        <w:t xml:space="preserve"> </w:t>
      </w:r>
      <w:r w:rsidR="00D444EA" w:rsidRPr="00D444EA">
        <w:rPr>
          <w:rFonts w:ascii="Times New Roman" w:hAnsi="Times New Roman" w:cs="Times New Roman"/>
        </w:rPr>
        <w:t>What specific security protocols and non-functional requirement standards (such as encryption for data in transit/at rest and latency targets) should I include in my SRS to ensure our digital payment and user data storage meet PCI-DSS compliance?</w:t>
      </w:r>
    </w:p>
    <w:p w14:paraId="0C47BD72" w14:textId="3A41F625" w:rsidR="00600E28" w:rsidRPr="00600E28" w:rsidRDefault="00D444EA" w:rsidP="00600E28">
      <w:pPr>
        <w:rPr>
          <w:rFonts w:ascii="Times New Roman" w:hAnsi="Times New Roman" w:cs="Times New Roman"/>
        </w:rPr>
      </w:pPr>
      <w:r>
        <w:rPr>
          <w:rFonts w:ascii="Times New Roman" w:hAnsi="Times New Roman" w:cs="Times New Roman"/>
        </w:rPr>
        <w:t>Answer:</w:t>
      </w:r>
      <w:r w:rsidR="00600E28">
        <w:rPr>
          <w:rFonts w:ascii="Times New Roman" w:hAnsi="Times New Roman" w:cs="Times New Roman"/>
        </w:rPr>
        <w:t xml:space="preserve"> </w:t>
      </w:r>
      <w:r w:rsidR="00600E28" w:rsidRPr="00600E28">
        <w:rPr>
          <w:rFonts w:ascii="Times New Roman" w:hAnsi="Times New Roman" w:cs="Times New Roman"/>
        </w:rPr>
        <w:t>To ensure your Software Requirements Specification (SRS) addresses PCI-DSS (Payment Card Industry Data Security Standard) compliance for digital payments and user data storage, your non-functional requirements (NFRs) must explicitly define strict cryptographic controls, access restrictions, and audit trails.</w:t>
      </w:r>
    </w:p>
    <w:p w14:paraId="7FE03A3C" w14:textId="14E0D1E5" w:rsidR="00600E28" w:rsidRPr="00600E28" w:rsidRDefault="00600E28" w:rsidP="00600E28">
      <w:pPr>
        <w:rPr>
          <w:rFonts w:ascii="Times New Roman" w:hAnsi="Times New Roman" w:cs="Times New Roman"/>
        </w:rPr>
      </w:pPr>
      <w:r w:rsidRPr="00600E28">
        <w:rPr>
          <w:rFonts w:ascii="Times New Roman" w:hAnsi="Times New Roman" w:cs="Times New Roman"/>
        </w:rPr>
        <w:t>Even though you are using a third-party payment gateway (like Stripe) to handle raw credit card data via tokenization—which significantly reduces your compliance burden—your platform must still meet rigorous security standards.</w:t>
      </w:r>
    </w:p>
    <w:p w14:paraId="6F698D0D" w14:textId="6322D151" w:rsidR="00600E28" w:rsidRPr="00600E28" w:rsidRDefault="00600E28" w:rsidP="00600E28">
      <w:pPr>
        <w:rPr>
          <w:rFonts w:ascii="Times New Roman" w:hAnsi="Times New Roman" w:cs="Times New Roman"/>
        </w:rPr>
      </w:pPr>
      <w:r w:rsidRPr="00600E28">
        <w:rPr>
          <w:rFonts w:ascii="Times New Roman" w:hAnsi="Times New Roman" w:cs="Times New Roman"/>
        </w:rPr>
        <w:t>Here are the specific security protocols and performance standards you should include in Section 4 (Non-Functional Requirements) of your SRS:</w:t>
      </w:r>
    </w:p>
    <w:p w14:paraId="3F552B40"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1. Data Encryption Standards (Transit &amp; Rest)</w:t>
      </w:r>
    </w:p>
    <w:p w14:paraId="778109AE" w14:textId="6B783E17"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in Transit (PCI-DSS Req. 4): All network communications across public networks—including mobile apps, web portals, payment APIs, and backend microservices—must be encrypted using Transport Layer Security (TLS 1.3). Unencrypted HTTP traffic must be automatically redirected to HTTPS, and weak or legacy cipher suites must be disabled.</w:t>
      </w:r>
    </w:p>
    <w:p w14:paraId="109A9459" w14:textId="7F484610"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at Rest (PCI-DSS Req. 3): All sensitive user profile data, session tokens, and transaction metadata stored in cloud databases must be encrypted using Advanced Encryption Standard with 256-bit keys (AES-256). Note for PCI compliance: Primary Account Numbers (PANs) or raw credit card credentials must never be stored on your servers; instead, only secure payment gateway tokens (e.g., Stripe customer/payment method tokens) are permitted in storage.</w:t>
      </w:r>
    </w:p>
    <w:p w14:paraId="1539DFD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2. Access Control and Authentication (PCI-DSS Req. 7 &amp; 8)</w:t>
      </w:r>
    </w:p>
    <w:p w14:paraId="15E3A70E" w14:textId="0F20E49B" w:rsidR="00600E28" w:rsidRPr="00472732"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lastRenderedPageBreak/>
        <w:t>Role-Based Access Control (RBAC): Access to administrative consoles (used by parking operators and system administrators) must be restricted based on strict least-privilege principles, ensuring users can only view data necessary for their specific role.</w:t>
      </w:r>
    </w:p>
    <w:p w14:paraId="7D1E5D9E" w14:textId="21D8913E"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Multi-Factor Authentication (MFA): Administrative and operator accounts accessing backend inventory or financial dispute consoles must authenticate using mandatory multi-factor authentication.</w:t>
      </w:r>
    </w:p>
    <w:p w14:paraId="10FA7E19"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3. Audit Logging and Monitoring (PCI-DSS Req. 10)</w:t>
      </w:r>
    </w:p>
    <w:p w14:paraId="26759ABA" w14:textId="0C7DDF47" w:rsidR="00600E28" w:rsidRPr="00600E28" w:rsidRDefault="00600E28" w:rsidP="00600E28">
      <w:pPr>
        <w:rPr>
          <w:rFonts w:ascii="Times New Roman" w:hAnsi="Times New Roman" w:cs="Times New Roman"/>
        </w:rPr>
      </w:pPr>
      <w:r w:rsidRPr="00600E28">
        <w:rPr>
          <w:rFonts w:ascii="Times New Roman" w:hAnsi="Times New Roman" w:cs="Times New Roman"/>
        </w:rPr>
        <w:t>Transaction &amp; Access Logging: The system must maintain secure, tamper-evident audit logs tracking all administrative actions, user login attempts, permission modifications, and payment processing events. Logs must be retained for compliance tracking and review.</w:t>
      </w:r>
    </w:p>
    <w:p w14:paraId="08BD9AE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4. Payment Latency and Performance Targets</w:t>
      </w:r>
    </w:p>
    <w:p w14:paraId="6620A75E" w14:textId="6F0BB23C"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Payment Gateway Response Time: The platform shall process checkout requests and receive authorization confirmations from the third-party payment gateway within 2.0 seconds under normal operating network conditions.</w:t>
      </w:r>
    </w:p>
    <w:p w14:paraId="277EF534" w14:textId="0DC1B01F" w:rsidR="00D444EA"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Fail-Safe Timeout Handling: If a payment gateway connection drops or times out during checkout, the system must abort the transaction safely, release the temporary 5-minute spot hold, and display a clear error message without charging the user or leaving the reservation state ambiguous.</w:t>
      </w:r>
    </w:p>
    <w:p w14:paraId="5BE5340B" w14:textId="7E38F07C" w:rsidR="00D444EA" w:rsidRDefault="00D444EA" w:rsidP="00556AF9">
      <w:pPr>
        <w:rPr>
          <w:rFonts w:ascii="Times New Roman" w:hAnsi="Times New Roman" w:cs="Times New Roman"/>
        </w:rPr>
      </w:pPr>
      <w:r>
        <w:rPr>
          <w:rFonts w:ascii="Times New Roman" w:hAnsi="Times New Roman" w:cs="Times New Roman"/>
        </w:rPr>
        <w:t>Prompt:</w:t>
      </w:r>
      <w:r w:rsidR="00AF2987" w:rsidRPr="00AF2987">
        <w:t xml:space="preserve"> </w:t>
      </w:r>
      <w:r w:rsidR="00AF2987" w:rsidRPr="00AF2987">
        <w:rPr>
          <w:rFonts w:ascii="Times New Roman" w:hAnsi="Times New Roman" w:cs="Times New Roman"/>
        </w:rPr>
        <w:t xml:space="preserve">For </w:t>
      </w:r>
      <w:r w:rsidR="009D77DD">
        <w:rPr>
          <w:rFonts w:ascii="Times New Roman" w:hAnsi="Times New Roman" w:cs="Times New Roman"/>
        </w:rPr>
        <w:t>the</w:t>
      </w:r>
      <w:r w:rsidR="00AF2987" w:rsidRPr="00AF2987">
        <w:rPr>
          <w:rFonts w:ascii="Times New Roman" w:hAnsi="Times New Roman" w:cs="Times New Roman"/>
        </w:rPr>
        <w:t xml:space="preserve"> parking garage use cases, what happens in the system if a driver's license plate scan fails at the entry gate, or if their digital payment times out due to a poor cellular connection? Can you help me write alternative exception flows for those scenarios?</w:t>
      </w:r>
    </w:p>
    <w:p w14:paraId="5C330A53" w14:textId="3C945EA3" w:rsidR="00524ED8" w:rsidRPr="00524ED8" w:rsidRDefault="00600E28" w:rsidP="00524ED8">
      <w:pPr>
        <w:rPr>
          <w:rFonts w:ascii="Times New Roman" w:hAnsi="Times New Roman" w:cs="Times New Roman"/>
        </w:rPr>
      </w:pPr>
      <w:r>
        <w:rPr>
          <w:rFonts w:ascii="Times New Roman" w:hAnsi="Times New Roman" w:cs="Times New Roman"/>
        </w:rPr>
        <w:t>Answer:</w:t>
      </w:r>
      <w:r w:rsidR="00524ED8">
        <w:rPr>
          <w:rFonts w:ascii="Times New Roman" w:hAnsi="Times New Roman" w:cs="Times New Roman"/>
        </w:rPr>
        <w:t xml:space="preserve"> </w:t>
      </w:r>
      <w:r w:rsidR="00524ED8" w:rsidRPr="00524ED8">
        <w:rPr>
          <w:rFonts w:ascii="Times New Roman" w:hAnsi="Times New Roman" w:cs="Times New Roman"/>
        </w:rPr>
        <w:t>Here are detailed, professional alternative exception flows for both scenarios that you can seamlessly integrate directly into your use case documentation (such as UC-07 for Gate Entry and UC-05 for Digital Payment):</w:t>
      </w:r>
    </w:p>
    <w:p w14:paraId="2D2003AC"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1: License Plate Recognition (LPR) Scan Failure at Entry</w:t>
      </w:r>
    </w:p>
    <w:p w14:paraId="7FFE8B0C" w14:textId="08B08950" w:rsidR="00524ED8" w:rsidRPr="00524ED8" w:rsidRDefault="00524ED8" w:rsidP="00524ED8">
      <w:pPr>
        <w:rPr>
          <w:rFonts w:ascii="Times New Roman" w:hAnsi="Times New Roman" w:cs="Times New Roman"/>
        </w:rPr>
      </w:pPr>
      <w:r w:rsidRPr="00524ED8">
        <w:rPr>
          <w:rFonts w:ascii="Times New Roman" w:hAnsi="Times New Roman" w:cs="Times New Roman"/>
        </w:rPr>
        <w:t>If dirt, glare, bad camera angles, or an unmapped license plate prevents the system from automatically reading the vehicle plate at the entry barrier, the system should follow this exception flow:</w:t>
      </w:r>
    </w:p>
    <w:p w14:paraId="412531FE" w14:textId="630DB945" w:rsidR="00524ED8" w:rsidRPr="00524ED8" w:rsidRDefault="00524ED8" w:rsidP="00524ED8">
      <w:pPr>
        <w:rPr>
          <w:rFonts w:ascii="Times New Roman" w:hAnsi="Times New Roman" w:cs="Times New Roman"/>
        </w:rPr>
      </w:pPr>
      <w:r w:rsidRPr="00524ED8">
        <w:rPr>
          <w:rFonts w:ascii="Times New Roman" w:hAnsi="Times New Roman" w:cs="Times New Roman"/>
        </w:rPr>
        <w:t>Exception Flow (LPR Scan Failure):</w:t>
      </w:r>
    </w:p>
    <w:p w14:paraId="352B4B07" w14:textId="1F8EBF5A"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Detection: The overhead LPR camera fails to capture a clear image, or the extracted alphanumeric text yields no matching active reservation in the database.</w:t>
      </w:r>
    </w:p>
    <w:p w14:paraId="28A35E0B" w14:textId="30CF73F4"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Terminal Prompt: The entry terminal display screen shows an error message: "License Plate Unrecognized. Please Scan QR Code."</w:t>
      </w:r>
    </w:p>
    <w:p w14:paraId="3B9A0410" w14:textId="4EB3D5D8"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lastRenderedPageBreak/>
        <w:t>Primary Fallback (User Action): The driver opens the mobile application, navigates to their active reservation details, and presents the digital QR code to the terminal's optical scanner.</w:t>
      </w:r>
    </w:p>
    <w:p w14:paraId="2FD6C03F" w14:textId="31D987E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Validation &amp; Override: The backend system validates the scanned QR token against active bookings, confirms the reservation window, triggers the barrier gate relay to open, and updates the session state to active.</w:t>
      </w:r>
    </w:p>
    <w:p w14:paraId="1B1C0472" w14:textId="6E70378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Secondary Fallback (Operator Override): If the QR scan also fails (e.g., dead phone battery or hardware error), the driver presses the intercom button to connect with the remote Parking Operator console, who verifies booking details manually and executes a remote gate override.</w:t>
      </w:r>
    </w:p>
    <w:p w14:paraId="1CE34775"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2: Digital Payment Timeout Due to Poor Cellular Connection</w:t>
      </w:r>
    </w:p>
    <w:p w14:paraId="67180279" w14:textId="4BEB4B07" w:rsidR="00524ED8" w:rsidRPr="00524ED8" w:rsidRDefault="00524ED8" w:rsidP="00524ED8">
      <w:pPr>
        <w:rPr>
          <w:rFonts w:ascii="Times New Roman" w:hAnsi="Times New Roman" w:cs="Times New Roman"/>
        </w:rPr>
      </w:pPr>
      <w:r w:rsidRPr="00524ED8">
        <w:rPr>
          <w:rFonts w:ascii="Times New Roman" w:hAnsi="Times New Roman" w:cs="Times New Roman"/>
        </w:rPr>
        <w:t>If a driver's cellular connection drops or times out right as they are authorizing a transaction during checkout, the system must handle the state safely to prevent duplicate charges or dangling reservations:</w:t>
      </w:r>
    </w:p>
    <w:p w14:paraId="386F5FDE" w14:textId="45B87F29" w:rsidR="00524ED8" w:rsidRPr="00524ED8" w:rsidRDefault="00524ED8" w:rsidP="00524ED8">
      <w:pPr>
        <w:rPr>
          <w:rFonts w:ascii="Times New Roman" w:hAnsi="Times New Roman" w:cs="Times New Roman"/>
        </w:rPr>
      </w:pPr>
      <w:r w:rsidRPr="00524ED8">
        <w:rPr>
          <w:rFonts w:ascii="Times New Roman" w:hAnsi="Times New Roman" w:cs="Times New Roman"/>
        </w:rPr>
        <w:t>Exception Flow (Payment Gateway Timeout):</w:t>
      </w:r>
    </w:p>
    <w:p w14:paraId="3C5F104A" w14:textId="43C2A1F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Detection: The system dispatches a checkout payload to the third-party payment gateway (e.g., Stripe) via REST API, but the network request exceeds the strict timeout threshold (e.g., 5.0 seconds) without receiving a confirmation response.</w:t>
      </w:r>
    </w:p>
    <w:p w14:paraId="06C30150" w14:textId="23C20C3F"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Transaction Safety Hold: The system immediately aborts the active checkout state to prevent unverified processing and preserves the temporary 5-minute spot hold.</w:t>
      </w:r>
    </w:p>
    <w:p w14:paraId="234BB638" w14:textId="37F3C520"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User Notification: The mobile application catches the network exception and displays a clear alert modal: "Network Connection Interrupted. Payment could not be verified. Your card has not been charged."</w:t>
      </w:r>
    </w:p>
    <w:p w14:paraId="7DE3AA5A" w14:textId="073EDEC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Retry Mechanism: The interface presents a prominent "Retry Payment" button alongside an option to switch to a stable Wi-Fi or offline-cached token method.</w:t>
      </w:r>
    </w:p>
    <w:p w14:paraId="3B7F288F" w14:textId="220B2E0A" w:rsidR="00600E2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Expiration Handling: If the network connection is not restored and payment is not completed within the remaining duration of the 5-minute hold, the temporary spot hold expires automatically, and the parking spot is safely returned to the open inventory pool.</w:t>
      </w:r>
    </w:p>
    <w:p w14:paraId="3B6207E5" w14:textId="0EA16943" w:rsidR="00AF2987" w:rsidRDefault="002735AD" w:rsidP="00556AF9">
      <w:pPr>
        <w:rPr>
          <w:rFonts w:ascii="Times New Roman" w:hAnsi="Times New Roman" w:cs="Times New Roman"/>
        </w:rPr>
      </w:pPr>
      <w:r>
        <w:rPr>
          <w:rFonts w:ascii="Times New Roman" w:hAnsi="Times New Roman" w:cs="Times New Roman"/>
        </w:rPr>
        <w:t xml:space="preserve">Prompt: </w:t>
      </w:r>
      <w:r w:rsidR="004D3D1F" w:rsidRPr="004D3D1F">
        <w:rPr>
          <w:rFonts w:ascii="Times New Roman" w:hAnsi="Times New Roman" w:cs="Times New Roman"/>
        </w:rPr>
        <w:t>what does backend communication use?</w:t>
      </w:r>
    </w:p>
    <w:p w14:paraId="4E481991" w14:textId="116F0C82" w:rsidR="004D3D1F" w:rsidRPr="004D3D1F" w:rsidRDefault="004D3D1F" w:rsidP="004D3D1F">
      <w:pPr>
        <w:rPr>
          <w:rFonts w:ascii="Times New Roman" w:hAnsi="Times New Roman" w:cs="Times New Roman"/>
        </w:rPr>
      </w:pPr>
      <w:r>
        <w:rPr>
          <w:rFonts w:ascii="Times New Roman" w:hAnsi="Times New Roman" w:cs="Times New Roman"/>
        </w:rPr>
        <w:t xml:space="preserve">Answer: </w:t>
      </w:r>
      <w:r w:rsidRPr="004D3D1F">
        <w:rPr>
          <w:rFonts w:ascii="Times New Roman" w:hAnsi="Times New Roman" w:cs="Times New Roman"/>
        </w:rPr>
        <w:t>Based on the system architecture outlined in your SRS document, backend communication uses:</w:t>
      </w:r>
    </w:p>
    <w:p w14:paraId="71571782" w14:textId="6EB32993"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RESTful APIs over HTTPS: Secure endpoints used by client applications (mobile and web) to handle core business logic, user accounts, and database requests.</w:t>
      </w:r>
    </w:p>
    <w:p w14:paraId="3AFDE655" w14:textId="47BA1FA1"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WebSockets: Real-time, full-duplex communication channels used to instantly stream live parking spot inventory updates and map marker refreshes across all active user screens.</w:t>
      </w:r>
    </w:p>
    <w:p w14:paraId="540497D5" w14:textId="397A14C2"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lastRenderedPageBreak/>
        <w:t>Third-Party Integrations: Secure HTTPS/REST protocols for connecting to external services like payment gateways (Stripe) and embedded mapping SDKs (Google Maps SDK or Mapbox).</w:t>
      </w:r>
    </w:p>
    <w:p w14:paraId="67A98BA1" w14:textId="2F6267A2" w:rsidR="004D3D1F" w:rsidRDefault="004D3D1F" w:rsidP="00556AF9">
      <w:pPr>
        <w:rPr>
          <w:rFonts w:ascii="Times New Roman" w:hAnsi="Times New Roman" w:cs="Times New Roman"/>
        </w:rPr>
      </w:pPr>
      <w:r>
        <w:rPr>
          <w:rFonts w:ascii="Times New Roman" w:hAnsi="Times New Roman" w:cs="Times New Roman"/>
        </w:rPr>
        <w:t>Prompt:</w:t>
      </w:r>
      <w:r w:rsidRPr="004D3D1F">
        <w:t xml:space="preserve"> </w:t>
      </w:r>
      <w:r w:rsidRPr="004D3D1F">
        <w:rPr>
          <w:rFonts w:ascii="Times New Roman" w:hAnsi="Times New Roman" w:cs="Times New Roman"/>
        </w:rPr>
        <w:t>how do you know how much to accommodate?</w:t>
      </w:r>
    </w:p>
    <w:p w14:paraId="6C23B5CC" w14:textId="1A7EB155" w:rsidR="00F52CE9" w:rsidRPr="00F52CE9" w:rsidRDefault="004D3D1F" w:rsidP="00F52CE9">
      <w:pPr>
        <w:rPr>
          <w:rFonts w:ascii="Times New Roman" w:hAnsi="Times New Roman" w:cs="Times New Roman"/>
        </w:rPr>
      </w:pPr>
      <w:r>
        <w:rPr>
          <w:rFonts w:ascii="Times New Roman" w:hAnsi="Times New Roman" w:cs="Times New Roman"/>
        </w:rPr>
        <w:t xml:space="preserve">Answer: </w:t>
      </w:r>
      <w:r w:rsidR="00F52CE9" w:rsidRPr="00F52CE9">
        <w:rPr>
          <w:rFonts w:ascii="Times New Roman" w:hAnsi="Times New Roman" w:cs="Times New Roman"/>
        </w:rPr>
        <w:t>To determine how much capacity and load the system needs to accommodate, systems engineers and software architects calculate expected load using several key variables and analytical steps:</w:t>
      </w:r>
    </w:p>
    <w:p w14:paraId="3F8B29AC" w14:textId="787D5094"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User Base Projections: Estimating the total addressable market—such as the number of students, faculty, or city residents who might use the platform during peak commuting hours.</w:t>
      </w:r>
    </w:p>
    <w:p w14:paraId="6B3040EB" w14:textId="54802A53"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Peak vs. Off-Peak Ratios: Analyzing traffic patterns to determine peak multipliers (e.g., morning rush hour between 7:30 AM and 9:00 AM) where usage might spike to 3x or 4x the daily average.</w:t>
      </w:r>
    </w:p>
    <w:p w14:paraId="2A35881F" w14:textId="5D7DD46F"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Concurrency Formulas: Applying mathematical modeling to estimate how many users will actively have the app open, searching for spaces, or checking out at the exact same second, rather than just total registered accounts.</w:t>
      </w:r>
    </w:p>
    <w:p w14:paraId="5E9057DA" w14:textId="62B3D93D" w:rsidR="004D3D1F" w:rsidRDefault="00F52CE9" w:rsidP="00F52CE9">
      <w:pPr>
        <w:pStyle w:val="ListParagraph"/>
        <w:numPr>
          <w:ilvl w:val="0"/>
          <w:numId w:val="3"/>
        </w:numPr>
        <w:pBdr>
          <w:bottom w:val="single" w:sz="6" w:space="1" w:color="auto"/>
        </w:pBdr>
        <w:rPr>
          <w:rFonts w:ascii="Times New Roman" w:hAnsi="Times New Roman" w:cs="Times New Roman"/>
        </w:rPr>
      </w:pPr>
      <w:r w:rsidRPr="00F52CE9">
        <w:rPr>
          <w:rFonts w:ascii="Times New Roman" w:hAnsi="Times New Roman" w:cs="Times New Roman"/>
        </w:rPr>
        <w:t>Historical Benchmark Data: Looking at standard throughput numbers for similar real-time transactional platforms (like transit booking apps or food delivery platforms) to establish baseline performance metrics.</w:t>
      </w:r>
    </w:p>
    <w:p w14:paraId="34DB1E60" w14:textId="73C3807F" w:rsidR="00F120BD" w:rsidRPr="000B19FD" w:rsidRDefault="009B1BE9" w:rsidP="00F120BD">
      <w:pPr>
        <w:jc w:val="center"/>
        <w:rPr>
          <w:rFonts w:ascii="Times New Roman" w:hAnsi="Times New Roman" w:cs="Times New Roman"/>
          <w:b/>
          <w:bCs/>
        </w:rPr>
      </w:pPr>
      <w:r>
        <w:rPr>
          <w:rFonts w:ascii="Times New Roman" w:hAnsi="Times New Roman" w:cs="Times New Roman"/>
        </w:rPr>
        <w:t>9/17/2026</w:t>
      </w:r>
      <w:r>
        <w:rPr>
          <w:rFonts w:ascii="Times New Roman" w:hAnsi="Times New Roman" w:cs="Times New Roman"/>
        </w:rPr>
        <w:tab/>
        <w:t xml:space="preserve">AI platform: </w:t>
      </w:r>
      <w:r w:rsidR="00F120BD" w:rsidRPr="009B1BE9">
        <w:rPr>
          <w:rFonts w:ascii="Times New Roman" w:hAnsi="Times New Roman" w:cs="Times New Roman"/>
        </w:rPr>
        <w:t>AI platform: Gemini AI</w:t>
      </w:r>
      <w:r w:rsidR="00F120BD">
        <w:rPr>
          <w:rFonts w:ascii="Times New Roman" w:hAnsi="Times New Roman" w:cs="Times New Roman"/>
        </w:rPr>
        <w:t xml:space="preserve">: </w:t>
      </w:r>
      <w:r w:rsidR="00F120BD" w:rsidRPr="000B19FD">
        <w:rPr>
          <w:rFonts w:ascii="Times New Roman" w:hAnsi="Times New Roman" w:cs="Times New Roman"/>
        </w:rPr>
        <w:t>Google Gemini.</w:t>
      </w:r>
      <w:r w:rsidR="00F120BD">
        <w:rPr>
          <w:rFonts w:ascii="Times New Roman" w:hAnsi="Times New Roman" w:cs="Times New Roman"/>
        </w:rPr>
        <w:t xml:space="preserve"> </w:t>
      </w:r>
      <w:r w:rsidR="00F120BD" w:rsidRPr="000B19FD">
        <w:rPr>
          <w:rFonts w:ascii="Times New Roman" w:hAnsi="Times New Roman" w:cs="Times New Roman"/>
        </w:rPr>
        <w:t>(n.d.). Gemini. https://gemini.google.com/app/0c1733e5ddf3014f</w:t>
      </w:r>
    </w:p>
    <w:p w14:paraId="135CAB3E" w14:textId="77777777" w:rsidR="0074333D" w:rsidRDefault="0074333D" w:rsidP="00FC06F6">
      <w:pPr>
        <w:rPr>
          <w:rFonts w:ascii="Times New Roman" w:hAnsi="Times New Roman" w:cs="Times New Roman"/>
        </w:rPr>
      </w:pPr>
    </w:p>
    <w:p w14:paraId="1F7BAC9A" w14:textId="77777777" w:rsidR="0074333D" w:rsidRPr="00E65A6F" w:rsidRDefault="0074333D" w:rsidP="0074333D">
      <w:pPr>
        <w:rPr>
          <w:rFonts w:ascii="Times New Roman" w:hAnsi="Times New Roman" w:cs="Times New Roman"/>
        </w:rPr>
      </w:pPr>
      <w:r>
        <w:rPr>
          <w:rFonts w:ascii="Times New Roman" w:hAnsi="Times New Roman" w:cs="Times New Roman"/>
        </w:rPr>
        <w:t xml:space="preserve">What I kept: Used the generated AI concepts as a </w:t>
      </w:r>
      <w:r w:rsidRPr="00E65A6F">
        <w:rPr>
          <w:rFonts w:ascii="Times New Roman" w:hAnsi="Times New Roman" w:cs="Times New Roman"/>
        </w:rPr>
        <w:t>structural framework for the 3-level Work Breakdown Structure (WBS), the task sequence for the 11-week schedule, and the corporate color palette guidelines.</w:t>
      </w:r>
    </w:p>
    <w:p w14:paraId="6A85863C" w14:textId="4AE4CE84" w:rsidR="0074333D" w:rsidRPr="00FC06F6" w:rsidRDefault="0074333D" w:rsidP="00FC06F6">
      <w:pPr>
        <w:rPr>
          <w:rFonts w:ascii="Times New Roman" w:hAnsi="Times New Roman" w:cs="Times New Roman"/>
        </w:rPr>
      </w:pPr>
      <w:r w:rsidRPr="00E65A6F">
        <w:rPr>
          <w:rFonts w:ascii="Times New Roman" w:hAnsi="Times New Roman" w:cs="Times New Roman"/>
        </w:rPr>
        <w:t>Changed: Customized the specific module names and sub-tasks to directly match the custom smart parking application domain requirements</w:t>
      </w:r>
      <w:r>
        <w:rPr>
          <w:rFonts w:ascii="Times New Roman" w:hAnsi="Times New Roman" w:cs="Times New Roman"/>
        </w:rPr>
        <w:t xml:space="preserve"> </w:t>
      </w:r>
      <w:r w:rsidRPr="00E65A6F">
        <w:rPr>
          <w:rFonts w:ascii="Times New Roman" w:hAnsi="Times New Roman" w:cs="Times New Roman"/>
        </w:rPr>
        <w:t>and manually drafted the final written prose and table layouts for submission.</w:t>
      </w:r>
    </w:p>
    <w:p w14:paraId="34EC76E7" w14:textId="4942BF51" w:rsidR="00A25E08" w:rsidRDefault="00A25E08" w:rsidP="00A25E08">
      <w:pPr>
        <w:rPr>
          <w:rFonts w:ascii="Times New Roman" w:hAnsi="Times New Roman" w:cs="Times New Roman"/>
        </w:rPr>
      </w:pPr>
      <w:r>
        <w:rPr>
          <w:rFonts w:ascii="Times New Roman" w:hAnsi="Times New Roman" w:cs="Times New Roman"/>
        </w:rPr>
        <w:t xml:space="preserve">Prompt: </w:t>
      </w:r>
      <w:r w:rsidRPr="00A25E08">
        <w:rPr>
          <w:rFonts w:ascii="Times New Roman" w:hAnsi="Times New Roman" w:cs="Times New Roman"/>
        </w:rPr>
        <w:t>What is the recommended approach for breaking down a system scope into a 3-level Work Breakdown Structure (WBS) for a software project?</w:t>
      </w:r>
      <w:r>
        <w:rPr>
          <w:rFonts w:ascii="Times New Roman" w:hAnsi="Times New Roman" w:cs="Times New Roman"/>
        </w:rPr>
        <w:t xml:space="preserve"> Include in text citation for all answers.</w:t>
      </w:r>
    </w:p>
    <w:p w14:paraId="117BEDE6" w14:textId="771327D8" w:rsidR="00A25E08" w:rsidRPr="00A25E08" w:rsidRDefault="00A25E08" w:rsidP="00A25E08">
      <w:pPr>
        <w:rPr>
          <w:rFonts w:ascii="Times New Roman" w:hAnsi="Times New Roman" w:cs="Times New Roman"/>
        </w:rPr>
      </w:pPr>
      <w:r w:rsidRPr="00A25E08">
        <w:rPr>
          <w:rFonts w:ascii="Times New Roman" w:hAnsi="Times New Roman" w:cs="Times New Roman"/>
        </w:rPr>
        <w:t>A 3-level WBS organizes the total program scope from the root system down to core functional modules (Level 2) and specific task packages (Level 3), ensuring proper administrative oversight without micromanagement (Kerzner, 2017).</w:t>
      </w:r>
    </w:p>
    <w:p w14:paraId="3427FDEF" w14:textId="7D1C5DFA"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Does my proposed task sequence logically represent an 11-week software development lifecycle where authentication precedes user setup and core features?</w:t>
      </w:r>
    </w:p>
    <w:p w14:paraId="7D457EE8" w14:textId="3F79B4D0" w:rsidR="00A25E08" w:rsidRPr="00A25E08" w:rsidRDefault="00A25E08" w:rsidP="00A25E08">
      <w:pPr>
        <w:rPr>
          <w:rFonts w:ascii="Times New Roman" w:hAnsi="Times New Roman" w:cs="Times New Roman"/>
        </w:rPr>
      </w:pPr>
      <w:r>
        <w:rPr>
          <w:rFonts w:ascii="Times New Roman" w:hAnsi="Times New Roman" w:cs="Times New Roman"/>
        </w:rPr>
        <w:lastRenderedPageBreak/>
        <w:t>Yes</w:t>
      </w:r>
      <w:r w:rsidRPr="00A25E08">
        <w:rPr>
          <w:rFonts w:ascii="Times New Roman" w:hAnsi="Times New Roman" w:cs="Times New Roman"/>
        </w:rPr>
        <w:t>, sequencing technical prerequisites first (such as authentication and user setup) before moving into garage monitoring, payments, reporting, and final testing ensures realistic task dependencies (Project Management Institute, 2021).</w:t>
      </w:r>
    </w:p>
    <w:p w14:paraId="610B8309" w14:textId="2F04084D"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color scheme is recommended for formatting both a WBS tree diagram and a Gantt chart in a professional CIS report?</w:t>
      </w:r>
    </w:p>
    <w:p w14:paraId="11AED666" w14:textId="2EF151AB" w:rsidR="00A25E08" w:rsidRPr="00A25E08" w:rsidRDefault="00A25E08" w:rsidP="00A25E08">
      <w:pPr>
        <w:rPr>
          <w:rFonts w:ascii="Times New Roman" w:hAnsi="Times New Roman" w:cs="Times New Roman"/>
        </w:rPr>
      </w:pPr>
      <w:r w:rsidRPr="00A25E08">
        <w:rPr>
          <w:rFonts w:ascii="Times New Roman" w:hAnsi="Times New Roman" w:cs="Times New Roman"/>
        </w:rPr>
        <w:t>A "Modern Tech Corporate" palette using deep navy blue for primary root elements, steel blue for core modules, and cool gray accents works best to maintain high visual contrast, clear hierarchy, and a polished enterprise look across both charts.</w:t>
      </w:r>
    </w:p>
    <w:p w14:paraId="3E746F7A" w14:textId="586EB9C5"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are some typical technical and operational risks I should evaluate when planning a web application development timeline?</w:t>
      </w:r>
    </w:p>
    <w:p w14:paraId="636AE779" w14:textId="07EEE3C9" w:rsidR="00A25E08" w:rsidRPr="00A25E08" w:rsidRDefault="00A25E08" w:rsidP="00A25E08">
      <w:pPr>
        <w:rPr>
          <w:rFonts w:ascii="Times New Roman" w:hAnsi="Times New Roman" w:cs="Times New Roman"/>
        </w:rPr>
      </w:pPr>
      <w:r w:rsidRPr="00A25E08">
        <w:rPr>
          <w:rFonts w:ascii="Times New Roman" w:hAnsi="Times New Roman" w:cs="Times New Roman"/>
        </w:rPr>
        <w:t>Common risks include third-party API integration bottlenecks (such as payment gateways), real-time data latency from hardware sensors, and mid-project scope creep, which can be mitigated through early prototyping and strict change logs.</w:t>
      </w:r>
    </w:p>
    <w:p w14:paraId="0C8F6279" w14:textId="57EFC60F"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How can I phrase an introductory bridge that connects my Software Requirements Specification (SRS) section to my new project management section?</w:t>
      </w:r>
    </w:p>
    <w:p w14:paraId="73C17640" w14:textId="2DAF53E6" w:rsidR="00A25E08" w:rsidRPr="00A25E08" w:rsidRDefault="00A25E08" w:rsidP="00A25E08">
      <w:pPr>
        <w:rPr>
          <w:rFonts w:ascii="Times New Roman" w:hAnsi="Times New Roman" w:cs="Times New Roman"/>
        </w:rPr>
      </w:pPr>
      <w:r w:rsidRPr="00A25E08">
        <w:rPr>
          <w:rFonts w:ascii="Times New Roman" w:hAnsi="Times New Roman" w:cs="Times New Roman"/>
        </w:rPr>
        <w:t>You can frame it by stating that a structured project management framework is necessary to successfully realize the system requirements and use cases detailed previously, grounding the transition in professional planning theory (Kerzner, 2017).</w:t>
      </w:r>
    </w:p>
    <w:p w14:paraId="171A6F83" w14:textId="36B3A313" w:rsidR="007B1A16" w:rsidRPr="007B1A16" w:rsidRDefault="007B1A16" w:rsidP="007B1A16">
      <w:pPr>
        <w:rPr>
          <w:rFonts w:ascii="Times New Roman" w:hAnsi="Times New Roman" w:cs="Times New Roman"/>
        </w:rPr>
      </w:pPr>
      <w:r w:rsidRPr="007B1A16">
        <w:rPr>
          <w:rFonts w:ascii="Times New Roman" w:hAnsi="Times New Roman" w:cs="Times New Roman"/>
        </w:rPr>
        <w:t>Prompt</w:t>
      </w:r>
      <w:r>
        <w:rPr>
          <w:rFonts w:ascii="Times New Roman" w:hAnsi="Times New Roman" w:cs="Times New Roman"/>
        </w:rPr>
        <w:t xml:space="preserve">: </w:t>
      </w:r>
      <w:r w:rsidRPr="007B1A16">
        <w:rPr>
          <w:rFonts w:ascii="Times New Roman" w:hAnsi="Times New Roman" w:cs="Times New Roman"/>
        </w:rPr>
        <w:t>What is the '8/80 rule' in project management, and how can I apply it to ensure my Level 3 work packages for the smart parking application WBS are neither too vague nor too detailed?</w:t>
      </w:r>
    </w:p>
    <w:p w14:paraId="484BB6F1" w14:textId="2483DA29" w:rsidR="00E65A6F" w:rsidRDefault="007B1A16" w:rsidP="007B1A16">
      <w:pPr>
        <w:pBdr>
          <w:bottom w:val="single" w:sz="6" w:space="1" w:color="auto"/>
        </w:pBdr>
        <w:rPr>
          <w:rFonts w:ascii="Times New Roman" w:hAnsi="Times New Roman" w:cs="Times New Roman"/>
        </w:rPr>
      </w:pPr>
      <w:r w:rsidRPr="007B1A16">
        <w:rPr>
          <w:rFonts w:ascii="Times New Roman" w:hAnsi="Times New Roman" w:cs="Times New Roman"/>
        </w:rPr>
        <w:t>The 8/80 rule is a standard project management guideline stating that no single work package should be shorter than 8 hours or longer than 80 hours of effort. Applying this to your Level 3 tasks helps ensure they are large enough to be meaningful deliverables (like configuring a database or building a registration form) while remaining small enough to track effectively without micromanagement (Project Management Institute, 2021).</w:t>
      </w:r>
    </w:p>
    <w:p w14:paraId="43089AD4" w14:textId="369CCF02" w:rsidR="007A4A71" w:rsidRPr="00F120BD" w:rsidRDefault="007A4A71" w:rsidP="00F120BD">
      <w:pPr>
        <w:rPr>
          <w:rFonts w:ascii="Times New Roman" w:hAnsi="Times New Roman" w:cs="Times New Roman"/>
          <w:b/>
          <w:bCs/>
        </w:rPr>
      </w:pPr>
      <w:r>
        <w:rPr>
          <w:rFonts w:ascii="Times New Roman" w:hAnsi="Times New Roman" w:cs="Times New Roman"/>
        </w:rPr>
        <w:t>9/24/2026</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F120BD">
        <w:rPr>
          <w:rFonts w:ascii="Times New Roman" w:hAnsi="Times New Roman" w:cs="Times New Roman"/>
        </w:rPr>
        <w:t xml:space="preserve">        </w:t>
      </w:r>
      <w:r w:rsidR="00F120BD" w:rsidRPr="009B1BE9">
        <w:rPr>
          <w:rFonts w:ascii="Times New Roman" w:hAnsi="Times New Roman" w:cs="Times New Roman"/>
        </w:rPr>
        <w:t>AI platform: Gemini AI</w:t>
      </w:r>
      <w:r w:rsidR="00F120BD">
        <w:rPr>
          <w:rFonts w:ascii="Times New Roman" w:hAnsi="Times New Roman" w:cs="Times New Roman"/>
        </w:rPr>
        <w:t xml:space="preserve">: </w:t>
      </w:r>
      <w:r w:rsidR="00F120BD" w:rsidRPr="000B19FD">
        <w:rPr>
          <w:rFonts w:ascii="Times New Roman" w:hAnsi="Times New Roman" w:cs="Times New Roman"/>
        </w:rPr>
        <w:t>Google Gemini. (n.d.). Gemini.</w:t>
      </w:r>
      <w:r w:rsidR="00F120BD">
        <w:rPr>
          <w:rFonts w:ascii="Times New Roman" w:hAnsi="Times New Roman" w:cs="Times New Roman"/>
        </w:rPr>
        <w:t xml:space="preserve"> </w:t>
      </w:r>
      <w:r w:rsidR="00F120BD" w:rsidRPr="000B19FD">
        <w:rPr>
          <w:rFonts w:ascii="Times New Roman" w:hAnsi="Times New Roman" w:cs="Times New Roman"/>
        </w:rPr>
        <w:t>https://gemini.google.com/app/0c1733e5ddf3014f</w:t>
      </w:r>
    </w:p>
    <w:p w14:paraId="4CDC9E45" w14:textId="5A0291E2" w:rsidR="00BF3274" w:rsidRPr="00BF3274" w:rsidRDefault="00BF3274" w:rsidP="00BF3274">
      <w:pPr>
        <w:pStyle w:val="NormalWeb"/>
      </w:pPr>
      <w:r w:rsidRPr="00BF3274">
        <w:t xml:space="preserve">Prompt: </w:t>
      </w:r>
      <w:r w:rsidR="007D5B8B">
        <w:t>w</w:t>
      </w:r>
      <w:r w:rsidRPr="00BF3274">
        <w:t>hat criteria determine whether Scrum or Kanban is more suitable for managing an iterative software development project with time-boxed delivery requirements?</w:t>
      </w:r>
    </w:p>
    <w:p w14:paraId="46B09183" w14:textId="76788A7F" w:rsidR="00BF3274" w:rsidRDefault="00BF3274" w:rsidP="00BF3274">
      <w:pPr>
        <w:pStyle w:val="NormalWeb"/>
      </w:pPr>
      <w:r w:rsidRPr="00BF3274">
        <w:t>Answer: Scrum is best suited for projects requiring fixed-length iterations called sprints, structured product backlogs, and defined ceremonies to deliver functional increments, whereas Kanban emphasizes continuous flow and work-in-progress limits rather than time-boxed releases (Reddy, 2015; Schwaber &amp; Sutherland, 2020).</w:t>
      </w:r>
    </w:p>
    <w:p w14:paraId="7D570FCA" w14:textId="47DA13F7" w:rsidR="00EE0FA8" w:rsidRDefault="00EE0FA8" w:rsidP="00EE0FA8">
      <w:pPr>
        <w:pStyle w:val="NormalWeb"/>
      </w:pPr>
      <w:r>
        <w:lastRenderedPageBreak/>
        <w:t>Prompt: What technical function does JSON Web Token (JWT) session persistence serve in the login module of a web application?</w:t>
      </w:r>
    </w:p>
    <w:p w14:paraId="1DAF6E3D" w14:textId="1005BAD6" w:rsidR="00EE0FA8" w:rsidRPr="00BF3274" w:rsidRDefault="00EE0FA8" w:rsidP="00EE0FA8">
      <w:pPr>
        <w:pStyle w:val="NormalWeb"/>
      </w:pPr>
      <w:r>
        <w:t>Answer: JSON Web Token (JWT) session persistence securely transmits and verifies user authentication claims between the client and backend API without requiring continuous database queries for active sessions (Schwaber &amp; Sutherland, 2020; Rubin, 2013).</w:t>
      </w:r>
    </w:p>
    <w:p w14:paraId="55F3D2B4" w14:textId="5D4383A3" w:rsidR="007D5B8B" w:rsidRPr="007D5B8B" w:rsidRDefault="007D5B8B" w:rsidP="007D5B8B">
      <w:pPr>
        <w:rPr>
          <w:rFonts w:ascii="Times New Roman" w:hAnsi="Times New Roman" w:cs="Times New Roman"/>
        </w:rPr>
      </w:pPr>
      <w:r w:rsidRPr="007D5B8B">
        <w:rPr>
          <w:rFonts w:ascii="Times New Roman" w:hAnsi="Times New Roman" w:cs="Times New Roman"/>
        </w:rPr>
        <w:t xml:space="preserve">Prompt: </w:t>
      </w:r>
      <w:r>
        <w:rPr>
          <w:rFonts w:ascii="Times New Roman" w:hAnsi="Times New Roman" w:cs="Times New Roman"/>
        </w:rPr>
        <w:t>h</w:t>
      </w:r>
      <w:r w:rsidRPr="007D5B8B">
        <w:rPr>
          <w:rFonts w:ascii="Times New Roman" w:hAnsi="Times New Roman" w:cs="Times New Roman"/>
        </w:rPr>
        <w:t>ow should a comprehensive product backlog for a multi-module software application be categorized to ensure all functional domains exceed baseline project metrics?</w:t>
      </w:r>
    </w:p>
    <w:p w14:paraId="17896A76" w14:textId="438ED823" w:rsidR="007A4A71" w:rsidRDefault="007D5B8B" w:rsidP="007D5B8B">
      <w:pPr>
        <w:rPr>
          <w:rFonts w:ascii="Times New Roman" w:hAnsi="Times New Roman" w:cs="Times New Roman"/>
        </w:rPr>
      </w:pPr>
      <w:r w:rsidRPr="007D5B8B">
        <w:rPr>
          <w:rFonts w:ascii="Times New Roman" w:hAnsi="Times New Roman" w:cs="Times New Roman"/>
        </w:rPr>
        <w:t>Answer: The product backlog should be systematically organized into distinct functional categories—such as login, user and operator user interfaces, backend processes, and reporting—with expanded item counts exceeding minimum baseline thresholds to guarantee complete requirement coverage (Rubin, 2013).</w:t>
      </w:r>
    </w:p>
    <w:p w14:paraId="78BC4F7F" w14:textId="4DFDC76B" w:rsidR="006B512C" w:rsidRPr="006B512C" w:rsidRDefault="006B512C" w:rsidP="006B512C">
      <w:pPr>
        <w:rPr>
          <w:rFonts w:ascii="Times New Roman" w:hAnsi="Times New Roman" w:cs="Times New Roman"/>
        </w:rPr>
      </w:pPr>
      <w:r w:rsidRPr="006B512C">
        <w:rPr>
          <w:rFonts w:ascii="Times New Roman" w:hAnsi="Times New Roman" w:cs="Times New Roman"/>
        </w:rPr>
        <w:t>Prompt: "</w:t>
      </w:r>
      <w:r>
        <w:rPr>
          <w:rFonts w:ascii="Times New Roman" w:hAnsi="Times New Roman" w:cs="Times New Roman"/>
        </w:rPr>
        <w:t>wh</w:t>
      </w:r>
      <w:r w:rsidRPr="006B512C">
        <w:rPr>
          <w:rFonts w:ascii="Times New Roman" w:hAnsi="Times New Roman" w:cs="Times New Roman"/>
        </w:rPr>
        <w:t>at foundational technical prerequisites and user stories should be prioritized for inclusion in Sprint 1 of a software development lifecycle?</w:t>
      </w:r>
    </w:p>
    <w:p w14:paraId="6F0CF798" w14:textId="6B42C66D" w:rsidR="007D5B8B" w:rsidRDefault="006B512C" w:rsidP="006B512C">
      <w:pPr>
        <w:rPr>
          <w:rFonts w:ascii="Times New Roman" w:hAnsi="Times New Roman" w:cs="Times New Roman"/>
        </w:rPr>
      </w:pPr>
      <w:r w:rsidRPr="006B512C">
        <w:rPr>
          <w:rFonts w:ascii="Times New Roman" w:hAnsi="Times New Roman" w:cs="Times New Roman"/>
        </w:rPr>
        <w:t>Answer: Sprint 1 should focus on establishing foundational security, database connectivity, and core authentication mechanisms—such as database schemas, login API endpoints, session persistence, and initial dashboard layouts—before advancing to secondary functional features (Schwaber &amp; Sutherland, 2020).</w:t>
      </w:r>
    </w:p>
    <w:p w14:paraId="5F2D628A" w14:textId="0B4BBA85" w:rsidR="006B512C" w:rsidRPr="006B512C" w:rsidRDefault="006B512C" w:rsidP="006B512C">
      <w:pPr>
        <w:rPr>
          <w:rFonts w:ascii="Times New Roman" w:hAnsi="Times New Roman" w:cs="Times New Roman"/>
        </w:rPr>
      </w:pPr>
      <w:r w:rsidRPr="006B512C">
        <w:rPr>
          <w:rFonts w:ascii="Times New Roman" w:hAnsi="Times New Roman" w:cs="Times New Roman"/>
        </w:rPr>
        <w:t xml:space="preserve">Prompt: </w:t>
      </w:r>
      <w:r>
        <w:rPr>
          <w:rFonts w:ascii="Times New Roman" w:hAnsi="Times New Roman" w:cs="Times New Roman"/>
        </w:rPr>
        <w:t>w</w:t>
      </w:r>
      <w:r w:rsidRPr="006B512C">
        <w:rPr>
          <w:rFonts w:ascii="Times New Roman" w:hAnsi="Times New Roman" w:cs="Times New Roman"/>
        </w:rPr>
        <w:t>hat factors justify selecting Trello over Jira when configuring a visual Scrum board for an academic software engineering report?</w:t>
      </w:r>
    </w:p>
    <w:p w14:paraId="519D56EC" w14:textId="137388FC" w:rsidR="006B512C" w:rsidRDefault="006B512C" w:rsidP="006B512C">
      <w:pPr>
        <w:rPr>
          <w:rFonts w:ascii="Times New Roman" w:hAnsi="Times New Roman" w:cs="Times New Roman"/>
        </w:rPr>
      </w:pPr>
      <w:r w:rsidRPr="006B512C">
        <w:rPr>
          <w:rFonts w:ascii="Times New Roman" w:hAnsi="Times New Roman" w:cs="Times New Roman"/>
        </w:rPr>
        <w:t>Answer: Trello provides a streamlined, highly visual card-and-column layout that enables rapid board setup, clear workflow tracking across product backlog, to-do, in-progress, and done columns, and easy screenshot export without the configuration friction of enterprise tools (Reddy, 2015).</w:t>
      </w:r>
    </w:p>
    <w:p w14:paraId="40D2F60D" w14:textId="525294FB" w:rsidR="008065C3" w:rsidRPr="008065C3" w:rsidRDefault="008065C3" w:rsidP="008065C3">
      <w:pPr>
        <w:rPr>
          <w:rFonts w:ascii="Times New Roman" w:hAnsi="Times New Roman" w:cs="Times New Roman"/>
        </w:rPr>
      </w:pPr>
      <w:r w:rsidRPr="008065C3">
        <w:rPr>
          <w:rFonts w:ascii="Times New Roman" w:hAnsi="Times New Roman" w:cs="Times New Roman"/>
        </w:rPr>
        <w:t>Prompt: How do workflow columns on a Scrum board accurately represent the real-time execution status of sprint backlog items?</w:t>
      </w:r>
    </w:p>
    <w:p w14:paraId="06B1523F" w14:textId="7836222B" w:rsidR="006B512C" w:rsidRDefault="008065C3" w:rsidP="008065C3">
      <w:pPr>
        <w:rPr>
          <w:rFonts w:ascii="Times New Roman" w:hAnsi="Times New Roman" w:cs="Times New Roman"/>
        </w:rPr>
      </w:pPr>
      <w:r w:rsidRPr="008065C3">
        <w:rPr>
          <w:rFonts w:ascii="Times New Roman" w:hAnsi="Times New Roman" w:cs="Times New Roman"/>
        </w:rPr>
        <w:t>Answer: Workflow columns map discrete stages of the development lifecycle, allowing teams to transition user story cards seamlessly from a designated product backlog and sprint to-do list into active execution and final completion (Schwaber &amp; Sutherland, 2020; Rubin, 2013).</w:t>
      </w:r>
    </w:p>
    <w:p w14:paraId="1D6FCA3A" w14:textId="313B9E0B" w:rsidR="003E6038" w:rsidRPr="003E6038" w:rsidRDefault="003E6038" w:rsidP="003E6038">
      <w:pPr>
        <w:rPr>
          <w:rFonts w:ascii="Times New Roman" w:hAnsi="Times New Roman" w:cs="Times New Roman"/>
        </w:rPr>
      </w:pPr>
      <w:r>
        <w:rPr>
          <w:rFonts w:ascii="Times New Roman" w:hAnsi="Times New Roman" w:cs="Times New Roman"/>
        </w:rPr>
        <w:t xml:space="preserve">Prompt: </w:t>
      </w:r>
      <w:r w:rsidRPr="003E6038">
        <w:rPr>
          <w:rFonts w:ascii="Times New Roman" w:hAnsi="Times New Roman" w:cs="Times New Roman"/>
        </w:rPr>
        <w:t>What is the purpose of developing a customer dashboard home screen wireframe and UI layout during early agile sprints?</w:t>
      </w:r>
    </w:p>
    <w:p w14:paraId="1C29CFC1" w14:textId="64ADDA2D" w:rsidR="003E6038" w:rsidRDefault="003E6038" w:rsidP="003E6038">
      <w:pPr>
        <w:rPr>
          <w:rFonts w:ascii="Times New Roman" w:hAnsi="Times New Roman" w:cs="Times New Roman"/>
        </w:rPr>
      </w:pPr>
      <w:r w:rsidRPr="003E6038">
        <w:rPr>
          <w:rFonts w:ascii="Times New Roman" w:hAnsi="Times New Roman" w:cs="Times New Roman"/>
        </w:rPr>
        <w:t>Answer: Building initial user interface wireframes allows developers and stakeholders to establish structural page layouts, navigation flows, and user interaction touchpoints before implementing complex backend business logic (Rubin, 2013).</w:t>
      </w:r>
    </w:p>
    <w:p w14:paraId="7F4F77B0" w14:textId="0A0B9376" w:rsidR="008065C3" w:rsidRPr="008065C3" w:rsidRDefault="008065C3" w:rsidP="008065C3">
      <w:pPr>
        <w:rPr>
          <w:rFonts w:ascii="Times New Roman" w:hAnsi="Times New Roman" w:cs="Times New Roman"/>
        </w:rPr>
      </w:pPr>
      <w:r w:rsidRPr="008065C3">
        <w:rPr>
          <w:rFonts w:ascii="Times New Roman" w:hAnsi="Times New Roman" w:cs="Times New Roman"/>
        </w:rPr>
        <w:lastRenderedPageBreak/>
        <w:t>Prompt: How can product backlog items be systematically identified and referenced within a formal CIS project report using alphanumeric categorization?</w:t>
      </w:r>
    </w:p>
    <w:p w14:paraId="00BCA021" w14:textId="26AF8FD4" w:rsidR="008065C3" w:rsidRDefault="008065C3" w:rsidP="008065C3">
      <w:pPr>
        <w:rPr>
          <w:rFonts w:ascii="Times New Roman" w:hAnsi="Times New Roman" w:cs="Times New Roman"/>
        </w:rPr>
      </w:pPr>
      <w:r w:rsidRPr="008065C3">
        <w:rPr>
          <w:rFonts w:ascii="Times New Roman" w:hAnsi="Times New Roman" w:cs="Times New Roman"/>
        </w:rPr>
        <w:t>Answer: Assigning unique alphanumeric identifiers with categorical prefixes (such as US-L for login, US-U for UI, US-B for backend, and US-R for reporting) followed by sequential task numbers ensures clear traceability between the written report and the agile task board (Reddy, 2015; Rubin, 2013).</w:t>
      </w:r>
    </w:p>
    <w:p w14:paraId="2F17E7F6" w14:textId="143B5129" w:rsidR="003E6038" w:rsidRPr="003E6038" w:rsidRDefault="003E6038" w:rsidP="003E6038">
      <w:pPr>
        <w:rPr>
          <w:rFonts w:ascii="Times New Roman" w:hAnsi="Times New Roman" w:cs="Times New Roman"/>
        </w:rPr>
      </w:pPr>
      <w:r w:rsidRPr="003E6038">
        <w:rPr>
          <w:rFonts w:ascii="Times New Roman" w:hAnsi="Times New Roman" w:cs="Times New Roman"/>
        </w:rPr>
        <w:t>Prompt: Why are backend RESTful API endpoints and core database schemas prioritized during the initial sprint of a software development project?</w:t>
      </w:r>
    </w:p>
    <w:p w14:paraId="7ABE01AA" w14:textId="432A87C2" w:rsidR="00EE0FA8" w:rsidRDefault="003E6038" w:rsidP="003E6038">
      <w:pPr>
        <w:pBdr>
          <w:bottom w:val="single" w:sz="6" w:space="1" w:color="auto"/>
        </w:pBdr>
        <w:rPr>
          <w:rFonts w:ascii="Times New Roman" w:hAnsi="Times New Roman" w:cs="Times New Roman"/>
        </w:rPr>
      </w:pPr>
      <w:r w:rsidRPr="003E6038">
        <w:rPr>
          <w:rFonts w:ascii="Times New Roman" w:hAnsi="Times New Roman" w:cs="Times New Roman"/>
        </w:rPr>
        <w:t>Answer: Establishing foundational database schemas and RESTful API endpoints early in the development lifecycle creates the necessary data structures and communication protocols required to support subsequent user interface components and feature integration (Reddy, 2015; Schwaber &amp; Sutherland, 2020).</w:t>
      </w:r>
    </w:p>
    <w:p w14:paraId="5932A255" w14:textId="548B374A" w:rsidR="00500309" w:rsidRPr="00F120BD" w:rsidRDefault="00500309" w:rsidP="00500309">
      <w:pPr>
        <w:rPr>
          <w:rFonts w:ascii="Times New Roman" w:hAnsi="Times New Roman" w:cs="Times New Roman"/>
          <w:b/>
          <w:bCs/>
        </w:rPr>
      </w:pPr>
      <w:r>
        <w:rPr>
          <w:rFonts w:ascii="Times New Roman" w:hAnsi="Times New Roman" w:cs="Times New Roman"/>
        </w:rPr>
        <w:t>10/1</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9B1BE9">
        <w:rPr>
          <w:rFonts w:ascii="Times New Roman" w:hAnsi="Times New Roman" w:cs="Times New Roman"/>
        </w:rPr>
        <w:t>AI platform: Gemini AI</w:t>
      </w:r>
      <w:r>
        <w:rPr>
          <w:rFonts w:ascii="Times New Roman" w:hAnsi="Times New Roman" w:cs="Times New Roman"/>
        </w:rPr>
        <w:t xml:space="preserve">: </w:t>
      </w:r>
      <w:r w:rsidRPr="000B19FD">
        <w:rPr>
          <w:rFonts w:ascii="Times New Roman" w:hAnsi="Times New Roman" w:cs="Times New Roman"/>
        </w:rPr>
        <w:t>Google Gemini. (n.d.). Gemini.</w:t>
      </w:r>
      <w:r>
        <w:rPr>
          <w:rFonts w:ascii="Times New Roman" w:hAnsi="Times New Roman" w:cs="Times New Roman"/>
        </w:rPr>
        <w:t xml:space="preserve"> </w:t>
      </w:r>
      <w:r w:rsidRPr="000B19FD">
        <w:rPr>
          <w:rFonts w:ascii="Times New Roman" w:hAnsi="Times New Roman" w:cs="Times New Roman"/>
        </w:rPr>
        <w:t>https://gemini.google.com/app/0c1733e5ddf3014f</w:t>
      </w:r>
    </w:p>
    <w:p w14:paraId="74ED0824" w14:textId="068A74D8" w:rsidR="00500309" w:rsidRDefault="00500309" w:rsidP="003E6038">
      <w:pPr>
        <w:rPr>
          <w:rFonts w:ascii="Times New Roman" w:hAnsi="Times New Roman" w:cs="Times New Roman"/>
        </w:rPr>
      </w:pPr>
    </w:p>
    <w:p w14:paraId="4287CDC4" w14:textId="2B3D9795" w:rsidR="003F701A" w:rsidRDefault="009E3479" w:rsidP="003E6038">
      <w:pPr>
        <w:rPr>
          <w:rFonts w:ascii="Times New Roman" w:hAnsi="Times New Roman" w:cs="Times New Roman"/>
        </w:rPr>
      </w:pPr>
      <w:r>
        <w:rPr>
          <w:rFonts w:ascii="Times New Roman" w:hAnsi="Times New Roman" w:cs="Times New Roman"/>
        </w:rPr>
        <w:t>What I Kept:</w:t>
      </w:r>
      <w:r w:rsidR="00500309">
        <w:rPr>
          <w:rFonts w:ascii="Times New Roman" w:hAnsi="Times New Roman" w:cs="Times New Roman"/>
        </w:rPr>
        <w:t xml:space="preserve"> </w:t>
      </w:r>
      <w:r w:rsidR="00500309" w:rsidRPr="00500309">
        <w:rPr>
          <w:rFonts w:ascii="Times New Roman" w:hAnsi="Times New Roman" w:cs="Times New Roman"/>
        </w:rPr>
        <w:t>Used the AI-generated structural definitions for the 10-point risk register columns, the standard risk appetite breakpoints (Red, Amber, Green), and the classification categories for technical, schedule, financial, and people risks.</w:t>
      </w:r>
    </w:p>
    <w:p w14:paraId="749917AD" w14:textId="4A31B209" w:rsidR="009E3479" w:rsidRDefault="009E3479" w:rsidP="003E6038">
      <w:pPr>
        <w:rPr>
          <w:rFonts w:ascii="Times New Roman" w:hAnsi="Times New Roman" w:cs="Times New Roman"/>
        </w:rPr>
      </w:pPr>
      <w:r>
        <w:rPr>
          <w:rFonts w:ascii="Times New Roman" w:hAnsi="Times New Roman" w:cs="Times New Roman"/>
        </w:rPr>
        <w:t>Changed:</w:t>
      </w:r>
      <w:r w:rsidR="00500309">
        <w:rPr>
          <w:rFonts w:ascii="Times New Roman" w:hAnsi="Times New Roman" w:cs="Times New Roman"/>
        </w:rPr>
        <w:t xml:space="preserve"> M</w:t>
      </w:r>
      <w:r w:rsidR="00500309">
        <w:t>a</w:t>
      </w:r>
      <w:r w:rsidR="00500309" w:rsidRPr="00500309">
        <w:rPr>
          <w:rFonts w:ascii="Times New Roman" w:hAnsi="Times New Roman" w:cs="Times New Roman"/>
        </w:rPr>
        <w:t>nually populated every specific risk description, likelihood score, impact score, owner role, and improvement activity to precisely reflect the custom smart parking application domain requirements.</w:t>
      </w:r>
    </w:p>
    <w:p w14:paraId="3183FA4A" w14:textId="29644DA3" w:rsidR="00500309" w:rsidRPr="00500309" w:rsidRDefault="009E3479" w:rsidP="00500309">
      <w:pPr>
        <w:rPr>
          <w:rFonts w:ascii="Times New Roman" w:hAnsi="Times New Roman" w:cs="Times New Roman"/>
        </w:rPr>
      </w:pPr>
      <w:r>
        <w:rPr>
          <w:rFonts w:ascii="Times New Roman" w:hAnsi="Times New Roman" w:cs="Times New Roman"/>
        </w:rPr>
        <w:t>Prompt:</w:t>
      </w:r>
      <w:r w:rsidR="00500309" w:rsidRPr="00500309">
        <w:t xml:space="preserve"> </w:t>
      </w:r>
      <w:r w:rsidR="00500309" w:rsidRPr="00500309">
        <w:rPr>
          <w:rFonts w:ascii="Times New Roman" w:hAnsi="Times New Roman" w:cs="Times New Roman"/>
        </w:rPr>
        <w:t>What are the standard column attributes required in a professional Information Security risk register to ensure compliance with risk assessment best practices?</w:t>
      </w:r>
    </w:p>
    <w:p w14:paraId="2F25B5C3"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A professional risk register requires specific attributes including a unique risk ID, detailed description of potential confidentiality, availability, or integrity losses, a designated senior risk owner, existing necessary controls, current likelihood and impact scores (1–5 scale), a calculated risk score, risk ratings mapped to organizational risk appetite, treatment decisions, and targeted risk improvement activities.</w:t>
      </w:r>
    </w:p>
    <w:p w14:paraId="54BABB40" w14:textId="77777777" w:rsidR="00500309" w:rsidRPr="00500309" w:rsidRDefault="00500309" w:rsidP="00500309">
      <w:pPr>
        <w:rPr>
          <w:rFonts w:ascii="Times New Roman" w:hAnsi="Times New Roman" w:cs="Times New Roman"/>
        </w:rPr>
      </w:pPr>
    </w:p>
    <w:p w14:paraId="1AAE760C"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How should a project manager define risk appetite breakpoints and color-coding thresholds using Red, Amber, and Green ratings within a quantitative risk matrix?</w:t>
      </w:r>
    </w:p>
    <w:p w14:paraId="31F35E23"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 xml:space="preserve">Risk appetite breakpoints use quantitative risk scores (calculated by multiplying likelihood and impact) to categorize threats, where scores exceeding defined thresholds fall outside the risk </w:t>
      </w:r>
      <w:r w:rsidRPr="00500309">
        <w:rPr>
          <w:rFonts w:ascii="Times New Roman" w:hAnsi="Times New Roman" w:cs="Times New Roman"/>
        </w:rPr>
        <w:lastRenderedPageBreak/>
        <w:t>appetite; these are visually represented as Green for acceptable risks, Amber for moderate risks requiring monitoring or treatment, and Red for critical risks requiring immediate mitigation.</w:t>
      </w:r>
    </w:p>
    <w:p w14:paraId="606F2BE5" w14:textId="77777777" w:rsidR="00500309" w:rsidRPr="00500309" w:rsidRDefault="00500309" w:rsidP="00500309">
      <w:pPr>
        <w:rPr>
          <w:rFonts w:ascii="Times New Roman" w:hAnsi="Times New Roman" w:cs="Times New Roman"/>
        </w:rPr>
      </w:pPr>
    </w:p>
    <w:p w14:paraId="23F3DF76"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What is the recommended distinction between "Existing Necessary Controls" and "Risk Improvement Activities" when documenting security risks?</w:t>
      </w:r>
    </w:p>
    <w:p w14:paraId="5DD08197"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Existing necessary controls should strictly include measures already operational today that help manage the risk, whereas any controls or actions that are planned but not yet implemented must be placed in the risk improvement activities column.</w:t>
      </w:r>
    </w:p>
    <w:p w14:paraId="230861E3" w14:textId="77777777" w:rsidR="00500309" w:rsidRPr="00500309" w:rsidRDefault="00500309" w:rsidP="00500309">
      <w:pPr>
        <w:rPr>
          <w:rFonts w:ascii="Times New Roman" w:hAnsi="Times New Roman" w:cs="Times New Roman"/>
        </w:rPr>
      </w:pPr>
    </w:p>
    <w:p w14:paraId="13A007C0"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What are the key components of a structured communication plan for managing project risks across development teams and stakeholders?</w:t>
      </w:r>
    </w:p>
    <w:p w14:paraId="7D5612C2"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A project risk communication plan must establish a recurring meeting cadence—such as daily standups for immediate blockers, bi-weekly sprint reviews for schedule and risk re-assessments, and monthly stakeholder briefings—alongside designated reporting channels like task boards, documentation repositories, and asynchronous messaging platforms (Project Management Institute, 2021; Schwaber &amp; Sutherland, 2020).</w:t>
      </w:r>
    </w:p>
    <w:p w14:paraId="6A1A9DA7" w14:textId="77777777" w:rsidR="00500309" w:rsidRPr="00500309" w:rsidRDefault="00500309" w:rsidP="00500309">
      <w:pPr>
        <w:rPr>
          <w:rFonts w:ascii="Times New Roman" w:hAnsi="Times New Roman" w:cs="Times New Roman"/>
        </w:rPr>
      </w:pPr>
    </w:p>
    <w:p w14:paraId="1A1EEF34"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How can I structure an introductory overview for a project risk management section to ground it in professional management theory?</w:t>
      </w:r>
    </w:p>
    <w:p w14:paraId="2A1F75EC" w14:textId="2FCB6812" w:rsidR="009E3479" w:rsidRPr="00BF3274" w:rsidRDefault="00500309" w:rsidP="00500309">
      <w:pPr>
        <w:rPr>
          <w:rFonts w:ascii="Times New Roman" w:hAnsi="Times New Roman" w:cs="Times New Roman"/>
        </w:rPr>
      </w:pPr>
      <w:r w:rsidRPr="00500309">
        <w:rPr>
          <w:rFonts w:ascii="Times New Roman" w:hAnsi="Times New Roman" w:cs="Times New Roman"/>
        </w:rPr>
        <w:t>You can frame it by stating that managing uncertainty and maintaining transparent communication are essential for ensuring that software development projects meet delivery milestones without compromising system reliability, supported by recognized project management frameworks (Kerzner, 2022).</w:t>
      </w:r>
    </w:p>
    <w:sectPr w:rsidR="009E3479" w:rsidRPr="00BF32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37096" w14:textId="77777777" w:rsidR="000950C8" w:rsidRDefault="000950C8" w:rsidP="00F52CE9">
      <w:pPr>
        <w:spacing w:after="0" w:line="240" w:lineRule="auto"/>
      </w:pPr>
      <w:r>
        <w:separator/>
      </w:r>
    </w:p>
  </w:endnote>
  <w:endnote w:type="continuationSeparator" w:id="0">
    <w:p w14:paraId="2BC48D87" w14:textId="77777777" w:rsidR="000950C8" w:rsidRDefault="000950C8" w:rsidP="00F5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11CD7" w14:textId="77777777" w:rsidR="000950C8" w:rsidRDefault="000950C8" w:rsidP="00F52CE9">
      <w:pPr>
        <w:spacing w:after="0" w:line="240" w:lineRule="auto"/>
      </w:pPr>
      <w:r>
        <w:separator/>
      </w:r>
    </w:p>
  </w:footnote>
  <w:footnote w:type="continuationSeparator" w:id="0">
    <w:p w14:paraId="4FA89EF9" w14:textId="77777777" w:rsidR="000950C8" w:rsidRDefault="000950C8" w:rsidP="00F52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5693C"/>
    <w:multiLevelType w:val="hybridMultilevel"/>
    <w:tmpl w:val="D2C4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E2793"/>
    <w:multiLevelType w:val="hybridMultilevel"/>
    <w:tmpl w:val="B6B4C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9E06FF"/>
    <w:multiLevelType w:val="hybridMultilevel"/>
    <w:tmpl w:val="0A9EA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B15F84"/>
    <w:multiLevelType w:val="hybridMultilevel"/>
    <w:tmpl w:val="0A86F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FF1AEE"/>
    <w:multiLevelType w:val="hybridMultilevel"/>
    <w:tmpl w:val="AB382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F41BD"/>
    <w:multiLevelType w:val="hybridMultilevel"/>
    <w:tmpl w:val="61929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0B4542"/>
    <w:multiLevelType w:val="hybridMultilevel"/>
    <w:tmpl w:val="DFC4F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553CEA"/>
    <w:multiLevelType w:val="hybridMultilevel"/>
    <w:tmpl w:val="3B6E3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620249"/>
    <w:multiLevelType w:val="hybridMultilevel"/>
    <w:tmpl w:val="BD04E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F2426"/>
    <w:multiLevelType w:val="hybridMultilevel"/>
    <w:tmpl w:val="FE663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E316A3"/>
    <w:multiLevelType w:val="hybridMultilevel"/>
    <w:tmpl w:val="4C140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5A01CE"/>
    <w:multiLevelType w:val="hybridMultilevel"/>
    <w:tmpl w:val="F4B0C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5D6BC4"/>
    <w:multiLevelType w:val="hybridMultilevel"/>
    <w:tmpl w:val="B3C4F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4F7E82"/>
    <w:multiLevelType w:val="hybridMultilevel"/>
    <w:tmpl w:val="26AE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6121813">
    <w:abstractNumId w:val="11"/>
  </w:num>
  <w:num w:numId="2" w16cid:durableId="308436540">
    <w:abstractNumId w:val="8"/>
  </w:num>
  <w:num w:numId="3" w16cid:durableId="1628778679">
    <w:abstractNumId w:val="0"/>
  </w:num>
  <w:num w:numId="4" w16cid:durableId="502548647">
    <w:abstractNumId w:val="10"/>
  </w:num>
  <w:num w:numId="5" w16cid:durableId="477890188">
    <w:abstractNumId w:val="9"/>
  </w:num>
  <w:num w:numId="6" w16cid:durableId="641421205">
    <w:abstractNumId w:val="7"/>
  </w:num>
  <w:num w:numId="7" w16cid:durableId="843665571">
    <w:abstractNumId w:val="4"/>
  </w:num>
  <w:num w:numId="8" w16cid:durableId="1645305725">
    <w:abstractNumId w:val="12"/>
  </w:num>
  <w:num w:numId="9" w16cid:durableId="1270505467">
    <w:abstractNumId w:val="6"/>
  </w:num>
  <w:num w:numId="10" w16cid:durableId="1368868502">
    <w:abstractNumId w:val="3"/>
  </w:num>
  <w:num w:numId="11" w16cid:durableId="977346932">
    <w:abstractNumId w:val="1"/>
  </w:num>
  <w:num w:numId="12" w16cid:durableId="848174026">
    <w:abstractNumId w:val="2"/>
  </w:num>
  <w:num w:numId="13" w16cid:durableId="475072288">
    <w:abstractNumId w:val="13"/>
  </w:num>
  <w:num w:numId="14" w16cid:durableId="13583913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AF9"/>
    <w:rsid w:val="00036DAB"/>
    <w:rsid w:val="000950C8"/>
    <w:rsid w:val="000B19FD"/>
    <w:rsid w:val="000F2945"/>
    <w:rsid w:val="00157E96"/>
    <w:rsid w:val="001724A1"/>
    <w:rsid w:val="00193EE3"/>
    <w:rsid w:val="002012A3"/>
    <w:rsid w:val="002735AD"/>
    <w:rsid w:val="002E505D"/>
    <w:rsid w:val="00307019"/>
    <w:rsid w:val="003A7D88"/>
    <w:rsid w:val="003E6038"/>
    <w:rsid w:val="003F701A"/>
    <w:rsid w:val="00447C43"/>
    <w:rsid w:val="00472732"/>
    <w:rsid w:val="004D3D1F"/>
    <w:rsid w:val="00500309"/>
    <w:rsid w:val="00524ED8"/>
    <w:rsid w:val="00556AF9"/>
    <w:rsid w:val="005660C9"/>
    <w:rsid w:val="00600E28"/>
    <w:rsid w:val="006B512C"/>
    <w:rsid w:val="0074162F"/>
    <w:rsid w:val="0074333D"/>
    <w:rsid w:val="00754D60"/>
    <w:rsid w:val="00796F28"/>
    <w:rsid w:val="007A25A6"/>
    <w:rsid w:val="007A4A71"/>
    <w:rsid w:val="007B1A16"/>
    <w:rsid w:val="007D5B8B"/>
    <w:rsid w:val="00804F2D"/>
    <w:rsid w:val="008065C3"/>
    <w:rsid w:val="00807F15"/>
    <w:rsid w:val="00850950"/>
    <w:rsid w:val="008D03EB"/>
    <w:rsid w:val="00945CE4"/>
    <w:rsid w:val="0095559B"/>
    <w:rsid w:val="009707E7"/>
    <w:rsid w:val="009B1BE9"/>
    <w:rsid w:val="009D77DD"/>
    <w:rsid w:val="009E3479"/>
    <w:rsid w:val="00A0103A"/>
    <w:rsid w:val="00A25E08"/>
    <w:rsid w:val="00A57622"/>
    <w:rsid w:val="00A926A0"/>
    <w:rsid w:val="00AF2987"/>
    <w:rsid w:val="00B41C4E"/>
    <w:rsid w:val="00BF3274"/>
    <w:rsid w:val="00C73A2F"/>
    <w:rsid w:val="00CA56E4"/>
    <w:rsid w:val="00D27344"/>
    <w:rsid w:val="00D444EA"/>
    <w:rsid w:val="00DA3050"/>
    <w:rsid w:val="00DB3505"/>
    <w:rsid w:val="00DD4097"/>
    <w:rsid w:val="00E37A3A"/>
    <w:rsid w:val="00E65A6F"/>
    <w:rsid w:val="00ED2321"/>
    <w:rsid w:val="00EE0FA8"/>
    <w:rsid w:val="00F0033E"/>
    <w:rsid w:val="00F120BD"/>
    <w:rsid w:val="00F52CE9"/>
    <w:rsid w:val="00F7668E"/>
    <w:rsid w:val="00F91B68"/>
    <w:rsid w:val="00FC0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6DEC4"/>
  <w15:chartTrackingRefBased/>
  <w15:docId w15:val="{753DBDC8-685F-433C-B5B2-C4EDE5098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A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A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A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A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A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A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A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A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A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A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AF9"/>
    <w:rPr>
      <w:rFonts w:eastAsiaTheme="majorEastAsia" w:cstheme="majorBidi"/>
      <w:color w:val="272727" w:themeColor="text1" w:themeTint="D8"/>
    </w:rPr>
  </w:style>
  <w:style w:type="paragraph" w:styleId="Title">
    <w:name w:val="Title"/>
    <w:basedOn w:val="Normal"/>
    <w:next w:val="Normal"/>
    <w:link w:val="TitleChar"/>
    <w:uiPriority w:val="10"/>
    <w:qFormat/>
    <w:rsid w:val="00556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AF9"/>
    <w:pPr>
      <w:spacing w:before="160"/>
      <w:jc w:val="center"/>
    </w:pPr>
    <w:rPr>
      <w:i/>
      <w:iCs/>
      <w:color w:val="404040" w:themeColor="text1" w:themeTint="BF"/>
    </w:rPr>
  </w:style>
  <w:style w:type="character" w:customStyle="1" w:styleId="QuoteChar">
    <w:name w:val="Quote Char"/>
    <w:basedOn w:val="DefaultParagraphFont"/>
    <w:link w:val="Quote"/>
    <w:uiPriority w:val="29"/>
    <w:rsid w:val="00556AF9"/>
    <w:rPr>
      <w:i/>
      <w:iCs/>
      <w:color w:val="404040" w:themeColor="text1" w:themeTint="BF"/>
    </w:rPr>
  </w:style>
  <w:style w:type="paragraph" w:styleId="ListParagraph">
    <w:name w:val="List Paragraph"/>
    <w:basedOn w:val="Normal"/>
    <w:uiPriority w:val="34"/>
    <w:qFormat/>
    <w:rsid w:val="00556AF9"/>
    <w:pPr>
      <w:ind w:left="720"/>
      <w:contextualSpacing/>
    </w:pPr>
  </w:style>
  <w:style w:type="character" w:styleId="IntenseEmphasis">
    <w:name w:val="Intense Emphasis"/>
    <w:basedOn w:val="DefaultParagraphFont"/>
    <w:uiPriority w:val="21"/>
    <w:qFormat/>
    <w:rsid w:val="00556AF9"/>
    <w:rPr>
      <w:i/>
      <w:iCs/>
      <w:color w:val="0F4761" w:themeColor="accent1" w:themeShade="BF"/>
    </w:rPr>
  </w:style>
  <w:style w:type="paragraph" w:styleId="IntenseQuote">
    <w:name w:val="Intense Quote"/>
    <w:basedOn w:val="Normal"/>
    <w:next w:val="Normal"/>
    <w:link w:val="IntenseQuoteChar"/>
    <w:uiPriority w:val="30"/>
    <w:qFormat/>
    <w:rsid w:val="00556A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AF9"/>
    <w:rPr>
      <w:i/>
      <w:iCs/>
      <w:color w:val="0F4761" w:themeColor="accent1" w:themeShade="BF"/>
    </w:rPr>
  </w:style>
  <w:style w:type="character" w:styleId="IntenseReference">
    <w:name w:val="Intense Reference"/>
    <w:basedOn w:val="DefaultParagraphFont"/>
    <w:uiPriority w:val="32"/>
    <w:qFormat/>
    <w:rsid w:val="00556AF9"/>
    <w:rPr>
      <w:b/>
      <w:bCs/>
      <w:smallCaps/>
      <w:color w:val="0F4761" w:themeColor="accent1" w:themeShade="BF"/>
      <w:spacing w:val="5"/>
    </w:rPr>
  </w:style>
  <w:style w:type="paragraph" w:styleId="Header">
    <w:name w:val="header"/>
    <w:basedOn w:val="Normal"/>
    <w:link w:val="HeaderChar"/>
    <w:uiPriority w:val="99"/>
    <w:unhideWhenUsed/>
    <w:rsid w:val="00F52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CE9"/>
  </w:style>
  <w:style w:type="paragraph" w:styleId="Footer">
    <w:name w:val="footer"/>
    <w:basedOn w:val="Normal"/>
    <w:link w:val="FooterChar"/>
    <w:uiPriority w:val="99"/>
    <w:unhideWhenUsed/>
    <w:rsid w:val="00F52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CE9"/>
  </w:style>
  <w:style w:type="paragraph" w:styleId="NormalWeb">
    <w:name w:val="Normal (Web)"/>
    <w:basedOn w:val="Normal"/>
    <w:uiPriority w:val="99"/>
    <w:semiHidden/>
    <w:unhideWhenUsed/>
    <w:rsid w:val="00BF32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12</Pages>
  <Words>4292</Words>
  <Characters>24467</Characters>
  <Application>Microsoft Office Word</Application>
  <DocSecurity>0</DocSecurity>
  <Lines>203</Lines>
  <Paragraphs>57</Paragraphs>
  <ScaleCrop>false</ScaleCrop>
  <Company/>
  <LinksUpToDate>false</LinksUpToDate>
  <CharactersWithSpaces>28702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55</cp:revision>
  <dcterms:created xsi:type="dcterms:W3CDTF">2026-09-10T05:19:00Z</dcterms:created>
  <dcterms:modified xsi:type="dcterms:W3CDTF">2026-10-02T07:35:00Z</dcterms:modified>
</cp:coreProperties>
</file>