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900F2F" w14:textId="77777777" w:rsidR="007A2F6C" w:rsidRDefault="007A2F6C" w:rsidP="007A2F6C">
      <w:pPr>
        <w:spacing w:after="0"/>
        <w:ind w:right="-188"/>
        <w:jc w:val="center"/>
        <w:rPr>
          <w:sz w:val="28"/>
          <w:szCs w:val="28"/>
        </w:rPr>
      </w:pPr>
      <w:r>
        <w:rPr>
          <w:sz w:val="28"/>
          <w:szCs w:val="28"/>
        </w:rPr>
        <w:t>University of St Andrews</w:t>
      </w:r>
    </w:p>
    <w:p w14:paraId="32A37D14" w14:textId="77777777" w:rsidR="007A2F6C" w:rsidRDefault="007A2F6C" w:rsidP="007A2F6C">
      <w:pPr>
        <w:spacing w:after="0"/>
        <w:jc w:val="center"/>
        <w:rPr>
          <w:sz w:val="28"/>
          <w:szCs w:val="28"/>
        </w:rPr>
      </w:pPr>
      <w:r>
        <w:rPr>
          <w:sz w:val="28"/>
          <w:szCs w:val="28"/>
        </w:rPr>
        <w:t>School of Geography &amp; Sustainable Development</w:t>
      </w:r>
    </w:p>
    <w:p w14:paraId="45023D9C" w14:textId="411D0592" w:rsidR="007A2F6C" w:rsidRPr="009C370E" w:rsidRDefault="007A2F6C" w:rsidP="007A2F6C">
      <w:pPr>
        <w:spacing w:after="0"/>
        <w:jc w:val="center"/>
        <w:rPr>
          <w:b/>
          <w:bCs/>
          <w:sz w:val="28"/>
          <w:szCs w:val="28"/>
        </w:rPr>
      </w:pPr>
      <w:r w:rsidRPr="009C370E">
        <w:rPr>
          <w:b/>
          <w:bCs/>
          <w:sz w:val="28"/>
          <w:szCs w:val="28"/>
        </w:rPr>
        <w:t>Undergraduate Exam Board Meeting</w:t>
      </w:r>
      <w:r w:rsidR="00E74D9E" w:rsidRPr="009C370E">
        <w:rPr>
          <w:b/>
          <w:bCs/>
          <w:sz w:val="28"/>
          <w:szCs w:val="28"/>
        </w:rPr>
        <w:t xml:space="preserve"> </w:t>
      </w:r>
      <w:r w:rsidR="009C370E" w:rsidRPr="009C370E">
        <w:rPr>
          <w:b/>
          <w:bCs/>
          <w:sz w:val="28"/>
          <w:szCs w:val="28"/>
        </w:rPr>
        <w:t>– Geography Modules</w:t>
      </w:r>
    </w:p>
    <w:p w14:paraId="02025F3E" w14:textId="51EB5B66" w:rsidR="007A2F6C" w:rsidRDefault="00E74D9E" w:rsidP="007A2F6C">
      <w:pPr>
        <w:spacing w:after="0"/>
        <w:jc w:val="center"/>
        <w:rPr>
          <w:sz w:val="24"/>
          <w:szCs w:val="24"/>
        </w:rPr>
      </w:pPr>
      <w:r>
        <w:rPr>
          <w:sz w:val="24"/>
          <w:szCs w:val="24"/>
        </w:rPr>
        <w:t>Thursday</w:t>
      </w:r>
      <w:r w:rsidR="001463F2">
        <w:rPr>
          <w:sz w:val="24"/>
          <w:szCs w:val="24"/>
        </w:rPr>
        <w:t xml:space="preserve"> </w:t>
      </w:r>
      <w:r w:rsidR="009C370E">
        <w:rPr>
          <w:sz w:val="24"/>
          <w:szCs w:val="24"/>
        </w:rPr>
        <w:t>5</w:t>
      </w:r>
      <w:r w:rsidR="001463F2" w:rsidRPr="001463F2">
        <w:rPr>
          <w:sz w:val="24"/>
          <w:szCs w:val="24"/>
          <w:vertAlign w:val="superscript"/>
        </w:rPr>
        <w:t>th</w:t>
      </w:r>
      <w:r w:rsidR="001463F2">
        <w:rPr>
          <w:sz w:val="24"/>
          <w:szCs w:val="24"/>
        </w:rPr>
        <w:t xml:space="preserve"> </w:t>
      </w:r>
      <w:r w:rsidR="009C370E">
        <w:rPr>
          <w:sz w:val="24"/>
          <w:szCs w:val="24"/>
        </w:rPr>
        <w:t>June</w:t>
      </w:r>
      <w:r w:rsidR="001463F2">
        <w:rPr>
          <w:sz w:val="24"/>
          <w:szCs w:val="24"/>
        </w:rPr>
        <w:t xml:space="preserve"> 202</w:t>
      </w:r>
      <w:r w:rsidR="001C2F47">
        <w:rPr>
          <w:sz w:val="24"/>
          <w:szCs w:val="24"/>
        </w:rPr>
        <w:t>5</w:t>
      </w:r>
      <w:r>
        <w:rPr>
          <w:sz w:val="24"/>
          <w:szCs w:val="24"/>
        </w:rPr>
        <w:t xml:space="preserve"> – </w:t>
      </w:r>
      <w:r w:rsidR="00ED1502">
        <w:rPr>
          <w:sz w:val="24"/>
          <w:szCs w:val="24"/>
        </w:rPr>
        <w:t>11:30 - 12:30</w:t>
      </w:r>
    </w:p>
    <w:p w14:paraId="300C91A2" w14:textId="79CC195A" w:rsidR="007A2F6C" w:rsidRDefault="00ED1502" w:rsidP="007A2F6C">
      <w:pPr>
        <w:spacing w:after="0"/>
        <w:jc w:val="center"/>
        <w:rPr>
          <w:sz w:val="24"/>
          <w:szCs w:val="24"/>
        </w:rPr>
      </w:pPr>
      <w:r>
        <w:rPr>
          <w:sz w:val="24"/>
          <w:szCs w:val="24"/>
        </w:rPr>
        <w:t xml:space="preserve">Online </w:t>
      </w:r>
      <w:r w:rsidR="007A2F6C">
        <w:rPr>
          <w:sz w:val="24"/>
          <w:szCs w:val="24"/>
        </w:rPr>
        <w:t>Meeting</w:t>
      </w:r>
      <w:r>
        <w:rPr>
          <w:sz w:val="24"/>
          <w:szCs w:val="24"/>
        </w:rPr>
        <w:t xml:space="preserve"> (MS Teams)</w:t>
      </w:r>
    </w:p>
    <w:p w14:paraId="6D3BD1F6" w14:textId="77777777" w:rsidR="007A2F6C" w:rsidRDefault="007A2F6C" w:rsidP="007A2F6C">
      <w:pPr>
        <w:spacing w:after="0"/>
        <w:jc w:val="center"/>
        <w:rPr>
          <w:sz w:val="28"/>
          <w:szCs w:val="28"/>
        </w:rPr>
      </w:pPr>
      <w:r>
        <w:rPr>
          <w:sz w:val="28"/>
          <w:szCs w:val="28"/>
        </w:rPr>
        <w:t>AGENDA</w:t>
      </w:r>
    </w:p>
    <w:p w14:paraId="2AF2C09B" w14:textId="77777777" w:rsidR="007A2F6C" w:rsidRDefault="007A2F6C" w:rsidP="007A2F6C">
      <w:pPr>
        <w:spacing w:after="0"/>
        <w:jc w:val="center"/>
        <w:rPr>
          <w:sz w:val="24"/>
          <w:szCs w:val="24"/>
        </w:rPr>
      </w:pPr>
    </w:p>
    <w:p w14:paraId="24F4B9DB" w14:textId="66EF7B6B" w:rsidR="007A2F6C" w:rsidRDefault="007A2F6C" w:rsidP="004F37E8">
      <w:pPr>
        <w:numPr>
          <w:ilvl w:val="0"/>
          <w:numId w:val="5"/>
        </w:numPr>
        <w:spacing w:after="240"/>
        <w:contextualSpacing/>
        <w:rPr>
          <w:rFonts w:eastAsia="Calibri" w:cstheme="minorHAnsi"/>
        </w:rPr>
      </w:pPr>
      <w:r w:rsidRPr="00D3125E">
        <w:rPr>
          <w:rFonts w:eastAsia="Calibri" w:cstheme="minorHAnsi"/>
        </w:rPr>
        <w:t>Welcome, introductions and apologies (</w:t>
      </w:r>
      <w:r w:rsidR="001463F2">
        <w:rPr>
          <w:rFonts w:eastAsia="Calibri" w:cstheme="minorHAnsi"/>
        </w:rPr>
        <w:t>FB</w:t>
      </w:r>
      <w:r w:rsidRPr="00D3125E">
        <w:rPr>
          <w:rFonts w:eastAsia="Calibri" w:cstheme="minorHAnsi"/>
        </w:rPr>
        <w:t>)</w:t>
      </w:r>
    </w:p>
    <w:p w14:paraId="242DF79A" w14:textId="250E1024" w:rsidR="004F37E8" w:rsidRPr="00CA0682" w:rsidRDefault="00CA0682" w:rsidP="00CA0682">
      <w:pPr>
        <w:numPr>
          <w:ilvl w:val="0"/>
          <w:numId w:val="5"/>
        </w:numPr>
        <w:spacing w:after="240"/>
        <w:contextualSpacing/>
        <w:rPr>
          <w:rFonts w:eastAsia="Calibri" w:cstheme="minorHAnsi"/>
        </w:rPr>
      </w:pPr>
      <w:r>
        <w:rPr>
          <w:rFonts w:eastAsia="Calibri" w:cstheme="minorHAnsi"/>
        </w:rPr>
        <w:t xml:space="preserve">Summary of materials available to externals (FB) </w:t>
      </w:r>
    </w:p>
    <w:p w14:paraId="3A7973F6" w14:textId="0CB4C100" w:rsidR="00871717" w:rsidRPr="00614D71" w:rsidRDefault="00802407" w:rsidP="00066525">
      <w:pPr>
        <w:numPr>
          <w:ilvl w:val="0"/>
          <w:numId w:val="5"/>
        </w:numPr>
        <w:spacing w:after="0"/>
        <w:contextualSpacing/>
        <w:rPr>
          <w:rFonts w:eastAsia="Calibri" w:cstheme="minorHAnsi"/>
        </w:rPr>
      </w:pPr>
      <w:r w:rsidRPr="00614D71">
        <w:rPr>
          <w:rFonts w:eastAsia="Calibri" w:cstheme="minorHAnsi"/>
        </w:rPr>
        <w:t>V</w:t>
      </w:r>
      <w:r w:rsidR="00173362" w:rsidRPr="00614D71">
        <w:rPr>
          <w:rFonts w:eastAsia="Calibri" w:cstheme="minorHAnsi"/>
        </w:rPr>
        <w:t xml:space="preserve">erbal report from External Examiners and </w:t>
      </w:r>
      <w:r w:rsidR="00BD2C61" w:rsidRPr="00614D71">
        <w:rPr>
          <w:rFonts w:eastAsia="Calibri" w:cstheme="minorHAnsi"/>
        </w:rPr>
        <w:t>grades confirmation.</w:t>
      </w:r>
    </w:p>
    <w:p w14:paraId="3FC20CAA" w14:textId="77777777" w:rsidR="00C46A83" w:rsidRDefault="00C46A83" w:rsidP="00C46A83">
      <w:pPr>
        <w:pStyle w:val="ListParagraph"/>
        <w:spacing w:after="0"/>
        <w:ind w:left="1440"/>
        <w:rPr>
          <w:rFonts w:eastAsia="Calibri" w:cstheme="minorHAnsi"/>
          <w:b/>
          <w:bCs/>
        </w:rPr>
      </w:pPr>
    </w:p>
    <w:p w14:paraId="62D7CECA" w14:textId="2FECE753" w:rsidR="00244F7F" w:rsidRPr="00A21E10" w:rsidRDefault="00244F7F" w:rsidP="00244F7F">
      <w:pPr>
        <w:pStyle w:val="ListParagraph"/>
        <w:numPr>
          <w:ilvl w:val="1"/>
          <w:numId w:val="7"/>
        </w:numPr>
        <w:spacing w:after="0"/>
        <w:rPr>
          <w:rFonts w:eastAsia="Calibri" w:cstheme="minorHAnsi"/>
          <w:b/>
          <w:bCs/>
        </w:rPr>
      </w:pPr>
      <w:r w:rsidRPr="00A21E10">
        <w:rPr>
          <w:rFonts w:eastAsia="Calibri" w:cstheme="minorHAnsi"/>
          <w:b/>
          <w:bCs/>
        </w:rPr>
        <w:t xml:space="preserve">GG4258: Water and the Environment (Hon Chim Chiu) </w:t>
      </w:r>
      <w:r w:rsidR="007141FF" w:rsidRPr="00A21E10">
        <w:rPr>
          <w:rFonts w:eastAsia="Calibri" w:cstheme="minorHAnsi"/>
          <w:b/>
          <w:bCs/>
        </w:rPr>
        <w:t>–</w:t>
      </w:r>
      <w:r w:rsidRPr="00A21E10">
        <w:rPr>
          <w:rFonts w:eastAsia="Calibri" w:cstheme="minorHAnsi"/>
          <w:b/>
          <w:bCs/>
        </w:rPr>
        <w:t xml:space="preserve"> New</w:t>
      </w:r>
    </w:p>
    <w:p w14:paraId="2E732841" w14:textId="77777777" w:rsidR="007141FF" w:rsidRPr="00A21E10" w:rsidRDefault="007141FF" w:rsidP="007141FF">
      <w:pPr>
        <w:pStyle w:val="ListParagraph"/>
        <w:numPr>
          <w:ilvl w:val="1"/>
          <w:numId w:val="7"/>
        </w:numPr>
        <w:spacing w:after="0"/>
        <w:rPr>
          <w:rFonts w:eastAsia="Calibri" w:cstheme="minorHAnsi"/>
          <w:b/>
          <w:bCs/>
        </w:rPr>
      </w:pPr>
      <w:r w:rsidRPr="00A21E10">
        <w:rPr>
          <w:rFonts w:eastAsia="Calibri" w:cstheme="minorHAnsi"/>
          <w:b/>
          <w:bCs/>
        </w:rPr>
        <w:t xml:space="preserve">GG3281: Quaternary Environmental Change (Katy </w:t>
      </w:r>
      <w:proofErr w:type="spellStart"/>
      <w:r w:rsidRPr="00A21E10">
        <w:rPr>
          <w:rFonts w:eastAsia="Calibri" w:cstheme="minorHAnsi"/>
          <w:b/>
          <w:bCs/>
        </w:rPr>
        <w:t>Roucoux</w:t>
      </w:r>
      <w:proofErr w:type="spellEnd"/>
      <w:r w:rsidRPr="00A21E10">
        <w:rPr>
          <w:rFonts w:eastAsia="Calibri" w:cstheme="minorHAnsi"/>
          <w:b/>
          <w:bCs/>
        </w:rPr>
        <w:t>) - New</w:t>
      </w:r>
    </w:p>
    <w:p w14:paraId="2B6C09C5" w14:textId="192C87A5" w:rsidR="00E553B8" w:rsidRPr="00A21E10" w:rsidRDefault="00E553B8" w:rsidP="00244F7F">
      <w:pPr>
        <w:pStyle w:val="ListParagraph"/>
        <w:numPr>
          <w:ilvl w:val="1"/>
          <w:numId w:val="7"/>
        </w:numPr>
        <w:spacing w:after="0"/>
        <w:rPr>
          <w:rFonts w:eastAsia="Calibri" w:cstheme="minorHAnsi"/>
        </w:rPr>
      </w:pPr>
      <w:r w:rsidRPr="00A21E10">
        <w:rPr>
          <w:rFonts w:eastAsia="Calibri" w:cstheme="minorHAnsi"/>
        </w:rPr>
        <w:t>GG1002: Worlds of Crisis and Hope</w:t>
      </w:r>
      <w:r w:rsidR="005C3203" w:rsidRPr="00A21E10">
        <w:rPr>
          <w:rFonts w:eastAsia="Calibri" w:cstheme="minorHAnsi"/>
        </w:rPr>
        <w:t xml:space="preserve"> (</w:t>
      </w:r>
      <w:r w:rsidRPr="00A21E10">
        <w:rPr>
          <w:rFonts w:eastAsia="Calibri" w:cstheme="minorHAnsi"/>
        </w:rPr>
        <w:t>Matt Sothern</w:t>
      </w:r>
      <w:r w:rsidR="005C3203" w:rsidRPr="00A21E10">
        <w:rPr>
          <w:rFonts w:eastAsia="Calibri" w:cstheme="minorHAnsi"/>
        </w:rPr>
        <w:t>)</w:t>
      </w:r>
    </w:p>
    <w:p w14:paraId="3FECC501" w14:textId="3241DE45" w:rsidR="003D191F" w:rsidRPr="00A21E10" w:rsidRDefault="00E553B8" w:rsidP="00244F7F">
      <w:pPr>
        <w:pStyle w:val="ListParagraph"/>
        <w:numPr>
          <w:ilvl w:val="1"/>
          <w:numId w:val="7"/>
        </w:numPr>
        <w:spacing w:after="0"/>
        <w:rPr>
          <w:rFonts w:eastAsia="Calibri" w:cstheme="minorHAnsi"/>
        </w:rPr>
      </w:pPr>
      <w:r w:rsidRPr="00A21E10">
        <w:rPr>
          <w:rFonts w:eastAsia="Calibri" w:cstheme="minorHAnsi"/>
        </w:rPr>
        <w:t>GG2014: Geography: Exploring the Discipline</w:t>
      </w:r>
      <w:r w:rsidR="00E4622E" w:rsidRPr="00A21E10">
        <w:rPr>
          <w:rFonts w:eastAsia="Calibri" w:cstheme="minorHAnsi"/>
        </w:rPr>
        <w:t xml:space="preserve"> (</w:t>
      </w:r>
      <w:r w:rsidRPr="00A21E10">
        <w:rPr>
          <w:rFonts w:eastAsia="Calibri" w:cstheme="minorHAnsi"/>
        </w:rPr>
        <w:t>Mike Simpson</w:t>
      </w:r>
      <w:r w:rsidR="00E4622E" w:rsidRPr="00A21E10">
        <w:rPr>
          <w:rFonts w:eastAsia="Calibri" w:cstheme="minorHAnsi"/>
        </w:rPr>
        <w:t>)</w:t>
      </w:r>
    </w:p>
    <w:p w14:paraId="3CA81E02" w14:textId="77777777" w:rsidR="00C46A83" w:rsidRPr="00A21E10" w:rsidRDefault="00C46A83" w:rsidP="00C46A83">
      <w:pPr>
        <w:pStyle w:val="ListParagraph"/>
        <w:numPr>
          <w:ilvl w:val="1"/>
          <w:numId w:val="7"/>
        </w:numPr>
        <w:spacing w:after="0"/>
        <w:rPr>
          <w:rFonts w:eastAsia="Calibri" w:cstheme="minorHAnsi"/>
        </w:rPr>
      </w:pPr>
      <w:r w:rsidRPr="00A21E10">
        <w:rPr>
          <w:rFonts w:eastAsia="Calibri" w:cstheme="minorHAnsi"/>
        </w:rPr>
        <w:t>GG4248: The Nature of Political Ecology</w:t>
      </w:r>
      <w:r w:rsidRPr="00A21E10">
        <w:rPr>
          <w:rFonts w:eastAsia="Calibri" w:cstheme="minorHAnsi"/>
        </w:rPr>
        <w:tab/>
        <w:t>(Mike Simpson)</w:t>
      </w:r>
    </w:p>
    <w:p w14:paraId="17A30689" w14:textId="46A2C22E" w:rsidR="005C3203" w:rsidRPr="00A21E10" w:rsidRDefault="005C3203" w:rsidP="00244F7F">
      <w:pPr>
        <w:pStyle w:val="ListParagraph"/>
        <w:numPr>
          <w:ilvl w:val="1"/>
          <w:numId w:val="7"/>
        </w:numPr>
        <w:spacing w:after="0"/>
        <w:rPr>
          <w:rFonts w:eastAsia="Calibri" w:cstheme="minorHAnsi"/>
        </w:rPr>
      </w:pPr>
      <w:r w:rsidRPr="00A21E10">
        <w:rPr>
          <w:rFonts w:eastAsia="Calibri" w:cstheme="minorHAnsi"/>
        </w:rPr>
        <w:t>GG4247: Geographies of Health in sub-Saharan Africa</w:t>
      </w:r>
      <w:r w:rsidR="00CC2701" w:rsidRPr="00A21E10">
        <w:rPr>
          <w:rFonts w:eastAsia="Calibri" w:cstheme="minorHAnsi"/>
        </w:rPr>
        <w:t xml:space="preserve"> (</w:t>
      </w:r>
      <w:r w:rsidRPr="00A21E10">
        <w:rPr>
          <w:rFonts w:eastAsia="Calibri" w:cstheme="minorHAnsi"/>
        </w:rPr>
        <w:t>Mike Kesby</w:t>
      </w:r>
      <w:r w:rsidR="00CC2701" w:rsidRPr="00A21E10">
        <w:rPr>
          <w:rFonts w:eastAsia="Calibri" w:cstheme="minorHAnsi"/>
        </w:rPr>
        <w:t>)</w:t>
      </w:r>
    </w:p>
    <w:p w14:paraId="38A1443A" w14:textId="4AA3F6F0" w:rsidR="007525DD" w:rsidRPr="00A21E10" w:rsidRDefault="007525DD" w:rsidP="007525DD">
      <w:pPr>
        <w:pStyle w:val="ListParagraph"/>
        <w:numPr>
          <w:ilvl w:val="1"/>
          <w:numId w:val="7"/>
        </w:numPr>
        <w:spacing w:after="0"/>
        <w:rPr>
          <w:rFonts w:eastAsia="Calibri" w:cstheme="minorHAnsi"/>
        </w:rPr>
      </w:pPr>
      <w:r w:rsidRPr="00A21E10">
        <w:rPr>
          <w:rFonts w:eastAsia="Calibri" w:cstheme="minorHAnsi"/>
        </w:rPr>
        <w:t>SS5103: Qualitative Methods in Social Research (Mike Kesby)</w:t>
      </w:r>
    </w:p>
    <w:p w14:paraId="4969A6C8" w14:textId="5AF15087" w:rsidR="005C3203" w:rsidRPr="00A21E10" w:rsidRDefault="005C3203" w:rsidP="00244F7F">
      <w:pPr>
        <w:pStyle w:val="ListParagraph"/>
        <w:numPr>
          <w:ilvl w:val="1"/>
          <w:numId w:val="7"/>
        </w:numPr>
        <w:spacing w:after="0"/>
        <w:rPr>
          <w:rFonts w:eastAsia="Calibri" w:cstheme="minorHAnsi"/>
        </w:rPr>
      </w:pPr>
      <w:r w:rsidRPr="00A21E10">
        <w:rPr>
          <w:rFonts w:eastAsia="Calibri" w:cstheme="minorHAnsi"/>
        </w:rPr>
        <w:t>GG4254: Health and Social Inequalities Across the Life-course</w:t>
      </w:r>
      <w:r w:rsidR="00CC2701" w:rsidRPr="00A21E10">
        <w:rPr>
          <w:rFonts w:eastAsia="Calibri" w:cstheme="minorHAnsi"/>
        </w:rPr>
        <w:t xml:space="preserve"> (</w:t>
      </w:r>
      <w:r w:rsidRPr="00A21E10">
        <w:rPr>
          <w:rFonts w:eastAsia="Calibri" w:cstheme="minorHAnsi"/>
        </w:rPr>
        <w:t>Katy Keenan</w:t>
      </w:r>
      <w:r w:rsidR="00CC2701" w:rsidRPr="00A21E10">
        <w:rPr>
          <w:rFonts w:eastAsia="Calibri" w:cstheme="minorHAnsi"/>
        </w:rPr>
        <w:t>)</w:t>
      </w:r>
    </w:p>
    <w:p w14:paraId="75302DAE" w14:textId="5E6C6EF9" w:rsidR="005C3203" w:rsidRPr="00A21E10" w:rsidRDefault="005C3203" w:rsidP="00244F7F">
      <w:pPr>
        <w:pStyle w:val="ListParagraph"/>
        <w:numPr>
          <w:ilvl w:val="1"/>
          <w:numId w:val="7"/>
        </w:numPr>
        <w:spacing w:after="0"/>
        <w:rPr>
          <w:rFonts w:eastAsia="Calibri" w:cstheme="minorHAnsi"/>
        </w:rPr>
      </w:pPr>
      <w:r w:rsidRPr="00A21E10">
        <w:rPr>
          <w:rFonts w:eastAsia="Calibri" w:cstheme="minorHAnsi"/>
        </w:rPr>
        <w:t>GG4257: Urban Analytics</w:t>
      </w:r>
      <w:r w:rsidR="00F4240D" w:rsidRPr="00A21E10">
        <w:rPr>
          <w:rFonts w:eastAsia="Calibri" w:cstheme="minorHAnsi"/>
        </w:rPr>
        <w:t xml:space="preserve"> (</w:t>
      </w:r>
      <w:r w:rsidRPr="00A21E10">
        <w:rPr>
          <w:rFonts w:eastAsia="Calibri" w:cstheme="minorHAnsi"/>
        </w:rPr>
        <w:t>Fernando Benitez</w:t>
      </w:r>
      <w:r w:rsidR="00F4240D" w:rsidRPr="00A21E10">
        <w:rPr>
          <w:rFonts w:eastAsia="Calibri" w:cstheme="minorHAnsi"/>
        </w:rPr>
        <w:t>)</w:t>
      </w:r>
    </w:p>
    <w:p w14:paraId="7C860380" w14:textId="41609746" w:rsidR="005C3203" w:rsidRPr="00A21E10" w:rsidRDefault="005C3203" w:rsidP="00244F7F">
      <w:pPr>
        <w:pStyle w:val="ListParagraph"/>
        <w:numPr>
          <w:ilvl w:val="1"/>
          <w:numId w:val="7"/>
        </w:numPr>
        <w:spacing w:after="0"/>
        <w:rPr>
          <w:rFonts w:eastAsia="Calibri" w:cstheme="minorHAnsi"/>
        </w:rPr>
      </w:pPr>
      <w:r w:rsidRPr="00A21E10">
        <w:rPr>
          <w:rFonts w:eastAsia="Calibri" w:cstheme="minorHAnsi"/>
        </w:rPr>
        <w:t>GG3205: Developing a Geography Research Proposal</w:t>
      </w:r>
      <w:r w:rsidR="00352947" w:rsidRPr="00A21E10">
        <w:rPr>
          <w:rFonts w:eastAsia="Calibri" w:cstheme="minorHAnsi"/>
        </w:rPr>
        <w:t xml:space="preserve"> (</w:t>
      </w:r>
      <w:r w:rsidRPr="00A21E10">
        <w:rPr>
          <w:rFonts w:eastAsia="Calibri" w:cstheme="minorHAnsi"/>
        </w:rPr>
        <w:t>Charles Warren</w:t>
      </w:r>
      <w:r w:rsidR="00352947" w:rsidRPr="00A21E10">
        <w:rPr>
          <w:rFonts w:eastAsia="Calibri" w:cstheme="minorHAnsi"/>
        </w:rPr>
        <w:t>)</w:t>
      </w:r>
    </w:p>
    <w:p w14:paraId="3C4138BE" w14:textId="0F481106" w:rsidR="005C3203" w:rsidRPr="00A21E10" w:rsidRDefault="005C3203" w:rsidP="00244F7F">
      <w:pPr>
        <w:pStyle w:val="ListParagraph"/>
        <w:numPr>
          <w:ilvl w:val="1"/>
          <w:numId w:val="7"/>
        </w:numPr>
        <w:spacing w:after="0"/>
        <w:rPr>
          <w:rFonts w:eastAsia="Calibri" w:cstheme="minorHAnsi"/>
        </w:rPr>
      </w:pPr>
      <w:r w:rsidRPr="00A21E10">
        <w:rPr>
          <w:rFonts w:eastAsia="Calibri" w:cstheme="minorHAnsi"/>
        </w:rPr>
        <w:t>GG3213: Physical Geography Field Course (Althea Davies</w:t>
      </w:r>
      <w:r w:rsidR="00352947" w:rsidRPr="00A21E10">
        <w:rPr>
          <w:rFonts w:eastAsia="Calibri" w:cstheme="minorHAnsi"/>
        </w:rPr>
        <w:t>)</w:t>
      </w:r>
    </w:p>
    <w:p w14:paraId="5997EFEA" w14:textId="11DE099A" w:rsidR="003D191F" w:rsidRPr="00A21E10" w:rsidRDefault="005C3203" w:rsidP="00244F7F">
      <w:pPr>
        <w:pStyle w:val="ListParagraph"/>
        <w:numPr>
          <w:ilvl w:val="1"/>
          <w:numId w:val="7"/>
        </w:numPr>
        <w:spacing w:after="0"/>
        <w:rPr>
          <w:rFonts w:eastAsia="Calibri" w:cstheme="minorHAnsi"/>
        </w:rPr>
      </w:pPr>
      <w:r w:rsidRPr="00A21E10">
        <w:rPr>
          <w:rFonts w:eastAsia="Calibri" w:cstheme="minorHAnsi"/>
        </w:rPr>
        <w:t xml:space="preserve">GG3214: Human Geography </w:t>
      </w:r>
      <w:r w:rsidR="00352947" w:rsidRPr="00A21E10">
        <w:rPr>
          <w:rFonts w:eastAsia="Calibri" w:cstheme="minorHAnsi"/>
        </w:rPr>
        <w:t>Field class</w:t>
      </w:r>
      <w:r w:rsidRPr="00A21E10">
        <w:rPr>
          <w:rFonts w:eastAsia="Calibri" w:cstheme="minorHAnsi"/>
        </w:rPr>
        <w:t xml:space="preserve"> (Ale Boussalem</w:t>
      </w:r>
      <w:r w:rsidR="00352947" w:rsidRPr="00A21E10">
        <w:rPr>
          <w:rFonts w:eastAsia="Calibri" w:cstheme="minorHAnsi"/>
        </w:rPr>
        <w:t>)</w:t>
      </w:r>
    </w:p>
    <w:p w14:paraId="3B25A49D" w14:textId="6CE19F1C" w:rsidR="00086717" w:rsidRPr="00A21E10" w:rsidRDefault="00086717" w:rsidP="00086717">
      <w:pPr>
        <w:pStyle w:val="ListParagraph"/>
        <w:numPr>
          <w:ilvl w:val="1"/>
          <w:numId w:val="7"/>
        </w:numPr>
        <w:rPr>
          <w:rFonts w:eastAsia="Calibri" w:cstheme="minorHAnsi"/>
        </w:rPr>
      </w:pPr>
      <w:r w:rsidRPr="00A21E10">
        <w:rPr>
          <w:rFonts w:eastAsia="Calibri" w:cstheme="minorHAnsi"/>
        </w:rPr>
        <w:t xml:space="preserve">GG5005: </w:t>
      </w:r>
      <w:r w:rsidR="0008788F" w:rsidRPr="00A21E10">
        <w:rPr>
          <w:rFonts w:eastAsia="Calibri" w:cstheme="minorHAnsi"/>
        </w:rPr>
        <w:t xml:space="preserve">Advanced Social Science Research Training </w:t>
      </w:r>
      <w:r w:rsidRPr="00A21E10">
        <w:rPr>
          <w:rFonts w:eastAsia="Calibri" w:cstheme="minorHAnsi"/>
        </w:rPr>
        <w:t>(</w:t>
      </w:r>
      <w:r w:rsidR="00EE01ED" w:rsidRPr="00A21E10">
        <w:rPr>
          <w:rFonts w:eastAsia="Calibri" w:cstheme="minorHAnsi"/>
        </w:rPr>
        <w:t>Ale Boussalem)</w:t>
      </w:r>
    </w:p>
    <w:p w14:paraId="49BB06B4" w14:textId="45E7CA5C" w:rsidR="0038625E" w:rsidRPr="00A21E10" w:rsidRDefault="00B44AD2" w:rsidP="009C0DAC">
      <w:pPr>
        <w:pStyle w:val="ListParagraph"/>
        <w:numPr>
          <w:ilvl w:val="1"/>
          <w:numId w:val="7"/>
        </w:numPr>
        <w:spacing w:after="0"/>
        <w:rPr>
          <w:rFonts w:eastAsia="Calibri" w:cstheme="minorHAnsi"/>
        </w:rPr>
      </w:pPr>
      <w:r w:rsidRPr="00A21E10">
        <w:rPr>
          <w:rFonts w:eastAsia="Calibri" w:cstheme="minorHAnsi"/>
        </w:rPr>
        <w:t>GG4399: Research Dissertation in Geography</w:t>
      </w:r>
      <w:r w:rsidR="0038625E" w:rsidRPr="00A21E10">
        <w:rPr>
          <w:rFonts w:eastAsia="Calibri" w:cstheme="minorHAnsi"/>
        </w:rPr>
        <w:t xml:space="preserve"> (</w:t>
      </w:r>
      <w:r w:rsidRPr="00A21E10">
        <w:rPr>
          <w:rFonts w:eastAsia="Calibri" w:cstheme="minorHAnsi"/>
        </w:rPr>
        <w:t>Qiong He</w:t>
      </w:r>
      <w:r w:rsidR="0038625E" w:rsidRPr="00A21E10">
        <w:rPr>
          <w:rFonts w:eastAsia="Calibri" w:cstheme="minorHAnsi"/>
        </w:rPr>
        <w:t>)</w:t>
      </w:r>
    </w:p>
    <w:p w14:paraId="73A8B0FF" w14:textId="77777777" w:rsidR="00C46A83" w:rsidRPr="00C46A83" w:rsidRDefault="00C46A83" w:rsidP="00C46A83">
      <w:pPr>
        <w:pStyle w:val="ListParagraph"/>
        <w:spacing w:after="0"/>
        <w:ind w:left="1440"/>
        <w:rPr>
          <w:rFonts w:eastAsia="Calibri" w:cstheme="minorHAnsi"/>
        </w:rPr>
      </w:pPr>
    </w:p>
    <w:p w14:paraId="6B45C90C" w14:textId="63FE913E" w:rsidR="007A2F6C" w:rsidRPr="00D3125E" w:rsidRDefault="00D73C52" w:rsidP="00956F69">
      <w:pPr>
        <w:pStyle w:val="ListParagraph"/>
        <w:numPr>
          <w:ilvl w:val="0"/>
          <w:numId w:val="5"/>
        </w:numPr>
        <w:spacing w:after="0"/>
        <w:rPr>
          <w:rFonts w:eastAsia="Calibri" w:cstheme="minorHAnsi"/>
        </w:rPr>
      </w:pPr>
      <w:r>
        <w:rPr>
          <w:rFonts w:eastAsia="Calibri" w:cstheme="minorHAnsi"/>
        </w:rPr>
        <w:t>Any module’s</w:t>
      </w:r>
      <w:r w:rsidR="007A2F6C" w:rsidRPr="00D3125E">
        <w:rPr>
          <w:rFonts w:eastAsia="Calibri" w:cstheme="minorHAnsi"/>
        </w:rPr>
        <w:t xml:space="preserve"> Coding (</w:t>
      </w:r>
      <w:r w:rsidR="001B20C5">
        <w:rPr>
          <w:rFonts w:eastAsia="Calibri" w:cstheme="minorHAnsi"/>
        </w:rPr>
        <w:t>DoT</w:t>
      </w:r>
      <w:r w:rsidR="007A2F6C" w:rsidRPr="00D3125E">
        <w:rPr>
          <w:rFonts w:eastAsia="Calibri" w:cstheme="minorHAnsi"/>
        </w:rPr>
        <w:t>)</w:t>
      </w:r>
    </w:p>
    <w:p w14:paraId="05F6C675" w14:textId="77777777" w:rsidR="007A2F6C" w:rsidRPr="00D3125E" w:rsidRDefault="007A2F6C" w:rsidP="00173362">
      <w:pPr>
        <w:spacing w:after="0"/>
        <w:contextualSpacing/>
        <w:rPr>
          <w:rFonts w:eastAsia="Calibri" w:cstheme="minorHAnsi"/>
        </w:rPr>
      </w:pPr>
    </w:p>
    <w:p w14:paraId="256A8873" w14:textId="13C61698" w:rsidR="00871717" w:rsidRPr="00871717" w:rsidRDefault="007A2F6C" w:rsidP="00871717">
      <w:pPr>
        <w:numPr>
          <w:ilvl w:val="0"/>
          <w:numId w:val="5"/>
        </w:numPr>
        <w:spacing w:after="0"/>
        <w:contextualSpacing/>
        <w:rPr>
          <w:rFonts w:eastAsia="Calibri" w:cstheme="minorHAnsi"/>
        </w:rPr>
      </w:pPr>
      <w:r w:rsidRPr="00D3125E">
        <w:rPr>
          <w:rFonts w:eastAsia="Calibri" w:cstheme="minorHAnsi"/>
        </w:rPr>
        <w:t xml:space="preserve">Academic misconduct </w:t>
      </w:r>
      <w:r w:rsidR="00095804">
        <w:rPr>
          <w:rFonts w:eastAsia="Calibri" w:cstheme="minorHAnsi"/>
        </w:rPr>
        <w:t xml:space="preserve">related to the previous modules </w:t>
      </w:r>
      <w:r w:rsidRPr="00D3125E">
        <w:rPr>
          <w:rFonts w:eastAsia="Calibri" w:cstheme="minorHAnsi"/>
        </w:rPr>
        <w:t>(</w:t>
      </w:r>
      <w:r w:rsidR="001463F2">
        <w:rPr>
          <w:rFonts w:eastAsia="Calibri" w:cstheme="minorHAnsi"/>
        </w:rPr>
        <w:t>FB</w:t>
      </w:r>
      <w:r w:rsidRPr="00D3125E">
        <w:rPr>
          <w:rFonts w:eastAsia="Calibri" w:cstheme="minorHAnsi"/>
        </w:rPr>
        <w:t>)</w:t>
      </w:r>
    </w:p>
    <w:p w14:paraId="074F363F" w14:textId="712FDA2A" w:rsidR="00A21E10" w:rsidRDefault="00A21E10" w:rsidP="00871717">
      <w:pPr>
        <w:spacing w:after="0"/>
        <w:ind w:left="720"/>
        <w:contextualSpacing/>
        <w:rPr>
          <w:rFonts w:eastAsia="Calibri" w:cstheme="minorHAnsi"/>
        </w:rPr>
      </w:pPr>
      <w:r>
        <w:rPr>
          <w:rFonts w:eastAsia="Calibri" w:cstheme="minorHAnsi"/>
        </w:rPr>
        <w:t xml:space="preserve">There are two cases reported in the previous modules in the module GG2014, related to unauthorised use of AI. In both cases the outcome was already defined, and students and module coordinators were contacted. </w:t>
      </w:r>
    </w:p>
    <w:p w14:paraId="4ABE9AAA" w14:textId="77777777" w:rsidR="00A21E10" w:rsidRDefault="00A21E10" w:rsidP="00A21E10">
      <w:pPr>
        <w:spacing w:after="0"/>
        <w:ind w:left="720"/>
        <w:contextualSpacing/>
        <w:rPr>
          <w:rFonts w:eastAsia="Calibri" w:cstheme="minorHAnsi"/>
        </w:rPr>
      </w:pPr>
    </w:p>
    <w:p w14:paraId="03016F62" w14:textId="1B1D3673" w:rsidR="00871717" w:rsidRPr="00D3125E" w:rsidRDefault="00871717" w:rsidP="00871717">
      <w:pPr>
        <w:numPr>
          <w:ilvl w:val="0"/>
          <w:numId w:val="5"/>
        </w:numPr>
        <w:spacing w:after="0"/>
        <w:contextualSpacing/>
        <w:rPr>
          <w:rFonts w:eastAsia="Calibri" w:cstheme="minorHAnsi"/>
        </w:rPr>
      </w:pPr>
      <w:r w:rsidRPr="00D3125E">
        <w:rPr>
          <w:rFonts w:eastAsia="Calibri" w:cstheme="minorHAnsi"/>
        </w:rPr>
        <w:t>Summary verbal report from External Examiner</w:t>
      </w:r>
      <w:r>
        <w:rPr>
          <w:rFonts w:eastAsia="Calibri" w:cstheme="minorHAnsi"/>
        </w:rPr>
        <w:t>s</w:t>
      </w:r>
    </w:p>
    <w:p w14:paraId="412B115A" w14:textId="77777777" w:rsidR="007A2F6C" w:rsidRPr="00D3125E" w:rsidRDefault="007A2F6C" w:rsidP="005C1569">
      <w:pPr>
        <w:spacing w:after="0"/>
        <w:contextualSpacing/>
        <w:rPr>
          <w:rFonts w:eastAsia="Calibri" w:cstheme="minorHAnsi"/>
        </w:rPr>
      </w:pPr>
    </w:p>
    <w:p w14:paraId="7AE49FE2" w14:textId="74A52255" w:rsidR="00F9F974" w:rsidRPr="006A1257" w:rsidRDefault="007A2F6C" w:rsidP="00F9F974">
      <w:pPr>
        <w:numPr>
          <w:ilvl w:val="0"/>
          <w:numId w:val="5"/>
        </w:numPr>
        <w:spacing w:after="0"/>
        <w:contextualSpacing/>
        <w:rPr>
          <w:rFonts w:cstheme="minorHAnsi"/>
        </w:rPr>
      </w:pPr>
      <w:r w:rsidRPr="00D3125E">
        <w:rPr>
          <w:rFonts w:eastAsia="Calibri" w:cstheme="minorHAnsi"/>
        </w:rPr>
        <w:t>AOB</w:t>
      </w:r>
    </w:p>
    <w:p w14:paraId="276F5D9A" w14:textId="77777777" w:rsidR="006A1257" w:rsidRDefault="006A1257" w:rsidP="006A1257">
      <w:pPr>
        <w:pStyle w:val="ListParagraph"/>
        <w:rPr>
          <w:rFonts w:cstheme="minorHAnsi"/>
        </w:rPr>
      </w:pPr>
    </w:p>
    <w:p w14:paraId="4BC4547C" w14:textId="77777777" w:rsidR="00984369" w:rsidRDefault="00984369" w:rsidP="006A1257">
      <w:pPr>
        <w:pStyle w:val="ListParagraph"/>
        <w:rPr>
          <w:rFonts w:cstheme="minorHAnsi"/>
        </w:rPr>
      </w:pPr>
    </w:p>
    <w:p w14:paraId="7EBF0C05" w14:textId="77777777" w:rsidR="00EC5514" w:rsidRPr="00D3125E" w:rsidRDefault="00EC5514">
      <w:pPr>
        <w:rPr>
          <w:rFonts w:cstheme="minorHAnsi"/>
        </w:rPr>
      </w:pPr>
    </w:p>
    <w:sectPr w:rsidR="00EC5514" w:rsidRPr="00D312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23A37"/>
    <w:multiLevelType w:val="hybridMultilevel"/>
    <w:tmpl w:val="8D2C35BA"/>
    <w:lvl w:ilvl="0" w:tplc="0809000F">
      <w:start w:val="1"/>
      <w:numFmt w:val="decimal"/>
      <w:lvlText w:val="%1."/>
      <w:lvlJc w:val="left"/>
      <w:pPr>
        <w:ind w:left="2486" w:hanging="360"/>
      </w:pPr>
    </w:lvl>
    <w:lvl w:ilvl="1" w:tplc="08090019">
      <w:start w:val="1"/>
      <w:numFmt w:val="lowerLetter"/>
      <w:lvlText w:val="%2."/>
      <w:lvlJc w:val="left"/>
      <w:pPr>
        <w:ind w:left="3206" w:hanging="360"/>
      </w:pPr>
    </w:lvl>
    <w:lvl w:ilvl="2" w:tplc="0809001B">
      <w:start w:val="1"/>
      <w:numFmt w:val="lowerRoman"/>
      <w:lvlText w:val="%3."/>
      <w:lvlJc w:val="right"/>
      <w:pPr>
        <w:ind w:left="3926" w:hanging="180"/>
      </w:pPr>
    </w:lvl>
    <w:lvl w:ilvl="3" w:tplc="0809000F">
      <w:start w:val="1"/>
      <w:numFmt w:val="decimal"/>
      <w:lvlText w:val="%4."/>
      <w:lvlJc w:val="left"/>
      <w:pPr>
        <w:ind w:left="4646" w:hanging="360"/>
      </w:pPr>
    </w:lvl>
    <w:lvl w:ilvl="4" w:tplc="08090019">
      <w:start w:val="1"/>
      <w:numFmt w:val="lowerLetter"/>
      <w:lvlText w:val="%5."/>
      <w:lvlJc w:val="left"/>
      <w:pPr>
        <w:ind w:left="5366" w:hanging="360"/>
      </w:pPr>
    </w:lvl>
    <w:lvl w:ilvl="5" w:tplc="0809001B">
      <w:start w:val="1"/>
      <w:numFmt w:val="lowerRoman"/>
      <w:lvlText w:val="%6."/>
      <w:lvlJc w:val="right"/>
      <w:pPr>
        <w:ind w:left="6086" w:hanging="180"/>
      </w:pPr>
    </w:lvl>
    <w:lvl w:ilvl="6" w:tplc="0809000F">
      <w:start w:val="1"/>
      <w:numFmt w:val="decimal"/>
      <w:lvlText w:val="%7."/>
      <w:lvlJc w:val="left"/>
      <w:pPr>
        <w:ind w:left="6806" w:hanging="360"/>
      </w:pPr>
    </w:lvl>
    <w:lvl w:ilvl="7" w:tplc="08090019">
      <w:start w:val="1"/>
      <w:numFmt w:val="lowerLetter"/>
      <w:lvlText w:val="%8."/>
      <w:lvlJc w:val="left"/>
      <w:pPr>
        <w:ind w:left="7526" w:hanging="360"/>
      </w:pPr>
    </w:lvl>
    <w:lvl w:ilvl="8" w:tplc="0809001B">
      <w:start w:val="1"/>
      <w:numFmt w:val="lowerRoman"/>
      <w:lvlText w:val="%9."/>
      <w:lvlJc w:val="right"/>
      <w:pPr>
        <w:ind w:left="8246" w:hanging="180"/>
      </w:pPr>
    </w:lvl>
  </w:abstractNum>
  <w:abstractNum w:abstractNumId="1" w15:restartNumberingAfterBreak="0">
    <w:nsid w:val="0F9045AA"/>
    <w:multiLevelType w:val="hybridMultilevel"/>
    <w:tmpl w:val="A3B01C42"/>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26C458A8"/>
    <w:multiLevelType w:val="hybridMultilevel"/>
    <w:tmpl w:val="7AFED344"/>
    <w:lvl w:ilvl="0" w:tplc="FFFFFFFF">
      <w:start w:val="1"/>
      <w:numFmt w:val="decimal"/>
      <w:lvlText w:val="%1."/>
      <w:lvlJc w:val="left"/>
      <w:pPr>
        <w:ind w:left="720" w:hanging="360"/>
      </w:pPr>
    </w:lvl>
    <w:lvl w:ilvl="1" w:tplc="08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53E56F7"/>
    <w:multiLevelType w:val="hybridMultilevel"/>
    <w:tmpl w:val="E838584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AA226D4"/>
    <w:multiLevelType w:val="hybridMultilevel"/>
    <w:tmpl w:val="8D2C35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71B50A16"/>
    <w:multiLevelType w:val="hybridMultilevel"/>
    <w:tmpl w:val="5C300D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70770945">
    <w:abstractNumId w:val="4"/>
  </w:num>
  <w:num w:numId="2" w16cid:durableId="136606313">
    <w:abstractNumId w:val="4"/>
  </w:num>
  <w:num w:numId="3" w16cid:durableId="889922346">
    <w:abstractNumId w:val="4"/>
  </w:num>
  <w:num w:numId="4" w16cid:durableId="1006401536">
    <w:abstractNumId w:val="0"/>
  </w:num>
  <w:num w:numId="5" w16cid:durableId="1228229369">
    <w:abstractNumId w:val="3"/>
  </w:num>
  <w:num w:numId="6" w16cid:durableId="128208235">
    <w:abstractNumId w:val="5"/>
  </w:num>
  <w:num w:numId="7" w16cid:durableId="2089039002">
    <w:abstractNumId w:val="2"/>
  </w:num>
  <w:num w:numId="8" w16cid:durableId="10496924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LIwNDS0NDQ1tjQ3tDBQ0lEKTi0uzszPAykwrAUAQlNVLCwAAAA="/>
  </w:docVars>
  <w:rsids>
    <w:rsidRoot w:val="007A2F6C"/>
    <w:rsid w:val="00001E13"/>
    <w:rsid w:val="00006CB5"/>
    <w:rsid w:val="0003143D"/>
    <w:rsid w:val="00032EDA"/>
    <w:rsid w:val="00046CF5"/>
    <w:rsid w:val="00063ACF"/>
    <w:rsid w:val="00066525"/>
    <w:rsid w:val="00080777"/>
    <w:rsid w:val="00086717"/>
    <w:rsid w:val="0008788F"/>
    <w:rsid w:val="00090594"/>
    <w:rsid w:val="00095804"/>
    <w:rsid w:val="000A06D4"/>
    <w:rsid w:val="000C0C57"/>
    <w:rsid w:val="000E2730"/>
    <w:rsid w:val="00102FF9"/>
    <w:rsid w:val="001113C9"/>
    <w:rsid w:val="00131741"/>
    <w:rsid w:val="001463F2"/>
    <w:rsid w:val="001574BD"/>
    <w:rsid w:val="00173362"/>
    <w:rsid w:val="00180FA4"/>
    <w:rsid w:val="001A76FD"/>
    <w:rsid w:val="001B20C5"/>
    <w:rsid w:val="001C2F47"/>
    <w:rsid w:val="001E6815"/>
    <w:rsid w:val="00242D22"/>
    <w:rsid w:val="00244F7F"/>
    <w:rsid w:val="002467B1"/>
    <w:rsid w:val="002D2B9F"/>
    <w:rsid w:val="002F3D3B"/>
    <w:rsid w:val="003140F4"/>
    <w:rsid w:val="003215D5"/>
    <w:rsid w:val="0033144E"/>
    <w:rsid w:val="003316C7"/>
    <w:rsid w:val="00352947"/>
    <w:rsid w:val="00356901"/>
    <w:rsid w:val="003640C1"/>
    <w:rsid w:val="00374758"/>
    <w:rsid w:val="0038625E"/>
    <w:rsid w:val="0039060E"/>
    <w:rsid w:val="003A1A96"/>
    <w:rsid w:val="003D191F"/>
    <w:rsid w:val="003F4500"/>
    <w:rsid w:val="00407FE2"/>
    <w:rsid w:val="00416E21"/>
    <w:rsid w:val="00422AC2"/>
    <w:rsid w:val="004256ED"/>
    <w:rsid w:val="00462B33"/>
    <w:rsid w:val="00496F4B"/>
    <w:rsid w:val="004B024B"/>
    <w:rsid w:val="004B3B69"/>
    <w:rsid w:val="004B6F4B"/>
    <w:rsid w:val="004C340E"/>
    <w:rsid w:val="004F37E8"/>
    <w:rsid w:val="00522959"/>
    <w:rsid w:val="005243E2"/>
    <w:rsid w:val="005719BC"/>
    <w:rsid w:val="00577891"/>
    <w:rsid w:val="005828CA"/>
    <w:rsid w:val="005926B6"/>
    <w:rsid w:val="005C1569"/>
    <w:rsid w:val="005C3203"/>
    <w:rsid w:val="00605B4A"/>
    <w:rsid w:val="00614D71"/>
    <w:rsid w:val="00622388"/>
    <w:rsid w:val="00641A8F"/>
    <w:rsid w:val="00684948"/>
    <w:rsid w:val="00690408"/>
    <w:rsid w:val="006A1257"/>
    <w:rsid w:val="006D1B05"/>
    <w:rsid w:val="006F76B1"/>
    <w:rsid w:val="007141FF"/>
    <w:rsid w:val="00735BFD"/>
    <w:rsid w:val="00740677"/>
    <w:rsid w:val="007525DD"/>
    <w:rsid w:val="00767623"/>
    <w:rsid w:val="007A2F6C"/>
    <w:rsid w:val="007E4922"/>
    <w:rsid w:val="00801AD4"/>
    <w:rsid w:val="00802407"/>
    <w:rsid w:val="008648CA"/>
    <w:rsid w:val="00871717"/>
    <w:rsid w:val="00884994"/>
    <w:rsid w:val="008B4865"/>
    <w:rsid w:val="008C2957"/>
    <w:rsid w:val="008D039A"/>
    <w:rsid w:val="008D5A4C"/>
    <w:rsid w:val="008E3678"/>
    <w:rsid w:val="008E599F"/>
    <w:rsid w:val="008F31D3"/>
    <w:rsid w:val="009363B2"/>
    <w:rsid w:val="00956F69"/>
    <w:rsid w:val="00984369"/>
    <w:rsid w:val="00992C90"/>
    <w:rsid w:val="009C0DAC"/>
    <w:rsid w:val="009C370E"/>
    <w:rsid w:val="009D1CF5"/>
    <w:rsid w:val="009E025D"/>
    <w:rsid w:val="009E3EDD"/>
    <w:rsid w:val="00A21E10"/>
    <w:rsid w:val="00A31D3D"/>
    <w:rsid w:val="00A419F3"/>
    <w:rsid w:val="00A44C49"/>
    <w:rsid w:val="00A65180"/>
    <w:rsid w:val="00AB4109"/>
    <w:rsid w:val="00AC1751"/>
    <w:rsid w:val="00B03524"/>
    <w:rsid w:val="00B27AFD"/>
    <w:rsid w:val="00B32FCC"/>
    <w:rsid w:val="00B40298"/>
    <w:rsid w:val="00B44AD2"/>
    <w:rsid w:val="00B81757"/>
    <w:rsid w:val="00BA0257"/>
    <w:rsid w:val="00BC23DE"/>
    <w:rsid w:val="00BD2C61"/>
    <w:rsid w:val="00BD4371"/>
    <w:rsid w:val="00BE6910"/>
    <w:rsid w:val="00C46A83"/>
    <w:rsid w:val="00C566EF"/>
    <w:rsid w:val="00C90767"/>
    <w:rsid w:val="00C95A66"/>
    <w:rsid w:val="00CA0682"/>
    <w:rsid w:val="00CB26FF"/>
    <w:rsid w:val="00CB2983"/>
    <w:rsid w:val="00CC2701"/>
    <w:rsid w:val="00CE517B"/>
    <w:rsid w:val="00CF0F14"/>
    <w:rsid w:val="00D020C7"/>
    <w:rsid w:val="00D06323"/>
    <w:rsid w:val="00D25F82"/>
    <w:rsid w:val="00D3125E"/>
    <w:rsid w:val="00D55342"/>
    <w:rsid w:val="00D73C52"/>
    <w:rsid w:val="00D80114"/>
    <w:rsid w:val="00D8216F"/>
    <w:rsid w:val="00D84C1A"/>
    <w:rsid w:val="00DA630B"/>
    <w:rsid w:val="00DF60C5"/>
    <w:rsid w:val="00E05EC1"/>
    <w:rsid w:val="00E17E6B"/>
    <w:rsid w:val="00E269BE"/>
    <w:rsid w:val="00E4622E"/>
    <w:rsid w:val="00E47EC9"/>
    <w:rsid w:val="00E54384"/>
    <w:rsid w:val="00E553B8"/>
    <w:rsid w:val="00E74D9E"/>
    <w:rsid w:val="00E93D9D"/>
    <w:rsid w:val="00EB55F0"/>
    <w:rsid w:val="00EC5514"/>
    <w:rsid w:val="00ED1502"/>
    <w:rsid w:val="00ED7DAD"/>
    <w:rsid w:val="00EE01ED"/>
    <w:rsid w:val="00EE109A"/>
    <w:rsid w:val="00EE28E0"/>
    <w:rsid w:val="00F054F0"/>
    <w:rsid w:val="00F4240D"/>
    <w:rsid w:val="00F76754"/>
    <w:rsid w:val="00F869B5"/>
    <w:rsid w:val="00F9F974"/>
    <w:rsid w:val="00FC2832"/>
    <w:rsid w:val="00FE26AF"/>
    <w:rsid w:val="00FF3AA1"/>
    <w:rsid w:val="0AB8CC13"/>
    <w:rsid w:val="1A050C52"/>
    <w:rsid w:val="297322AE"/>
    <w:rsid w:val="60FCAB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54F58F"/>
  <w15:chartTrackingRefBased/>
  <w15:docId w15:val="{4CB01BDE-0D15-4924-86F3-836CF7221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F6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F6C"/>
    <w:pPr>
      <w:ind w:left="720"/>
      <w:contextualSpacing/>
    </w:pPr>
  </w:style>
  <w:style w:type="character" w:customStyle="1" w:styleId="ui-provider">
    <w:name w:val="ui-provider"/>
    <w:basedOn w:val="DefaultParagraphFont"/>
    <w:rsid w:val="000A06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28879">
      <w:bodyDiv w:val="1"/>
      <w:marLeft w:val="0"/>
      <w:marRight w:val="0"/>
      <w:marTop w:val="0"/>
      <w:marBottom w:val="0"/>
      <w:divBdr>
        <w:top w:val="none" w:sz="0" w:space="0" w:color="auto"/>
        <w:left w:val="none" w:sz="0" w:space="0" w:color="auto"/>
        <w:bottom w:val="none" w:sz="0" w:space="0" w:color="auto"/>
        <w:right w:val="none" w:sz="0" w:space="0" w:color="auto"/>
      </w:divBdr>
    </w:div>
    <w:div w:id="91248957">
      <w:bodyDiv w:val="1"/>
      <w:marLeft w:val="0"/>
      <w:marRight w:val="0"/>
      <w:marTop w:val="0"/>
      <w:marBottom w:val="0"/>
      <w:divBdr>
        <w:top w:val="none" w:sz="0" w:space="0" w:color="auto"/>
        <w:left w:val="none" w:sz="0" w:space="0" w:color="auto"/>
        <w:bottom w:val="none" w:sz="0" w:space="0" w:color="auto"/>
        <w:right w:val="none" w:sz="0" w:space="0" w:color="auto"/>
      </w:divBdr>
    </w:div>
    <w:div w:id="306208728">
      <w:bodyDiv w:val="1"/>
      <w:marLeft w:val="0"/>
      <w:marRight w:val="0"/>
      <w:marTop w:val="0"/>
      <w:marBottom w:val="0"/>
      <w:divBdr>
        <w:top w:val="none" w:sz="0" w:space="0" w:color="auto"/>
        <w:left w:val="none" w:sz="0" w:space="0" w:color="auto"/>
        <w:bottom w:val="none" w:sz="0" w:space="0" w:color="auto"/>
        <w:right w:val="none" w:sz="0" w:space="0" w:color="auto"/>
      </w:divBdr>
    </w:div>
    <w:div w:id="309871198">
      <w:bodyDiv w:val="1"/>
      <w:marLeft w:val="0"/>
      <w:marRight w:val="0"/>
      <w:marTop w:val="0"/>
      <w:marBottom w:val="0"/>
      <w:divBdr>
        <w:top w:val="none" w:sz="0" w:space="0" w:color="auto"/>
        <w:left w:val="none" w:sz="0" w:space="0" w:color="auto"/>
        <w:bottom w:val="none" w:sz="0" w:space="0" w:color="auto"/>
        <w:right w:val="none" w:sz="0" w:space="0" w:color="auto"/>
      </w:divBdr>
    </w:div>
    <w:div w:id="486702983">
      <w:bodyDiv w:val="1"/>
      <w:marLeft w:val="0"/>
      <w:marRight w:val="0"/>
      <w:marTop w:val="0"/>
      <w:marBottom w:val="0"/>
      <w:divBdr>
        <w:top w:val="none" w:sz="0" w:space="0" w:color="auto"/>
        <w:left w:val="none" w:sz="0" w:space="0" w:color="auto"/>
        <w:bottom w:val="none" w:sz="0" w:space="0" w:color="auto"/>
        <w:right w:val="none" w:sz="0" w:space="0" w:color="auto"/>
      </w:divBdr>
    </w:div>
    <w:div w:id="533691586">
      <w:bodyDiv w:val="1"/>
      <w:marLeft w:val="0"/>
      <w:marRight w:val="0"/>
      <w:marTop w:val="0"/>
      <w:marBottom w:val="0"/>
      <w:divBdr>
        <w:top w:val="none" w:sz="0" w:space="0" w:color="auto"/>
        <w:left w:val="none" w:sz="0" w:space="0" w:color="auto"/>
        <w:bottom w:val="none" w:sz="0" w:space="0" w:color="auto"/>
        <w:right w:val="none" w:sz="0" w:space="0" w:color="auto"/>
      </w:divBdr>
    </w:div>
    <w:div w:id="546450902">
      <w:bodyDiv w:val="1"/>
      <w:marLeft w:val="0"/>
      <w:marRight w:val="0"/>
      <w:marTop w:val="0"/>
      <w:marBottom w:val="0"/>
      <w:divBdr>
        <w:top w:val="none" w:sz="0" w:space="0" w:color="auto"/>
        <w:left w:val="none" w:sz="0" w:space="0" w:color="auto"/>
        <w:bottom w:val="none" w:sz="0" w:space="0" w:color="auto"/>
        <w:right w:val="none" w:sz="0" w:space="0" w:color="auto"/>
      </w:divBdr>
    </w:div>
    <w:div w:id="607615210">
      <w:bodyDiv w:val="1"/>
      <w:marLeft w:val="0"/>
      <w:marRight w:val="0"/>
      <w:marTop w:val="0"/>
      <w:marBottom w:val="0"/>
      <w:divBdr>
        <w:top w:val="none" w:sz="0" w:space="0" w:color="auto"/>
        <w:left w:val="none" w:sz="0" w:space="0" w:color="auto"/>
        <w:bottom w:val="none" w:sz="0" w:space="0" w:color="auto"/>
        <w:right w:val="none" w:sz="0" w:space="0" w:color="auto"/>
      </w:divBdr>
    </w:div>
    <w:div w:id="777066894">
      <w:bodyDiv w:val="1"/>
      <w:marLeft w:val="0"/>
      <w:marRight w:val="0"/>
      <w:marTop w:val="0"/>
      <w:marBottom w:val="0"/>
      <w:divBdr>
        <w:top w:val="none" w:sz="0" w:space="0" w:color="auto"/>
        <w:left w:val="none" w:sz="0" w:space="0" w:color="auto"/>
        <w:bottom w:val="none" w:sz="0" w:space="0" w:color="auto"/>
        <w:right w:val="none" w:sz="0" w:space="0" w:color="auto"/>
      </w:divBdr>
      <w:divsChild>
        <w:div w:id="1773890168">
          <w:marLeft w:val="0"/>
          <w:marRight w:val="0"/>
          <w:marTop w:val="0"/>
          <w:marBottom w:val="0"/>
          <w:divBdr>
            <w:top w:val="none" w:sz="0" w:space="0" w:color="auto"/>
            <w:left w:val="none" w:sz="0" w:space="0" w:color="auto"/>
            <w:bottom w:val="none" w:sz="0" w:space="0" w:color="auto"/>
            <w:right w:val="none" w:sz="0" w:space="0" w:color="auto"/>
          </w:divBdr>
        </w:div>
      </w:divsChild>
    </w:div>
    <w:div w:id="892497053">
      <w:bodyDiv w:val="1"/>
      <w:marLeft w:val="0"/>
      <w:marRight w:val="0"/>
      <w:marTop w:val="0"/>
      <w:marBottom w:val="0"/>
      <w:divBdr>
        <w:top w:val="none" w:sz="0" w:space="0" w:color="auto"/>
        <w:left w:val="none" w:sz="0" w:space="0" w:color="auto"/>
        <w:bottom w:val="none" w:sz="0" w:space="0" w:color="auto"/>
        <w:right w:val="none" w:sz="0" w:space="0" w:color="auto"/>
      </w:divBdr>
    </w:div>
    <w:div w:id="1026640982">
      <w:bodyDiv w:val="1"/>
      <w:marLeft w:val="0"/>
      <w:marRight w:val="0"/>
      <w:marTop w:val="0"/>
      <w:marBottom w:val="0"/>
      <w:divBdr>
        <w:top w:val="none" w:sz="0" w:space="0" w:color="auto"/>
        <w:left w:val="none" w:sz="0" w:space="0" w:color="auto"/>
        <w:bottom w:val="none" w:sz="0" w:space="0" w:color="auto"/>
        <w:right w:val="none" w:sz="0" w:space="0" w:color="auto"/>
      </w:divBdr>
    </w:div>
    <w:div w:id="1124811242">
      <w:bodyDiv w:val="1"/>
      <w:marLeft w:val="0"/>
      <w:marRight w:val="0"/>
      <w:marTop w:val="0"/>
      <w:marBottom w:val="0"/>
      <w:divBdr>
        <w:top w:val="none" w:sz="0" w:space="0" w:color="auto"/>
        <w:left w:val="none" w:sz="0" w:space="0" w:color="auto"/>
        <w:bottom w:val="none" w:sz="0" w:space="0" w:color="auto"/>
        <w:right w:val="none" w:sz="0" w:space="0" w:color="auto"/>
      </w:divBdr>
    </w:div>
    <w:div w:id="1165320063">
      <w:bodyDiv w:val="1"/>
      <w:marLeft w:val="0"/>
      <w:marRight w:val="0"/>
      <w:marTop w:val="0"/>
      <w:marBottom w:val="0"/>
      <w:divBdr>
        <w:top w:val="none" w:sz="0" w:space="0" w:color="auto"/>
        <w:left w:val="none" w:sz="0" w:space="0" w:color="auto"/>
        <w:bottom w:val="none" w:sz="0" w:space="0" w:color="auto"/>
        <w:right w:val="none" w:sz="0" w:space="0" w:color="auto"/>
      </w:divBdr>
    </w:div>
    <w:div w:id="1262296438">
      <w:bodyDiv w:val="1"/>
      <w:marLeft w:val="0"/>
      <w:marRight w:val="0"/>
      <w:marTop w:val="0"/>
      <w:marBottom w:val="0"/>
      <w:divBdr>
        <w:top w:val="none" w:sz="0" w:space="0" w:color="auto"/>
        <w:left w:val="none" w:sz="0" w:space="0" w:color="auto"/>
        <w:bottom w:val="none" w:sz="0" w:space="0" w:color="auto"/>
        <w:right w:val="none" w:sz="0" w:space="0" w:color="auto"/>
      </w:divBdr>
    </w:div>
    <w:div w:id="1391533772">
      <w:bodyDiv w:val="1"/>
      <w:marLeft w:val="0"/>
      <w:marRight w:val="0"/>
      <w:marTop w:val="0"/>
      <w:marBottom w:val="0"/>
      <w:divBdr>
        <w:top w:val="none" w:sz="0" w:space="0" w:color="auto"/>
        <w:left w:val="none" w:sz="0" w:space="0" w:color="auto"/>
        <w:bottom w:val="none" w:sz="0" w:space="0" w:color="auto"/>
        <w:right w:val="none" w:sz="0" w:space="0" w:color="auto"/>
      </w:divBdr>
    </w:div>
    <w:div w:id="1452213062">
      <w:bodyDiv w:val="1"/>
      <w:marLeft w:val="0"/>
      <w:marRight w:val="0"/>
      <w:marTop w:val="0"/>
      <w:marBottom w:val="0"/>
      <w:divBdr>
        <w:top w:val="none" w:sz="0" w:space="0" w:color="auto"/>
        <w:left w:val="none" w:sz="0" w:space="0" w:color="auto"/>
        <w:bottom w:val="none" w:sz="0" w:space="0" w:color="auto"/>
        <w:right w:val="none" w:sz="0" w:space="0" w:color="auto"/>
      </w:divBdr>
    </w:div>
    <w:div w:id="1517840423">
      <w:bodyDiv w:val="1"/>
      <w:marLeft w:val="0"/>
      <w:marRight w:val="0"/>
      <w:marTop w:val="0"/>
      <w:marBottom w:val="0"/>
      <w:divBdr>
        <w:top w:val="none" w:sz="0" w:space="0" w:color="auto"/>
        <w:left w:val="none" w:sz="0" w:space="0" w:color="auto"/>
        <w:bottom w:val="none" w:sz="0" w:space="0" w:color="auto"/>
        <w:right w:val="none" w:sz="0" w:space="0" w:color="auto"/>
      </w:divBdr>
    </w:div>
    <w:div w:id="1533111891">
      <w:bodyDiv w:val="1"/>
      <w:marLeft w:val="0"/>
      <w:marRight w:val="0"/>
      <w:marTop w:val="0"/>
      <w:marBottom w:val="0"/>
      <w:divBdr>
        <w:top w:val="none" w:sz="0" w:space="0" w:color="auto"/>
        <w:left w:val="none" w:sz="0" w:space="0" w:color="auto"/>
        <w:bottom w:val="none" w:sz="0" w:space="0" w:color="auto"/>
        <w:right w:val="none" w:sz="0" w:space="0" w:color="auto"/>
      </w:divBdr>
    </w:div>
    <w:div w:id="1573084990">
      <w:bodyDiv w:val="1"/>
      <w:marLeft w:val="0"/>
      <w:marRight w:val="0"/>
      <w:marTop w:val="0"/>
      <w:marBottom w:val="0"/>
      <w:divBdr>
        <w:top w:val="none" w:sz="0" w:space="0" w:color="auto"/>
        <w:left w:val="none" w:sz="0" w:space="0" w:color="auto"/>
        <w:bottom w:val="none" w:sz="0" w:space="0" w:color="auto"/>
        <w:right w:val="none" w:sz="0" w:space="0" w:color="auto"/>
      </w:divBdr>
    </w:div>
    <w:div w:id="1601839339">
      <w:bodyDiv w:val="1"/>
      <w:marLeft w:val="0"/>
      <w:marRight w:val="0"/>
      <w:marTop w:val="0"/>
      <w:marBottom w:val="0"/>
      <w:divBdr>
        <w:top w:val="none" w:sz="0" w:space="0" w:color="auto"/>
        <w:left w:val="none" w:sz="0" w:space="0" w:color="auto"/>
        <w:bottom w:val="none" w:sz="0" w:space="0" w:color="auto"/>
        <w:right w:val="none" w:sz="0" w:space="0" w:color="auto"/>
      </w:divBdr>
    </w:div>
    <w:div w:id="1605191335">
      <w:bodyDiv w:val="1"/>
      <w:marLeft w:val="0"/>
      <w:marRight w:val="0"/>
      <w:marTop w:val="0"/>
      <w:marBottom w:val="0"/>
      <w:divBdr>
        <w:top w:val="none" w:sz="0" w:space="0" w:color="auto"/>
        <w:left w:val="none" w:sz="0" w:space="0" w:color="auto"/>
        <w:bottom w:val="none" w:sz="0" w:space="0" w:color="auto"/>
        <w:right w:val="none" w:sz="0" w:space="0" w:color="auto"/>
      </w:divBdr>
    </w:div>
    <w:div w:id="1614051765">
      <w:bodyDiv w:val="1"/>
      <w:marLeft w:val="0"/>
      <w:marRight w:val="0"/>
      <w:marTop w:val="0"/>
      <w:marBottom w:val="0"/>
      <w:divBdr>
        <w:top w:val="none" w:sz="0" w:space="0" w:color="auto"/>
        <w:left w:val="none" w:sz="0" w:space="0" w:color="auto"/>
        <w:bottom w:val="none" w:sz="0" w:space="0" w:color="auto"/>
        <w:right w:val="none" w:sz="0" w:space="0" w:color="auto"/>
      </w:divBdr>
    </w:div>
    <w:div w:id="1614701839">
      <w:bodyDiv w:val="1"/>
      <w:marLeft w:val="0"/>
      <w:marRight w:val="0"/>
      <w:marTop w:val="0"/>
      <w:marBottom w:val="0"/>
      <w:divBdr>
        <w:top w:val="none" w:sz="0" w:space="0" w:color="auto"/>
        <w:left w:val="none" w:sz="0" w:space="0" w:color="auto"/>
        <w:bottom w:val="none" w:sz="0" w:space="0" w:color="auto"/>
        <w:right w:val="none" w:sz="0" w:space="0" w:color="auto"/>
      </w:divBdr>
    </w:div>
    <w:div w:id="1652178081">
      <w:bodyDiv w:val="1"/>
      <w:marLeft w:val="0"/>
      <w:marRight w:val="0"/>
      <w:marTop w:val="0"/>
      <w:marBottom w:val="0"/>
      <w:divBdr>
        <w:top w:val="none" w:sz="0" w:space="0" w:color="auto"/>
        <w:left w:val="none" w:sz="0" w:space="0" w:color="auto"/>
        <w:bottom w:val="none" w:sz="0" w:space="0" w:color="auto"/>
        <w:right w:val="none" w:sz="0" w:space="0" w:color="auto"/>
      </w:divBdr>
    </w:div>
    <w:div w:id="1723166351">
      <w:bodyDiv w:val="1"/>
      <w:marLeft w:val="0"/>
      <w:marRight w:val="0"/>
      <w:marTop w:val="0"/>
      <w:marBottom w:val="0"/>
      <w:divBdr>
        <w:top w:val="none" w:sz="0" w:space="0" w:color="auto"/>
        <w:left w:val="none" w:sz="0" w:space="0" w:color="auto"/>
        <w:bottom w:val="none" w:sz="0" w:space="0" w:color="auto"/>
        <w:right w:val="none" w:sz="0" w:space="0" w:color="auto"/>
      </w:divBdr>
    </w:div>
    <w:div w:id="1789885596">
      <w:bodyDiv w:val="1"/>
      <w:marLeft w:val="0"/>
      <w:marRight w:val="0"/>
      <w:marTop w:val="0"/>
      <w:marBottom w:val="0"/>
      <w:divBdr>
        <w:top w:val="none" w:sz="0" w:space="0" w:color="auto"/>
        <w:left w:val="none" w:sz="0" w:space="0" w:color="auto"/>
        <w:bottom w:val="none" w:sz="0" w:space="0" w:color="auto"/>
        <w:right w:val="none" w:sz="0" w:space="0" w:color="auto"/>
      </w:divBdr>
    </w:div>
    <w:div w:id="1801655910">
      <w:bodyDiv w:val="1"/>
      <w:marLeft w:val="0"/>
      <w:marRight w:val="0"/>
      <w:marTop w:val="0"/>
      <w:marBottom w:val="0"/>
      <w:divBdr>
        <w:top w:val="none" w:sz="0" w:space="0" w:color="auto"/>
        <w:left w:val="none" w:sz="0" w:space="0" w:color="auto"/>
        <w:bottom w:val="none" w:sz="0" w:space="0" w:color="auto"/>
        <w:right w:val="none" w:sz="0" w:space="0" w:color="auto"/>
      </w:divBdr>
    </w:div>
    <w:div w:id="1841966464">
      <w:bodyDiv w:val="1"/>
      <w:marLeft w:val="0"/>
      <w:marRight w:val="0"/>
      <w:marTop w:val="0"/>
      <w:marBottom w:val="0"/>
      <w:divBdr>
        <w:top w:val="none" w:sz="0" w:space="0" w:color="auto"/>
        <w:left w:val="none" w:sz="0" w:space="0" w:color="auto"/>
        <w:bottom w:val="none" w:sz="0" w:space="0" w:color="auto"/>
        <w:right w:val="none" w:sz="0" w:space="0" w:color="auto"/>
      </w:divBdr>
    </w:div>
    <w:div w:id="1959068233">
      <w:bodyDiv w:val="1"/>
      <w:marLeft w:val="0"/>
      <w:marRight w:val="0"/>
      <w:marTop w:val="0"/>
      <w:marBottom w:val="0"/>
      <w:divBdr>
        <w:top w:val="none" w:sz="0" w:space="0" w:color="auto"/>
        <w:left w:val="none" w:sz="0" w:space="0" w:color="auto"/>
        <w:bottom w:val="none" w:sz="0" w:space="0" w:color="auto"/>
        <w:right w:val="none" w:sz="0" w:space="0" w:color="auto"/>
      </w:divBdr>
    </w:div>
    <w:div w:id="2068718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36F4B38BACA174E9797E32C3DF15B43" ma:contentTypeVersion="13" ma:contentTypeDescription="Create a new document." ma:contentTypeScope="" ma:versionID="866b00b5400ce288c5f426ce6d966adb">
  <xsd:schema xmlns:xsd="http://www.w3.org/2001/XMLSchema" xmlns:xs="http://www.w3.org/2001/XMLSchema" xmlns:p="http://schemas.microsoft.com/office/2006/metadata/properties" xmlns:ns3="9dd01af5-8455-4419-a20c-e12f2c54ef9e" xmlns:ns4="081a1530-4eaa-44de-a98c-b85201426c46" targetNamespace="http://schemas.microsoft.com/office/2006/metadata/properties" ma:root="true" ma:fieldsID="f370a80c934e1645efc108241a5f2a5d" ns3:_="" ns4:_="">
    <xsd:import namespace="9dd01af5-8455-4419-a20c-e12f2c54ef9e"/>
    <xsd:import namespace="081a1530-4eaa-44de-a98c-b85201426c4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d01af5-8455-4419-a20c-e12f2c54ef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81a1530-4eaa-44de-a98c-b85201426c4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4C4ED2B-CB0A-4228-8CCB-330F20EDCC61}">
  <ds:schemaRefs>
    <ds:schemaRef ds:uri="http://schemas.microsoft.com/sharepoint/v3/contenttype/forms"/>
  </ds:schemaRefs>
</ds:datastoreItem>
</file>

<file path=customXml/itemProps2.xml><?xml version="1.0" encoding="utf-8"?>
<ds:datastoreItem xmlns:ds="http://schemas.openxmlformats.org/officeDocument/2006/customXml" ds:itemID="{196B9E4F-47CF-47F0-9181-DE02F7DF7B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d01af5-8455-4419-a20c-e12f2c54ef9e"/>
    <ds:schemaRef ds:uri="081a1530-4eaa-44de-a98c-b85201426c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39B8A88-3723-4E87-AF37-6FDE620F7AF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Pages>
  <Words>227</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MacRae</dc:creator>
  <cp:keywords/>
  <dc:description/>
  <cp:lastModifiedBy>Fernando Benitez</cp:lastModifiedBy>
  <cp:revision>74</cp:revision>
  <cp:lastPrinted>2022-01-13T10:48:00Z</cp:lastPrinted>
  <dcterms:created xsi:type="dcterms:W3CDTF">2025-01-08T11:49:00Z</dcterms:created>
  <dcterms:modified xsi:type="dcterms:W3CDTF">2025-06-03T15:43:00Z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0x010100D36F4B38BACA174E9797E32C3DF15B43</vt:lpwstr>
  </property>
  <property fmtid="{D5CDD505-2E9C-101B-9397-08002B2CF9AE}" pid="3" name="GrammarlyDocumentId">
    <vt:lpwstr>383a88fc-ed49-4904-929e-3b50d1f9d2de</vt:lpwstr>
  </property>
</Properties>
</file>