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2026) (created travel intensive)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2026-07-22T04:15:44Z</dcterms:created>
  <dcterms:modified xsi:type="dcterms:W3CDTF">2026-07-22T04:15:44Z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