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rtist-cv-michael-f-bergmann"/>
    <w:p>
      <w:pPr>
        <w:pStyle w:val="Heading1"/>
      </w:pPr>
      <w:r>
        <w:t xml:space="preserve">Artist CV — Michael F Bergmann</w:t>
      </w:r>
    </w:p>
    <w:p>
      <w:pPr>
        <w:pStyle w:val="FirstParagraph"/>
      </w:pPr>
      <w:r>
        <w:rPr>
          <w:iCs/>
          <w:i/>
        </w:rPr>
        <w:t xml:space="preserve">Performance, projection, and machine collaboration</w:t>
      </w:r>
    </w:p>
    <w:p>
      <w:pPr>
        <w:pStyle w:val="BodyText"/>
      </w:pPr>
      <w:r>
        <w:t xml:space="preserve">Associate Professor, Performance, The Creative School, Toronto Metropolitan University</w:t>
      </w:r>
      <w:r>
        <w:br/>
      </w:r>
      <w:r>
        <w:t xml:space="preserve">ORCID: 0000-0002-5698-8121 · mfb@torontomu.ca · https://bergmann.ai</w:t>
      </w:r>
    </w:p>
    <w:bookmarkStart w:id="20" w:name="selected-works"/>
    <w:p>
      <w:pPr>
        <w:pStyle w:val="Heading2"/>
      </w:pPr>
      <w:r>
        <w:t xml:space="preserve">Selected Works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Before I Was This.</w:t>
            </w:r>
            <w:r>
              <w:t xml:space="preserve">”</w:t>
            </w:r>
            <w:r>
              <w:t xml:space="preserve"> </w:t>
            </w:r>
            <w:r>
              <w:t xml:space="preserve">Generative text work. flashDRIVE: Digital Arts Fundraiser Exhibition, InterAccess, Toronto, April 22 – May 9, 2026. Curated by Miriam Arbus.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Nuptials (feature film). Producer, projection design, and live in-camera VFX. Directed by Sean Braune, Para-sight Productions. Official release February 13, 2026 (Freestyle Digital Media). Best World Feature Film, Austin Revolution Film Festival,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Frankenstein Project. Producer, with Debashis Sinha. Performance Studio Theatre, TMU, November 18–22,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 my creators…</w:t>
            </w:r>
            <w:r>
              <w:t xml:space="preserve">”</w:t>
            </w:r>
            <w:r>
              <w:t xml:space="preserve"> </w:t>
            </w:r>
            <w:r>
              <w:t xml:space="preserve">Solo work exhibited at the Creative AI Symposium, TMU, April 2, 2025; created during the SÍM residency, Reykjavík.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Shipwreck. Group exhibition with UKAI Projects and five Canadian artists, SÍM Gallery, Reykjavík, Iceland, following a month-long residency; includes solo work</w:t>
            </w:r>
            <w:r>
              <w:t xml:space="preserve"> </w:t>
            </w:r>
            <w:r>
              <w:t xml:space="preserve">“</w:t>
            </w:r>
            <w:r>
              <w:t xml:space="preserve">To my creators…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 and Us. Workshop series (March 14 – April 17, 2024) and performance, co-created and performed with Lucas Carravetta, Matt Endahl, and Aimée Dawn Robinson; roundtable with Alan Filewod, Tom Scholte, Cynthia Ashperger, and Judith Thompson. ImprovLab, University of Guelph, April 19,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Alchemy. Two 360° video experiences of improvised research-creation performance. RUBIX, TMU, January 25,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Uncanny Robots Project: Phase 1.</w:t>
            </w:r>
            <w:r>
              <w:t xml:space="preserve">”</w:t>
            </w:r>
            <w:r>
              <w:t xml:space="preserve"> </w:t>
            </w:r>
            <w:r>
              <w:t xml:space="preserve">Research-creation premiere examining human-robot interaction through dance, commissioned for the opening of the Creative Technology Lab @ FCAD, TMU, October 2019.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Slaughterhouse/Requiem. Projection design; choreography by Belinda McGuire. Harbourfront NextSteps, Fleck Dance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YET. Projection design; choreography by Heidi Strauss. Ryerson Dances, Ryerson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Left Quietly. Projection design; directed by Leora Morris. SummerWorks Performance Festival, Toronto. Best Production, 2014.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echo::system Action Station #2: The Desert. Video design and system design team; choreography by Grisha Coleman. ACCAD, The Ohio State University.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TECHknowSELF. Wrote, directed, and designed this multimedia performance (MFA thesis). Becton Engineering Center, Yale University.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2013 –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Accidental Death of an Anarchist. Projection design; directed by Christopher Bayes. Yale Repertory Theatre / Berkeley Repertory Theatre.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Closeted (projection installation). Gallery + Drama, Yale University Art Gallery.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Guard (projection installation). Group showing, Gallery + Drama, Yale University Art Gallery.</w:t>
            </w:r>
          </w:p>
        </w:tc>
      </w:tr>
    </w:tbl>
    <w:bookmarkEnd w:id="20"/>
    <w:bookmarkStart w:id="21" w:name="residencies"/>
    <w:p>
      <w:pPr>
        <w:pStyle w:val="Heading2"/>
      </w:pPr>
      <w:r>
        <w:t xml:space="preserve">Residencies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 –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Mentor, Setsubun Digital Media Residency, Japanese Canadian Cultural Centre, Toronto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Artist-in-residence, SÍM Residency (with UKAI Projects), Reykjavík, Iceland — Shipwreck, June 2–30,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Artist-in-residence, Ingenuity Labs Research Institute, Queen’s University, Kingston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 –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Ferment AI Residency artist; residency output presented in Berlin, October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Artist-in-residence, Ross Creek Centre for the Arts, NS — Incorporeus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residency, ACCAD, The Ohio State University — echo::system Action Station #2: The Desert</w:t>
            </w:r>
          </w:p>
        </w:tc>
      </w:tr>
    </w:tbl>
    <w:bookmarkEnd w:id="21"/>
    <w:bookmarkStart w:id="22" w:name="awards"/>
    <w:p>
      <w:pPr>
        <w:pStyle w:val="Heading2"/>
      </w:pPr>
      <w:r>
        <w:t xml:space="preserve">Awards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World Feature Film: Nuptials, Austin Revolution Film Festival (as producer)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Production: He Left Quietly, SummerWorks Performance Festival (as designer)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 –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Eldon Elder Fellowship, Yale University ($40,000 USD; held throughout the MFA)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Spirit of the Fringe, Prague Fringe Festival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Short-listed, Prix Molière, Theatre Glendon</w:t>
            </w:r>
          </w:p>
        </w:tc>
      </w:tr>
    </w:tbl>
    <w:bookmarkEnd w:id="22"/>
    <w:bookmarkStart w:id="23" w:name="collectives-and-affiliations"/>
    <w:p>
      <w:pPr>
        <w:pStyle w:val="Heading2"/>
      </w:pPr>
      <w:r>
        <w:t xml:space="preserve">Collectives and Affiliations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Alchemy — improvised, multi-disciplinary performance collective (founding member)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 –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Synectic Assembly — AI-driven art collective (founding member)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 Institute for Theatre Technology (USITT)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Designers of Canada / IATSE Local ADC 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Canadian Institute for Theatre Technology (CITT)</w:t>
            </w:r>
          </w:p>
        </w:tc>
      </w:tr>
    </w:tbl>
    <w:bookmarkEnd w:id="23"/>
    <w:bookmarkStart w:id="24" w:name="selected-press"/>
    <w:p>
      <w:pPr>
        <w:pStyle w:val="Heading2"/>
      </w:pPr>
      <w:r>
        <w:t xml:space="preserve">Selected Press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the inside scoop on game-changing innovations in augmented reality with the new VisionPro.</w:t>
            </w:r>
            <w:r>
              <w:t xml:space="preserve">”</w:t>
            </w:r>
            <w:r>
              <w:t xml:space="preserve"> </w:t>
            </w:r>
            <w:r>
              <w:t xml:space="preserve">The Creative School Top 5, July 4,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 Spotlight: Michael F Bergmann. Performance at The Creative School, June 27,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Students Are Excited And Hopeful For What The Metaverse May Bring.</w:t>
            </w:r>
            <w:r>
              <w:t xml:space="preserve">”</w:t>
            </w:r>
            <w:r>
              <w:t xml:space="preserve"> </w:t>
            </w:r>
            <w:r>
              <w:t xml:space="preserve">The Eyeopener, October 5,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Michael F. Bergmann On The Merging of Live Arts and Technology.</w:t>
            </w:r>
            <w:r>
              <w:t xml:space="preserve">”</w:t>
            </w:r>
            <w:r>
              <w:t xml:space="preserve"> </w:t>
            </w:r>
            <w:r>
              <w:t xml:space="preserve">Toronto Life, April 29,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Emerging technology that’s here to stay.</w:t>
            </w:r>
            <w:r>
              <w:t xml:space="preserve">”</w:t>
            </w:r>
            <w:r>
              <w:t xml:space="preserve"> </w:t>
            </w:r>
            <w:r>
              <w:t xml:space="preserve">CityNews Toronto, June 18, 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 you feel empathy for a dancing robot?</w:t>
            </w:r>
            <w:r>
              <w:t xml:space="preserve">”</w:t>
            </w:r>
            <w:r>
              <w:t xml:space="preserve"> </w:t>
            </w:r>
            <w:r>
              <w:t xml:space="preserve">Ryerson Innovation Magazine, Issue 33, 2020.</w:t>
            </w:r>
          </w:p>
        </w:tc>
      </w:tr>
    </w:tbl>
    <w:bookmarkEnd w:id="24"/>
    <w:bookmarkStart w:id="25" w:name="education"/>
    <w:p>
      <w:pPr>
        <w:pStyle w:val="Heading2"/>
      </w:pPr>
      <w:r>
        <w:t xml:space="preserve">Education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(in progress), Critical Studies in Improvisation, University of Guelph. Expected 2027.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2011 –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MFA, Design (Projection Design Specialization), Yale School of Drama, Yale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2006 – 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BFA, Theatre Performance Production, Ryerson Theatre School, Toronto Metropolitan University (coursework completed December 2010; graduated May 2011)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0"/>
        <w:bottom w:type="dxa" w:w="6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2026-08-20T03:39:49Z</dcterms:created>
  <dcterms:modified xsi:type="dcterms:W3CDTF">2026-08-20T03:39:49Z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