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rtist-cv-michael-f-bergmann"/>
    <w:p>
      <w:pPr>
        <w:pStyle w:val="Heading1"/>
      </w:pPr>
      <w:r>
        <w:t xml:space="preserve">Artist CV — Michael F Bergmann</w:t>
      </w:r>
    </w:p>
    <w:p>
      <w:pPr>
        <w:pStyle w:val="FirstParagraph"/>
      </w:pPr>
      <w:r>
        <w:rPr>
          <w:iCs/>
          <w:i/>
        </w:rPr>
        <w:t xml:space="preserve">Performance, projection, and machine collaboration</w:t>
      </w:r>
    </w:p>
    <w:p>
      <w:pPr>
        <w:pStyle w:val="BodyText"/>
      </w:pPr>
      <w:r>
        <w:t xml:space="preserve">Associate Professor, Performance, The Creative School, Toronto Metropolitan University</w:t>
      </w:r>
      <w:r>
        <w:br/>
      </w:r>
      <w:r>
        <w:t xml:space="preserve">ORCID: 0000-0002-5698-8121 · michael@bergmann.ai · https://bergmann.ai</w:t>
      </w:r>
    </w:p>
    <w:bookmarkStart w:id="20" w:name="selected-works"/>
    <w:p>
      <w:pPr>
        <w:pStyle w:val="Heading2"/>
      </w:pPr>
      <w:r>
        <w:t xml:space="preserve">Selected Works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Before I Was This.</w:t>
            </w:r>
            <w:r>
              <w:t xml:space="preserve">”</w:t>
            </w:r>
            <w:r>
              <w:t xml:space="preserve"> </w:t>
            </w:r>
            <w:r>
              <w:t xml:space="preserve">Generative text work. flashDRIVE: Digital Arts Fundraiser Exhibition, InterAccess, Toronto, April 22 – May 9, 2026. Curated by Miriam Arbus.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Nuptials (feature film). Producer, projection design, and live in-camera VFX. Directed by Sean Braune, Para-sight Productions. Official release February 13, 2026 (Freestyle Digital Media). Best World Feature Film, Austin Revolution Film Festival, 2022.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Frankenstein Project. Producer, with Debashis Sinha. Performance Studio Theatre, TMU, November 18–22,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 my creators…</w:t>
            </w:r>
            <w:r>
              <w:t xml:space="preserve">”</w:t>
            </w:r>
            <w:r>
              <w:t xml:space="preserve"> </w:t>
            </w:r>
            <w:r>
              <w:t xml:space="preserve">Solo work exhibited at the Creative AI Symposium, TMU, April 2, 2025; created during the SÍM residency, Reykjavík.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Shipwreck. Group exhibition with UKAI Projects and five Canadian artists, SÍM Gallery, Reykjavík, Iceland, following a month-long residency; includes solo work</w:t>
            </w:r>
            <w:r>
              <w:t xml:space="preserve"> </w:t>
            </w:r>
            <w:r>
              <w:t xml:space="preserve">“</w:t>
            </w:r>
            <w:r>
              <w:t xml:space="preserve">To my creators…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Labour and Us. Workshop series (March 14 – April 17, 2024) and performance, co-created and performed with Lucas Carravetta, Matt Endahl, and Aimée Dawn Robinson; roundtable with Alan Filewod, Tom Scholte, Cynthia Ashperger, and Judith Thompson. ImprovLab, University of Guelph, April 19,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Almost Alchemy. Two 360° video experiences of improvised research-creation performance. RUBIX, TMU, January 25,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Uncanny Robots Project: Phase 1.</w:t>
            </w:r>
            <w:r>
              <w:t xml:space="preserve">”</w:t>
            </w:r>
            <w:r>
              <w:t xml:space="preserve"> </w:t>
            </w:r>
            <w:r>
              <w:t xml:space="preserve">Research-creation premiere examining human-robot interaction through dance, commissioned for the opening of the Creative Technology Lab @ FCAD, TMU, October 2019.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Slaughterhouse/Requiem. Projection design; choreography by Belinda McGuire. Harbourfront NextSteps, Fleck Dance Theatre,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YET. Projection design; choreography by Heidi Strauss. Ryerson Dances, Ryerson Theatre,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Left Quietly. Projection design; directed by Leora Morris. SummerWorks Performance Festival, Toronto. Best Production, 2014.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echo::system Action Station #2: The Desert. Video design and system design team; choreography by Grisha Coleman. ACCAD, The Ohio State University.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TECHknowSELF. Wrote, directed, and designed this multimedia performance (MFA thesis). Becton Engineering Center, Yale University.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2013 – 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Accidental Death of an Anarchist. Projection design; directed by Christopher Bayes. Yale Repertory Theatre / Berkeley Repertory Theatre.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Closeted (projection installation). Gallery + Drama, Yale University Art Gallery.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Guard (projection installation). Group showing, Gallery + Drama, Yale University Art Gallery.</w:t>
            </w:r>
          </w:p>
        </w:tc>
      </w:tr>
    </w:tbl>
    <w:bookmarkEnd w:id="20"/>
    <w:bookmarkStart w:id="21" w:name="recent-creative-work"/>
    <w:p>
      <w:pPr>
        <w:pStyle w:val="Heading2"/>
      </w:pPr>
      <w:r>
        <w:t xml:space="preserve">Recent Creative Work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Before I Was This.</w:t>
            </w:r>
            <w:r>
              <w:t xml:space="preserve">”</w:t>
            </w:r>
            <w:r>
              <w:t xml:space="preserve"> </w:t>
            </w:r>
            <w:r>
              <w:t xml:space="preserve">Generative text work. flashDRIVE: Digital Arts Fundraiser Exhibition, InterAccess, Toronto, April 22 – May 9, 2026. Curated by Miriam Arbus.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Nuptials (feature film). Producer, projection design, and live in-camera VFX. Directed by Sean Braune, Para-sight Productions. Official release February 13, 2026 (Freestyle Digital Media). Best World Feature Film, Austin Revolution Film Festival, 2022.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Frankenstein Project. Producer, with Debashis Sinha. Performance Studio Theatre, TMU, November 18–22,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291 by Jade O’Keeffe. Projection co-design with Kristen Ferguson; directed by Lisa Dixon. Peterborough Theatre Guild, November 1–15, 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 my creators…</w:t>
            </w:r>
            <w:r>
              <w:t xml:space="preserve">”</w:t>
            </w:r>
            <w:r>
              <w:t xml:space="preserve"> </w:t>
            </w:r>
            <w:r>
              <w:t xml:space="preserve">Solo work exhibited at the Creative AI Symposium, TMU, April 2, 2025; created during the SÍM residency, Reykjavík.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AVARA 2024 installation. Led eight students in a semester-long research-creation installation presented at AVARA 2024, OAMK, Oulu, Finland.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Shipwreck. Group exhibition with UKAI Projects and five Canadian artists, SÍM Gallery, Reykjavík, Iceland, following a month-long residency; includes solo work</w:t>
            </w:r>
            <w:r>
              <w:t xml:space="preserve"> </w:t>
            </w:r>
            <w:r>
              <w:t xml:space="preserve">“</w:t>
            </w:r>
            <w:r>
              <w:t xml:space="preserve">To my creators…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Labour and Us. Workshop series (March 14 – April 17, 2024) and performance, co-created and performed with Lucas Carravetta, Matt Endahl, and Aimée Dawn Robinson; roundtable with Alan Filewod, Tom Scholte, Cynthia Ashperger, and Judith Thompson. ImprovLab, University of Guelph, April 19,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Almost Alchemy. Two 360° video experiences of improvised research-creation performance. RUBIX, TMU, January 25, 2024.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rocketmanperson.</w:t>
            </w:r>
            <w:r>
              <w:t xml:space="preserve">”</w:t>
            </w:r>
            <w:r>
              <w:t xml:space="preserve"> </w:t>
            </w:r>
            <w:r>
              <w:t xml:space="preserve">Improvised performance with Lucas Carravetta, Matt Endahl, and Aimée Dawn Robinson. Silence, Guelph, October 1, 2023.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Who’s There?</w:t>
            </w:r>
            <w:r>
              <w:t xml:space="preserve">”</w:t>
            </w:r>
            <w:r>
              <w:t xml:space="preserve"> </w:t>
            </w:r>
            <w:r>
              <w:t xml:space="preserve">Improvised performance with Lucas Carravetta, Matt Endahl, and Aimée Dawn Robinson. Silence, Guelph, April 1, 2023.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 Newspaper 2.0. Projection design; directed by Julie Labagnara. George Luscombe Theatre,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Uncanny Robots Project: Phase 1.</w:t>
            </w:r>
            <w:r>
              <w:t xml:space="preserve">”</w:t>
            </w:r>
            <w:r>
              <w:t xml:space="preserve"> </w:t>
            </w:r>
            <w:r>
              <w:t xml:space="preserve">Research-creation premiere examining human-robot interaction through dance, commissioned for the opening of the Creative Technology Lab @ FCAD, TMU, October 2019.</w:t>
            </w:r>
          </w:p>
        </w:tc>
      </w:tr>
    </w:tbl>
    <w:bookmarkEnd w:id="21"/>
    <w:bookmarkStart w:id="22" w:name="residencies"/>
    <w:p>
      <w:pPr>
        <w:pStyle w:val="Heading2"/>
      </w:pPr>
      <w:r>
        <w:t xml:space="preserve">Residencies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 –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Mentor, Setsubun Digital Media Residency, Japanese Canadian Cultural Centre, Toronto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Artist-in-residence, SÍM Residency (with UKAI Projects), Reykjavík, Iceland — Shipwreck, June 2–30,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Artist-in-residence, Ingenuity Labs Research Institute, Queen’s University, Kingston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 –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Ferment AI Residency artist; residency output presented in Berlin, October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Artist-in-residence, Ross Creek Centre for the Arts, NS — Incorporeus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Workshop residency, ACCAD, The Ohio State University — echo::system Action Station #2: The Desert</w:t>
            </w:r>
          </w:p>
        </w:tc>
      </w:tr>
    </w:tbl>
    <w:bookmarkEnd w:id="22"/>
    <w:bookmarkStart w:id="23" w:name="awards"/>
    <w:p>
      <w:pPr>
        <w:pStyle w:val="Heading2"/>
      </w:pPr>
      <w:r>
        <w:t xml:space="preserve">Awards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World Feature Film: Nuptials, Austin Revolution Film Festival (as producer)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Production: He Left Quietly, SummerWorks Performance Festival (as designer)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2012 – 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Eldon Elder Fellowship, Yale University ($40,000 USD; held throughout the MFA)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Spirit of the Fringe, Prague Fringe Festival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Short-listed, Prix Molière, Theatre Glendon</w:t>
            </w:r>
          </w:p>
        </w:tc>
      </w:tr>
    </w:tbl>
    <w:bookmarkEnd w:id="23"/>
    <w:bookmarkStart w:id="24" w:name="grants-and-fellowships"/>
    <w:p>
      <w:pPr>
        <w:pStyle w:val="Heading2"/>
      </w:pPr>
      <w:r>
        <w:t xml:space="preserve">Grants and Fellowships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Erasmus+ staff mobility funding, OAMK, Oulu, Finland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Creative School Travel Grant, TMU — Shipwreck Iceland project. $1,000.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TMU Work Study RA Program —</w:t>
            </w:r>
            <w:r>
              <w:t xml:space="preserve"> </w:t>
            </w:r>
            <w:r>
              <w:t xml:space="preserve">“</w:t>
            </w:r>
            <w:r>
              <w:t xml:space="preserve">Mechanical Waves: Machine Learning gesture reactive human-robot installation.</w:t>
            </w:r>
            <w:r>
              <w:t xml:space="preserve">”</w:t>
            </w:r>
            <w:r>
              <w:t xml:space="preserve"> </w:t>
            </w:r>
            <w:r>
              <w:t xml:space="preserve">$3,800.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SSHRC Partnership Engage Grant, COVID-19 Special Initiative —</w:t>
            </w:r>
            <w:r>
              <w:t xml:space="preserve"> </w:t>
            </w:r>
            <w:r>
              <w:t xml:space="preserve">“</w:t>
            </w:r>
            <w:r>
              <w:t xml:space="preserve">Visual Music: Enhancing the National Arts Centre Orchestra’s remote connection with their audience during COVID-19 social restrictions through innovative digital tools.</w:t>
            </w:r>
            <w:r>
              <w:t xml:space="preserve">”</w:t>
            </w:r>
            <w:r>
              <w:t xml:space="preserve"> </w:t>
            </w:r>
            <w:r>
              <w:t xml:space="preserve">PI: Cintia Cristiá; Co-Is: Michael Bergmann, David Bouchard. $24,620.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Cirque du Soleil Entertainment Group / Future of Live Entertainment Lab —</w:t>
            </w:r>
            <w:r>
              <w:t xml:space="preserve"> </w:t>
            </w:r>
            <w:r>
              <w:t xml:space="preserve">“</w:t>
            </w:r>
            <w:r>
              <w:t xml:space="preserve">l’automate: Expanding the possibility of performance through robotics.</w:t>
            </w:r>
            <w:r>
              <w:t xml:space="preserve">”</w:t>
            </w:r>
            <w:r>
              <w:t xml:space="preserve"> </w:t>
            </w:r>
            <w:r>
              <w:t xml:space="preserve">Co-I with Jonathon Anderson. $7,500.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FCAD Special Seed Grant — The Uncanny Robots Project. $4,000.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Undergraduate Research Opportunity, OVPRI, Ryerson —</w:t>
            </w:r>
            <w:r>
              <w:t xml:space="preserve"> </w:t>
            </w:r>
            <w:r>
              <w:t xml:space="preserve">“</w:t>
            </w:r>
            <w:r>
              <w:t xml:space="preserve">Augmented-Reality based Pre-Visualization system for theatrical spaces.</w:t>
            </w:r>
            <w:r>
              <w:t xml:space="preserve">”</w:t>
            </w:r>
            <w:r>
              <w:t xml:space="preserve"> </w:t>
            </w:r>
            <w:r>
              <w:t xml:space="preserve">$9,888.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 and Teaching Enhancement Fund, Ryerson —</w:t>
            </w:r>
            <w:r>
              <w:t xml:space="preserve"> </w:t>
            </w:r>
            <w:r>
              <w:t xml:space="preserve">“</w:t>
            </w:r>
            <w:r>
              <w:t xml:space="preserve">The Creative Laboratory Project.</w:t>
            </w:r>
            <w:r>
              <w:t xml:space="preserve">”</w:t>
            </w:r>
            <w:r>
              <w:t xml:space="preserve"> </w:t>
            </w:r>
            <w:r>
              <w:t xml:space="preserve">Co-I with Pavlo Bosyy. $13,000.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2012 – 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Eldon Elder Fellowship, Yale University. $40,000 USD.</w:t>
            </w:r>
          </w:p>
        </w:tc>
      </w:tr>
    </w:tbl>
    <w:bookmarkEnd w:id="24"/>
    <w:bookmarkStart w:id="25" w:name="projection-and-installation-design"/>
    <w:p>
      <w:pPr>
        <w:pStyle w:val="Heading2"/>
      </w:pPr>
      <w:r>
        <w:t xml:space="preserve">Projection and Installation Design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Crossing Borders. Projection co-design with Kristen Ferguson; directed by Gill Foster. International Arts Youth Festival, Kingston upon Thames, UK.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Tongue. Projection design; directed by Cynthia Ashperger. NextStage Festival,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Nuptials (feature film). Projection design and live in-camera VFX; directed by Sean Braune. Para-sight Productions. (Released 2026; see Creative Research Output.)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Crossing Borders. Projection co-design with Kristen Ferguson; directed by Peggy Shannon and Gill Foster. Parodos Festival,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291. Projection co-design with Kristen Ferguson; directed by Rebecca Ballarin. Parodos Festival,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Slaughterhouse/Requiem. Projection design; choreography by Belinda McGuire. Harbourfront NextSteps, Fleck Dance Theatre,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YET. Projection design; choreography by Heidi Strauss. Ryerson Dances, Ryerson Theatre,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Slaughterhouse/Requiem. Projection design; choreography by Belinda McGuire. Belinda McGuire Dance Projects.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Incorporeus. Projection design; choreography by Belinda McGuire. Belinda McGuire Dance Projects.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Left Quietly. Projection design; directed by Leora Morris. SummerWorks Performance Festival, Toronto. Best Production, 2014.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echo::system Action Station #2: The Desert. Video design and system design team; choreography by Grisha Coleman. ACCAD, The Ohio State University.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TECHknowSELF. Wrote, directed, and designed this multimedia performance (MFA thesis). Becton Engineering Center, Yale University.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2013 – 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Accidental Death of an Anarchist. Projection design; directed by Christopher Bayes. Yale Repertory Theatre / Berkeley Repertory Theatre.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Closeted (projection installation). Gallery + Drama, Yale University Art Gallery.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AlgoRhythym. Visual component for Matt Otto’s sound performance thesis. Yale School of Drama.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Iphigenia Among the Stars. Projection design; directed by Jack Tamburri. Yale School of Drama.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Fox Play. Projection design; directed by Lileana Blain-Cruz. Yale School of Drama.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Dracula. Projection design; directed by Jack Tamburri. Yale Cabaret.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Guard (projection installation). Group showing, Gallery + Drama, Yale University Art Gallery.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 2011. Projection design; directed by Sarah Krasnow. Yale Cabaret.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Leer. Projection design. BergARTS,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Terre Rouge. Projection design; directed by Guillaume Bernardi. Theatre Glendon,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Marriage of Bette and Boo. Projection design; directed by Mel Couture. Theatre Glendon, Toronto.</w:t>
            </w:r>
          </w:p>
        </w:tc>
      </w:tr>
    </w:tbl>
    <w:bookmarkEnd w:id="25"/>
    <w:bookmarkStart w:id="26" w:name="direction-lighting-and-film"/>
    <w:p>
      <w:pPr>
        <w:pStyle w:val="Heading2"/>
      </w:pPr>
      <w:r>
        <w:t xml:space="preserve">Direction, Lighting, and Film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Leer. Direction. BergARTS,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Sisters. Assistant direction; directed by Cynthia Ashperger. Ryerson Theatre (Abrams),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Centre of Everything Civilized. Lighting design; directed by John Jack Patterson. Toronto Fringe Festival.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WET. Lighting design; directed by John Jack Patterson. Toronto Fringe Festival.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Still Night. Co-direction with Meghan Gennings. Prague Fringe Festival. Spirit of the Fringe award, 2009.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 Courage. Assistant direction; directed by Richard Greenblatt. Ryerson Theatre,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Summer’s Day. Lighting design; directed by Cynthia Ashperger. Alley Theatre,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Glendale Christmas. Lighting design; directed by Tom Haxell. Hamilton Fringe Festival.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Blood Buds. Lighting design; directed by Barbara Johnston. Ryerson Theatre (Abrams),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Nez. Lighting design; directed by Rebecca Vandevelde. Theatre Glendon,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Encounter (short). Cinematography and editing. Roving Eye Productions.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Transmigration (short). Cinematography and editing. Bergmann &amp; Braune.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LOFT Christmas Concert. Lighting design. St. James Cathedral,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Romeo &amp; Juliet. Lighting design; directed by Ian Watson. Ryerson Theatre (Abrams),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Koi-san. Direction. Theatre Glendon,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Chimera: A Telling of Jekyll and Hyde. Direction. Theatre Glendon, Toronto.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Guys Today (feature). Cinematography and editing. Greek Chorus Productions.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Goes to Movies? (short). Cinematography and editing. Hammergate Productions.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 Hindsight (short). Cinematography and editing. Bergmann &amp; Braune.</w:t>
            </w:r>
          </w:p>
        </w:tc>
      </w:tr>
    </w:tbl>
    <w:bookmarkEnd w:id="26"/>
    <w:bookmarkStart w:id="27" w:name="collectives-and-affiliations"/>
    <w:p>
      <w:pPr>
        <w:pStyle w:val="Heading2"/>
      </w:pPr>
      <w:r>
        <w:t xml:space="preserve">Collectives and Affiliations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2025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Canadian Artificial Intelligence Association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Almost Alchemy — improvised, multi-disciplinary performance collective (founding member)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 –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Synectic Assembly — AI-driven art collective (founding member)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 –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Diagonal — speaker series and reading group, BMO Lab, University of Toronto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States Institute for Theatre Technology (USITT)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Designers of Canada / IATSE Local ADC 659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2018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Canadian Institute for Theatre Technology (CITT)</w:t>
            </w:r>
          </w:p>
        </w:tc>
      </w:tr>
    </w:tbl>
    <w:bookmarkEnd w:id="27"/>
    <w:bookmarkStart w:id="28" w:name="selected-press"/>
    <w:p>
      <w:pPr>
        <w:pStyle w:val="Heading2"/>
      </w:pPr>
      <w:r>
        <w:t xml:space="preserve">Selected Press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Get the inside scoop on game-changing innovations in augmented reality with the new VisionPro.</w:t>
            </w:r>
            <w:r>
              <w:t xml:space="preserve">”</w:t>
            </w:r>
            <w:r>
              <w:t xml:space="preserve"> </w:t>
            </w:r>
            <w:r>
              <w:t xml:space="preserve">The Creative School Top 5, July 4, 2023.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Faculty Spotlight: Michael F Bergmann. Performance at The Creative School, June 27, 2023.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Students Are Excited And Hopeful For What The Metaverse May Bring.</w:t>
            </w:r>
            <w:r>
              <w:t xml:space="preserve">”</w:t>
            </w:r>
            <w:r>
              <w:t xml:space="preserve"> </w:t>
            </w:r>
            <w:r>
              <w:t xml:space="preserve">The Eyeopener, October 5, 2022.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Michael F. Bergmann On The Merging of Live Arts and Technology.</w:t>
            </w:r>
            <w:r>
              <w:t xml:space="preserve">”</w:t>
            </w:r>
            <w:r>
              <w:t xml:space="preserve"> </w:t>
            </w:r>
            <w:r>
              <w:t xml:space="preserve">Toronto Life, April 29, 2022.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Emerging technology that’s here to stay.</w:t>
            </w:r>
            <w:r>
              <w:t xml:space="preserve">”</w:t>
            </w:r>
            <w:r>
              <w:t xml:space="preserve"> </w:t>
            </w:r>
            <w:r>
              <w:t xml:space="preserve">CityNews Toronto, June 18, 2021.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Can you feel empathy for a dancing robot?</w:t>
            </w:r>
            <w:r>
              <w:t xml:space="preserve">”</w:t>
            </w:r>
            <w:r>
              <w:t xml:space="preserve"> </w:t>
            </w:r>
            <w:r>
              <w:t xml:space="preserve">Ryerson Innovation Magazine, Issue 33, 2020.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FCAD students embrace opportunity to redefine performance.</w:t>
            </w:r>
            <w:r>
              <w:t xml:space="preserve">”</w:t>
            </w:r>
            <w:r>
              <w:t xml:space="preserve"> </w:t>
            </w:r>
            <w:r>
              <w:t xml:space="preserve">Nicole Bartnicki, Ryerson University, May 2020.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Premiere of robot dance performance launches Creative Technology Lab.</w:t>
            </w:r>
            <w:r>
              <w:t xml:space="preserve">”</w:t>
            </w:r>
            <w:r>
              <w:t xml:space="preserve"> </w:t>
            </w:r>
            <w:r>
              <w:t xml:space="preserve">Ryerson University, November 2019.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Q&amp;A Personal interview, Meghan Perkins, Live Design Magazine, 2015.</w:t>
            </w:r>
          </w:p>
        </w:tc>
      </w:tr>
    </w:tbl>
    <w:bookmarkEnd w:id="28"/>
    <w:bookmarkStart w:id="29" w:name="education"/>
    <w:p>
      <w:pPr>
        <w:pStyle w:val="Heading2"/>
      </w:pPr>
      <w:r>
        <w:t xml:space="preserve">Education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1941"/>
        <w:gridCol w:w="597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2022 –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PhD Candidate, Critical Studies in Improvisation, University of Guelph. Expected 2027.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2011 – 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MFA, Design (Projection Design Specialization), Yale School of Drama, Yale University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2006 – 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BFA, Theatre Performance Production, Ryerson Theatre School, Toronto Metropolitan University (coursework completed December 2010; graduated May 2011)</w:t>
            </w:r>
          </w:p>
        </w:tc>
      </w:tr>
    </w:tbl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0"/>
        <w:bottom w:type="dxa" w:w="6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2026-10-18T02:17:05Z</dcterms:created>
  <dcterms:modified xsi:type="dcterms:W3CDTF">2026-10-18T02:17:05Z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