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16ACF21" w:rsidR="00265218" w:rsidRPr="00C066F2" w:rsidRDefault="004459DD" w:rsidP="00F058AB">
            <w:pPr>
              <w:pStyle w:val="Ttulo"/>
              <w:rPr>
                <w:rFonts w:ascii="Aptos" w:hAnsi="Aptos"/>
              </w:rPr>
            </w:pPr>
            <w:r w:rsidRPr="004459DD">
              <w:rPr>
                <w:rFonts w:ascii="Aptos" w:hAnsi="Aptos"/>
              </w:rPr>
              <w:t>GPT</w:t>
            </w:r>
            <w:r>
              <w:rPr>
                <w:rFonts w:ascii="Aptos" w:hAnsi="Aptos"/>
              </w:rPr>
              <w:t xml:space="preserve"> </w:t>
            </w:r>
            <w:r w:rsidRPr="004459DD">
              <w:rPr>
                <w:rFonts w:ascii="Aptos" w:hAnsi="Aptos"/>
              </w:rPr>
              <w:t>ConsultorLabISO</w:t>
            </w:r>
            <w:r>
              <w:rPr>
                <w:rFonts w:ascii="Aptos" w:hAnsi="Aptos"/>
              </w:rPr>
              <w:t xml:space="preserve"> </w:t>
            </w:r>
            <w:r w:rsidRPr="004459DD">
              <w:rPr>
                <w:rFonts w:ascii="Aptos" w:hAnsi="Aptos"/>
              </w:rPr>
              <w:t>WP35</w:t>
            </w:r>
          </w:p>
        </w:tc>
        <w:tc>
          <w:tcPr>
            <w:tcW w:w="2405" w:type="pct"/>
          </w:tcPr>
          <w:p w14:paraId="6CCC4E5B" w14:textId="214A9A2B"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60692C9C" w:rsidR="002F35E6" w:rsidRDefault="002F35E6">
      <w:pPr>
        <w:rPr>
          <w:noProof/>
        </w:rPr>
      </w:pPr>
    </w:p>
    <w:p w14:paraId="07D1E4C7" w14:textId="088EC0D9" w:rsidR="00545C0B" w:rsidRDefault="00B94B3C" w:rsidP="00545C0B">
      <w:pPr>
        <w:jc w:val="center"/>
      </w:pPr>
      <w:r>
        <w:rPr>
          <w:noProof/>
        </w:rPr>
        <w:drawing>
          <wp:inline distT="0" distB="0" distL="0" distR="0" wp14:anchorId="6788F7A2" wp14:editId="0C90E18A">
            <wp:extent cx="3619500" cy="2087880"/>
            <wp:effectExtent l="0" t="0" r="0" b="7620"/>
            <wp:docPr id="24799359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93590" name="Imagen 1" descr="Interfaz de usuario gráfica, Texto, Aplicación, Chat o mensaje de texto&#10;&#10;El contenido generado por IA puede ser incorrecto."/>
                    <pic:cNvPicPr>
                      <a:picLocks noChangeAspect="1"/>
                    </pic:cNvPicPr>
                  </pic:nvPicPr>
                  <pic:blipFill>
                    <a:blip r:embed="rId11"/>
                    <a:stretch>
                      <a:fillRect/>
                    </a:stretch>
                  </pic:blipFill>
                  <pic:spPr>
                    <a:xfrm>
                      <a:off x="0" y="0"/>
                      <a:ext cx="3619500" cy="2087880"/>
                    </a:xfrm>
                    <a:prstGeom prst="rect">
                      <a:avLst/>
                    </a:prstGeom>
                  </pic:spPr>
                </pic:pic>
              </a:graphicData>
            </a:graphic>
          </wp:inline>
        </w:drawing>
      </w:r>
    </w:p>
    <w:p w14:paraId="093E69D6" w14:textId="5A301552" w:rsidR="00FE769B" w:rsidRDefault="00FE769B" w:rsidP="00FE769B">
      <w:pPr>
        <w:rPr>
          <w:rFonts w:ascii="Aptos" w:hAnsi="Aptos"/>
          <w:b/>
          <w:bCs/>
          <w:color w:val="0070C0"/>
          <w:sz w:val="22"/>
          <w:szCs w:val="22"/>
        </w:rPr>
      </w:pPr>
    </w:p>
    <w:p w14:paraId="4D49F79E" w14:textId="2047492F" w:rsidR="00FE769B" w:rsidRPr="00FE769B" w:rsidRDefault="00FE769B" w:rsidP="00FE769B">
      <w:pPr>
        <w:rPr>
          <w:rFonts w:ascii="Aptos" w:hAnsi="Aptos"/>
          <w:b/>
          <w:bCs/>
          <w:color w:val="0070C0"/>
          <w:sz w:val="22"/>
          <w:szCs w:val="22"/>
        </w:rPr>
      </w:pPr>
      <w:r w:rsidRPr="00FE769B">
        <w:rPr>
          <w:rFonts w:ascii="Aptos" w:hAnsi="Aptos"/>
          <w:b/>
          <w:bCs/>
          <w:color w:val="0070C0"/>
          <w:sz w:val="22"/>
          <w:szCs w:val="22"/>
        </w:rPr>
        <w:t>Virtual Learning Assistant User Guide – UFV</w:t>
      </w:r>
    </w:p>
    <w:p w14:paraId="29AD4131" w14:textId="77777777" w:rsidR="00FE769B" w:rsidRPr="00FE769B" w:rsidRDefault="00FE769B" w:rsidP="00FE769B">
      <w:pPr>
        <w:jc w:val="both"/>
        <w:rPr>
          <w:rFonts w:ascii="Aptos" w:hAnsi="Aptos"/>
          <w:sz w:val="22"/>
          <w:szCs w:val="22"/>
        </w:rPr>
      </w:pPr>
    </w:p>
    <w:p w14:paraId="52A14BEC" w14:textId="7DFC8E6B" w:rsidR="00545C0B" w:rsidRPr="004459DD" w:rsidRDefault="004459DD" w:rsidP="00545C0B">
      <w:pPr>
        <w:jc w:val="both"/>
        <w:rPr>
          <w:rFonts w:ascii="Aptos" w:hAnsi="Aptos"/>
          <w:sz w:val="22"/>
          <w:szCs w:val="22"/>
          <w:lang w:val="es-ES"/>
        </w:rPr>
      </w:pPr>
      <w:r w:rsidRPr="004459DD">
        <w:rPr>
          <w:rFonts w:ascii="Aptos" w:hAnsi="Aptos"/>
          <w:sz w:val="22"/>
          <w:szCs w:val="22"/>
          <w:lang w:val="es-ES"/>
        </w:rPr>
        <w:t>Simulador avanzado de consultoría en ingeniería de software basado en estándares ISO 29148, ISO 25010 e ISO 9241</w:t>
      </w:r>
      <w:r w:rsidR="00545C0B" w:rsidRPr="004459DD">
        <w:rPr>
          <w:rFonts w:ascii="Aptos" w:hAnsi="Aptos"/>
          <w:sz w:val="22"/>
          <w:szCs w:val="22"/>
          <w:lang w:val="es-ES"/>
        </w:rPr>
        <w:t>.</w:t>
      </w:r>
    </w:p>
    <w:p w14:paraId="10EA7F45" w14:textId="77777777" w:rsidR="00545C0B" w:rsidRPr="004459DD" w:rsidRDefault="00545C0B" w:rsidP="00545C0B">
      <w:pPr>
        <w:jc w:val="both"/>
        <w:rPr>
          <w:rFonts w:ascii="Aptos" w:hAnsi="Aptos"/>
          <w:sz w:val="22"/>
          <w:szCs w:val="22"/>
          <w:lang w:val="es-ES"/>
        </w:rPr>
      </w:pPr>
    </w:p>
    <w:p w14:paraId="4428E823"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Descripción general</w:t>
      </w:r>
    </w:p>
    <w:p w14:paraId="705E6113"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Consulting Lab ISO es un simulador profesional diseñado específicamente para entrenar a estudiantes y profesionales junior de ingeniería de software en el análisis, diseño y evaluación de sistemas informáticos, mediante la simulación de proyectos reales guiados por estándares internacionales. En este entorno, el usuario asume el rol de consultor y trabaja con un cliente ficticio, enfrentándose a retos propios del ciclo de vida del software.</w:t>
      </w:r>
    </w:p>
    <w:p w14:paraId="6FBF185A" w14:textId="77777777" w:rsidR="004459DD" w:rsidRPr="004459DD" w:rsidRDefault="004459DD" w:rsidP="004459DD">
      <w:pPr>
        <w:jc w:val="both"/>
        <w:rPr>
          <w:rFonts w:ascii="Aptos" w:hAnsi="Aptos"/>
          <w:sz w:val="22"/>
          <w:szCs w:val="22"/>
          <w:lang w:val="es-ES"/>
        </w:rPr>
      </w:pPr>
    </w:p>
    <w:p w14:paraId="111617AE"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El simulador no funciona como un evaluador clásico ni un tutor académico. Su diseño está orientado a simular lo que ocurre en una entrevista técnica real, en una reunión con un cliente o durante un trabajo de consultoría. No se enfoca en recordar teoría, sino en analizar problemas reales y tomar decisiones basadas en criterio técnico y normativo.</w:t>
      </w:r>
    </w:p>
    <w:p w14:paraId="17971FBE" w14:textId="77777777" w:rsidR="004459DD" w:rsidRPr="004459DD" w:rsidRDefault="004459DD" w:rsidP="004459DD">
      <w:pPr>
        <w:jc w:val="both"/>
        <w:rPr>
          <w:rFonts w:ascii="Aptos" w:hAnsi="Aptos"/>
          <w:sz w:val="22"/>
          <w:szCs w:val="22"/>
          <w:lang w:val="es-ES"/>
        </w:rPr>
      </w:pPr>
    </w:p>
    <w:p w14:paraId="1BA971F9"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Normas aplicadas</w:t>
      </w:r>
    </w:p>
    <w:p w14:paraId="4E862EE7" w14:textId="77777777" w:rsidR="004459DD" w:rsidRPr="004459DD" w:rsidRDefault="004459DD" w:rsidP="004459DD">
      <w:pPr>
        <w:pStyle w:val="Prrafodelista"/>
        <w:numPr>
          <w:ilvl w:val="0"/>
          <w:numId w:val="19"/>
        </w:numPr>
        <w:jc w:val="both"/>
        <w:rPr>
          <w:rFonts w:ascii="Aptos" w:hAnsi="Aptos"/>
          <w:sz w:val="22"/>
          <w:szCs w:val="22"/>
          <w:lang w:val="es-ES"/>
        </w:rPr>
      </w:pPr>
      <w:r w:rsidRPr="004459DD">
        <w:rPr>
          <w:rFonts w:ascii="Aptos" w:hAnsi="Aptos"/>
          <w:sz w:val="22"/>
          <w:szCs w:val="22"/>
          <w:lang w:val="es-ES"/>
        </w:rPr>
        <w:t>ISO/IEC/IEEE 29148 (Requisitos de software)</w:t>
      </w:r>
    </w:p>
    <w:p w14:paraId="0CC23EC5" w14:textId="77777777" w:rsidR="004459DD" w:rsidRPr="004459DD" w:rsidRDefault="004459DD" w:rsidP="004459DD">
      <w:pPr>
        <w:pStyle w:val="Prrafodelista"/>
        <w:numPr>
          <w:ilvl w:val="0"/>
          <w:numId w:val="19"/>
        </w:numPr>
        <w:jc w:val="both"/>
        <w:rPr>
          <w:rFonts w:ascii="Aptos" w:hAnsi="Aptos"/>
          <w:sz w:val="22"/>
          <w:szCs w:val="22"/>
          <w:lang w:val="es-ES"/>
        </w:rPr>
      </w:pPr>
      <w:r w:rsidRPr="004459DD">
        <w:rPr>
          <w:rFonts w:ascii="Aptos" w:hAnsi="Aptos"/>
          <w:sz w:val="22"/>
          <w:szCs w:val="22"/>
          <w:lang w:val="es-ES"/>
        </w:rPr>
        <w:t>ISO/IEC 25010 (Calidad del producto)</w:t>
      </w:r>
    </w:p>
    <w:p w14:paraId="12EEBFCB" w14:textId="77777777" w:rsidR="004459DD" w:rsidRPr="004459DD" w:rsidRDefault="004459DD" w:rsidP="004459DD">
      <w:pPr>
        <w:pStyle w:val="Prrafodelista"/>
        <w:numPr>
          <w:ilvl w:val="0"/>
          <w:numId w:val="19"/>
        </w:numPr>
        <w:jc w:val="both"/>
        <w:rPr>
          <w:rFonts w:ascii="Aptos" w:hAnsi="Aptos"/>
          <w:sz w:val="22"/>
          <w:szCs w:val="22"/>
          <w:lang w:val="es-ES"/>
        </w:rPr>
      </w:pPr>
      <w:r w:rsidRPr="004459DD">
        <w:rPr>
          <w:rFonts w:ascii="Aptos" w:hAnsi="Aptos"/>
          <w:sz w:val="22"/>
          <w:szCs w:val="22"/>
          <w:lang w:val="es-ES"/>
        </w:rPr>
        <w:t>ISO 9241 (Ergonomía y usabilidad)</w:t>
      </w:r>
    </w:p>
    <w:p w14:paraId="6C40995F" w14:textId="77777777" w:rsidR="004459DD" w:rsidRPr="004459DD" w:rsidRDefault="004459DD" w:rsidP="004459DD">
      <w:pPr>
        <w:jc w:val="both"/>
        <w:rPr>
          <w:rFonts w:ascii="Aptos" w:hAnsi="Aptos"/>
          <w:sz w:val="22"/>
          <w:szCs w:val="22"/>
          <w:lang w:val="es-ES"/>
        </w:rPr>
      </w:pPr>
    </w:p>
    <w:p w14:paraId="0548CE6C"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Objetivos del simulador</w:t>
      </w:r>
    </w:p>
    <w:p w14:paraId="5523B0EB"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Formar criterio técnico profesional desde una perspectiva realista.</w:t>
      </w:r>
    </w:p>
    <w:p w14:paraId="5546FD3D"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Entrenar habilidades blandas y duras: análisis, priorización, identificación de riesgos, formulación de requisitos, trazabilidad, diseño y evaluación de técnicas UX.</w:t>
      </w:r>
    </w:p>
    <w:p w14:paraId="1F6DED25" w14:textId="685C740B" w:rsidR="00B94B3C" w:rsidRDefault="004459DD" w:rsidP="004459DD">
      <w:pPr>
        <w:jc w:val="both"/>
        <w:rPr>
          <w:rFonts w:ascii="Aptos" w:hAnsi="Aptos"/>
          <w:sz w:val="22"/>
          <w:szCs w:val="22"/>
          <w:lang w:val="es-ES"/>
        </w:rPr>
      </w:pPr>
      <w:r w:rsidRPr="004459DD">
        <w:rPr>
          <w:rFonts w:ascii="Aptos" w:hAnsi="Aptos"/>
          <w:sz w:val="22"/>
          <w:szCs w:val="22"/>
          <w:lang w:val="es-ES"/>
        </w:rPr>
        <w:t>Ofrecer al usuario una experiencia activa y visual que simula prácticas reales del entorno laboral.</w:t>
      </w:r>
    </w:p>
    <w:p w14:paraId="3DDCC361" w14:textId="77777777" w:rsidR="00B94B3C" w:rsidRDefault="00B94B3C">
      <w:pPr>
        <w:ind w:left="0" w:right="0"/>
        <w:rPr>
          <w:rFonts w:ascii="Aptos" w:hAnsi="Aptos"/>
          <w:sz w:val="22"/>
          <w:szCs w:val="22"/>
          <w:lang w:val="es-ES"/>
        </w:rPr>
      </w:pPr>
      <w:r>
        <w:rPr>
          <w:rFonts w:ascii="Aptos" w:hAnsi="Aptos"/>
          <w:sz w:val="22"/>
          <w:szCs w:val="22"/>
          <w:lang w:val="es-ES"/>
        </w:rPr>
        <w:br w:type="page"/>
      </w:r>
    </w:p>
    <w:p w14:paraId="65D64686" w14:textId="77777777" w:rsidR="004459DD" w:rsidRDefault="004459DD" w:rsidP="004459DD">
      <w:pPr>
        <w:jc w:val="both"/>
        <w:rPr>
          <w:rFonts w:ascii="Aptos" w:hAnsi="Aptos"/>
          <w:sz w:val="22"/>
          <w:szCs w:val="22"/>
          <w:lang w:val="es-ES"/>
        </w:rPr>
      </w:pPr>
    </w:p>
    <w:p w14:paraId="117C51DF" w14:textId="77777777" w:rsidR="00B94B3C" w:rsidRPr="004459DD" w:rsidRDefault="00B94B3C" w:rsidP="004459DD">
      <w:pPr>
        <w:jc w:val="both"/>
        <w:rPr>
          <w:rFonts w:ascii="Aptos" w:hAnsi="Aptos"/>
          <w:sz w:val="22"/>
          <w:szCs w:val="22"/>
          <w:lang w:val="es-ES"/>
        </w:rPr>
      </w:pPr>
    </w:p>
    <w:p w14:paraId="572F7211" w14:textId="77777777" w:rsidR="004459DD" w:rsidRPr="004459DD" w:rsidRDefault="004459DD" w:rsidP="004459DD">
      <w:pPr>
        <w:jc w:val="both"/>
        <w:rPr>
          <w:rFonts w:ascii="Aptos" w:hAnsi="Aptos"/>
          <w:sz w:val="22"/>
          <w:szCs w:val="22"/>
          <w:lang w:val="es-ES"/>
        </w:rPr>
      </w:pPr>
    </w:p>
    <w:p w14:paraId="5237D6E8"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Estructura operativa</w:t>
      </w:r>
    </w:p>
    <w:p w14:paraId="433C6F3A"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El simulador funciona en dos fases diferenciadas:</w:t>
      </w:r>
    </w:p>
    <w:p w14:paraId="0083E1F6" w14:textId="77777777" w:rsidR="004459DD" w:rsidRPr="004459DD" w:rsidRDefault="004459DD" w:rsidP="004459DD">
      <w:pPr>
        <w:jc w:val="both"/>
        <w:rPr>
          <w:rFonts w:ascii="Aptos" w:hAnsi="Aptos"/>
          <w:sz w:val="22"/>
          <w:szCs w:val="22"/>
          <w:lang w:val="es-ES"/>
        </w:rPr>
      </w:pPr>
    </w:p>
    <w:p w14:paraId="5E803E55"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Fase 1: Onboarding suave</w:t>
      </w:r>
    </w:p>
    <w:p w14:paraId="78E423E9" w14:textId="77777777" w:rsidR="004459DD" w:rsidRDefault="004459DD" w:rsidP="004459DD">
      <w:pPr>
        <w:jc w:val="both"/>
        <w:rPr>
          <w:rFonts w:ascii="Aptos" w:hAnsi="Aptos"/>
          <w:sz w:val="22"/>
          <w:szCs w:val="22"/>
          <w:lang w:val="es-ES"/>
        </w:rPr>
      </w:pPr>
      <w:r w:rsidRPr="004459DD">
        <w:rPr>
          <w:rFonts w:ascii="Aptos" w:hAnsi="Aptos"/>
          <w:sz w:val="22"/>
          <w:szCs w:val="22"/>
          <w:lang w:val="es-ES"/>
        </w:rPr>
        <w:t>El simulador presenta el contexto del cliente, el proyecto, objetivos clave, actores y riesgos básicos de forma visual y amena. No se exige diagnóstico técnico profundo en esta etapa. El estudiante observa, interpreta y toma notas como en una primera reunión de consultoría.</w:t>
      </w:r>
    </w:p>
    <w:p w14:paraId="3C0841FD" w14:textId="77777777" w:rsidR="004459DD" w:rsidRDefault="004459DD" w:rsidP="004459DD">
      <w:pPr>
        <w:jc w:val="both"/>
        <w:rPr>
          <w:rFonts w:ascii="Aptos" w:hAnsi="Aptos"/>
          <w:sz w:val="22"/>
          <w:szCs w:val="22"/>
          <w:lang w:val="es-ES"/>
        </w:rPr>
      </w:pPr>
    </w:p>
    <w:p w14:paraId="0B8A7323" w14:textId="155D6C16" w:rsidR="004459DD" w:rsidRPr="004459DD" w:rsidRDefault="004459DD" w:rsidP="004459DD">
      <w:pPr>
        <w:jc w:val="both"/>
        <w:rPr>
          <w:rFonts w:ascii="Aptos" w:hAnsi="Aptos"/>
          <w:sz w:val="22"/>
          <w:szCs w:val="22"/>
          <w:lang w:val="es-ES"/>
        </w:rPr>
      </w:pPr>
      <w:r w:rsidRPr="004459DD">
        <w:rPr>
          <w:rFonts w:ascii="Aptos" w:hAnsi="Aptos"/>
          <w:sz w:val="22"/>
          <w:szCs w:val="22"/>
          <w:lang w:val="es-ES"/>
        </w:rPr>
        <w:t>Ejemplo visual en esta fase:</w:t>
      </w:r>
    </w:p>
    <w:p w14:paraId="596FC7CD" w14:textId="77777777" w:rsidR="004459DD" w:rsidRPr="004459DD" w:rsidRDefault="004459DD" w:rsidP="004459DD">
      <w:pPr>
        <w:pStyle w:val="Prrafodelista"/>
        <w:numPr>
          <w:ilvl w:val="0"/>
          <w:numId w:val="20"/>
        </w:numPr>
        <w:jc w:val="both"/>
        <w:rPr>
          <w:rFonts w:ascii="Aptos" w:hAnsi="Aptos"/>
          <w:sz w:val="22"/>
          <w:szCs w:val="22"/>
          <w:lang w:val="es-ES"/>
        </w:rPr>
      </w:pPr>
      <w:r w:rsidRPr="004459DD">
        <w:rPr>
          <w:rFonts w:ascii="Aptos" w:hAnsi="Aptos"/>
          <w:sz w:val="22"/>
          <w:szCs w:val="22"/>
          <w:lang w:val="es-ES"/>
        </w:rPr>
        <w:t>Cliente: FarmaPro</w:t>
      </w:r>
    </w:p>
    <w:p w14:paraId="3050E541" w14:textId="77777777" w:rsidR="004459DD" w:rsidRPr="004459DD" w:rsidRDefault="004459DD" w:rsidP="004459DD">
      <w:pPr>
        <w:pStyle w:val="Prrafodelista"/>
        <w:numPr>
          <w:ilvl w:val="0"/>
          <w:numId w:val="20"/>
        </w:numPr>
        <w:jc w:val="both"/>
        <w:rPr>
          <w:rFonts w:ascii="Aptos" w:hAnsi="Aptos"/>
          <w:sz w:val="22"/>
          <w:szCs w:val="22"/>
          <w:lang w:val="es-ES"/>
        </w:rPr>
      </w:pPr>
      <w:r w:rsidRPr="004459DD">
        <w:rPr>
          <w:rFonts w:ascii="Aptos" w:hAnsi="Aptos"/>
          <w:sz w:val="22"/>
          <w:szCs w:val="22"/>
          <w:lang w:val="es-ES"/>
        </w:rPr>
        <w:t>Sector: logística farmacéutica</w:t>
      </w:r>
    </w:p>
    <w:p w14:paraId="2A77CA07" w14:textId="77777777" w:rsidR="004459DD" w:rsidRPr="004459DD" w:rsidRDefault="004459DD" w:rsidP="004459DD">
      <w:pPr>
        <w:pStyle w:val="Prrafodelista"/>
        <w:numPr>
          <w:ilvl w:val="0"/>
          <w:numId w:val="20"/>
        </w:numPr>
        <w:jc w:val="both"/>
        <w:rPr>
          <w:rFonts w:ascii="Aptos" w:hAnsi="Aptos"/>
          <w:sz w:val="22"/>
          <w:szCs w:val="22"/>
          <w:lang w:val="es-ES"/>
        </w:rPr>
      </w:pPr>
      <w:r w:rsidRPr="004459DD">
        <w:rPr>
          <w:rFonts w:ascii="Aptos" w:hAnsi="Aptos"/>
          <w:sz w:val="22"/>
          <w:szCs w:val="22"/>
          <w:lang w:val="es-ES"/>
        </w:rPr>
        <w:t>Objetivo: Optimizar pedidos en múltiples puntos de entrega</w:t>
      </w:r>
    </w:p>
    <w:p w14:paraId="508E3919" w14:textId="77777777" w:rsidR="004459DD" w:rsidRPr="004459DD" w:rsidRDefault="004459DD" w:rsidP="004459DD">
      <w:pPr>
        <w:pStyle w:val="Prrafodelista"/>
        <w:numPr>
          <w:ilvl w:val="0"/>
          <w:numId w:val="20"/>
        </w:numPr>
        <w:jc w:val="both"/>
        <w:rPr>
          <w:rFonts w:ascii="Aptos" w:hAnsi="Aptos"/>
          <w:sz w:val="22"/>
          <w:szCs w:val="22"/>
          <w:lang w:val="es-ES"/>
        </w:rPr>
      </w:pPr>
      <w:r w:rsidRPr="004459DD">
        <w:rPr>
          <w:rFonts w:ascii="Aptos" w:hAnsi="Aptos"/>
          <w:sz w:val="22"/>
          <w:szCs w:val="22"/>
          <w:lang w:val="es-ES"/>
        </w:rPr>
        <w:t>Escena: El director muestra el panel donde aparecen retrasos en la preparación y envío</w:t>
      </w:r>
    </w:p>
    <w:p w14:paraId="7B3143A7" w14:textId="77777777" w:rsidR="004459DD" w:rsidRPr="004459DD" w:rsidRDefault="004459DD" w:rsidP="004459DD">
      <w:pPr>
        <w:pStyle w:val="Prrafodelista"/>
        <w:numPr>
          <w:ilvl w:val="0"/>
          <w:numId w:val="20"/>
        </w:numPr>
        <w:jc w:val="both"/>
        <w:rPr>
          <w:rFonts w:ascii="Aptos" w:hAnsi="Aptos"/>
          <w:sz w:val="22"/>
          <w:szCs w:val="22"/>
          <w:lang w:val="es-ES"/>
        </w:rPr>
      </w:pPr>
      <w:r w:rsidRPr="004459DD">
        <w:rPr>
          <w:rFonts w:ascii="Aptos" w:hAnsi="Aptos"/>
          <w:sz w:val="22"/>
          <w:szCs w:val="22"/>
          <w:lang w:val="es-ES"/>
        </w:rPr>
        <w:t>Riesgo: Variabilidad en el stock y falta de sincronía entre almacenes</w:t>
      </w:r>
    </w:p>
    <w:p w14:paraId="2BFD5A20" w14:textId="77777777" w:rsidR="004459DD" w:rsidRPr="004459DD" w:rsidRDefault="004459DD" w:rsidP="004459DD">
      <w:pPr>
        <w:jc w:val="both"/>
        <w:rPr>
          <w:rFonts w:ascii="Aptos" w:hAnsi="Aptos"/>
          <w:sz w:val="22"/>
          <w:szCs w:val="22"/>
          <w:lang w:val="es-ES"/>
        </w:rPr>
      </w:pPr>
    </w:p>
    <w:p w14:paraId="31774C3A"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El usuario recibe una microtarea inicial sencilla: identificar información faltante, apuntar riesgos evidentes, o plantear dos preguntas al cliente.</w:t>
      </w:r>
    </w:p>
    <w:p w14:paraId="48B4154D" w14:textId="77777777" w:rsidR="004459DD" w:rsidRPr="004459DD" w:rsidRDefault="004459DD" w:rsidP="004459DD">
      <w:pPr>
        <w:jc w:val="both"/>
        <w:rPr>
          <w:rFonts w:ascii="Aptos" w:hAnsi="Aptos"/>
          <w:sz w:val="22"/>
          <w:szCs w:val="22"/>
          <w:lang w:val="es-ES"/>
        </w:rPr>
      </w:pPr>
    </w:p>
    <w:p w14:paraId="3FA208B5"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Fase 2: Simulación completa</w:t>
      </w:r>
    </w:p>
    <w:p w14:paraId="4634EA82"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Una vez asumido el contexto, el simulador avanza hacia una experiencia de análisis y toma de decisiones. Sin explicar explícitamente la transición, el GPT guía al estudiante por las fases del ciclo de vida del software:</w:t>
      </w:r>
    </w:p>
    <w:p w14:paraId="7715667F" w14:textId="77777777" w:rsidR="004459DD" w:rsidRPr="004459DD" w:rsidRDefault="004459DD" w:rsidP="004459DD">
      <w:pPr>
        <w:jc w:val="both"/>
        <w:rPr>
          <w:rFonts w:ascii="Aptos" w:hAnsi="Aptos"/>
          <w:sz w:val="22"/>
          <w:szCs w:val="22"/>
          <w:lang w:val="es-ES"/>
        </w:rPr>
      </w:pPr>
    </w:p>
    <w:p w14:paraId="0B0A1E36"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Análisis del problema</w:t>
      </w:r>
    </w:p>
    <w:p w14:paraId="1E35ABB3"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Identificación de usuarios y necesidades (ISO 9241)</w:t>
      </w:r>
    </w:p>
    <w:p w14:paraId="0C08C0B5"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Definición y refinamiento de requisitos (ISO 29148)</w:t>
      </w:r>
    </w:p>
    <w:p w14:paraId="46D58897"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Evaluación de calidad (ISO 25010)</w:t>
      </w:r>
    </w:p>
    <w:p w14:paraId="08E5E279"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Diseño conceptual de interacción</w:t>
      </w:r>
    </w:p>
    <w:p w14:paraId="762DF8B9"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Arquitectura y restricciones técnicas</w:t>
      </w:r>
    </w:p>
    <w:p w14:paraId="5CABB6F5"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Riesgos y estrategias de mitigación</w:t>
      </w:r>
    </w:p>
    <w:p w14:paraId="4296C89E"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Validación y criterios de aceptación</w:t>
      </w:r>
    </w:p>
    <w:p w14:paraId="2D9B39A7" w14:textId="77777777" w:rsidR="004459DD" w:rsidRPr="004459DD" w:rsidRDefault="004459DD" w:rsidP="004459DD">
      <w:pPr>
        <w:jc w:val="both"/>
        <w:rPr>
          <w:rFonts w:ascii="Aptos" w:hAnsi="Aptos"/>
          <w:sz w:val="22"/>
          <w:szCs w:val="22"/>
          <w:lang w:val="es-ES"/>
        </w:rPr>
      </w:pPr>
    </w:p>
    <w:p w14:paraId="36FF96DB" w14:textId="703C06A3" w:rsidR="00B94B3C" w:rsidRDefault="004459DD" w:rsidP="004459DD">
      <w:pPr>
        <w:jc w:val="both"/>
        <w:rPr>
          <w:rFonts w:ascii="Aptos" w:hAnsi="Aptos"/>
          <w:sz w:val="22"/>
          <w:szCs w:val="22"/>
          <w:lang w:val="es-ES"/>
        </w:rPr>
      </w:pPr>
      <w:r w:rsidRPr="004459DD">
        <w:rPr>
          <w:rFonts w:ascii="Aptos" w:hAnsi="Aptos"/>
          <w:sz w:val="22"/>
          <w:szCs w:val="22"/>
          <w:lang w:val="es-ES"/>
        </w:rPr>
        <w:t>El estudiante debe justificar decisiones, proponer mejoras, y responder a situaciones críticas introducidas por el simulador. El GPT ofrece pistas discretas cuando se detecta una dificultad, sin resolver las decisiones por el usuario.</w:t>
      </w:r>
    </w:p>
    <w:p w14:paraId="49D77C19" w14:textId="77777777" w:rsidR="00B94B3C" w:rsidRDefault="00B94B3C">
      <w:pPr>
        <w:ind w:left="0" w:right="0"/>
        <w:rPr>
          <w:rFonts w:ascii="Aptos" w:hAnsi="Aptos"/>
          <w:sz w:val="22"/>
          <w:szCs w:val="22"/>
          <w:lang w:val="es-ES"/>
        </w:rPr>
      </w:pPr>
      <w:r>
        <w:rPr>
          <w:rFonts w:ascii="Aptos" w:hAnsi="Aptos"/>
          <w:sz w:val="22"/>
          <w:szCs w:val="22"/>
          <w:lang w:val="es-ES"/>
        </w:rPr>
        <w:br w:type="page"/>
      </w:r>
    </w:p>
    <w:p w14:paraId="256008BD" w14:textId="77777777" w:rsidR="004459DD" w:rsidRPr="004459DD" w:rsidRDefault="004459DD" w:rsidP="004459DD">
      <w:pPr>
        <w:jc w:val="both"/>
        <w:rPr>
          <w:rFonts w:ascii="Aptos" w:hAnsi="Aptos"/>
          <w:sz w:val="22"/>
          <w:szCs w:val="22"/>
          <w:lang w:val="es-ES"/>
        </w:rPr>
      </w:pPr>
    </w:p>
    <w:p w14:paraId="064B2B93" w14:textId="77777777" w:rsidR="004459DD" w:rsidRPr="004459DD" w:rsidRDefault="004459DD" w:rsidP="004459DD">
      <w:pPr>
        <w:jc w:val="both"/>
        <w:rPr>
          <w:rFonts w:ascii="Aptos" w:hAnsi="Aptos"/>
          <w:sz w:val="22"/>
          <w:szCs w:val="22"/>
          <w:lang w:val="es-ES"/>
        </w:rPr>
      </w:pPr>
    </w:p>
    <w:p w14:paraId="0CD35BFB"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Estilo visual y dinámico</w:t>
      </w:r>
    </w:p>
    <w:p w14:paraId="237C5ACB"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El simulador utiliza recursos visuales modernos y ligeros que facilitan la comprensión sin sobrecargar la vista:</w:t>
      </w:r>
    </w:p>
    <w:p w14:paraId="74B3D078" w14:textId="77777777" w:rsidR="004459DD" w:rsidRPr="004459DD" w:rsidRDefault="004459DD" w:rsidP="004459DD">
      <w:pPr>
        <w:pStyle w:val="Prrafodelista"/>
        <w:numPr>
          <w:ilvl w:val="0"/>
          <w:numId w:val="22"/>
        </w:numPr>
        <w:jc w:val="both"/>
        <w:rPr>
          <w:rFonts w:ascii="Aptos" w:hAnsi="Aptos"/>
          <w:sz w:val="22"/>
          <w:szCs w:val="22"/>
          <w:lang w:val="es-ES"/>
        </w:rPr>
      </w:pPr>
      <w:r w:rsidRPr="004459DD">
        <w:rPr>
          <w:rFonts w:ascii="Aptos" w:hAnsi="Aptos"/>
          <w:sz w:val="22"/>
          <w:szCs w:val="22"/>
          <w:lang w:val="es-ES"/>
        </w:rPr>
        <w:t>Iconos semánticos (</w:t>
      </w:r>
      <w:r w:rsidRPr="004459DD">
        <w:rPr>
          <w:rFonts w:ascii="Segoe UI Emoji" w:hAnsi="Segoe UI Emoji" w:cs="Segoe UI Emoji"/>
          <w:sz w:val="22"/>
          <w:szCs w:val="22"/>
        </w:rPr>
        <w:t>👤</w:t>
      </w:r>
      <w:r w:rsidRPr="004459DD">
        <w:rPr>
          <w:rFonts w:ascii="Aptos" w:hAnsi="Aptos"/>
          <w:sz w:val="22"/>
          <w:szCs w:val="22"/>
          <w:lang w:val="es-ES"/>
        </w:rPr>
        <w:t xml:space="preserve">, </w:t>
      </w:r>
      <w:r w:rsidRPr="004459DD">
        <w:rPr>
          <w:rFonts w:ascii="Segoe UI Emoji" w:hAnsi="Segoe UI Emoji" w:cs="Segoe UI Emoji"/>
          <w:sz w:val="22"/>
          <w:szCs w:val="22"/>
        </w:rPr>
        <w:t>🎯</w:t>
      </w:r>
      <w:r w:rsidRPr="004459DD">
        <w:rPr>
          <w:rFonts w:ascii="Aptos" w:hAnsi="Aptos"/>
          <w:sz w:val="22"/>
          <w:szCs w:val="22"/>
          <w:lang w:val="es-ES"/>
        </w:rPr>
        <w:t xml:space="preserve">, </w:t>
      </w:r>
      <w:r w:rsidRPr="004459DD">
        <w:rPr>
          <w:rFonts w:ascii="Segoe UI Emoji" w:hAnsi="Segoe UI Emoji" w:cs="Segoe UI Emoji"/>
          <w:sz w:val="22"/>
          <w:szCs w:val="22"/>
          <w:lang w:val="es-ES"/>
        </w:rPr>
        <w:t>⚠</w:t>
      </w:r>
      <w:r w:rsidRPr="004459DD">
        <w:rPr>
          <w:rFonts w:ascii="Segoe UI Emoji" w:hAnsi="Segoe UI Emoji" w:cs="Segoe UI Emoji"/>
          <w:sz w:val="22"/>
          <w:szCs w:val="22"/>
        </w:rPr>
        <w:t>️</w:t>
      </w:r>
      <w:r w:rsidRPr="004459DD">
        <w:rPr>
          <w:rFonts w:ascii="Aptos" w:hAnsi="Aptos"/>
          <w:sz w:val="22"/>
          <w:szCs w:val="22"/>
          <w:lang w:val="es-ES"/>
        </w:rPr>
        <w:t xml:space="preserve">, </w:t>
      </w:r>
      <w:r w:rsidRPr="004459DD">
        <w:rPr>
          <w:rFonts w:ascii="Segoe UI Emoji" w:hAnsi="Segoe UI Emoji" w:cs="Segoe UI Emoji"/>
          <w:sz w:val="22"/>
          <w:szCs w:val="22"/>
        </w:rPr>
        <w:t>🖥️</w:t>
      </w:r>
      <w:r w:rsidRPr="004459DD">
        <w:rPr>
          <w:rFonts w:ascii="Aptos" w:hAnsi="Aptos"/>
          <w:sz w:val="22"/>
          <w:szCs w:val="22"/>
          <w:lang w:val="es-ES"/>
        </w:rPr>
        <w:t xml:space="preserve">, </w:t>
      </w:r>
      <w:r w:rsidRPr="004459DD">
        <w:rPr>
          <w:rFonts w:ascii="Segoe UI Emoji" w:hAnsi="Segoe UI Emoji" w:cs="Segoe UI Emoji"/>
          <w:sz w:val="22"/>
          <w:szCs w:val="22"/>
        </w:rPr>
        <w:t>📊</w:t>
      </w:r>
      <w:r w:rsidRPr="004459DD">
        <w:rPr>
          <w:rFonts w:ascii="Aptos" w:hAnsi="Aptos"/>
          <w:sz w:val="22"/>
          <w:szCs w:val="22"/>
          <w:lang w:val="es-ES"/>
        </w:rPr>
        <w:t>)</w:t>
      </w:r>
    </w:p>
    <w:p w14:paraId="31518AAC" w14:textId="77777777" w:rsidR="004459DD" w:rsidRPr="004459DD" w:rsidRDefault="004459DD" w:rsidP="004459DD">
      <w:pPr>
        <w:pStyle w:val="Prrafodelista"/>
        <w:numPr>
          <w:ilvl w:val="0"/>
          <w:numId w:val="22"/>
        </w:numPr>
        <w:jc w:val="both"/>
        <w:rPr>
          <w:rFonts w:ascii="Aptos" w:hAnsi="Aptos"/>
          <w:sz w:val="22"/>
          <w:szCs w:val="22"/>
          <w:lang w:val="es-ES"/>
        </w:rPr>
      </w:pPr>
      <w:r w:rsidRPr="004459DD">
        <w:rPr>
          <w:rFonts w:ascii="Aptos" w:hAnsi="Aptos"/>
          <w:sz w:val="22"/>
          <w:szCs w:val="22"/>
          <w:lang w:val="es-ES"/>
        </w:rPr>
        <w:t>Escenas narrativas (descripciones de reuniones, tableros, decisiones)</w:t>
      </w:r>
    </w:p>
    <w:p w14:paraId="2041C4B9" w14:textId="77777777" w:rsidR="004459DD" w:rsidRPr="004459DD" w:rsidRDefault="004459DD" w:rsidP="004459DD">
      <w:pPr>
        <w:pStyle w:val="Prrafodelista"/>
        <w:numPr>
          <w:ilvl w:val="0"/>
          <w:numId w:val="22"/>
        </w:numPr>
        <w:jc w:val="both"/>
        <w:rPr>
          <w:rFonts w:ascii="Aptos" w:hAnsi="Aptos"/>
          <w:sz w:val="22"/>
          <w:szCs w:val="22"/>
          <w:lang w:val="es-ES"/>
        </w:rPr>
      </w:pPr>
      <w:r w:rsidRPr="004459DD">
        <w:rPr>
          <w:rFonts w:ascii="Aptos" w:hAnsi="Aptos"/>
          <w:sz w:val="22"/>
          <w:szCs w:val="22"/>
          <w:lang w:val="es-ES"/>
        </w:rPr>
        <w:t>Micro-flujos (usuario → sistema → resultado)</w:t>
      </w:r>
    </w:p>
    <w:p w14:paraId="1624B7B0" w14:textId="77777777" w:rsidR="004459DD" w:rsidRPr="004459DD" w:rsidRDefault="004459DD" w:rsidP="004459DD">
      <w:pPr>
        <w:pStyle w:val="Prrafodelista"/>
        <w:numPr>
          <w:ilvl w:val="0"/>
          <w:numId w:val="22"/>
        </w:numPr>
        <w:jc w:val="both"/>
        <w:rPr>
          <w:rFonts w:ascii="Aptos" w:hAnsi="Aptos"/>
          <w:sz w:val="22"/>
          <w:szCs w:val="22"/>
          <w:lang w:val="es-ES"/>
        </w:rPr>
      </w:pPr>
      <w:r w:rsidRPr="004459DD">
        <w:rPr>
          <w:rFonts w:ascii="Aptos" w:hAnsi="Aptos"/>
          <w:sz w:val="22"/>
          <w:szCs w:val="22"/>
          <w:lang w:val="es-ES"/>
        </w:rPr>
        <w:t>Pseudogifs para indicar dinámicas o cambios</w:t>
      </w:r>
    </w:p>
    <w:p w14:paraId="19A7A38C" w14:textId="77777777" w:rsidR="004459DD" w:rsidRPr="004459DD" w:rsidRDefault="004459DD" w:rsidP="004459DD">
      <w:pPr>
        <w:pStyle w:val="Prrafodelista"/>
        <w:numPr>
          <w:ilvl w:val="0"/>
          <w:numId w:val="22"/>
        </w:numPr>
        <w:jc w:val="both"/>
        <w:rPr>
          <w:rFonts w:ascii="Aptos" w:hAnsi="Aptos"/>
          <w:sz w:val="22"/>
          <w:szCs w:val="22"/>
          <w:lang w:val="es-ES"/>
        </w:rPr>
      </w:pPr>
      <w:r w:rsidRPr="004459DD">
        <w:rPr>
          <w:rFonts w:ascii="Aptos" w:hAnsi="Aptos"/>
          <w:sz w:val="22"/>
          <w:szCs w:val="22"/>
          <w:lang w:val="es-ES"/>
        </w:rPr>
        <w:t>Bloques conceptuales breves y espaciados</w:t>
      </w:r>
    </w:p>
    <w:p w14:paraId="4F39E5B6" w14:textId="77777777" w:rsidR="004459DD" w:rsidRPr="004459DD" w:rsidRDefault="004459DD" w:rsidP="004459DD">
      <w:pPr>
        <w:jc w:val="both"/>
        <w:rPr>
          <w:rFonts w:ascii="Aptos" w:hAnsi="Aptos"/>
          <w:sz w:val="22"/>
          <w:szCs w:val="22"/>
          <w:lang w:val="es-ES"/>
        </w:rPr>
      </w:pPr>
    </w:p>
    <w:p w14:paraId="7B2E4544" w14:textId="77777777" w:rsidR="004459DD" w:rsidRDefault="004459DD" w:rsidP="004459DD">
      <w:pPr>
        <w:jc w:val="both"/>
        <w:rPr>
          <w:rFonts w:ascii="Aptos" w:hAnsi="Aptos"/>
          <w:sz w:val="22"/>
          <w:szCs w:val="22"/>
          <w:lang w:val="es-ES"/>
        </w:rPr>
      </w:pPr>
      <w:r w:rsidRPr="004459DD">
        <w:rPr>
          <w:rFonts w:ascii="Aptos" w:hAnsi="Aptos"/>
          <w:sz w:val="22"/>
          <w:szCs w:val="22"/>
          <w:lang w:val="es-ES"/>
        </w:rPr>
        <w:t>Sin cajas ASCII, ni tablas densas, ni bloques cerrados. Todo se expresa con ritmo visual limpio y ordenado.</w:t>
      </w:r>
    </w:p>
    <w:p w14:paraId="4F6A9AAD" w14:textId="77777777" w:rsidR="004459DD" w:rsidRDefault="004459DD" w:rsidP="004459DD">
      <w:pPr>
        <w:jc w:val="both"/>
        <w:rPr>
          <w:rFonts w:ascii="Aptos" w:hAnsi="Aptos"/>
          <w:sz w:val="22"/>
          <w:szCs w:val="22"/>
          <w:lang w:val="es-ES"/>
        </w:rPr>
      </w:pPr>
    </w:p>
    <w:p w14:paraId="3BD97772" w14:textId="4254EF3C"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Preguntas estratégicas</w:t>
      </w:r>
    </w:p>
    <w:p w14:paraId="20C8187F"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En momentos clave, el simulador pide que el estudiante formule una pregunta dirigida al profesor o mentor, como haría en un entorno de trabajo. Esto fortalece la conciencia crítica y prepara para entrevistas técnicas.</w:t>
      </w:r>
    </w:p>
    <w:p w14:paraId="37608FF0" w14:textId="77777777" w:rsidR="004459DD" w:rsidRPr="004459DD" w:rsidRDefault="004459DD" w:rsidP="004459DD">
      <w:pPr>
        <w:jc w:val="both"/>
        <w:rPr>
          <w:rFonts w:ascii="Aptos" w:hAnsi="Aptos"/>
          <w:sz w:val="22"/>
          <w:szCs w:val="22"/>
          <w:lang w:val="es-ES"/>
        </w:rPr>
      </w:pPr>
    </w:p>
    <w:p w14:paraId="0E7EAED3"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Gamificación</w:t>
      </w:r>
    </w:p>
    <w:p w14:paraId="2D0596D1"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Se ofrece una progresión profesional sutil: el estudiante puede pasar de analista operativo a consultor funcional, o avanzar a consultor de calidad según su desempeño. No se usa lenguaje de videojuego, ni se otorgan puntos explícitos: se refleja madurez profesional.</w:t>
      </w:r>
    </w:p>
    <w:p w14:paraId="4A779250" w14:textId="77777777" w:rsidR="004459DD" w:rsidRPr="004459DD" w:rsidRDefault="004459DD" w:rsidP="004459DD">
      <w:pPr>
        <w:jc w:val="both"/>
        <w:rPr>
          <w:rFonts w:ascii="Aptos" w:hAnsi="Aptos"/>
          <w:sz w:val="22"/>
          <w:szCs w:val="22"/>
          <w:lang w:val="es-ES"/>
        </w:rPr>
      </w:pPr>
    </w:p>
    <w:p w14:paraId="6834DE5A"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Control estricto del contexto</w:t>
      </w:r>
    </w:p>
    <w:p w14:paraId="4F4313FC"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El simulador no permite desvíos temáticos. Si el usuario introduce contenido fuera del caso, devolverá el enfoque al proyecto sin discutir temas externos. También sugerirá abrir otro chat si se requiere comenzar un nuevo caso.</w:t>
      </w:r>
    </w:p>
    <w:p w14:paraId="5B629CF6" w14:textId="77777777" w:rsidR="004459DD" w:rsidRPr="004459DD" w:rsidRDefault="004459DD" w:rsidP="004459DD">
      <w:pPr>
        <w:jc w:val="both"/>
        <w:rPr>
          <w:rFonts w:ascii="Aptos" w:hAnsi="Aptos"/>
          <w:sz w:val="22"/>
          <w:szCs w:val="22"/>
          <w:lang w:val="es-ES"/>
        </w:rPr>
      </w:pPr>
    </w:p>
    <w:p w14:paraId="712C7137"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Cierre</w:t>
      </w:r>
    </w:p>
    <w:p w14:paraId="510041BE"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Al terminar una simulación, el GPT entrega un informe profesional que incluye:</w:t>
      </w:r>
    </w:p>
    <w:p w14:paraId="11E6EC1F" w14:textId="77777777" w:rsidR="004459DD" w:rsidRPr="004459DD" w:rsidRDefault="004459DD" w:rsidP="004459DD">
      <w:pPr>
        <w:pStyle w:val="Prrafodelista"/>
        <w:numPr>
          <w:ilvl w:val="0"/>
          <w:numId w:val="23"/>
        </w:numPr>
        <w:jc w:val="both"/>
        <w:rPr>
          <w:rFonts w:ascii="Aptos" w:hAnsi="Aptos"/>
          <w:sz w:val="22"/>
          <w:szCs w:val="22"/>
          <w:lang w:val="es-ES"/>
        </w:rPr>
      </w:pPr>
      <w:r w:rsidRPr="004459DD">
        <w:rPr>
          <w:rFonts w:ascii="Aptos" w:hAnsi="Aptos"/>
          <w:sz w:val="22"/>
          <w:szCs w:val="22"/>
          <w:lang w:val="es-ES"/>
        </w:rPr>
        <w:t>Resumen del proyecto</w:t>
      </w:r>
    </w:p>
    <w:p w14:paraId="62FD096C" w14:textId="77777777" w:rsidR="004459DD" w:rsidRPr="004459DD" w:rsidRDefault="004459DD" w:rsidP="004459DD">
      <w:pPr>
        <w:pStyle w:val="Prrafodelista"/>
        <w:numPr>
          <w:ilvl w:val="0"/>
          <w:numId w:val="23"/>
        </w:numPr>
        <w:jc w:val="both"/>
        <w:rPr>
          <w:rFonts w:ascii="Aptos" w:hAnsi="Aptos"/>
          <w:sz w:val="22"/>
          <w:szCs w:val="22"/>
          <w:lang w:val="es-ES"/>
        </w:rPr>
      </w:pPr>
      <w:r w:rsidRPr="004459DD">
        <w:rPr>
          <w:rFonts w:ascii="Aptos" w:hAnsi="Aptos"/>
          <w:sz w:val="22"/>
          <w:szCs w:val="22"/>
          <w:lang w:val="es-ES"/>
        </w:rPr>
        <w:t>Decisiones tomadas por el usuario</w:t>
      </w:r>
    </w:p>
    <w:p w14:paraId="205F5BDD" w14:textId="77777777" w:rsidR="004459DD" w:rsidRPr="004459DD" w:rsidRDefault="004459DD" w:rsidP="004459DD">
      <w:pPr>
        <w:pStyle w:val="Prrafodelista"/>
        <w:numPr>
          <w:ilvl w:val="0"/>
          <w:numId w:val="23"/>
        </w:numPr>
        <w:jc w:val="both"/>
        <w:rPr>
          <w:rFonts w:ascii="Aptos" w:hAnsi="Aptos"/>
          <w:sz w:val="22"/>
          <w:szCs w:val="22"/>
          <w:lang w:val="es-ES"/>
        </w:rPr>
      </w:pPr>
      <w:r w:rsidRPr="004459DD">
        <w:rPr>
          <w:rFonts w:ascii="Aptos" w:hAnsi="Aptos"/>
          <w:sz w:val="22"/>
          <w:szCs w:val="22"/>
          <w:lang w:val="es-ES"/>
        </w:rPr>
        <w:t>Puntos de mejora y riesgos detectados</w:t>
      </w:r>
    </w:p>
    <w:p w14:paraId="0553E8C8" w14:textId="77777777" w:rsidR="004459DD" w:rsidRPr="004459DD" w:rsidRDefault="004459DD" w:rsidP="004459DD">
      <w:pPr>
        <w:pStyle w:val="Prrafodelista"/>
        <w:numPr>
          <w:ilvl w:val="0"/>
          <w:numId w:val="23"/>
        </w:numPr>
        <w:jc w:val="both"/>
        <w:rPr>
          <w:rFonts w:ascii="Aptos" w:hAnsi="Aptos"/>
          <w:sz w:val="22"/>
          <w:szCs w:val="22"/>
          <w:lang w:val="es-ES"/>
        </w:rPr>
      </w:pPr>
      <w:r w:rsidRPr="004459DD">
        <w:rPr>
          <w:rFonts w:ascii="Aptos" w:hAnsi="Aptos"/>
          <w:sz w:val="22"/>
          <w:szCs w:val="22"/>
          <w:lang w:val="es-ES"/>
        </w:rPr>
        <w:t>Relación explícita con las normas ISO</w:t>
      </w:r>
    </w:p>
    <w:p w14:paraId="7F15FCAC" w14:textId="77777777" w:rsidR="004459DD" w:rsidRPr="004459DD" w:rsidRDefault="004459DD" w:rsidP="004459DD">
      <w:pPr>
        <w:pStyle w:val="Prrafodelista"/>
        <w:numPr>
          <w:ilvl w:val="0"/>
          <w:numId w:val="23"/>
        </w:numPr>
        <w:jc w:val="both"/>
        <w:rPr>
          <w:rFonts w:ascii="Aptos" w:hAnsi="Aptos"/>
          <w:sz w:val="22"/>
          <w:szCs w:val="22"/>
          <w:lang w:val="es-ES"/>
        </w:rPr>
      </w:pPr>
      <w:r w:rsidRPr="004459DD">
        <w:rPr>
          <w:rFonts w:ascii="Aptos" w:hAnsi="Aptos"/>
          <w:sz w:val="22"/>
          <w:szCs w:val="22"/>
          <w:lang w:val="es-ES"/>
        </w:rPr>
        <w:t>Recomendaciones para iteraciones futuras</w:t>
      </w:r>
    </w:p>
    <w:p w14:paraId="098B3F49" w14:textId="77777777" w:rsidR="004459DD" w:rsidRPr="004459DD" w:rsidRDefault="004459DD" w:rsidP="004459DD">
      <w:pPr>
        <w:jc w:val="both"/>
        <w:rPr>
          <w:rFonts w:ascii="Aptos" w:hAnsi="Aptos"/>
          <w:sz w:val="22"/>
          <w:szCs w:val="22"/>
          <w:lang w:val="es-ES"/>
        </w:rPr>
      </w:pPr>
    </w:p>
    <w:p w14:paraId="3E077D1B"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No se evalúa con calificaciones ni se dan mensajes motivacionales. La salida final es documental, objetiva y clara, como en una consultoría real.</w:t>
      </w:r>
    </w:p>
    <w:p w14:paraId="40574761" w14:textId="77777777" w:rsidR="004459DD" w:rsidRPr="004459DD" w:rsidRDefault="004459DD" w:rsidP="004459DD">
      <w:pPr>
        <w:jc w:val="both"/>
        <w:rPr>
          <w:rFonts w:ascii="Aptos" w:hAnsi="Aptos"/>
          <w:sz w:val="22"/>
          <w:szCs w:val="22"/>
          <w:lang w:val="es-ES"/>
        </w:rPr>
      </w:pPr>
    </w:p>
    <w:p w14:paraId="6F5A3485"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Cómo iniciar</w:t>
      </w:r>
    </w:p>
    <w:p w14:paraId="729DBBD0" w14:textId="77777777" w:rsidR="004459DD" w:rsidRPr="004459DD" w:rsidRDefault="004459DD" w:rsidP="004459DD">
      <w:pPr>
        <w:jc w:val="both"/>
        <w:rPr>
          <w:rFonts w:ascii="Aptos" w:hAnsi="Aptos"/>
          <w:sz w:val="22"/>
          <w:szCs w:val="22"/>
          <w:lang w:val="es-ES"/>
        </w:rPr>
      </w:pPr>
      <w:r w:rsidRPr="004459DD">
        <w:rPr>
          <w:rFonts w:ascii="Aptos" w:hAnsi="Aptos"/>
          <w:sz w:val="22"/>
          <w:szCs w:val="22"/>
          <w:lang w:val="es-ES"/>
        </w:rPr>
        <w:t>El simulador comienza siempre preguntando:</w:t>
      </w:r>
    </w:p>
    <w:p w14:paraId="283B112D" w14:textId="77777777" w:rsidR="004459DD" w:rsidRPr="004459DD" w:rsidRDefault="004459DD" w:rsidP="004459DD">
      <w:pPr>
        <w:pStyle w:val="Prrafodelista"/>
        <w:numPr>
          <w:ilvl w:val="0"/>
          <w:numId w:val="24"/>
        </w:numPr>
        <w:jc w:val="both"/>
        <w:rPr>
          <w:rFonts w:ascii="Aptos" w:hAnsi="Aptos"/>
          <w:sz w:val="22"/>
          <w:szCs w:val="22"/>
        </w:rPr>
      </w:pPr>
      <w:r w:rsidRPr="004459DD">
        <w:rPr>
          <w:rFonts w:ascii="Aptos" w:hAnsi="Aptos"/>
          <w:sz w:val="22"/>
          <w:szCs w:val="22"/>
        </w:rPr>
        <w:t>In which language do you want to work: English or Español</w:t>
      </w:r>
    </w:p>
    <w:p w14:paraId="000C2BB3" w14:textId="023E9F18" w:rsidR="00FE769B" w:rsidRPr="004459DD" w:rsidRDefault="004459DD" w:rsidP="004459DD">
      <w:pPr>
        <w:jc w:val="both"/>
        <w:rPr>
          <w:rFonts w:ascii="Aptos" w:hAnsi="Aptos"/>
          <w:sz w:val="22"/>
          <w:szCs w:val="22"/>
          <w:lang w:val="es-ES"/>
        </w:rPr>
      </w:pPr>
      <w:r w:rsidRPr="004459DD">
        <w:rPr>
          <w:rFonts w:ascii="Aptos" w:hAnsi="Aptos"/>
          <w:sz w:val="22"/>
          <w:szCs w:val="22"/>
          <w:lang w:val="es-ES"/>
        </w:rPr>
        <w:t>Una vez elegido el idioma, presenta el escenario y comienza la sesión.</w:t>
      </w:r>
    </w:p>
    <w:sectPr w:rsidR="00FE769B" w:rsidRPr="004459DD" w:rsidSect="006D0390">
      <w:headerReference w:type="even" r:id="rId12"/>
      <w:headerReference w:type="default" r:id="rId13"/>
      <w:footerReference w:type="even" r:id="rId14"/>
      <w:footerReference w:type="default" r:id="rId15"/>
      <w:headerReference w:type="first" r:id="rId16"/>
      <w:footerReference w:type="first" r:id="rId17"/>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4C265" w14:textId="77777777" w:rsidR="005906AA" w:rsidRDefault="005906AA" w:rsidP="00BC1B68">
      <w:r>
        <w:separator/>
      </w:r>
    </w:p>
  </w:endnote>
  <w:endnote w:type="continuationSeparator" w:id="0">
    <w:p w14:paraId="50B3E9C3" w14:textId="77777777" w:rsidR="005906AA" w:rsidRDefault="005906AA"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C355" w14:textId="77777777" w:rsidR="001836AA" w:rsidRDefault="001836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90"/>
      <w:gridCol w:w="3591"/>
    </w:tblGrid>
    <w:tr w:rsidR="002F35E6" w:rsidRPr="00BF2912" w14:paraId="4F6DA2A3" w14:textId="77777777" w:rsidTr="002F35E6">
      <w:trPr>
        <w:trHeight w:val="576"/>
      </w:trPr>
      <w:tc>
        <w:tcPr>
          <w:tcW w:w="3596" w:type="dxa"/>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vAlign w:val="center"/>
        </w:tcPr>
        <w:p w14:paraId="3C051C2F" w14:textId="77777777" w:rsidR="002F35E6" w:rsidRPr="00BF2912" w:rsidRDefault="002F35E6" w:rsidP="00E53AFF">
          <w:pPr>
            <w:pStyle w:val="Contactos"/>
          </w:pPr>
        </w:p>
      </w:tc>
      <w:tc>
        <w:tcPr>
          <w:tcW w:w="3597" w:type="dxa"/>
          <w:vAlign w:val="center"/>
        </w:tcPr>
        <w:p w14:paraId="2B17102A" w14:textId="77777777" w:rsidR="002F35E6" w:rsidRPr="00BF2912" w:rsidRDefault="002F35E6" w:rsidP="00E53AFF">
          <w:pPr>
            <w:pStyle w:val="Contactos"/>
          </w:pPr>
        </w:p>
      </w:tc>
      <w:tc>
        <w:tcPr>
          <w:tcW w:w="3597" w:type="dxa"/>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vAlign w:val="center"/>
        </w:tcPr>
        <w:p w14:paraId="7ABA3E24" w14:textId="3C70953D" w:rsidR="00AE3FB7" w:rsidRPr="001836AA" w:rsidRDefault="001836AA" w:rsidP="00BF2912">
          <w:pPr>
            <w:pStyle w:val="Contactos"/>
            <w:rPr>
              <w:lang w:val="en-US"/>
            </w:rPr>
          </w:pPr>
          <w:r w:rsidRPr="001836AA">
            <w:rPr>
              <w:lang w:val="en-US"/>
            </w:rPr>
            <w:t>Erasmus+ Project: IT-SQS- WP3</w:t>
          </w:r>
        </w:p>
      </w:tc>
      <w:tc>
        <w:tcPr>
          <w:tcW w:w="3597" w:type="dxa"/>
          <w:vAlign w:val="center"/>
        </w:tcPr>
        <w:p w14:paraId="55EEDA0C" w14:textId="32926CDF" w:rsidR="00AE3FB7" w:rsidRPr="001836AA" w:rsidRDefault="00AE3FB7" w:rsidP="00BF2912">
          <w:pPr>
            <w:pStyle w:val="Contactos"/>
            <w:rPr>
              <w:lang w:val="en-US"/>
            </w:rPr>
          </w:pPr>
        </w:p>
      </w:tc>
      <w:sdt>
        <w:sdtPr>
          <w:id w:val="-249967757"/>
          <w:temporary/>
          <w:showingPlcHdr/>
          <w15:appearance w15:val="hidden"/>
          <w:text/>
        </w:sdtPr>
        <w:sdtContent>
          <w:tc>
            <w:tcPr>
              <w:tcW w:w="3597" w:type="dxa"/>
              <w:vAlign w:val="center"/>
            </w:tcPr>
            <w:p w14:paraId="472FD8A6" w14:textId="77777777" w:rsidR="00AE3FB7" w:rsidRPr="00BF2912" w:rsidRDefault="00BF2912" w:rsidP="00BF2912">
              <w:pPr>
                <w:pStyle w:val="Contactos"/>
              </w:pPr>
              <w:r w:rsidRPr="00BF2912">
                <w:rPr>
                  <w:lang w:bidi="es-ES"/>
                </w:rPr>
                <w:t>[EMAIL]</w:t>
              </w:r>
            </w:p>
          </w:tc>
        </w:sdtContent>
      </w:sdt>
    </w:tr>
  </w:tbl>
  <w:p w14:paraId="6FB66F42" w14:textId="77777777" w:rsidR="00AE3FB7" w:rsidRDefault="00AE3F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4505" w14:textId="77777777" w:rsidR="001836AA" w:rsidRDefault="001836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F221D" w14:textId="77777777" w:rsidR="005906AA" w:rsidRDefault="005906AA" w:rsidP="00BC1B68">
      <w:r>
        <w:separator/>
      </w:r>
    </w:p>
  </w:footnote>
  <w:footnote w:type="continuationSeparator" w:id="0">
    <w:p w14:paraId="59C08ADB" w14:textId="77777777" w:rsidR="005906AA" w:rsidRDefault="005906AA"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29FD" w14:textId="3C15D2DD" w:rsidR="00C066F2" w:rsidRDefault="00C066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CFCE" w14:textId="26C302C9" w:rsidR="00C066F2" w:rsidRDefault="00C066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621"/>
    <w:multiLevelType w:val="hybridMultilevel"/>
    <w:tmpl w:val="25DCC60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4D62454"/>
    <w:multiLevelType w:val="hybridMultilevel"/>
    <w:tmpl w:val="A5567D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67C781D"/>
    <w:multiLevelType w:val="hybridMultilevel"/>
    <w:tmpl w:val="7D06D25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C303A95"/>
    <w:multiLevelType w:val="hybridMultilevel"/>
    <w:tmpl w:val="53A0720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C606A67"/>
    <w:multiLevelType w:val="hybridMultilevel"/>
    <w:tmpl w:val="BC62897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EE32AD"/>
    <w:multiLevelType w:val="hybridMultilevel"/>
    <w:tmpl w:val="C6F67F0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4E41036"/>
    <w:multiLevelType w:val="hybridMultilevel"/>
    <w:tmpl w:val="20B888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A24122E"/>
    <w:multiLevelType w:val="hybridMultilevel"/>
    <w:tmpl w:val="1E8A096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FE722C7"/>
    <w:multiLevelType w:val="hybridMultilevel"/>
    <w:tmpl w:val="CA8E2C9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28C7257B"/>
    <w:multiLevelType w:val="hybridMultilevel"/>
    <w:tmpl w:val="495A7D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337053F"/>
    <w:multiLevelType w:val="hybridMultilevel"/>
    <w:tmpl w:val="B31A726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45005449"/>
    <w:multiLevelType w:val="hybridMultilevel"/>
    <w:tmpl w:val="B75CC2A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34F4D2A"/>
    <w:multiLevelType w:val="hybridMultilevel"/>
    <w:tmpl w:val="301E3A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577725B0"/>
    <w:multiLevelType w:val="hybridMultilevel"/>
    <w:tmpl w:val="29863D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5A787E76"/>
    <w:multiLevelType w:val="hybridMultilevel"/>
    <w:tmpl w:val="ADAE82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600D235E"/>
    <w:multiLevelType w:val="hybridMultilevel"/>
    <w:tmpl w:val="1F60FA4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62C44666"/>
    <w:multiLevelType w:val="hybridMultilevel"/>
    <w:tmpl w:val="DB9A43A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64EA3E71"/>
    <w:multiLevelType w:val="hybridMultilevel"/>
    <w:tmpl w:val="8CBC79F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6B1D788C"/>
    <w:multiLevelType w:val="hybridMultilevel"/>
    <w:tmpl w:val="BB8EDF3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6EF33C05"/>
    <w:multiLevelType w:val="hybridMultilevel"/>
    <w:tmpl w:val="AE6E598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72F20C39"/>
    <w:multiLevelType w:val="hybridMultilevel"/>
    <w:tmpl w:val="42BA2CB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7F1E79CD"/>
    <w:multiLevelType w:val="hybridMultilevel"/>
    <w:tmpl w:val="F47267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F7C031C"/>
    <w:multiLevelType w:val="hybridMultilevel"/>
    <w:tmpl w:val="0638D3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17"/>
  </w:num>
  <w:num w:numId="2" w16cid:durableId="1589077058">
    <w:abstractNumId w:val="3"/>
  </w:num>
  <w:num w:numId="3" w16cid:durableId="791020002">
    <w:abstractNumId w:val="15"/>
  </w:num>
  <w:num w:numId="4" w16cid:durableId="1923370294">
    <w:abstractNumId w:val="22"/>
  </w:num>
  <w:num w:numId="5" w16cid:durableId="74330010">
    <w:abstractNumId w:val="19"/>
  </w:num>
  <w:num w:numId="6" w16cid:durableId="1090543171">
    <w:abstractNumId w:val="1"/>
  </w:num>
  <w:num w:numId="7" w16cid:durableId="1360084578">
    <w:abstractNumId w:val="21"/>
  </w:num>
  <w:num w:numId="8" w16cid:durableId="887108546">
    <w:abstractNumId w:val="14"/>
  </w:num>
  <w:num w:numId="9" w16cid:durableId="1701592934">
    <w:abstractNumId w:val="4"/>
  </w:num>
  <w:num w:numId="10" w16cid:durableId="388766194">
    <w:abstractNumId w:val="7"/>
  </w:num>
  <w:num w:numId="11" w16cid:durableId="1587885371">
    <w:abstractNumId w:val="11"/>
  </w:num>
  <w:num w:numId="12" w16cid:durableId="1647125398">
    <w:abstractNumId w:val="20"/>
  </w:num>
  <w:num w:numId="13" w16cid:durableId="1833259577">
    <w:abstractNumId w:val="9"/>
  </w:num>
  <w:num w:numId="14" w16cid:durableId="1875188299">
    <w:abstractNumId w:val="16"/>
  </w:num>
  <w:num w:numId="15" w16cid:durableId="140123041">
    <w:abstractNumId w:val="5"/>
  </w:num>
  <w:num w:numId="16" w16cid:durableId="1933468990">
    <w:abstractNumId w:val="12"/>
  </w:num>
  <w:num w:numId="17" w16cid:durableId="336545292">
    <w:abstractNumId w:val="2"/>
  </w:num>
  <w:num w:numId="18" w16cid:durableId="807434539">
    <w:abstractNumId w:val="10"/>
  </w:num>
  <w:num w:numId="19" w16cid:durableId="710805345">
    <w:abstractNumId w:val="13"/>
  </w:num>
  <w:num w:numId="20" w16cid:durableId="882520343">
    <w:abstractNumId w:val="23"/>
  </w:num>
  <w:num w:numId="21" w16cid:durableId="999385527">
    <w:abstractNumId w:val="18"/>
  </w:num>
  <w:num w:numId="22" w16cid:durableId="1721513313">
    <w:abstractNumId w:val="0"/>
  </w:num>
  <w:num w:numId="23" w16cid:durableId="216477078">
    <w:abstractNumId w:val="6"/>
  </w:num>
  <w:num w:numId="24" w16cid:durableId="16527532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501D6"/>
    <w:rsid w:val="000620EB"/>
    <w:rsid w:val="000F7CE7"/>
    <w:rsid w:val="00110721"/>
    <w:rsid w:val="001257F0"/>
    <w:rsid w:val="00150904"/>
    <w:rsid w:val="001836AA"/>
    <w:rsid w:val="001A199E"/>
    <w:rsid w:val="001F4B0F"/>
    <w:rsid w:val="00200962"/>
    <w:rsid w:val="00241F99"/>
    <w:rsid w:val="002511A4"/>
    <w:rsid w:val="0025130C"/>
    <w:rsid w:val="00256391"/>
    <w:rsid w:val="002633EB"/>
    <w:rsid w:val="00265218"/>
    <w:rsid w:val="002D3842"/>
    <w:rsid w:val="002F35E6"/>
    <w:rsid w:val="00337C0F"/>
    <w:rsid w:val="003E0129"/>
    <w:rsid w:val="00400028"/>
    <w:rsid w:val="00435E8C"/>
    <w:rsid w:val="004459DD"/>
    <w:rsid w:val="00463B35"/>
    <w:rsid w:val="00482917"/>
    <w:rsid w:val="004C2F50"/>
    <w:rsid w:val="004F1411"/>
    <w:rsid w:val="005310BC"/>
    <w:rsid w:val="00545C0B"/>
    <w:rsid w:val="005906AA"/>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3614C"/>
    <w:rsid w:val="00951F0A"/>
    <w:rsid w:val="009909DE"/>
    <w:rsid w:val="009963B2"/>
    <w:rsid w:val="00A60507"/>
    <w:rsid w:val="00AC7198"/>
    <w:rsid w:val="00AE3FB7"/>
    <w:rsid w:val="00AE7F07"/>
    <w:rsid w:val="00AF39FB"/>
    <w:rsid w:val="00B1094F"/>
    <w:rsid w:val="00B122BA"/>
    <w:rsid w:val="00B94B3C"/>
    <w:rsid w:val="00BC1B68"/>
    <w:rsid w:val="00BF2912"/>
    <w:rsid w:val="00BF5A49"/>
    <w:rsid w:val="00C066F2"/>
    <w:rsid w:val="00C25C04"/>
    <w:rsid w:val="00C4783C"/>
    <w:rsid w:val="00C94D12"/>
    <w:rsid w:val="00CE01F4"/>
    <w:rsid w:val="00CF0238"/>
    <w:rsid w:val="00D409ED"/>
    <w:rsid w:val="00D4436A"/>
    <w:rsid w:val="00D7502B"/>
    <w:rsid w:val="00D9070F"/>
    <w:rsid w:val="00DE32B7"/>
    <w:rsid w:val="00DE5CCE"/>
    <w:rsid w:val="00E53AFF"/>
    <w:rsid w:val="00E637F1"/>
    <w:rsid w:val="00E76C8F"/>
    <w:rsid w:val="00EA33AA"/>
    <w:rsid w:val="00EF1881"/>
    <w:rsid w:val="00EF3501"/>
    <w:rsid w:val="00F058AB"/>
    <w:rsid w:val="00F27B67"/>
    <w:rsid w:val="00F37EA1"/>
    <w:rsid w:val="00F93A13"/>
    <w:rsid w:val="00FE73BE"/>
    <w:rsid w:val="00FE769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0.jpe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2.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4.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Standard" siteId="{22c8b4a4-d926-43b2-bcc7-87b998590b47}" contentBits="0" removed="0"/>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Template>
  <TotalTime>0</TotalTime>
  <Pages>3</Pages>
  <Words>729</Words>
  <Characters>4247</Characters>
  <Application>Microsoft Office Word</Application>
  <DocSecurity>0</DocSecurity>
  <Lines>121</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2025-11-16T15:17:00Z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