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0BE9F023" w:rsidR="00265218" w:rsidRPr="00C066F2" w:rsidRDefault="00C066F2" w:rsidP="00F058AB">
            <w:pPr>
              <w:pStyle w:val="Ttulo"/>
              <w:rPr>
                <w:rFonts w:ascii="Aptos" w:hAnsi="Aptos"/>
              </w:rPr>
            </w:pPr>
            <w:r w:rsidRPr="00C066F2">
              <w:rPr>
                <w:rFonts w:ascii="Aptos" w:hAnsi="Aptos"/>
              </w:rPr>
              <w:t>Estándar ISO/IEC 25010:2023</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0FDAD450" w:rsidR="00C066F2" w:rsidRPr="00C066F2" w:rsidRDefault="000501D6" w:rsidP="00F058AB">
      <w:pPr>
        <w:rPr>
          <w:rFonts w:ascii="Aptos" w:hAnsi="Aptos"/>
          <w:b/>
          <w:bCs/>
          <w:color w:val="0070C0"/>
          <w:sz w:val="22"/>
          <w:szCs w:val="22"/>
        </w:rPr>
      </w:pPr>
      <w:r w:rsidRPr="000501D6">
        <w:rPr>
          <w:rFonts w:ascii="Aptos" w:hAnsi="Aptos"/>
          <w:b/>
          <w:bCs/>
          <w:color w:val="0070C0"/>
          <w:sz w:val="22"/>
          <w:szCs w:val="22"/>
        </w:rPr>
        <w:t>Actividad Práctica 1 – Auditoría de Calidad de Software (Grupal)</w:t>
      </w:r>
    </w:p>
    <w:p w14:paraId="3B32F484" w14:textId="77777777" w:rsidR="00C066F2" w:rsidRPr="00C066F2" w:rsidRDefault="00C066F2" w:rsidP="00F058AB">
      <w:pPr>
        <w:rPr>
          <w:rFonts w:ascii="Aptos" w:hAnsi="Aptos"/>
          <w:sz w:val="22"/>
          <w:szCs w:val="22"/>
        </w:rPr>
      </w:pPr>
    </w:p>
    <w:p w14:paraId="5251DF00" w14:textId="77777777" w:rsidR="000501D6" w:rsidRDefault="000501D6" w:rsidP="00C066F2">
      <w:pPr>
        <w:jc w:val="both"/>
        <w:rPr>
          <w:rFonts w:ascii="Aptos" w:hAnsi="Aptos"/>
          <w:sz w:val="22"/>
          <w:szCs w:val="22"/>
        </w:rPr>
      </w:pPr>
      <w:r w:rsidRPr="000501D6">
        <w:rPr>
          <w:rFonts w:ascii="Aptos" w:hAnsi="Aptos"/>
          <w:sz w:val="22"/>
          <w:szCs w:val="22"/>
        </w:rPr>
        <w:t xml:space="preserve">En esta dinámica los estudiantes aplican ISO 25010 a un caso práctico. Se forman equipos de 3–4 integrantes y a cada grupo se le asigna un software conocido (puede ser una aplicación de código abierto, un sistema interno universitario, o una aplicación popular). </w:t>
      </w:r>
    </w:p>
    <w:p w14:paraId="4A9485D0" w14:textId="77777777" w:rsidR="000501D6" w:rsidRDefault="000501D6" w:rsidP="00C066F2">
      <w:pPr>
        <w:jc w:val="both"/>
        <w:rPr>
          <w:rFonts w:ascii="Aptos" w:hAnsi="Aptos"/>
          <w:sz w:val="22"/>
          <w:szCs w:val="22"/>
        </w:rPr>
      </w:pPr>
      <w:r w:rsidRPr="000501D6">
        <w:rPr>
          <w:rFonts w:ascii="Aptos" w:hAnsi="Aptos"/>
          <w:sz w:val="22"/>
          <w:szCs w:val="22"/>
        </w:rPr>
        <w:t>Cada grupo realiza una “</w:t>
      </w:r>
      <w:proofErr w:type="spellStart"/>
      <w:r w:rsidRPr="000501D6">
        <w:rPr>
          <w:rFonts w:ascii="Aptos" w:hAnsi="Aptos"/>
          <w:i/>
          <w:iCs/>
          <w:sz w:val="22"/>
          <w:szCs w:val="22"/>
        </w:rPr>
        <w:t>mini-auditoría</w:t>
      </w:r>
      <w:proofErr w:type="spellEnd"/>
      <w:r w:rsidRPr="000501D6">
        <w:rPr>
          <w:rFonts w:ascii="Aptos" w:hAnsi="Aptos"/>
          <w:sz w:val="22"/>
          <w:szCs w:val="22"/>
        </w:rPr>
        <w:t>” de calidad: evalúan el software atributo por atributo según ISO 25010, identificando fortalezas y debilidades. Por ejemplo, un grupo que evalúa una aplicación de comercio electrónico podría analizar su usabilidad (</w:t>
      </w:r>
      <w:r w:rsidRPr="000501D6">
        <w:rPr>
          <w:rFonts w:ascii="Aptos" w:hAnsi="Aptos"/>
          <w:i/>
          <w:iCs/>
          <w:sz w:val="22"/>
          <w:szCs w:val="22"/>
        </w:rPr>
        <w:t>¿es fácil de usar para un comprador primerizo?</w:t>
      </w:r>
      <w:r w:rsidRPr="000501D6">
        <w:rPr>
          <w:rFonts w:ascii="Aptos" w:hAnsi="Aptos"/>
          <w:sz w:val="22"/>
          <w:szCs w:val="22"/>
        </w:rPr>
        <w:t>), su eficiencia de rendimiento (</w:t>
      </w:r>
      <w:r w:rsidRPr="000501D6">
        <w:rPr>
          <w:rFonts w:ascii="Aptos" w:hAnsi="Aptos"/>
          <w:i/>
          <w:iCs/>
          <w:sz w:val="22"/>
          <w:szCs w:val="22"/>
        </w:rPr>
        <w:t>¿carga rápido bajo carga de muchos usuarios?</w:t>
      </w:r>
      <w:r w:rsidRPr="000501D6">
        <w:rPr>
          <w:rFonts w:ascii="Aptos" w:hAnsi="Aptos"/>
          <w:sz w:val="22"/>
          <w:szCs w:val="22"/>
        </w:rPr>
        <w:t>), su seguridad (</w:t>
      </w:r>
      <w:r w:rsidRPr="000501D6">
        <w:rPr>
          <w:rFonts w:ascii="Aptos" w:hAnsi="Aptos"/>
          <w:i/>
          <w:iCs/>
          <w:sz w:val="22"/>
          <w:szCs w:val="22"/>
        </w:rPr>
        <w:t>¿protege datos de usuario?</w:t>
      </w:r>
      <w:r w:rsidRPr="000501D6">
        <w:rPr>
          <w:rFonts w:ascii="Aptos" w:hAnsi="Aptos"/>
          <w:sz w:val="22"/>
          <w:szCs w:val="22"/>
        </w:rPr>
        <w:t xml:space="preserve">), etc. </w:t>
      </w:r>
    </w:p>
    <w:p w14:paraId="4CB527C5" w14:textId="3EDE623E" w:rsidR="00C066F2" w:rsidRPr="00C066F2" w:rsidRDefault="000501D6" w:rsidP="00C066F2">
      <w:pPr>
        <w:jc w:val="both"/>
        <w:rPr>
          <w:rFonts w:ascii="Aptos" w:hAnsi="Aptos"/>
          <w:sz w:val="22"/>
          <w:szCs w:val="22"/>
        </w:rPr>
      </w:pPr>
      <w:r w:rsidRPr="000501D6">
        <w:rPr>
          <w:rFonts w:ascii="Aptos" w:hAnsi="Aptos"/>
          <w:sz w:val="22"/>
          <w:szCs w:val="22"/>
        </w:rPr>
        <w:t xml:space="preserve">Deben documentar al menos un hallazgo por cada característica de calidad, indicando si es positivo o si es </w:t>
      </w:r>
      <w:r w:rsidRPr="000501D6">
        <w:rPr>
          <w:rFonts w:ascii="Aptos" w:hAnsi="Aptos"/>
          <w:sz w:val="22"/>
          <w:szCs w:val="22"/>
        </w:rPr>
        <w:t>un punto para mejorar</w:t>
      </w:r>
      <w:r w:rsidRPr="000501D6">
        <w:rPr>
          <w:rFonts w:ascii="Aptos" w:hAnsi="Aptos"/>
          <w:sz w:val="22"/>
          <w:szCs w:val="22"/>
        </w:rPr>
        <w:t>, y proponer brevemente cómo podrían mejorarlo. Esta actividad acerca el estándar a situaciones reales de forma dinámica: cada equipo actúa como un “consultor de calidad” evaluando un producto existente.</w:t>
      </w:r>
    </w:p>
    <w:p w14:paraId="5CC392A5" w14:textId="77777777" w:rsidR="00C066F2" w:rsidRPr="00C066F2" w:rsidRDefault="00C066F2" w:rsidP="00C066F2">
      <w:pPr>
        <w:rPr>
          <w:rFonts w:ascii="Aptos" w:hAnsi="Aptos"/>
          <w:sz w:val="22"/>
          <w:szCs w:val="22"/>
        </w:rPr>
      </w:pPr>
    </w:p>
    <w:p w14:paraId="55DDBB3A" w14:textId="0B2E6E33" w:rsidR="00C066F2" w:rsidRPr="00F93A13" w:rsidRDefault="00C066F2" w:rsidP="00C066F2">
      <w:pPr>
        <w:rPr>
          <w:rFonts w:ascii="Aptos" w:hAnsi="Aptos"/>
          <w:b/>
          <w:bCs/>
          <w:color w:val="0070C0"/>
          <w:sz w:val="22"/>
          <w:szCs w:val="22"/>
        </w:rPr>
      </w:pPr>
      <w:r w:rsidRPr="00F93A13">
        <w:rPr>
          <w:rFonts w:ascii="Aptos" w:hAnsi="Aptos"/>
          <w:b/>
          <w:bCs/>
          <w:color w:val="0070C0"/>
          <w:sz w:val="22"/>
          <w:szCs w:val="22"/>
        </w:rPr>
        <w:t>Instrucciones</w:t>
      </w:r>
    </w:p>
    <w:p w14:paraId="36648081" w14:textId="77777777" w:rsidR="00C066F2" w:rsidRPr="00C066F2" w:rsidRDefault="00C066F2" w:rsidP="00C066F2">
      <w:pPr>
        <w:rPr>
          <w:rFonts w:ascii="Aptos" w:hAnsi="Aptos"/>
          <w:sz w:val="22"/>
          <w:szCs w:val="22"/>
        </w:rPr>
      </w:pPr>
    </w:p>
    <w:p w14:paraId="23CF9E9E" w14:textId="77777777" w:rsidR="000501D6" w:rsidRPr="000501D6" w:rsidRDefault="000501D6" w:rsidP="000501D6">
      <w:pPr>
        <w:pStyle w:val="Prrafodelista"/>
        <w:numPr>
          <w:ilvl w:val="0"/>
          <w:numId w:val="1"/>
        </w:numPr>
        <w:jc w:val="both"/>
        <w:rPr>
          <w:rFonts w:ascii="Aptos" w:hAnsi="Aptos"/>
          <w:sz w:val="22"/>
          <w:szCs w:val="22"/>
        </w:rPr>
      </w:pPr>
      <w:r w:rsidRPr="000501D6">
        <w:rPr>
          <w:rFonts w:ascii="Aptos" w:hAnsi="Aptos"/>
          <w:b/>
          <w:bCs/>
          <w:sz w:val="22"/>
          <w:szCs w:val="22"/>
        </w:rPr>
        <w:t>Paso 1:</w:t>
      </w:r>
      <w:r w:rsidRPr="000501D6">
        <w:rPr>
          <w:rFonts w:ascii="Aptos" w:hAnsi="Aptos"/>
          <w:sz w:val="22"/>
          <w:szCs w:val="22"/>
        </w:rPr>
        <w:t xml:space="preserve"> </w:t>
      </w:r>
      <w:r w:rsidRPr="000501D6">
        <w:rPr>
          <w:rFonts w:ascii="Aptos" w:hAnsi="Aptos"/>
          <w:b/>
          <w:bCs/>
          <w:sz w:val="22"/>
          <w:szCs w:val="22"/>
        </w:rPr>
        <w:t>Selección del sistema:</w:t>
      </w:r>
      <w:r w:rsidRPr="000501D6">
        <w:rPr>
          <w:rFonts w:ascii="Aptos" w:hAnsi="Aptos"/>
          <w:sz w:val="22"/>
          <w:szCs w:val="22"/>
        </w:rPr>
        <w:t xml:space="preserve"> El profesor proporciona o acuerda con cada grupo el software a evaluar. Debe ser un sistema al que los estudiantes tengan acceso (p. ej., una página web pública, una app móvil gratuita o un software abierto) para poder explorarlo.</w:t>
      </w:r>
    </w:p>
    <w:p w14:paraId="34C2053D" w14:textId="47AE05ED" w:rsidR="000501D6" w:rsidRPr="000501D6" w:rsidRDefault="000501D6" w:rsidP="000501D6">
      <w:pPr>
        <w:pStyle w:val="Prrafodelista"/>
        <w:numPr>
          <w:ilvl w:val="0"/>
          <w:numId w:val="1"/>
        </w:numPr>
        <w:jc w:val="both"/>
        <w:rPr>
          <w:rFonts w:ascii="Aptos" w:hAnsi="Aptos"/>
          <w:sz w:val="22"/>
          <w:szCs w:val="22"/>
        </w:rPr>
      </w:pPr>
      <w:r w:rsidRPr="000501D6">
        <w:rPr>
          <w:rFonts w:ascii="Aptos" w:hAnsi="Aptos"/>
          <w:b/>
          <w:bCs/>
          <w:sz w:val="22"/>
          <w:szCs w:val="22"/>
        </w:rPr>
        <w:t xml:space="preserve">Paso 2: Criterios de evaluación: </w:t>
      </w:r>
      <w:r w:rsidRPr="000501D6">
        <w:rPr>
          <w:rFonts w:ascii="Aptos" w:hAnsi="Aptos"/>
          <w:sz w:val="22"/>
          <w:szCs w:val="22"/>
        </w:rPr>
        <w:t>Cada grupo repasa las 8 características de ISO 25010 y sus subcaracterísticas. Pueden emplear una checklist simplificada dada por el profesor (p</w:t>
      </w:r>
      <w:r>
        <w:rPr>
          <w:rFonts w:ascii="Aptos" w:hAnsi="Aptos"/>
          <w:sz w:val="22"/>
          <w:szCs w:val="22"/>
        </w:rPr>
        <w:t xml:space="preserve">or ejemplo, </w:t>
      </w:r>
      <w:r w:rsidRPr="000501D6">
        <w:rPr>
          <w:rFonts w:ascii="Aptos" w:hAnsi="Aptos"/>
          <w:sz w:val="22"/>
          <w:szCs w:val="22"/>
        </w:rPr>
        <w:t>para fiabilidad: verificar si el sistema maneja errores sin colapsar; para mantenibilidad: comprobar si el código fuente está bien estructurado si es accesible, o inferirlo de la documentación, etc.).</w:t>
      </w:r>
    </w:p>
    <w:p w14:paraId="1A8B8743" w14:textId="77777777" w:rsidR="000501D6" w:rsidRPr="000501D6" w:rsidRDefault="000501D6" w:rsidP="000501D6">
      <w:pPr>
        <w:pStyle w:val="Prrafodelista"/>
        <w:numPr>
          <w:ilvl w:val="0"/>
          <w:numId w:val="1"/>
        </w:numPr>
        <w:jc w:val="both"/>
        <w:rPr>
          <w:rFonts w:ascii="Aptos" w:hAnsi="Aptos"/>
          <w:sz w:val="22"/>
          <w:szCs w:val="22"/>
        </w:rPr>
      </w:pPr>
      <w:r w:rsidRPr="000501D6">
        <w:rPr>
          <w:rFonts w:ascii="Aptos" w:hAnsi="Aptos"/>
          <w:b/>
          <w:bCs/>
          <w:sz w:val="22"/>
          <w:szCs w:val="22"/>
        </w:rPr>
        <w:t>Paso 3:</w:t>
      </w:r>
      <w:r w:rsidRPr="000501D6">
        <w:rPr>
          <w:rFonts w:ascii="Aptos" w:hAnsi="Aptos"/>
          <w:sz w:val="22"/>
          <w:szCs w:val="22"/>
        </w:rPr>
        <w:t xml:space="preserve"> </w:t>
      </w:r>
      <w:r w:rsidRPr="000501D6">
        <w:rPr>
          <w:rFonts w:ascii="Aptos" w:hAnsi="Aptos"/>
          <w:b/>
          <w:bCs/>
          <w:sz w:val="22"/>
          <w:szCs w:val="22"/>
        </w:rPr>
        <w:t>Análisis y hallazgos:</w:t>
      </w:r>
      <w:r w:rsidRPr="000501D6">
        <w:rPr>
          <w:rFonts w:ascii="Aptos" w:hAnsi="Aptos"/>
          <w:sz w:val="22"/>
          <w:szCs w:val="22"/>
        </w:rPr>
        <w:t xml:space="preserve"> El grupo utiliza el software y analiza evidencias. Por ejemplo, para usabilidad podrían invitar a alguien ajeno a completar una tarea y observar dificultades; para seguridad podrían revisar si hay encriptación en el login, etc. Registran cada hallazgo en una tabla con columnas: “</w:t>
      </w:r>
      <w:r w:rsidRPr="000501D6">
        <w:rPr>
          <w:rFonts w:ascii="Aptos" w:hAnsi="Aptos"/>
          <w:i/>
          <w:iCs/>
          <w:sz w:val="22"/>
          <w:szCs w:val="22"/>
        </w:rPr>
        <w:t>Característica ISO 25010</w:t>
      </w:r>
      <w:r w:rsidRPr="000501D6">
        <w:rPr>
          <w:rFonts w:ascii="Aptos" w:hAnsi="Aptos"/>
          <w:sz w:val="22"/>
          <w:szCs w:val="22"/>
        </w:rPr>
        <w:t>”, “</w:t>
      </w:r>
      <w:r w:rsidRPr="000501D6">
        <w:rPr>
          <w:rFonts w:ascii="Aptos" w:hAnsi="Aptos"/>
          <w:i/>
          <w:iCs/>
          <w:sz w:val="22"/>
          <w:szCs w:val="22"/>
        </w:rPr>
        <w:t>Observación en el sistema</w:t>
      </w:r>
      <w:r w:rsidRPr="000501D6">
        <w:rPr>
          <w:rFonts w:ascii="Aptos" w:hAnsi="Aptos"/>
          <w:sz w:val="22"/>
          <w:szCs w:val="22"/>
        </w:rPr>
        <w:t>”, “</w:t>
      </w:r>
      <w:r w:rsidRPr="000501D6">
        <w:rPr>
          <w:rFonts w:ascii="Aptos" w:hAnsi="Aptos"/>
          <w:i/>
          <w:iCs/>
          <w:sz w:val="22"/>
          <w:szCs w:val="22"/>
        </w:rPr>
        <w:t>¿Fortaleza o Debilidad?</w:t>
      </w:r>
      <w:r w:rsidRPr="000501D6">
        <w:rPr>
          <w:rFonts w:ascii="Aptos" w:hAnsi="Aptos"/>
          <w:sz w:val="22"/>
          <w:szCs w:val="22"/>
        </w:rPr>
        <w:t>”, “</w:t>
      </w:r>
      <w:r w:rsidRPr="000501D6">
        <w:rPr>
          <w:rFonts w:ascii="Aptos" w:hAnsi="Aptos"/>
          <w:i/>
          <w:iCs/>
          <w:sz w:val="22"/>
          <w:szCs w:val="22"/>
        </w:rPr>
        <w:t>Recomendación de mejora (si aplica)</w:t>
      </w:r>
      <w:r w:rsidRPr="000501D6">
        <w:rPr>
          <w:rFonts w:ascii="Aptos" w:hAnsi="Aptos"/>
          <w:sz w:val="22"/>
          <w:szCs w:val="22"/>
        </w:rPr>
        <w:t>”.</w:t>
      </w:r>
    </w:p>
    <w:p w14:paraId="667E028B" w14:textId="77777777" w:rsidR="000501D6" w:rsidRPr="000501D6" w:rsidRDefault="000501D6" w:rsidP="000501D6">
      <w:pPr>
        <w:pStyle w:val="Prrafodelista"/>
        <w:numPr>
          <w:ilvl w:val="0"/>
          <w:numId w:val="1"/>
        </w:numPr>
        <w:jc w:val="both"/>
        <w:rPr>
          <w:rFonts w:ascii="Aptos" w:hAnsi="Aptos"/>
          <w:sz w:val="22"/>
          <w:szCs w:val="22"/>
        </w:rPr>
      </w:pPr>
      <w:r w:rsidRPr="000501D6">
        <w:rPr>
          <w:rFonts w:ascii="Aptos" w:hAnsi="Aptos"/>
          <w:b/>
          <w:bCs/>
          <w:sz w:val="22"/>
          <w:szCs w:val="22"/>
        </w:rPr>
        <w:t>Paso 4:</w:t>
      </w:r>
      <w:r w:rsidRPr="000501D6">
        <w:rPr>
          <w:rFonts w:ascii="Aptos" w:hAnsi="Aptos"/>
          <w:sz w:val="22"/>
          <w:szCs w:val="22"/>
        </w:rPr>
        <w:t xml:space="preserve"> </w:t>
      </w:r>
      <w:r w:rsidRPr="000501D6">
        <w:rPr>
          <w:rFonts w:ascii="Aptos" w:hAnsi="Aptos"/>
          <w:b/>
          <w:bCs/>
          <w:sz w:val="22"/>
          <w:szCs w:val="22"/>
        </w:rPr>
        <w:t>Presentación lúdica:</w:t>
      </w:r>
      <w:r w:rsidRPr="000501D6">
        <w:rPr>
          <w:rFonts w:ascii="Aptos" w:hAnsi="Aptos"/>
          <w:sz w:val="22"/>
          <w:szCs w:val="22"/>
        </w:rPr>
        <w:t xml:space="preserve"> Cada equipo expone sus resultados en 5 minutos. Se les anima a ser creativos: dramatizar un fallo (por ejemplo, simular en vivo una sobrecarga de sistema para ilustrar problemas de rendimiento), o mostrar capturas de pantalla ilustrativas. El resto de la clase puede hacer preguntas simulando ser directivos de la empresa dueña del software.</w:t>
      </w:r>
    </w:p>
    <w:p w14:paraId="32D7D138" w14:textId="77455DDF" w:rsidR="00857086" w:rsidRPr="000501D6" w:rsidRDefault="000501D6" w:rsidP="000501D6">
      <w:pPr>
        <w:pStyle w:val="Prrafodelista"/>
        <w:numPr>
          <w:ilvl w:val="0"/>
          <w:numId w:val="1"/>
        </w:numPr>
        <w:jc w:val="both"/>
        <w:rPr>
          <w:rFonts w:ascii="Aptos" w:hAnsi="Aptos"/>
          <w:sz w:val="22"/>
          <w:szCs w:val="22"/>
        </w:rPr>
      </w:pPr>
      <w:r w:rsidRPr="000501D6">
        <w:rPr>
          <w:rFonts w:ascii="Aptos" w:hAnsi="Aptos"/>
          <w:b/>
          <w:bCs/>
          <w:sz w:val="22"/>
          <w:szCs w:val="22"/>
        </w:rPr>
        <w:t xml:space="preserve">Paso 5: Conclusiones grupales: </w:t>
      </w:r>
      <w:r w:rsidRPr="000501D6">
        <w:rPr>
          <w:rFonts w:ascii="Aptos" w:hAnsi="Aptos"/>
          <w:sz w:val="22"/>
          <w:szCs w:val="22"/>
        </w:rPr>
        <w:t>El docente resume las lecciones aprendidas de cada grupo, enfatizando cómo aplicar ISO 25010 ayuda a detectar problemas ocultos. Se destaca que muchas fallas identificadas en productos reales se relacionan con las mismas categorías de calidad vistas en los casos de la introducción, reforzando así la relevancia del estándar en entornos profesionales</w:t>
      </w:r>
      <w:r w:rsidR="00C066F2" w:rsidRPr="000501D6">
        <w:rPr>
          <w:rFonts w:ascii="Aptos" w:hAnsi="Aptos"/>
          <w:sz w:val="22"/>
          <w:szCs w:val="22"/>
        </w:rPr>
        <w:t>.</w:t>
      </w:r>
    </w:p>
    <w:sectPr w:rsidR="00857086" w:rsidRPr="000501D6" w:rsidSect="006D0390">
      <w:headerReference w:type="even" r:id="rId11"/>
      <w:headerReference w:type="default" r:id="rId12"/>
      <w:footerReference w:type="even" r:id="rId13"/>
      <w:footerReference w:type="default" r:id="rId14"/>
      <w:headerReference w:type="first" r:id="rId15"/>
      <w:footerReference w:type="first" r:id="rId16"/>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44120" w14:textId="77777777" w:rsidR="00CE01F4" w:rsidRDefault="00CE01F4" w:rsidP="00BC1B68">
      <w:r>
        <w:separator/>
      </w:r>
    </w:p>
  </w:endnote>
  <w:endnote w:type="continuationSeparator" w:id="0">
    <w:p w14:paraId="708BF83D" w14:textId="77777777" w:rsidR="00CE01F4" w:rsidRDefault="00CE01F4"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FC355" w14:textId="77777777" w:rsidR="001836AA" w:rsidRDefault="001836A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3C70953D" w:rsidR="00AE3FB7" w:rsidRPr="001836AA" w:rsidRDefault="001836AA" w:rsidP="00BF2912">
          <w:pPr>
            <w:pStyle w:val="Contactos"/>
            <w:rPr>
              <w:lang w:val="en-US"/>
            </w:rPr>
          </w:pPr>
          <w:r w:rsidRPr="001836AA">
            <w:rPr>
              <w:lang w:val="en-US"/>
            </w:rPr>
            <w:t>Erasmus+ Project: IT-SQS- WP</w:t>
          </w:r>
          <w:r>
            <w:rPr>
              <w:lang w:val="en-US"/>
            </w:rPr>
            <w:t>3</w:t>
          </w:r>
        </w:p>
      </w:tc>
      <w:tc>
        <w:tcPr>
          <w:tcW w:w="3597" w:type="dxa"/>
          <w:shd w:val="clear" w:color="auto" w:fill="auto"/>
          <w:vAlign w:val="center"/>
        </w:tcPr>
        <w:p w14:paraId="55EEDA0C" w14:textId="32926CDF" w:rsidR="00AE3FB7" w:rsidRPr="001836AA"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w:pStyle w:val="Contactos"/>
              </w:pPr>
              <w:r w:rsidRPr="00BF2912">
                <w:rPr>
                  <w:lang w:bidi="es-ES"/>
                </w:rPr>
                <w:t>[CORREO ELECTRÓNICO]</w:t>
              </w:r>
            </w:p>
          </w:tc>
        </w:sdtContent>
      </w:sdt>
    </w:tr>
  </w:tbl>
  <w:p w14:paraId="6FB66F42" w14:textId="77777777" w:rsidR="00AE3FB7" w:rsidRDefault="00AE3FB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4505" w14:textId="77777777" w:rsidR="001836AA" w:rsidRDefault="001836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7CDE5" w14:textId="77777777" w:rsidR="00CE01F4" w:rsidRDefault="00CE01F4" w:rsidP="00BC1B68">
      <w:r>
        <w:separator/>
      </w:r>
    </w:p>
  </w:footnote>
  <w:footnote w:type="continuationSeparator" w:id="0">
    <w:p w14:paraId="5F4DF3DD" w14:textId="77777777" w:rsidR="00CE01F4" w:rsidRDefault="00CE01F4"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29FD" w14:textId="3C15D2DD" w:rsidR="00C066F2" w:rsidRDefault="00C066F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CFCE" w14:textId="26C302C9" w:rsidR="00C066F2" w:rsidRDefault="00C066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920869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501D6"/>
    <w:rsid w:val="000F7CE7"/>
    <w:rsid w:val="00110721"/>
    <w:rsid w:val="001257F0"/>
    <w:rsid w:val="00150904"/>
    <w:rsid w:val="001836AA"/>
    <w:rsid w:val="001A199E"/>
    <w:rsid w:val="00200962"/>
    <w:rsid w:val="002511A4"/>
    <w:rsid w:val="0025130C"/>
    <w:rsid w:val="00256391"/>
    <w:rsid w:val="002633EB"/>
    <w:rsid w:val="00265218"/>
    <w:rsid w:val="002D3842"/>
    <w:rsid w:val="002F35E6"/>
    <w:rsid w:val="00337C0F"/>
    <w:rsid w:val="003E0129"/>
    <w:rsid w:val="00400028"/>
    <w:rsid w:val="00435E8C"/>
    <w:rsid w:val="00463B35"/>
    <w:rsid w:val="00482917"/>
    <w:rsid w:val="004C2F50"/>
    <w:rsid w:val="004F1411"/>
    <w:rsid w:val="005310BC"/>
    <w:rsid w:val="005D124E"/>
    <w:rsid w:val="00624902"/>
    <w:rsid w:val="006C2D31"/>
    <w:rsid w:val="006D0390"/>
    <w:rsid w:val="0071089C"/>
    <w:rsid w:val="00763E3A"/>
    <w:rsid w:val="00785661"/>
    <w:rsid w:val="007B52D2"/>
    <w:rsid w:val="007C0509"/>
    <w:rsid w:val="007C1F7D"/>
    <w:rsid w:val="007D38AB"/>
    <w:rsid w:val="007E65ED"/>
    <w:rsid w:val="00836C8D"/>
    <w:rsid w:val="00857086"/>
    <w:rsid w:val="008B7DB2"/>
    <w:rsid w:val="008D3EE1"/>
    <w:rsid w:val="008F37DF"/>
    <w:rsid w:val="00951F0A"/>
    <w:rsid w:val="009963B2"/>
    <w:rsid w:val="00AC7198"/>
    <w:rsid w:val="00AE3FB7"/>
    <w:rsid w:val="00AF39FB"/>
    <w:rsid w:val="00B122BA"/>
    <w:rsid w:val="00BC1B68"/>
    <w:rsid w:val="00BF2912"/>
    <w:rsid w:val="00BF5A49"/>
    <w:rsid w:val="00C066F2"/>
    <w:rsid w:val="00C25C04"/>
    <w:rsid w:val="00C4783C"/>
    <w:rsid w:val="00C94D12"/>
    <w:rsid w:val="00CE01F4"/>
    <w:rsid w:val="00CF0238"/>
    <w:rsid w:val="00D409ED"/>
    <w:rsid w:val="00D4436A"/>
    <w:rsid w:val="00D7502B"/>
    <w:rsid w:val="00DE5CCE"/>
    <w:rsid w:val="00E53AFF"/>
    <w:rsid w:val="00E637F1"/>
    <w:rsid w:val="00EA33AA"/>
    <w:rsid w:val="00EF1881"/>
    <w:rsid w:val="00EF3501"/>
    <w:rsid w:val="00F058AB"/>
    <w:rsid w:val="00F27B67"/>
    <w:rsid w:val="00F37EA1"/>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s-ES"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customXml/itemProps2.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DAA5C827-BF97-45C7-B97A-3EB07BE7A4AF}">
  <ds:schemaRefs>
    <ds:schemaRef ds:uri="http://schemas.microsoft.com/sharepoint/v3/contenttype/forms"/>
  </ds:schemaRefs>
</ds:datastoreItem>
</file>

<file path=customXml/itemProps4.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1</Pages>
  <Words>458</Words>
  <Characters>2520</Characters>
  <Application>Microsoft Office Word</Application>
  <DocSecurity>0</DocSecurity>
  <Lines>21</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2025-09-05T20:11:00Z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