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rFonts w:ascii="PT Sans" w:cs="PT Sans" w:eastAsia="PT Sans" w:hAnsi="PT Sans"/>
          <w:b/>
          <w:bCs/>
          <w:color w:val="e04e39"/>
          <w:sz w:val="72"/>
          <w:szCs w:val="72"/>
        </w:rPr>
        <w:t xml:space="preserve">Dashboard</w:t>
      </w:r>
    </w:p>
    <w:p>
      <w:pPr>
        <w:spacing w:after="200"/>
        <w:jc w:val="center"/>
      </w:pPr>
      <w:r>
        <w:rPr>
          <w:rFonts w:ascii="PT Sans" w:cs="PT Sans" w:eastAsia="PT Sans" w:hAnsi="PT Sans"/>
          <w:color w:val="6b625c"/>
          <w:sz w:val="26"/>
          <w:szCs w:val="26"/>
        </w:rPr>
        <w:t xml:space="preserve">Аналитический портал для управленческих решений</w:t>
      </w:r>
    </w:p>
    <w:p>
      <w:pPr>
        <w:spacing w:before="1200"/>
        <w:jc w:val="center"/>
      </w:pPr>
      <w:r>
        <w:rPr>
          <w:rFonts w:ascii="PT Sans" w:cs="PT Sans" w:eastAsia="PT Sans" w:hAnsi="PT Sans"/>
          <w:b/>
          <w:bCs/>
          <w:color w:val="2c2a29"/>
          <w:sz w:val="44"/>
          <w:szCs w:val="44"/>
        </w:rPr>
        <w:t xml:space="preserve">Паспорт системы</w:t>
      </w:r>
    </w:p>
    <w:p>
      <w:pPr>
        <w:spacing w:after="300"/>
        <w:jc w:val="center"/>
      </w:pPr>
      <w:r>
        <w:rPr>
          <w:rFonts w:ascii="PT Sans" w:cs="PT Sans" w:eastAsia="PT Sans" w:hAnsi="PT Sans"/>
          <w:color w:val="6b625c"/>
          <w:sz w:val="24"/>
          <w:szCs w:val="24"/>
        </w:rPr>
        <w:t xml:space="preserve">Назначение, архитектура, функции, безопасность, качество</w:t>
      </w:r>
    </w:p>
    <w:p>
      <w:pPr>
        <w:spacing w:before="2600"/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Версия 1.5 · октябрь 2026</w:t>
      </w:r>
    </w:p>
    <w:p>
      <w:pPr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ГБУ «МФЦ ДНР» · первое внедрение · сентябрь 2026</w:t>
      </w:r>
    </w:p>
    <w:p>
      <w:r>
        <w:br w:type="page"/>
      </w:r>
    </w:p>
    <w:p>
      <w:pPr>
        <w:spacing w:after="200"/>
      </w:pPr>
      <w:r>
        <w:rPr>
          <w:rFonts w:ascii="PT Sans" w:cs="PT Sans" w:eastAsia="PT Sans" w:hAnsi="PT Sans"/>
          <w:b/>
          <w:bCs/>
          <w:color w:val="2c2a29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1. Назначение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Dashboard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корпоративная BI-платформа (аналитический портал) для принятия управленческих решений на основе данных. Первое внедрение — ГБУ «МФЦ ДНР»; платформа универсальна и применима в любой организации. Целевая среда: Astra Linux SE, локальная сеть, в том числе полностью офлайн-контур.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Ключевая идея: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полная прозрачность показателей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любое число на дашборде раскрывается до формулы, источников и первичных строк данных.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1. Главная-витрина: сводка организации и ключевые показатели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2. Функциональные возможности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2.1. Данные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Структура «объект → папки → документы» с версионированием документов.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Конвейер загрузки: Excel (.xlsx/.xls), CSV, Word (таблицы), PDF (текстовый слой); авто-распознавание колонок по справочнику канонических полей и синонимов; валидация при загрузке; лимит 50 МБ (форсируется и на сервере).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Выпуски датасетов (dataset releases) с отчётными периодами; история; актуальный выпуск для виджетов.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Жизненный цикл: контроль свежести (уведомления), ретенция по скользящему окну, планировщик фоновых задач (arq/Redis).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2.2. Показатели (метрики)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Версионируемые формулы со статусами черновик → проверена → одобрена; разделение обязанностей (автор не одобряет свою формулу).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Визуальный конструктор формул (без кода) + текстовый DSL для экспертов; предпросмотр значения до сохранения.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Функции: агрегаты (SUM/AVG/MIN/MAX/COUNT), арифметика, PLAN_FACT_PCT, PERCENT_OF; оконные: RUNNING_TOTAL, PERIOD_COMPARE (в т.ч. год-к-году), SHARE_OF_TOTAL.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Прозрачность: расширенное описание показателя, раскрытие «🔍 подробнее» до формулы и первичных строк.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2.3. Дашборды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27 типов виджетов: KPI, спидометр, план-факт, столбцы, линия, круговая, динамика,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год к году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сравнение (мультисерия), водопад, сравнение подразделений,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сравнение источников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(разные датасеты/файлы на одном графике), таблица, тепловая карта, сводная, воронка, «светофор», матрица «показатель × дата», карточка группы разрезов,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ранжированный список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полосы «план и факт»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термометр к сроку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строки с мини-графиками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показатели списком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точечная диаграмма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текст, картинка.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Конструктор: страницы, drag-and-drop раскладка, галерея типов с превью, живой предпросмотр, подсказки «i», цели/бенчмарки, линия тренда, пороговые подсветки (алерты), свой фильтр виджета.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Фильтры страницы (период, строка), cross-filter кликом по диаграмме, пресеты фильтров, сравнение периодов.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Способы создания: вручную, авто-сборка из объекта, из шаблона (с мастером перепривязки источников).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Публикация через модерацию (черновик → проверка → публикация), история версий, витрина/ТВ-режим, экспорт PDF/Excel/PNG.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Совместная работа: обсуждения дашбордов, уведомления, избранное, поиск, статистика просмотров.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Архив дашбордов: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слепки данных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 месячным папкам (замороженные данные переживают ретенцию), темы с автоподсказкой, поиск, избирательный доступ, ежемесячная автоархивация по расписанию, Excel-экспорт слепка, аудит всех действий.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2. Галерея типов виджетов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2.4. Администрирование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Пользователи/роли/отделы, суперадминистратор, обязательная смена временного пароля (серверный форс), парольные политики, блокировка перебора.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Мастер первичной настройки (7 шагов), панель здоровья с автопочинкой, аудит действий с экспортом, журнал входов, посещаемость.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Справочники конвейера, уведомления (колокольчик), три темы оформления: светлая и тёмная «Мои Документы» и сине-золотая «МинЭк ДНР» (Brand Book 2026 Минэкономразвития ДНР), все шрифты встроены (офлайн).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3. Архитектура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40"/>
      </w:tblGrid>
      <w:tr>
        <w:trPr>
          <w:tblHeader/>
        </w:trPr>
        <w:tc>
          <w:tcPr>
            <w:tcW w:type="dxa" w:w="15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9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Роль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web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nginx + React 18/TypeScript/Vite, ECharts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SPA-интерфейс; nginx раздаёт статику, проксирует API, TLS, gzip, security-заголовки, rate-limit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Python 3.12 / FastAPI / asyncpg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REST API, бизнес-логика, RBAC/RLS, движок формул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worker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arq (Redis)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Фоновые задачи: извлечение документов, свежесть, ретенция, автоархив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postgres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Основное хранилище (64 миграции с трекингом)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Redis 7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Кэш, очереди, блокировки входа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minio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MinIO (S3)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Файловое хранилище документов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Prometheus, Grafana, Loki, promtail, node-exporter, cAdvisor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Метрики, логи, готовый обзорный дашборд (опционально)</w:t>
            </w:r>
          </w:p>
        </w:tc>
      </w:tr>
    </w:tbl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Все компоненты — Docker-контейнеры (compose); наружу открыт только веб-порт. Порядок старта гарантирован health-check-ами: БД → миграции → API/воркер → веб.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4. Ролевая модель и доступ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superadmin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владелец: управление любыми пользователями, включая администраторов.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admin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полный доступ к системе и контенту.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moderator / senior_moderator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контент и модерация; свою формулу одобрить нельзя.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user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только выданные опубликованные дашборды; архив — по допуску.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Три уровня RLS: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дашборд (гранты) → виджет (частичные гранты) → строка данных (по отделу пользователя, fail-closed). Плюс модерационный гейт: зритель видит только опубликованную версию.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5. Безопасность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JWT-авторизация; bcrypt-хэши паролей; обязательная смена временного пароля (серверный форс 403).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Парольная политика (длина/сложность), блокировка перебора (приложение) + rate-limit /auth/login (nginx).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TLS в LAN (самоподписанный, HSTS, редирект HTTP→HTTPS); security-заголовки: CSP, X-Frame-Options, X-Content-Type-Options, Referrer-Policy.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Аудит действий (кто/что/когда/IP), журнал входов, экспорт журналов.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СУБД/Redis/MinIO без внешних портов; секреты в .env.prod (600), генерируются автоматически; параметризованные SQL-запросы; React-экранирование (нет XSS-поверхности).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Ежедневный бэкап с ротацией и проверкой восстановимости; восстановление одним скриптом.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6. Эксплуатационные свойства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Развёртывание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одной командой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(install.sh): секреты, TLS, миграции, запуск, smoke, автобэкап; офлайн-бандл образов для изолированных серверов (11 образов, включая мониторинг).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Идемпотентное обновление (deploy.sh накатывает только новые миграции).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Наблюдаемость: /internal/metrics (Prometheus), готовый Grafana-дашборд, логи в Loki; панель здоровья и автопочинка в самом приложении.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Ротация docker-логов (10 МБ × 3), лимиты памяти всех сервисов, health-check API и воркера, автоперезапуск контейнеров.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Диагностика: diag.sh, smoke.sh, журнал деплой-фазы.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7. Качество и проверенность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Автотесты: 686 бэкенд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(pytest, интеграционные против реальной БД) +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96 фронтенд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(vitest); TypeScript строгий (tsc 0 ошибок), ruff и mypy без замечаний.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CI (GitHub Actions): фронтенд (tsc+тесты+сборка), бэкенд (компиляция), миграции на чистой БД.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Репетиция целевого развёртывания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ручной workflow на нативном amd64 прогоняет всю цепочку — сборка офлайн-бандла → офлайн-установка → smoke → мониторинг → бэкап; прогон полностью зелёный.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Ключевые пользовательские сценарии проверены вживую в браузере на каждом этапе разработки.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8. Известные ограничения и отложенные функции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Рассылка PDF по расписанию — ожидает SMTP-сервер организации (фундамент готов).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Object-level ACL (скрытие объекта целиком) — отложено как избыточное поверх трёх уровней RLS.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SSO/MFA (Keycloak) — отложено решением заказчика; авторизация локальными учётками.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Виджет «Сравнение подразделений» — осознанно кросс-объектный (не фильтруется row-RLS): это управленческий срез по всем филиалам.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9. Дополнено после 31.07.2026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Возможности, добавленные после предыдущей редакции паспорта. Разделы 1–8 остаются в силе.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Личный кабинет и обращения — профиль пользователя с историей своих действий; двусторонняя переписка «пользователь ↔ администратор», в том числе с экрана входа для заблокированной учётной записи.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Папки дашбордов («банк отделов») — раскладка готовых дашбордов по папкам объектов, каскадный фильтр и массовое перемещение.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Витрины — именованные подборки из нескольких целых дашбордов на одном экране, порядок панелей перетаскиванием, данные одним пакетным запросом.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Обнаружение аномалий — отметка выбросов на графиках динамики относительно линии тренда (статистика, без ИИ; порог настраивается).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Рекомендательная система — подсказки недостающих виджетов (с учётом уже построенного) и черновики производных метрик семи типов.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Ретенция в интерфейсе — предпросмотр состава удаляемых данных и ручной запуск с подтверждением, без обращения к API.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Отзыв сессий — смена или сброс пароля делает ранее выданные токены недействительными; блокировка учётной записи действует немедленно.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Отчёт активности пользователя — входы, действия, выгрузки и комментарии одного человека в одном окне; доступ администратора к журналам аудита выдаётся суперадминистратором явным грантом.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Конструктор разметки документа — лист показывается «как в Excel» (объединения, номера строк, буквы столбцов); область данных задаётся мышью, служебные строки и столбцы снимаются кликом, поддержаны транспонирование и режим отдельных ячеек. Черновик дашборда пересчитывается прямо в конструкторе.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Готовые рецепты метрик (20 шт.) — показатель заводится без знания языка формул: выбор рецепта и столбцов, сборка и проверка формулы на стороне сервера.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Предложения показателей из анализа данных — разбор названий столбцов и поиск связок по самим числам; каждое предложение перед показом вычисляется на реальных данных, значение видно до создания метрики.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Автоматическое описание показателя — расшифровка формулы на русском языке с источниками и периодичностью; сохраняется только после проверки модератором.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Автоматический конвейер данных — загруженный файл сам доходит до состояния «данные подготовлены»: распознавание запускается при загрузке, разметка подставляется из шаблона объекта, структура сверяется с прошлым выпуском, а при изменении бланка система называет, ЧТО именно изменилось. Проверки качества сверяют новый отчёт с прошлым (накопительный итог не уменьшается, недельное не больше накопительного, строки не перенесены без изменения).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Мастер сборки дашборда — состав виден до создания, выбор показателей и блоков галочками, страницы по смыслу («Обзор», «Динамика», «Первичные данные»), вид виджета по роли показателя, страницы-срезы по отчётным датам, сборка по конкретному файлу с закреплением за его датой, пересборка существующего дашборда вместо создания нового.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Аналитика папки объекта — свод показателей с приростом, состояние данных (ритм поступления формы, пропущенные отчёты названы датами, застрявшие файлы поимённо), покрытие показателей виджетами и сравнение объектов по одноимённым показателям.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«Руководителю» — подборка отчётов с главными цифрами и приростом прямо на плитке. Состав подборки отделён от доступа: отметка отчёта его не открывает, права по-прежнему решают гранты.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Фильтр периода выбирает отчёт — на всех виджетах, а не только на графике динамики; при отсутствии отчётов за период система говорит об этом прямо, вместо подстановки свежих данных.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Обратная связь с контекстом — жалоба отправляется кнопкой с самого виджета и приходит с названием отчёта, показателя и значением, которое видел человек; запрос доступа к невидимому отчёту не раскрывает список чужих отчётов. Срок ответа задаётся в настройках и делает ожидание видимым в очереди.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Переходы от цифры — меню «куда дальше»: где ещё показан показатель, соседи по форме (с заведением карточки по клику), доступна ли динамика. Связки выводятся из данных и не настраиваются вручную.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Новые виды виджетов: к воронке и «светофору» добавились матрица «показатель × дата» (как менялся каждый показатель по неделям) и карточка группы разрезов — один показатель во всех разрезах формы сразу, а не тремя-четырьмя одинаковыми карточками.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Интерфейс зрителя сведён к списку разрешённых дашбордов и личному кабинету; рабочие разделы скрыты.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Новая шапка дашборда — вкладки страниц, полоса контекста «данные на … · период · строка», строка «Как дела» и блок «На что посмотреть» с теми же проверками качества, что видит модератор перед выпуском.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Режим раскладки «поток» — карточки/графики/таблицы считаются заново при каждой отрисовке вместо хранимых координат; не оставляет дыр после удаления виджета.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«Призрак» прошлого отчёта на графиках — бледная пунктирная линия уровня предыдущего отчёта поверх текущих значений, сопоставление строк по названию, а не по порядку.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Матрица «показатель × дата» — сравнение по неделям в одной таблице: значение и прирост к прошлому отчёту в каждой ячейке.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Внутренняя сверка формы и предпросмотр выпуска — арифметика внутри отчёта (сумма по строкам, план/факт в одном разрезе) и предпросмотр «что изменится на дашбордах» до нажатия «Выпустить», с поимённым списком виджетов под риском.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Календарь поступлений — год плитками по неделям: выпущено / пришло без выпуска / не распознано / не поступило; ритм признаётся только по устойчивой истории отчётов.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Замечание к конкретной цифре — комментарий, привязанный к отчётной дате и (при выборе строки) к её названию; лента честно отмечает, если открыт уже другой отчёт.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Выгрузка одного виджета в Excel — с теми же фильтрами, что применены на странице, и листом «Содержание».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Владелец показателя — жалобы с виджета уходят ответственному сотруднику дополнительно к общей очереди управляющих, а не вместо неё.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Сводный дашборд «План/факт» — по всем объектам сразу, состав виден до создания, полосы выполнения по единой шкале.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Общая зона загрузки — файл кладут без выбора папки; знакомый бланк сам находит свою папку по отпечатку структуры, отчётная дата берётся из имени файла.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Режим плотности «компактно/просторно» — настройка читателя, хранится в браузере; состав и порядок виджетов не меняются.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Быстрый поиск Ctrl+K — дашборды, страницы и виджеты одним запросом из любого раздела, с учётом прав пользователя.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пользователя — своя «Главная» (объявления, отчёты по объектам, что нового в данных), «Инструкции» с поиском и отметкой «новое», управляемые администратором.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Ссылка на конкретное место (deep link) — адрес в браузере отражает открытый отчёт, страницу, период и строку; историю браузера ведут переходы между местами, а не каждое изменение фильтра.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«Статистика услуг ДНР» — сводка по 12 ведомствам и 63 отделениям: приём и выдача, конверсия, охват перечня услуг, сравнение ведомств между собой, услуги, не оказываемые нигде, и пробелы «есть у соседей, а здесь нет». Отказ оказывать услугу и незаполненная графа считаются РАЗДЕЛЬНО.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Лестница уровней — иерархия, распознанная по именам граф и подтверждённая человеком; спуск по ветке пересчитывает всю страницу, виджет вне ветки честно молчит, а отдельная страница «Разбор по ступеням» собрана из видов, которые спуск переживают.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27 типов виджетов: добавлены ранжированный список, полосы «план и факт», термометр к сроку, строки с мини-графиками, показатели списком (графы формы строками) и точечная диаграмма.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Девять проверок качества данных — от «строки перенесены из прошлой недели» и «все показатели умножены на один коэффициент» до сверки итоговой строки и итоговой графы с суммой составляющих. Правила советуют, а не запрещают: выпуск обратим.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Меню «Быстрый доступ» — короткие названия нужных отчётов; недоступный пункт не показывается вовсе, а не отключается.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Общая зона загрузки со списком узнаваемых форм — видно, какие бланки система разложит сама и в какую папку они попадут.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Свод не складывается со своими частями — правило вынесено в один модуль и действует в сводной таблице, месячных сравнениях и авто-сборке; доли усредняются, а не суммируются.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Обрезка нигде не молчит: виджет называет числом, сколько строк и показателей он не показал и почему.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Карта отделений МФЦ — справочник сведений (адрес, телефон, режим работы, координаты) и сама карта: контур республики, 64 муниципальных образования, 201 населённый пункт, точки отделений со скоплениями. Режим «Руководителю» показывает нагрузку размером и цветом точки.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Восстановление доступа владельца — хостовой скрипт reset-superadmin.sh на случай потерянного пароля суперадминистратора; система заранее предупреждает, пока владелец один.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Самолечение фонового воркера — хостовой сторож поднимает упавший воркер, с потолком попыток, паузой на обслуживание и записью каждой починки; состояние воркера видно в «Здоровье системы», в /health и в проверке при развёртывании.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Адрес в журналах не подделывается заголовком — заголовкам доверяем только от доверенного прокси (TRUSTED_PROXIES), иначе пишем адрес отправителя.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Доступность: работа без мыши (ссылка «К содержимому», окна, сортировка и проваливание в строку с клавиатуры), имена у всех полей, роли у сообщений, текстовые описания графиков, контраст проверяется тестом во всех трёх темах.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Смена пароля требует подтверждения текущим — и закрывает ранее выданные сессии.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Эталонные названия отделений — разные формы пишут одно отделение по-разному; система запоминает соответствие и сама подменяет название при загрузке, не склеивая строки.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Порог показателя — один на графу формы («внимание» / «проблема»); красит все виджеты и попадает в «На что посмотреть»; все пороги — списком в «Настройках».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Показатели между формами — талонов на окно, на окно-час, ожидание, взвешенное по потоку; конструктор своих; 27-й вид виджета — точечная диаграмма «нагрузка ↔ ожидание».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Проверка «время больше N часов» — сбой учёта времени останавливает авто-выпуск дня; предел — в «Настройках».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10. Состав поставки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Final_v.1.tar / .zip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исходники, скрипты развёртывания, документация.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dashbord-images.tar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офлайн-бандл Docker-образов (собирается bundle-images.sh или workflow «Офлайн-бандл (amd64)»).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Документация (docs/): Паспорт системы, Установка и настройка, Руководства администратора / модератора / пользователя (.docx), журнал требований и решений; генератор документации — tools/docgen.</w:t>
      </w:r>
    </w:p>
    <w:sectPr>
      <w:pgSz w:w="11906" w:h="16838" w:orient="portrait"/>
      <w:pgMar w:top="1133" w:right="907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ans" w:cs="PT Sans" w:eastAsia="PT Sans" w:hAnsi="PT Sans"/>
        <w:color w:val="2c2a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04a676cb8ce9141175a4eef915063511306107.png"/><Relationship Id="rId8" Type="http://schemas.openxmlformats.org/officeDocument/2006/relationships/image" Target="media/c938671237edbe1a6f6cdc4eabb1fa701145dd8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2026-10-12T08:09:36.897Z</dcterms:created>
  <dcterms:modified xsi:type="dcterms:W3CDTF">2026-10-12T08:09:36.898Z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