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администратора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Пользователи и роли, данные, доступы, аудит, здоровье системы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1.1 · июль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июль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Роли и модель доступа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Администратор управляет пользователями, правами, справочниками и следит за здоровьем системы. Роли системы: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100"/>
        <w:gridCol w:w="5640"/>
      </w:tblGrid>
      <w:tr>
        <w:trPr>
          <w:tblHeader/>
        </w:trPr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Роль</w:t>
            </w:r>
          </w:p>
        </w:tc>
        <w:tc>
          <w:tcPr>
            <w:tcW w:type="dxa" w:w="21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Кто это</w:t>
            </w:r>
          </w:p>
        </w:tc>
        <w:tc>
          <w:tcPr>
            <w:tcW w:type="dxa" w:w="56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может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superadmin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Владелец системы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Всё, что admin, + управление любыми пользователями, включая администраторов (сброс пароля, блокировка, роли, удаление). Роль superadmin выдаёт только superadmin.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admin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Администратор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Полный доступ: пользователи, отделы, объекты, метрики, дашборды, модерация, справочники, аудит, отчёты, обслуживание, архив.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moderator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Редактор контента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Данные, метрики, дашборды, модерация, архив. Не управляет пользователями. Свою версию формулы одобрить не может.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senior_moderator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Старший модератор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Привилегированный просмотр и модерация (второй уровень проверки).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user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Зритель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выданные ему опубликованные дашборды; данные ограничены RLS; архив — по допуску.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author / analyst / publisher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Служебные роли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Тонкая настройка процесса публикации — используются при необходимости.</w:t>
            </w:r>
          </w:p>
        </w:tc>
      </w:tr>
    </w:tbl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1.1. Три уровня разграничения данных (RLS)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Дашборд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зритель видит дашборд только по гранту и только опубликованным.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Виджет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гранты на отдельные виджеты: если выдан хотя бы один, зритель видит только выданные.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Строки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«Доступ к строкам» у объекта: непривилегированный пользователь видит только строки своего отдела (включается на объект; без правил — видят все).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Первый вход владельца: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логин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superadmin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, временный пароль печатается один раз при установке. Система заставит сменить пароль. Учётная запись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admin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— тоже с временным паролем из вывода установки.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Вход и интерфейс администратора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Главная администратора: сводка, ключевые показатели, каталог страниц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шапке: статус «API: ok · БД ok» (живой индикатор), кнопка «🧭 Настройка» (мастер), колокольчик, переключатель темы, «Выйти». Тем оформления три — светлая, тёмная и сине-золотая «МинЭк ДНР» (по брендбуку Минэкономразвития ДНР); переключение кнопкой в шапке по кругу: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Тёмная тема — фирменный вариант оформления «Мои Документы»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Тема «МинЭк ДНР»: белые поверхности данных, золото, титульный тёмно-синий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Мастер первичной настройки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Для пустой системы администратора встречает мастер (кнопка «🧭» в шапке): 7 шагов проведут от отделов до первого дашборда.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Мастер первичной настройки: шаг 1 — приветствие и обзор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Приветствие и обзор возможностей.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Отделы — создайте структуру подразделений.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Пользователи — заведите сотрудников и выдайте роли.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Объект — создайте первый объект (направление/филиал).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Данные — загрузите первый документ прямо в мастере.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— авто-сборка первого дашборда по загруженным данным.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Готово — ссылки на разделы. Мастер можно закрыть навсегда («Больше не показывать») — признак хранится на сервере.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Мастер первичной настройки: шаг 2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Мастер первичной настройки: шаг 3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Мастер первичной настройки: шаг 4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Пользователи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Раздел «Пользователи»: список, роли, отделы, журнал входов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Создание пользователя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«Пользователи» → форма создания: логин, ФИО, отдел, роли.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 задаётся временный — при первом входе система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обязательно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потребует смену (это форсируется на сервере: до смены пароля API отдаёт 403).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Парольная политика: минимум 8 символов, буквы и цифры (настраивается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PASSWORD_MIN_LENGTH, PASSWORD_REQUIRE_COMPLEXITY).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Управление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Сброс пароля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выдаёт новый временный пароль; суперадмин может сбросить пароль любому, включая администраторов.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Блокировка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пользователь не сможет войти; история и авторство сохраняются.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Удаление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«чистый» пользователь (без созданных данных) удаляется совсем; у пользователя с данными система предложит блокировку (защита истории).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Роли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назначаются в карточке; роль superadmin может выдать только superadmin; последнего суперадминистратора система удалить/разжаловать не даст.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Защита от перебора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после 5 неудачных попыток вход по логину блокируется на 15 минут (настраивается), плюс ограничение частоты запросов на уровне веб-сервера.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Журнал входов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Внизу раздела — «Журнал входов (аудит)»: по каждому пользователю — число входов, неудач, последний вход; лента последних событий с IP и временем. Кнопки «⤓ CSV / ⤓ Excel» выгружают журнал.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Объекты и данные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Объекты: структура «объект → папки → документы», версии документов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Полное описание конвейера загрузки — в Руководстве модератора (раздел 2). Администратору важно: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Пагинация списка документов («Показать ещё») — большие папки не тормозят интерфейс.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«🔐 Доступ к строкам»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объекта — правила row-level RLS: «строка данных → отдел». Включаются на объект: без правил объект виден всем как раньше; с правилами пользователь без отдела не видит строк (fail-closed).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Ретенция: раз в неделю система удаляет выпуски датасетов старше окна хранения (по умолчанию 12 месяцев, RETENTION_MONTHS). Перед первым включением можно посмотреть объём: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POST /maintenance/retention/preview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Свежесть: ежедневно система проверяет «тишину» по объектам (STALE_DAYS, по умолчанию 45 дней) и шлёт уведомления в колокольчик.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Метрики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Показатели с версионируемыми формулами и разделением обязанностей (автор ≠ одобряющий). Визуальный конструктор формул позволяет собирать расчёты без кода; предпросмотр считает значение на реальных данных до сохранения. Подробности — Руководство модератора, раздел 3.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4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Метрика: версии формулы (черновик/проверена/одобрена) и визуальный конструктор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Дашборды и доступы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 дашбордов описан в Руководстве модератора (раздел 4). Зона администратора — доступы и публикация: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Диалог «Доступ»: гранты на дашборд и отдельные виджеты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Гранты «дашборд» и «виджет» выдаются в диалоге «🔒 Доступ» прямо на дашборде.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Просмотр опубликованного дашборда фиксируется в статистике посещаемости (раздел «Отчёты»).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Комментарии («💬 Обсуждение») может удалять администратор (любые) и автор комментария (свои).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Просмотр опубликованного дашборда с фильтрами и экспортом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Модерация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Раздел «Модерация»: заявки на публикацию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Публикация дашбордов проходит через заявки: автор отправляет «на проверку», проверяющий одобряет или возвращает с комментарием. Администратор видит все заявки и может публиковать без проверки (кнопка в конструкторе). История версий дашборда сохраняется — можно откатиться.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Справочники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Справочники: канонические поля и категории конвейера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Справочники управляют словарём конвейера данных: канонические поля (коды/названия/синонимы для авто-распознавания колонок) и категории. Пополняйте синонимы, если загружаемые документы называют колонки по-новому — распознавание станет точнее.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Аудит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013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013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Аудит действий: фильтры, детали, экспорт CSV/Excel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Каждое значимое действие фиксируется: кто, что, когда, с какого IP (IP приходит через прокси, X-Forwarded-For).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Фильтры по пользователю/действию/периоду; клик по записи — детали.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CSV / ⤓ Excel» — выгрузка журнала (до 50 000 строк) для проверок.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Отчёты и здоровье системы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849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849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16. Отчёты: здоровье системы (CPU/RAM/диск, сервисы), посещаемость, популярность дашбордов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Здоровье системы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обновляется каждые 15 секунд: CPU/RAM/диск, аптайм, размер БД, латентность PostgreSQL/Redis/MinIO. Пороги (CPU/RAM/диск, вход-блокировка) настраиваются в разделе «Настройки» (см. ниже) — без правки .env и рестарта.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Кнопка «🔧 Починить»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автопочинка уровня приложения: пересоздаёт бакет MinIO, восстанавливает связь с Redis. Упавшие контейнеры Docker перезапускает сам (restart: unless-stopped), у API и фонового воркера есть health-check.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Сторожевой процесс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сам проверяет статус каждые 10 минут и чинит при деградации, не дожидаясь клика администратора; если после починки проблема осталась — уведомляет admin/moderator (не чаще раза в час).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Посещаемость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входы за 30 дней, активные пользователи, неудачные попытки, входы по дням.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Популярность дашбордов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что реально смотрят руководители.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11.1. История починок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58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17. История починок: кто/когда запустил (вручную или автоматически), статус до/после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Каждая починка — ручная (кнопкой) или автоматическая (сторожевым процессом) — фиксируется: время, кто инициировал (или «🤖 авто»), статус системы до и после, результат. Заодно попадает в общий журнал «Аудит» (действие «Автопочинка»).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11.2. Логи сервисов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18. Логи сервисов: выбор сервиса, окно времени, поиск по тексту — через Loki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Просмотр логов api/worker/web/postgres/redis/minio прямо в интерфейсе — без выхода в терминал сервера. Работает через уже развёрнутый мониторинг (Loki); если мониторинг не включён (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 --monitoring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), раздел покажет понятную подсказку вместо ошибки.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11.3. Бэкап и автоархив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19. Бэкап и автоархив: статус с реального диска/из БД, кнопка «Запустить сейчас»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Резервное копирование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статус (дата последнего набора, размер БД/MinIO) читается с реального тома, а не выдумывается. Кнопка «💾 Запустить сейчас» ставит заявку, которую хостовой процесс подхватывает в течение минуты и выполняет обычный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(мгновенного выполнения нет — бэкап физически делает хост, у контейнера приложения нет и не будет доступа к Docker для этого, по соображениям безопасности).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Автоархив дашбордов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кнопка «📦 Запустить сейчас» выполняет тот же ежемесячный автослепок, что и планировщик (1-е число 02:00), не дожидаясь календаря; идемпотентно — повторный запуск в том же месяце не дублирует.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Настройки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20. Настройки: пороги данных организации и системные пороги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Значения, которые раньше менялись только правкой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рестартом контейнера, теперь редактируются здесь и применяются сразу: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Данные организации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свежесть данных (через сколько дней «тишины» слать уведомление) и окно ретенции (через сколько месяцев старые выпуски данных удаляются).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Системные пороги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попыток входа до блокировки и время блокировки; пороги предупреждения/критично для CPU/RAM/диска на панели «Здоровье системы» (выше). «Критично» переводит систему в статус degraded и включает автопочинку.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admin и superadmin. Изменения проверяются на разумность (например, порог «предупреждение» не может быть больше «критично») перед сохранением.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Уведомления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21. Колокольчик: события свежести данных, комментарии, служебные уведомления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сама уведомляет: об устаревании данных по объекту, о новых комментариях к вашим дашбордам, о срабатывании порогов виджетов, о неустранённой автоматически деградации системы. Красная точка — непрочитанные.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Архив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хранит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дашбордов по месяцам: рассчитанные данные всех виджетов замораживаются на момент архивации. Это защищает историческую отчётность от ретенции данных и последующих правок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22. Раздел «Архив»: месячные папки, поиск по названию/теме,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Кто видит раздел: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администраторы и модераторы — всегда; обычные пользователи — только по допуску («🔑 Доступ к архиву»: выдать/отозвать; допущенный видит весь архив).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 про данные: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слепок объективен — полные данные без строкового RLS. Поэтому допуск в архив выдавайте осознанно.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Защита: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слепок нельзя отредактировать; удалить может только администратор (с подтверждением). «↩ Вернуть из архива» восстанавливает дашборду прежний статус, слепок остаётся как история.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Автоархивация: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тумблер «📅 автослепок» на дашборде — планировщик 1-го числа в 02:00 сохраняет слепок за прошедший месяц (идемпотентно), дашборд остаётся в работе.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Аудит: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архивация, возврат, выдача/отзыв допуска и удаление слепка фиксируются в журнале.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15. Эксплуатация (кратко)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Полные процедуры — в документе «Установка и настройка системы». Шпаргалка: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Задача</w:t>
            </w:r>
          </w:p>
        </w:tc>
        <w:tc>
          <w:tcPr>
            <w:tcW w:type="dxa" w:w="7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Как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Ежедневный бэкап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Настроен установщиком автоматически (03:30, хранится 7 наборов). Проверка: sudo ./backup-schedule.sh status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Разовый бэкап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./backup.sh, либо кнопка «💾 Запустить сейчас» в «Отчёты → Бэкап и автоархив» (в течение минуты); восстановимость проверяется сразу (pg_restore --list)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Восстановление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./restore.sh backups/&lt;набор&gt;/db.dump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Обновление версии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./backup.sh → заменить исходники новой версией → ./deploy.sh (накатит только новые миграции)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Диагностика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./diag.sh, ./smoke.sh 8443 https, логи: docker compose -f docker-compose.prod.yml --env-file .env.prod logs api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Мониторинг Grafana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--monitoring при установке или docker compose -f docker-compose.monitoring.yml --env-file .env.prod up -d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16. Осознанно отложенные функции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Рассылка PDF по расписанию (e-mail)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ждёт рабочий SMTP-сервер организации; фундамент готов (экспорт PDF, планировщик arq).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Object-level ACL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(скрыть объект целиком) — признано избыточным поверх трёх уровней RLS; вернуться при реальной потребности.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Keycloak (SSO/MFA)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отложено решением заказчика; текущая авторизация — локальные учётки + JWT.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Алерты Grafana/Alertmanager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базовый мониторинг развёрнут; правила оповещений добавляются при необходимости.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4507bef477ee1cbd41e1d38a6d425b297510120.png"/><Relationship Id="rId8" Type="http://schemas.openxmlformats.org/officeDocument/2006/relationships/image" Target="media/66335071e62fb15d196a44ccc47403135d7a1d4c.png"/><Relationship Id="rId9" Type="http://schemas.openxmlformats.org/officeDocument/2006/relationships/image" Target="media/03925efc0e5cc06174137d839ad4480ff0de7f89.png"/><Relationship Id="rId10" Type="http://schemas.openxmlformats.org/officeDocument/2006/relationships/image" Target="media/95744c75d4a67bf082d7e88a2bf0ca2da7626214.png"/><Relationship Id="rId11" Type="http://schemas.openxmlformats.org/officeDocument/2006/relationships/image" Target="media/8c31a2499c88af6464be68713b16883191fe773b.png"/><Relationship Id="rId12" Type="http://schemas.openxmlformats.org/officeDocument/2006/relationships/image" Target="media/dea5c9cdfdee8dd6356f129211b3c7ffb7bea380.png"/><Relationship Id="rId13" Type="http://schemas.openxmlformats.org/officeDocument/2006/relationships/image" Target="media/526ac0f9edbecd3ef30d0ff99f147bf105f5f18c.png"/><Relationship Id="rId14" Type="http://schemas.openxmlformats.org/officeDocument/2006/relationships/image" Target="media/6d565e775af854fdf49761c640f90c84859dcfcf.png"/><Relationship Id="rId15" Type="http://schemas.openxmlformats.org/officeDocument/2006/relationships/image" Target="media/298d8040e230b56ddebde655f9d6962a1888c523.png"/><Relationship Id="rId16" Type="http://schemas.openxmlformats.org/officeDocument/2006/relationships/image" Target="media/3f76ea91e802f1ed7391339d0225a4b616f7f837.png"/><Relationship Id="rId17" Type="http://schemas.openxmlformats.org/officeDocument/2006/relationships/image" Target="media/18b22e109dcc841fa43d8d1b267596986379c227.png"/><Relationship Id="rId18" Type="http://schemas.openxmlformats.org/officeDocument/2006/relationships/image" Target="media/0c835e5b52f29a2d900aa69591c50a6d35d6c6d6.png"/><Relationship Id="rId19" Type="http://schemas.openxmlformats.org/officeDocument/2006/relationships/image" Target="media/332d0944795df91ab4c8f26268b24af37016bbff.png"/><Relationship Id="rId20" Type="http://schemas.openxmlformats.org/officeDocument/2006/relationships/image" Target="media/8b6a1d8e5c24468882803b995d6470f62f4a0a2f.png"/><Relationship Id="rId21" Type="http://schemas.openxmlformats.org/officeDocument/2006/relationships/image" Target="media/c07ede6252a6276005ac266ad6525863df4d3f36.png"/><Relationship Id="rId22" Type="http://schemas.openxmlformats.org/officeDocument/2006/relationships/image" Target="media/4c5adc0d3c424171b183bbff4a093e7f3e7ff981.png"/><Relationship Id="rId23" Type="http://schemas.openxmlformats.org/officeDocument/2006/relationships/image" Target="media/e40aaf06966270c4415aa835b3bfee852114aca1.png"/><Relationship Id="rId24" Type="http://schemas.openxmlformats.org/officeDocument/2006/relationships/image" Target="media/3fe0f2e4790acf9d52351724afd80c5136a64212.png"/><Relationship Id="rId25" Type="http://schemas.openxmlformats.org/officeDocument/2006/relationships/image" Target="media/61c49034945e7991df8a0261d5c9ff8c9a38e1ba.png"/><Relationship Id="rId26" Type="http://schemas.openxmlformats.org/officeDocument/2006/relationships/image" Target="media/a734727ee7791863c68703fc70f9f54674206588.png"/><Relationship Id="rId27" Type="http://schemas.openxmlformats.org/officeDocument/2006/relationships/image" Target="media/2c8c7a7b1e8379c373240ab7e4aff69184a2120c.png"/><Relationship Id="rId28" Type="http://schemas.openxmlformats.org/officeDocument/2006/relationships/image" Target="media/7664abd3fe4268ae2af770002d4a0102f46781dd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2026-07-31T10:55:38.171Z</dcterms:created>
  <dcterms:modified xsi:type="dcterms:W3CDTF">2026-07-31T10:55:38.172Z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