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администратора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Пользователи и роли, данные, доступы, аудит, здоровье системы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1.1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Роли и модель доступа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Администратор управляет пользователями, правами, справочниками и следит за здоровьем системы. Роли системы: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100"/>
        <w:gridCol w:w="5640"/>
      </w:tblGrid>
      <w:tr>
        <w:trPr>
          <w:tblHeader/>
        </w:trPr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  <w:tc>
          <w:tcPr>
            <w:tcW w:type="dxa" w:w="21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Кто это</w:t>
            </w:r>
          </w:p>
        </w:tc>
        <w:tc>
          <w:tcPr>
            <w:tcW w:type="dxa" w:w="5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может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superadmin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Владелец системы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Всё, что admin, + управление любыми пользователями, включая администраторов (сброс пароля, блокировка, роли, удаление). Роль superadmin выдаёт только superadmin.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Полный доступ: пользователи, отделы, объекты, метрики, дашборды, модерация, справочники, аудит, отчёты, обслуживание, архив.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Редактор контента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Данные, метрики, дашборды, модерация, архив. Не управляет пользователями. Свою версию формулы одобрить не может.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senior_moderator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Старший модератор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Привилегированный просмотр и модерация (второй уровень проверки).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user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выданные ему опубликованные дашборды; данные ограничены RLS; архив — по допуску. В меню видит «Дашборды» и «Кабинет» (и «Витрины», если ему выдана хотя бы одна).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author / analyst / publisher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Служебные роли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Тонкая настройка процесса публикации — используются при необходимости.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1.1. Три уровня разграничения данных (RLS)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зритель видит дашборд только по гранту и только опубликованным.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гранты на отдельные виджеты: если выдан хотя бы один, зритель видит только выданные.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Строки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«Доступ к строкам» у объекта: непривилегированный пользователь видит только строки своего отдела (включается на объект; без правил — видят все).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Первый вход владельца: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логин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superadmin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, временный пароль печатается один раз при установке. Система заставит сменить пароль. Учётная запись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— тоже с временным паролем из вывода установки.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и интерфейс администратора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 администратора: сводка, ключевые показатели, каталог страниц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статус «API: ok · БД ok» (живой индикатор), кнопка «🧭 Настройка» (мастер), колокольчик, переключатель темы, «Выйти». Тем оформления три — светлая, тёмная и сине-золотая «МинЭк ДНР» (по брендбуку Минэкономразвития ДНР); переключение кнопкой в шапке по кругу: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Тёмная тема — фирменный вариант оформления «Мои Документы»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Тема «МинЭк ДНР»: белые поверхности данных, золото, титульный тёмно-синий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Мастер первичной настройки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пустой системы администратора встречает мастер (кнопка «🧭» в шапке): 7 шагов проведут от отделов до первого дашборда.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Мастер первичной настройки: шаг 1 — приветствие и обзор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Приветствие и обзор возможностей.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Отделы — создайте структуру подразделений.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 — заведите сотрудников и выдайте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Объект — создайте первый объект (направление/филиал).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Данные — загрузите первый документ прямо в мастере.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— авто-сборка первого дашборда по загруженным данным.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Готово — ссылки на разделы. Мастер можно закрыть навсегда («Больше не показывать») — признак хранится на сервере.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Мастер первичной настройки: шаг 2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Мастер первичной настройки: шаг 3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Мастер первичной настройки: шаг 4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Пользователи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«Пользователи»: список, роли, отделы, журнал входов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Создание пользователя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«Пользователи» → форма создания: логин, ФИО, отдел,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задаётся временный — при первом входе система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обязательно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потребует смену (это форсируется на сервере: до смены пароля API отдаёт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политика: минимум 8 символов, буквы и цифры (настраивается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PASSWORD_MIN_LENGTH, PASSWORD_REQUIRE_COMPLEXITY).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Управление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Сброс пароля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выдаёт новый временный пароль; суперадмин может сбросить пароль любому, включая администраторов.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Блокировка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пользователь не сможет войти; история и авторство сохраняются.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Удаление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«чистый» пользователь (без созданных данных) удаляется совсем; у пользователя с данными система предложит блокировку (защита истории).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Роли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назначаются в карточке; роль superadmin может выдать только superadmin; последнего суперадминистратора система удалить/разжаловать не даст.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 от перебора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после 5 неудачных попыток вход по логину блокируется на 15 минут (настраивается), плюс ограничение частоты запросов на уровне веб-сервера.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Журнал входов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раздела — «Журнал входов (аудит)»: по каждому пользователю — число входов, неудач, последний вход; лента последних событий с IP и временем. Кнопки «⤓ CSV / ⤓ Excel» выгружают журнал.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Объекты и данные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Объекты: структура «объект → папки → документы», версии документов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Полное описание конвейера загрузки — в Руководстве модератора (раздел 2). Администратору важно: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Пагинация списка документов («Показать ещё») — большие папки не тормозят интерфейс.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«🔐 Доступ к строкам»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объекта — правила row-level RLS: «строка данных → отдел». Включаются на объект: без правил объект виден всем как раньше; с правилами пользователь без отдела не видит строк (fail-closed).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Ретенция: раз в неделю система удаляет выпуски датасетов старше окна хранения (по умолчанию 12 месяцев, RETENTION_MONTHS). Перед первым включением можно посмотреть объём: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POST /maintenance/retention/preview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ежедневно система проверяет «тишину» по объектам (STALE_DAYS, по умолчанию 45 дней) и шлёт уведомления в колокольчик.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Метрики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Показатели с версионируемыми формулами и разделением обязанностей (автор ≠ одобряющий). Визуальный конструктор формул позволяет собирать расчёты без кода; предпросмотр считает значение на реальных данных до сохранения. Подробности — Руководство модератора, раздел 3.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Метрика: версии формулы (черновик/проверена/одобрена) и визуальный конструктор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6.1. Помощники, которые снижают порог входа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«Что можно посчитать по вашим данным»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система разбирает названия столбцов загруженного файла и предлагает готовые показатели (выполнение плана, доли, приросты, итоги). Каждое предложение перед показом вычисляется на реальных данных: если формула не считается, оно не показывается.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«📚 Готовые»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библиотека из 20 рецептов формул: пользователь выбирает рецепт и указывает столбцы выпадашками, синтаксис знать не нужно.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Заполнить автоматически»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черновик описания показателя (расшифровка формулы, источник, периодичность, единица). В базу не пишется: сохраняет модератор после проверки.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8562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856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Предложения показателей, собранные по анализу столбцов файла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Дашборды и доступы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 дашбордов описан в Руководстве модератора (раздел 4). Зона администратора — доступы и публикация: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Диалог «Доступ»: гранты на дашборд и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Гранты «дашборд» и «виджет» выдаются в диалоге «🔒 Доступ» прямо на дашборде.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Просмотр опубликованного дашборда фиксируется в статистике посещаемости (раздел «Отчёты»).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Комментарии («💬 Обсуждение») может удалять администратор (любые) и автор комментария (свои).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Просмотр опубликованного дашборда с фильтрами и экспортом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7.4. Что видит обычный пользователь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Полезно понимать, как система выглядит с той стороны, для которой она делается. У роли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user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меню сведено к минимуму: рабочие разделы («Объекты», «Метрики», «Главная») скрыты — все действия в них всё равно требуют прав модератора, а пустые кнопки только путают.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Интерфейс зрителя: список разрешённых дашбордов, «Дашборды» и «Кабинет»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Открывается сразу список дашбордов, выданных пользователю; есть поиск, избранное и фильтр по папке.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Внутри дашборда — просмотр, фильтры периода и строки, drill «🔍 подробнее», выгрузки PDF/Excel/PNG, режим «📺 Витрина» и «💬 Обсуждение».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у зрителя, только если ему действительно доступна хотя бы одна витрина — иначе он открывал бы пустой раздел без объяснения.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Модерация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Раздел «Модерация»: заявки на публикацию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дашбордов проходит через заявки: автор отправляет «на проверку», проверяющий одобряет или возвращает с комментарием. Администратор видит все заявки и может публиковать без проверки (кнопка в конструкторе). История версий дашборда сохраняется — можно откатиться.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Справочники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Справочники: канонические поля и категории конвейера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управляют словарём конвейера данных: канонические поля (коды/названия/синонимы для авто-распознавания колонок) и категории. Пополняйте синонимы, если загружаемые документы называют колонки по-новому — распознавание станет точнее.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Аудит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Аудит действий: фильтры, детали, экспорт CSV/Excel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Каждое значимое действие фиксируется: кто, что, когда, с какого IP (IP приходит через прокси, X-Forwarded-For).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по пользователю/действию/периоду; клик по записи — детали.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CSV / ⤓ Excel» — выгрузка журнала (до 50 000 строк) для проверок.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Отчёты и здоровье системы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134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13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Отчёты: здоровье системы (CPU/RAM/диск, сервисы), посещаемость, популярность дашбордов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Здоровье системы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обновляется каждые 15 секунд: CPU/RAM/диск, аптайм, размер БД, латентность PostgreSQL/Redis/MinIO. Пороги (CPU/RAM/диск, вход-блокировка) настраиваются в разделе «Настройки» (см. ниже) — без правки .env и рестарта.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«🔧 Починить»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автопочинка уровня приложения: пересоздаёт бакет MinIO, восстанавливает связь с Redis. Упавшие контейнеры Docker перезапускает сам (restart: unless-stopped), у API и фонового воркера есть health-check.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Сторожевой процесс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сам проверяет статус каждые 10 минут и чинит при деградации, не дожидаясь клика администратора; если после починки проблема осталась — уведомляет admin/moderator (не чаще раза в час).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Посещаемость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входы за 30 дней, активные пользователи, неудачные попытки, входы по дням.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Популярность дашбордов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реально смотрят руководители.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11.1. История починок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1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История починок: кто/когда запустил (вручную или автоматически), статус до/после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Каждая починка — ручная (кнопкой) или автоматическая (сторожевым процессом) — фиксируется: время, кто инициировал (или «🤖 авто»), статус системы до и после, результат. Заодно попадает в общий журнал «Аудит» (действие «Автопочинка»).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11.2. Логи сервисов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Логи сервисов: выбор сервиса, окно времени, поиск по тексту — через Loki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Просмотр логов api/worker/web/postgres/redis/minio прямо в интерфейсе — без выхода в терминал сервера. Работает через уже развёрнутый мониторинг (Loki); если мониторинг не включён (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), раздел покажет понятную подсказку вместо ошибки.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11.3. Бэкап и автоархив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Бэкап и автоархив: статус с реального диска/из БД, кнопка «Запустить сейчас»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Резервное копирование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статус (дата последнего набора, размер БД/MinIO) читается с реального тома, а не выдумывается. Кнопка «💾 Запустить сейчас» ставит заявку, которую хостовой процесс подхватывает в течение минуты и выполняет обычный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(мгновенного выполнения нет — бэкап физически делает хост, у контейнера приложения нет и не будет доступа к Docker для этого, по соображениям безопасности).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Автоархив дашбордов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«📦 Запустить сейчас» выполняет тот же ежемесячный автослепок, что и планировщик (1-е число 02:00), не дожидаясь календаря; идемпотентно — повторный запуск в том же месяце не дублирует.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Настройки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Настройки: пороги данных организации и системные пороги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Значения, которые раньше менялись только правкой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рестартом контейнера, теперь редактируются здесь и применяются сразу: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Данные организации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свежесть данных (через сколько дней «тишины» слать уведомление) и окно ретенции (через сколько месяцев старые выпуски данных удаляются).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Системные пороги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попыток входа до блокировки и время блокировки; пороги предупреждения/критично для CPU/RAM/диска на панели «Здоровье системы» (выше). «Критично» переводит систему в статус degraded и включает автопочинку.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admin и superadmin. Изменения проверяются на разумность (например, порог «предупреждение» не может быть больше «критично») перед сохранением.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Уведомления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Колокольчик: события свежести данных, комментарии, служебные уведомления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сама уведомляет: об устаревании данных по объекту, о новых комментариях к вашим дашбордам, о срабатывании порогов виджетов, о неустранённой автоматически деградации системы. Красная точка —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рассчитанные данные всех виджетов замораживаются на момент архивации. Это защищает историческую отчётность от ретенции данных и последующих правок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Раздел «Архив»: месячные папки, поиск по названию/теме,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Кто видит раздел: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администраторы и модераторы — всегда; обычные пользователи — только по допуску («🔑 Доступ к архиву»: выдать/отозвать; допущенный видит весь архив).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 про данные: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слепок объективен — полные данные без строкового RLS. Поэтому допуск в архив выдавайте осознанно.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слепок нельзя отредактировать; удалить может только администратор (с подтверждением). «↩ Вернуть из архива» восстанавливает дашборду прежний статус, слепок остаётся как история.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Автоархивация: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тумблер «📅 автослепок» на дашборде — планировщик 1-го числа в 02:00 сохраняет слепок за прошедший месяц (идемпотентно), дашборд остаётся в работе.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Аудит: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архивация, возврат, выдача/отзыв допуска и удаление слепка фиксируются в журнале.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Эксплуатация (кратко)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Полные процедуры — в документе «Установка и настройка системы». Шпаргалка: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Задача</w:t>
            </w:r>
          </w:p>
        </w:tc>
        <w:tc>
          <w:tcPr>
            <w:tcW w:type="dxa" w:w="7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Как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Ежедневный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Настроен установщиком автоматически (03:30, хранится 7 наборов). Проверка: sudo ./backup-schedule.sh status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Разовый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./backup.sh, либо кнопка «💾 Запустить сейчас» в «Отчёты → Бэкап и автоархив» (в течение минуты); восстановимость проверяется сразу (pg_restore --list)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Восстановление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./restore.sh backups/&lt;набор&gt;/db.dump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Обновление версии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./backup.sh → заменить исходники новой версией → ./deploy.sh (накатит только новые миграции)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Диагностика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./diag.sh, ./smoke.sh 8443 https, логи: docker compose -f docker-compose.prod.yml --env-file .env.prod logs api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 Grafana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 при установке или docker compose -f docker-compose.monitoring.yml --env-file .env.prod up -d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Обращения пользователей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«Обращения»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канал связи «пользователь ↔ администратор» внутри системы: запрос доступа, сообщение об ошибке в данных, жалоба на блокировку. Счётчик открытых обращений виден в меню.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Список обращений: тема, автор, статус и дата последнего сообщения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Ответ переводит обращение в статус «отвечено» и уведомляет автора; новое сообщение пользователя в закрытое обращение открывает его снова.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Заблокированный пользователь может отправить обращение прямо с экрана входа — без токена. Эндпоинт защищён отдельным ограничением частоты (5 запросов в минуту с адреса), ответ одинаков независимо от того, существует ли такой логин.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Создание обращения и ответы фиксируются в журнале аудита.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Витрины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Витрина — именованная подборка из нескольких целых дашбордов на одном экране. Создание и состав — за администратором или модератором; просмотр — всем, но каждый видит только разрешённые ему дашборды (та же фильтрация RLS).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Раздел «Витрины»: список подборок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Папки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Дашборды раскладываются по папкам объектов — тот же «банк отделов», что и для документов. В списке доступен каскадный фильтр «Объект → Папка», массовое перемещение по чекбоксам и быстрый фильтр «без папки».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Фильтр дашбордов по объекту и папке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Хранение данных: ретенция и свежесть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«Настройки» → «Хранение данных (ретенция)»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именно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будет удалено по текущему окну хранения: количество выпусков и значений, поимённый список (период, объект, датасет, число значений) и предупреждение о дашбордах, которые после удаления останутся без данных.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Настройки: предпросмотр ретенции и ручной запуск с подтверждением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Удаление необратимо. Кнопка «🗑 Удалить сейчас…» требует подтверждения. Перед запуском убедитесь, что есть свежая резервная копия.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 расписанию ретенция выполняется планировщиком (воскресенье, 03:00); ручной запуск нужен, например, перед первым включением окна хранения.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«🕓 Проверить свежесть сейчас» рассылает уведомления по объектам, где давно не было новых данных (обычно это делает ежедневный планировщик в 07:00).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Активность пользователя и доступ к аудиту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разделе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«Пользователи»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каждой строки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«📊 активность»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единый отчёт по человеку — входы (успешные и неудачные), действия из журнала аудита, выгрузки и оставленные комментарии. Не нужно сверять три разных экрана.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Отчёт активности пользователя: входы, действия, выгрузки, комментарии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журналам аудита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по умолчанию есть только у суперадминистратора. Администратору он выдаётся явно — кнопкой «🕵 дать/отозвать аудит» (её видит только суперадминистратор). Без гранта разделы «Аудит» и «Журнал входов» отвечают отказом с понятным пояснением.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Осознанно отложенные функции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Рассылка PDF по расписанию (e-mail)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ждёт рабочий SMTP-сервер организации; фундамент готов (экспорт PDF, планировщик arq).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Object-level ACL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(скрыть объект целиком) — признано избыточным поверх трёх уровней RLS; вернуться при реальной потребности.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Keycloak (SSO/MFA)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отложено решением заказчика; текущая авторизация — локальные учётки + JWT.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 Grafana/Alertmanager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базовый мониторинг развёрнут; правила оповещений добавляются при необходимости.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3c4750dc956b941e75afa1ea3e483a8341e69ab.png"/><Relationship Id="rId8" Type="http://schemas.openxmlformats.org/officeDocument/2006/relationships/image" Target="media/6ed9e902a6b22a061f54313c40b00cde0e7ea7b1.png"/><Relationship Id="rId9" Type="http://schemas.openxmlformats.org/officeDocument/2006/relationships/image" Target="media/c344e47e6ac7b77bbcb47b4bb292e9b75c760690.png"/><Relationship Id="rId10" Type="http://schemas.openxmlformats.org/officeDocument/2006/relationships/image" Target="media/5697b6d2c08234fad3f3188ed4fbc07ce28c6008.png"/><Relationship Id="rId11" Type="http://schemas.openxmlformats.org/officeDocument/2006/relationships/image" Target="media/aab171c597788bc1c816cdd4432bcb95b6ee98d3.png"/><Relationship Id="rId12" Type="http://schemas.openxmlformats.org/officeDocument/2006/relationships/image" Target="media/df3956284cea05cc804d9939ad861c4c8233842f.png"/><Relationship Id="rId13" Type="http://schemas.openxmlformats.org/officeDocument/2006/relationships/image" Target="media/09a4ba2155b235e4c3ddc66738c49175c045d734.png"/><Relationship Id="rId14" Type="http://schemas.openxmlformats.org/officeDocument/2006/relationships/image" Target="media/2cc00652779758a704b0cf5f05a8e3b022e1685c.png"/><Relationship Id="rId15" Type="http://schemas.openxmlformats.org/officeDocument/2006/relationships/image" Target="media/1f3b17361f28596db10a52c29edbcb40580d1354.png"/><Relationship Id="rId16" Type="http://schemas.openxmlformats.org/officeDocument/2006/relationships/image" Target="media/65677fc879b098d9c4edff9287a9371b06ce8d89.png"/><Relationship Id="rId17" Type="http://schemas.openxmlformats.org/officeDocument/2006/relationships/image" Target="media/4f8bbb69c530a8ef21947689a250487e54841c78.png"/><Relationship Id="rId18" Type="http://schemas.openxmlformats.org/officeDocument/2006/relationships/image" Target="media/b47703139910f5b95f3fa682659d81197180b9b2.png"/><Relationship Id="rId19" Type="http://schemas.openxmlformats.org/officeDocument/2006/relationships/image" Target="media/ce31ee9b9e2bf9d15718976aecb8135fcc289460.png"/><Relationship Id="rId20" Type="http://schemas.openxmlformats.org/officeDocument/2006/relationships/image" Target="media/e9c56f6a9a1f884ed483932199f431498c1a9dc7.png"/><Relationship Id="rId21" Type="http://schemas.openxmlformats.org/officeDocument/2006/relationships/image" Target="media/9ce61018eb4c0e12167c06087f8afa0cab87d30a.png"/><Relationship Id="rId22" Type="http://schemas.openxmlformats.org/officeDocument/2006/relationships/image" Target="media/34807a921e0d3cb7c5f3ea97527f18c7bb824b8d.png"/><Relationship Id="rId23" Type="http://schemas.openxmlformats.org/officeDocument/2006/relationships/image" Target="media/8000b96ed40318497c64394ed233810ccbd7c759.png"/><Relationship Id="rId24" Type="http://schemas.openxmlformats.org/officeDocument/2006/relationships/image" Target="media/354977b21e17c50222fd1e82fc6de32dda83954d.png"/><Relationship Id="rId25" Type="http://schemas.openxmlformats.org/officeDocument/2006/relationships/image" Target="media/14c1bb2ec8200bd1078484cbccc6dd5d45636631.png"/><Relationship Id="rId26" Type="http://schemas.openxmlformats.org/officeDocument/2006/relationships/image" Target="media/3fe0f2e4790acf9d52351724afd80c5136a64212.png"/><Relationship Id="rId27" Type="http://schemas.openxmlformats.org/officeDocument/2006/relationships/image" Target="media/61c49034945e7991df8a0261d5c9ff8c9a38e1ba.png"/><Relationship Id="rId28" Type="http://schemas.openxmlformats.org/officeDocument/2006/relationships/image" Target="media/8d36a1215f287eed671027b352292a058dbe3f7e.png"/><Relationship Id="rId29" Type="http://schemas.openxmlformats.org/officeDocument/2006/relationships/image" Target="media/99853bdf92459cc615da2a449d7474acaf7de7e6.png"/><Relationship Id="rId30" Type="http://schemas.openxmlformats.org/officeDocument/2006/relationships/image" Target="media/8c23126599c006ed7e41c2d6ba99b7bd324c7749.png"/><Relationship Id="rId31" Type="http://schemas.openxmlformats.org/officeDocument/2006/relationships/image" Target="media/bbf257a68f824f90093f4aa39dceb26b7513b9a3.png"/><Relationship Id="rId32" Type="http://schemas.openxmlformats.org/officeDocument/2006/relationships/image" Target="media/e303b55bfd53f754e56b38bd43eb75393ef2158a.png"/><Relationship Id="rId33" Type="http://schemas.openxmlformats.org/officeDocument/2006/relationships/image" Target="media/bda06e9b8b1910823110a2a154f4c1e456491789.png"/><Relationship Id="rId34" Type="http://schemas.openxmlformats.org/officeDocument/2006/relationships/image" Target="media/c171c6abccac421a6fceac26143c9abd5d74ea4e.png"/><Relationship Id="rId35" Type="http://schemas.openxmlformats.org/officeDocument/2006/relationships/image" Target="media/0113d0922684196769fae8c26d2105ca65c2eaab.pn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2026-08-10T05:34:43.251Z</dcterms:created>
  <dcterms:modified xsi:type="dcterms:W3CDTF">2026-08-10T05:34:43.251Z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