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Руководство пользователя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Просмотр дашбордов, фильтры, экспорт, уведомления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1.5 · октябрь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сентябрь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О системе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Dashboard — аналитический портал: показатели работы организации собраны в наглядные дашборды (панели с графиками, таблицами и карточками KPI). Как пользователь вы можете просматривать дашборды, к которым вам выдан доступ, изучать состав любого показателя («из чего сложилось число»), выгружать данные и участвовать в обсуждениях.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Важно: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вы видите только те дашборды, доступ к которым выдал администратор или автор дашборда, и только в опубликованной (проверенной) версии. Если нужного дашборда нет в списке — обратитесь к администратору.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Вход в систему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адрес портала в браузере (адрес выдаёт администратор, например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https://адрес-сервера/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). При первом входе браузер может предупредить о сертификате — это нормально для внутренней сети, подтвердите переход.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Страница входа: слева — описание портала, справа — форма входа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Введите логин и пароль, выданные администратором.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Нажмите «Войти».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 пяти подряд неверных попытках вход по логину блокируется на 15 минут — подождите и попробуйте снова.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2.1. Первый вход — обязательная смена пароля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Выданный администратором пароль — временный. При первом входе система потребует придумать собственный пароль; до смены пароля работа в системе невозможна.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Экран обязательной смены временного пароля с подсказками парольной политики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Минимальная длина пароля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8 символов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обязательны и буквы, и цифры (система подсказывает, каким требованиям пароль уже соответствует).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Забыли пароль? Обратитесь к администратору — он выдаст новый временный пароль.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Интерфейс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Интерфейс зрителя намеренно короткий: слева всего два раздела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«Дашборды»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«Кабинет»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(плюс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«Витрины»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если вам выдана хотя бы одна). Разделы «Объекты» и «Метрики» — рабочие инструменты модератора: все действия в них всё равно требуют его прав, поэтому зрителю они не показываются. Система открывается сразу списком доступных вам дашбордов.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162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3. Интерфейс обычного пользователя: список разрешённых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шапке: индикатор состояния системы (API/БД), ваше имя и роль, колокольчик уведомлений, переключатель темы оформления и кнопка «Выйти».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Поиск и избранное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поле поиска по названию дашборда или страницы; звёздочка ☆ добавляет дашборд в избранное, избранные показываются первыми.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Фильтр «Папка»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если дашбордов много, их можно отобрать по объекту и папке (например, по своему отделу).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Темы оформления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кнопка в шапке переключает по кругу: светлая → тёмная → сине-золотая «МинЭк ДНР»; выбор запоминается.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4. Тема оформления «МинЭк ДНР»: белые поверхности данных, золотые акценты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3.1. Уведомления (колокольчик)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Колокольчик в шапке показывает события, адресованные вам: новые комментарии к вашим дашбордам, устаревание данных, служебные уведомления. Красная точка — есть непрочитанные.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Просмотр дашборда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«Дашборды» → выберите дашборд из списка (поиск по названию — сверху; звёздочка ☆ добавляет дашборд в избранное, избранные показываются первыми).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8324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832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5. Просмотр опубликованного дашборда: страницы, фильтры, виджеты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4.1. Что есть на странице дашборда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Вкладки страниц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у дашборда может быть несколько страниц («Обзор», «Тренд»…): переключайтесь кнопками под названием.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Фильтр периода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два поля дат «Период: с … по …»: все виджеты страницы пересчитываются под выбранный интервал.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Фильтр «Строка»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выпадающий список строк данных (например, вид услуги): выбранная строка применяется ко всем виджетам страницы.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Связанный фильтр (cross-filter)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клик по столбцу или сектору диаграммы тоже устанавливает «Строку»; появляется чип «🔗 связано: …», повторный клик или ✕ на чипе снимает фильтр.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Значок свежести «🕓 данные на …»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под виджетом видно, за какую дату загружены данные, на которых он построен.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Подсказка «i»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у каждого виджета: что он показывает и как его читать.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4.2. Прозрачность показателя — «🔍 подробнее»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Любое число в системе можно «раскрыть». Нажмите «🔍 подробнее» у виджета — откроется разбор: по какой формуле посчитан показатель, из каких источников (документов) взяты данные и какие первичные строки участвовали в расчёте. Так вы всегда можете проверить, откуда взялась цифра.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4.3. Сравнение периодов и «Год к году»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виджетах динамики система показывает прирост к предыдущему периоду («К пред. периоду: ↑ +20 (16.67%)»). Виджет «Год к году» сравнивает текущий год с прошлым по месяцам: прошлый год — пунктирная линия, текущий — сплошная; под графиком — итог сравнения за сопоставимые месяцы.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4.4. Как читать таблицы и подсказки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Значок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«i»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у виджета поясняет, что показывает виджет;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«🔍 подробнее»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раскрывает расчёт: формулу показателя и первичные строки из файла.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Клик по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заголовку столбца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таблицы сортирует по нему: ▲ по возрастанию, ▼ по убыванию, третий клик — сброс. Первый столбец с названиями строк закреплён и не уезжает при прокрутке вправо.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графике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«Динамика»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под графиком подписано, между какими датами прирост, и итог за весь период; наведение на точку показывает изменение к предыдущему периоду.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число не помещается в карточку, оно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уменьшается, но не обрезается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показанное значение всегда полное.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Экспорт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Кнопки экспорта — в шапке открытого дашборда: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⤓ PDF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печатная версия страницы дашборда (для отчёта или рассылки вручную).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⤓ Excel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данные всех виджетов страницы в таблицах .xlsx (каждый виджет — на своём листе).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⤓ PNG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картинка страницы (для вставки в презентацию).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Экспорт уважает ваши права: в файлы попадают только данные, которые видите вы.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Обсуждение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«💬 Обсуждение» в шапке дашборда открывает ленту комментариев. Писать могут все, кому доступен дашборд; автор дашборда получает уведомление о новом комментарии. Удалить можно свой комментарий (администратор — любой).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Архив дашбордов (если вам выдан доступ)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«Архив» появляется в меню, когда администратор или модератор выдал вам допуск. В архиве хранятся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слепки дашбордов по месяцам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«как было на момент архивации»: данные в них зафиксированы и уже не меняются (в отличие от живых дашбордов).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6. Раздел «Архив»: месячные папки слева, поиск по названию и теме, карточки слепков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Слева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папки по месяцам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 количеством слепков; клик по месяцу показывает всё за этот месяц.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Сверху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поиск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 названию дашборда или теме и фильтр «Все темы».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«Открыть» — просмотр слепка: те же графики и таблицы, но из зафиксированных данных (плашка сверху напоминает дату архивации).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«⤓ Excel» — данные слепка в таблицах, без пересчёта.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Витрины: несколько дашбордов на одном экране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«Витрины»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показывает подборку из нескольких целых дашбордов сразу — удобно для оперативного совещания или экрана в кабинете: не нужно переключаться между дашбордами, всё видно одновременно. Витрины собирает администратор или модератор, вам остаётся выбрать нужную из списка.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7. Витрина: несколько дашбордов с живыми виджетами на одном экране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Панели обновляются вместе — данные подгружаются одним запросом, поэтому витрина открывается быстро даже при нескольких дашбордах.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«открыть →» в заголовке панели — перейти к полному дашборду (с фильтрами, экспортом и обсуждением).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Не путайте с кнопкой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«📺 Витрина»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внутри дашборда: та включает полноэкранный показ страниц ОДНОГО дашборда по кругу — режим для телевизора в холле.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Обращение к администратору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нужен доступ к дашборду, замечена ошибка в данных или не получается войти — напишите обращение: 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«Обращения»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→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«Новое обращение»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Переписка ведётся прямо в системе, ответ придёт туда же и в колокольчик.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8. Обращение: переписка пользователя с администратором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Статусы: «открыто» — ждёт ответа; «отвечено» — администратор ответил; «закрыто» — вопрос решён. Если написать в закрытое обращение, оно откроется снова.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Учётная запись заблокирована? Форма обращения есть прямо на экране входа — опишите ситуацию, обращение получат администраторы.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Личный кабинет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«Кабинет»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ваши данные: ФИО, отдел, роли, дата регистрации, смена пароля и история собственных действий (входы, просмотры, выгрузки, комментарии).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9. Личный кабинет: профиль, роли и история собственных действий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После смены пароля все ранее открытые сессии закрываются — на других устройствах потребуется войти заново.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11. Аномалии на графике динамики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графиках динамики система может отмечать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выбросы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точки, которые сильно отклоняются от общей тенденции. Это простая статистика (сравнение с линией тренда), а не искусственный интеллект: отметка означает «посмотрите внимательнее», а не «здесь ошибка».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10. Динамика с линией тренда: выброс отмечен точкой, под графиком — сводка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 графиком выводится сводка: сколько аномалий найдено и за какие периоды. Порог чувствительности задаёт автор дашборда.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12. Фильтр периода: что показывают цифры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Фильтр «Период» над страницей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выбирает отчёт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показывается последний отчёт, попавший в выбранный диапазон. Это не сумма за период — это состояние на конец периода, как его зафиксировал отчёт.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11. Фильтр периода и быстрый выбор: 7 дней, 30 дней, прошлый месяц, 90 дней, год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Поставили «01.07 — 31.07» — все карточки и таблицы показывают июльские цифры, и каждая карточка подписана датой, за которую данные показаны.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«Динамика» устроена иначе: ей нужен весь ряд точек, поэтому она просто обрезается по границам периода.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отчётов за выбранный период нет, виджет так и пишет: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«За выбранный период отчётов нет»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Свежие данные не подставляются — цифра не за тот период выглядела бы правильным ответом и ввела бы в заблуждение.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12. Отчётов за период нет — система говорит об этом прямо, а не показывает чужие цифры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Карточка с пометкой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«📌 срез за ДД.ММ.ГГГГ · не обновляется»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— это снимок за конкретную отчётную дату. Он намеренно не меняется, когда приходит новый отчёт.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13. Если с цифрой что-то не так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 каждым виджетом есть 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«⚑ проблема»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Нажмите её, если цифра выглядит неверной, данных нет или непонятно, что показано.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13. Окно «Сообщить о проблеме»: достаточно выбрать, что не так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Выберите, что не так, одним нажатием. Описывать подробно не обязательно.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/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Указывать, где вы это увидели, не нужно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название отчёта, страницы, показателя и значение, которое было у вас на экране, система приложит сама.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Ответ придёт уведомлением, переписка — в разделе «Кабинет».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13.1. Нужного отчёта нет в списке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списке дашбордов показаны только отчёты, открытые лично вам. Если нужного нет — нажмите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«🔑 Нужен другой отчёт»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назовите его так, как вам его назвали: администратор поймёт, о чём речь, и выдаст доступ. Когда доступ выдадут, отчёт появится в списке сам.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14. Запрос доступа к отчёту, которого нет в вашем списке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14. Куда посмотреть дальше от цифры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«↗ куда дальше»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под виджетом отвечает на вопрос, который идёт сразу за цифрой: «а почему столько?»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15. Меню «Куда посмотреть дальше»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Из чего складывается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формула показателя и первичные строки, из которых он собран.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Где ещё показан этот показатель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другие виджеты с той же величиной; нажатие переносит прямо к ним.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Соседи по форме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остальные графы того же отчёта: их обычно смотрят вместе.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 динамике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сколько отчётных периодов есть, то есть можно ли вообще построить движение.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15. Главная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вам показывают 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«Главная»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(обычно так открывается система при первом входе), там собрано всё, с чего стоит начать: часы и дата, объявления от администрации, ваши отчёты — сгруппированные по объекту, и строка «Что нового в данных» за последнюю неделю.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16. Главная: объявления, отчёты по объектам, что нового в данных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Раздел «👤 Руководителю», если он у вас есть, — не отдельный доступ, а подборка ваших же отчётов, которую администратор счёл главными.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16. Инструкции и объявления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«Инструкции»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справка внутри системы: как пользоваться конкретными возможностями, с поиском по названию и по тексту. Новые статьи отмечены значком «новое» до первого открытия.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17. Инструкции: список статей с поиском и разделами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Объявления показываются на «Главной»: важные выделены и стоят первыми, у обычных может быть срок показа — старое объявление само перестанет отображаться.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17. Замечание к конкретной цифре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«💬 замечание»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 подвале виджета отличается от «⚑ проблема» (глава 13): замечание остаётся на дашборде и видно всем, кому доступен отчёт, — это способ обсудить именно ЭТУ цифру, а не сообщить о поломке.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18. Панель замечаний к конкретной цифре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Замечание запоминает отчётную дату, которую вы видели. Если позже дашборд покажет уже другой отчёт, лента честно предупредит: «о цифре за более раннюю дату».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18. Быстрый поиск по системе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Сочетание клавиш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Ctrl+K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(на Mac — ⌘K) открывает поиск из любого места: один запрос находит дашборды, их страницы и виджеты, которые доступны именно вам.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19. Быстрый поиск: результаты по названию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19. Раздел «Статистика услуг ДНР»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Отдельный раздел со сводкой по всем ведомствам сразу. Открывается тем, кому он выдан: сотрудникам с правами управления и руководителям, которым включён показ подборки.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Первый экран отвечает на вопросы «сколько принято и выдано», «какая конверсия», «сколько услуг реально оказывается» и «кто вырос сильнее всех за период». Ниже — динамика по всем датам срезов и лента замечаний.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20. Раздел «Статистика услуг ДНР»: обзор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Конверсия выше 100 % — не ошибка расчёта: в отчётном периоде выдают и то, что приняли раньше. Система говорит об этом прямо под цифрой.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Таблица «Ведомства в сравнении» ставит ведомства рядом по нескольким мерам сразу — по двум отдельным графикам этого не увидеть, у каждого своя ось.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2400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21. Ведомства в сравнении: приём, доля, прирост, конверсия, охват перечня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Два блока отвечают на вопрос «чего у нас нет»: какие услуги не оказываются ни в одном отделении и где не оказывают того, что уже идёт у соседей.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152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22. Пробелы в услугах: «нигде» и «есть у соседей, а здесь нет»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В таблице пробелов две разные колонки — «не оказывают» и «не заполнено». Первое означает решение не оказывать услугу, второе — что про неё в отчёте ничего не сказано. Складывать их нельзя: незаполненная клетка не является фактом об отделении.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20. Лестница уровней: от общего к частному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дашбордах, где форма устроена по уровням (ведомство → услуга → отделение), над виджетами появляется полоса лестницы. Она показывает, где вы находитесь, что лежит уровнем ниже и как вернуться наверх.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23. Полоса лестницы: текущий уровень и его составляющие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Нажатие на строку опускает ВСЮ страницу в эту ветку: цифры виджетов пересчитываются по ней, а путь виден крошками «Все · Ведомство → Росреестр».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24. Спуск в ветку «Росреестр»: страница показывает только её данные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Виджет, который к выбранной ветке не относится, честно об этом пишет вместо того, чтобы показать цифру из другого места. Пустое место надёжнее правдоподобного, но чужого числа.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Список составляющих показывает самые крупные; остальные открываются кнопкой «показать все». Среди скрытых бывают и те, у кого за этот отчёт ноль, — об этом сказано прямо под списком.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21. Виды виджетов и как их читать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Ниже — виды, которые встречаются чаще всего и читаются не так очевидно, как таблица или график.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40"/>
      </w:tblGrid>
      <w:tr>
        <w:trPr>
          <w:tblHeader/>
        </w:trPr>
        <w:tc>
          <w:tcPr>
            <w:tcW w:type="dxa" w:w="2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Вид</w:t>
            </w:r>
          </w:p>
        </w:tc>
        <w:tc>
          <w:tcPr>
            <w:tcW w:type="dxa" w:w="70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На какой вопрос отвечает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Ранжированный список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Кто впереди и кто в хвосте. Показывает топ и антитоп полосами, середину честно сворачивает.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Полосы «план и факт»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Кто из показателей отстаёт. Шкала общая: 100 % — это план у каждой строки, поэтому показатели разного масштаба сравнимы.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Термометр к сроку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Успеваем ли к дате. Сравнивает долю выполнения с долей прошедшего срока и говорит, сколько нужно в день.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Строки с мини-графиками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Как двигалась каждая строка формы: форма движения, текущее число и изменение.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Показатели списком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Какие показатели есть в форме и сколько в каждом — графы становятся строками.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Тепловая карта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Где и по какой услуге нагрузка: два измерения сразу (отделение × услуга).</w:t>
            </w:r>
          </w:p>
        </w:tc>
      </w:tr>
    </w:tbl>
    <w:p>
      <w:pPr>
        <w:keepNext/>
        <w:spacing w:after="60" w:before="160"/>
        <w:jc w:val="center"/>
      </w:pPr>
      <w:r>
        <w:drawing>
          <wp:inline distT="0" distB="0" distL="0" distR="0">
            <wp:extent cx="5829300" cy="465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25. Ранжированный список: топ, антитоп и честно свёрнутая середина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65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26. Полосы «план и факт»: общая шкала для показателей разного масштаба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66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27. Термометр к сроку: выполнено против прошедшего срока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886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28. Строки с мини-графиками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886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29. Показатели списком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886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30. Тепловая карта: нагрузка по отделениям и услугам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Если виджет показывает не все строки, он говорит об этом числом: «Показаны самые крупные: 12 из 62». Молчаливой обрезки в системе нет — это правило, а не случайность.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22. Мини-график в карточке показателя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 числом в карточке рисуется линия по отчётным периодам. Она отвечает на вопрос «росло или падало», а само значение за конкретную дату показывается при наведении: ведите курсор вдоль линии.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743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31. Значение и отчётная дата показываются при наведении на линию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Пропуск в ряду — это «отчёта не было», а не «было ноль». Такие точки на линии не рисуются вовсе, и подсказка их не показывает.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23. Блок «На что посмотреть»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Над виджетами страницы может появиться блок с замечаниями к самим данным: например, что строка совпала с прошлым отчётом посимвольно или что итоговая графа не сходится с суммой составляющих.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962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32. Замечания к данным прямо на дашборде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Замечания не запрещают смотреть цифры и не означают поломку — это повод уточнить у того, кто ведёт форму. Те же правила видит модератор перед выпуском данных, поэтому расхождения между экранами быть не может.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24. Меню «Быстрый доступ»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Короткие названия самых нужных отчётов, собранные администратором: «MAX», «КЭП», «Статистика отделов». Пункт, ведущий туда, куда у вас нет доступа, не показывается вовсе.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33. Меню «Быстрый доступ»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25. Карта отделений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«Карта» показывает, где находятся отделения МФЦ. Нажмите точку — справа появятся адрес, телефон, режим работы по дням недели, почта и сайт. Точки рядом друг с другом собираются в кружок с числом: нажмите его, чтобы карту приблизило к этому месту.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34. Карта отделений: контур республики, районы и точки отделений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35. Карточка отделения: адрес, телефон и режим работы по дням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Поиск над картой находит отделение по названию или по городу. Колесо мыши масштабирует карту, только когда зажат Ctrl (⌘ на Mac) — иначе страница прокручивалась бы вместо карты. Карту можно двигать, перетаскивая её мышью.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Карта строится по справочнику отделений. Если сведения на точке устарели — адрес, телефон или режим работы, — сообщите администратору: он правит их в том же разделе, и карта меняется сразу.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26. Работа без мыши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Всё, что можно сделать мышью, делается и с клавиатуры. Несколько мест, где это заметно: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40"/>
      </w:tblGrid>
      <w:tr>
        <w:trPr>
          <w:tblHeader/>
        </w:trPr>
        <w:tc>
          <w:tcPr>
            <w:tcW w:type="dxa" w:w="3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нужно</w:t>
            </w:r>
          </w:p>
        </w:tc>
        <w:tc>
          <w:tcPr>
            <w:tcW w:type="dxa" w:w="60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Как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Пропустить меню и попасть сразу к содержимому</w:t>
            </w:r>
          </w:p>
        </w:tc>
        <w:tc>
          <w:tcPr>
            <w:tcW w:type="dxa" w:w="6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Нажмите Tab один раз на любой странице — первой появится ссылка «К содержимому». Без неё до содержимого пришлось бы нажимать Tab два десятка раз.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Закрыть окно</w:t>
            </w:r>
          </w:p>
        </w:tc>
        <w:tc>
          <w:tcPr>
            <w:tcW w:type="dxa" w:w="6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Escape. Фокус вернётся на ту кнопку, которой окно открыли.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Отсортировать таблицу</w:t>
            </w:r>
          </w:p>
        </w:tc>
        <w:tc>
          <w:tcPr>
            <w:tcW w:type="dxa" w:w="6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Перейдите Tab к заголовку столбца и нажмите Enter или пробел.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Провалиться в строку таблицы</w:t>
            </w:r>
          </w:p>
        </w:tc>
        <w:tc>
          <w:tcPr>
            <w:tcW w:type="dxa" w:w="6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Перейдите Tab к названию строки и нажмите Enter — вся страница покажет цифры по этой строке.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Открыть быстрый поиск</w:t>
            </w:r>
          </w:p>
        </w:tc>
        <w:tc>
          <w:tcPr>
            <w:tcW w:type="dxa" w:w="6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Ctrl+K (⌘K на Mac): находит разделы, отчёты, страницы, показатели и объекты.</w:t>
            </w:r>
          </w:p>
        </w:tc>
      </w:tr>
    </w:tbl>
    <w:p>
      <w:pPr>
        <w:keepNext/>
        <w:spacing w:after="60" w:before="160"/>
        <w:jc w:val="center"/>
      </w:pPr>
      <w:r>
        <w:drawing>
          <wp:inline distT="0" distB="0" distL="0" distR="0">
            <wp:extent cx="5829300" cy="1247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36. Ссылка «К содержимому» появляется по первому нажатию Tab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Программе чтения с экрана интерфейс сообщает не только названия кнопок, но и состояния: порядок сортировки столбца, раскрыта ли строка, что именно произошло после нажатия. Графики описываются словами — вид графика, наибольшее и наименьшее значение, итог или направление.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27. Смена пароля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Пароль меняется в разделе «Кабинет» кнопкой «Сменить пароль». Система спрашивает ТЕКУЩИЙ пароль — это защита: тот, кто сядет за незаблокированный компьютер, не сможет сменой пароля закрепить доступ за собой.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37. Смена пароля: сначала текущий, затем новый дважды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После смены пароля все ранее открытые сессии закрываются — на других устройствах придётся войти заново. Новый пароль не может совпадать с текущим.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28. Направления: группы отчётов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Когда отчётов много, администратор раскладывает их по направлениям — «РЦО», «МАХ», «Статистика услуг». Тогда и в разделе «Дашборды», и в «Моих отчётах» на Главной отчёты сгруппированы по направлениям, а рядом с поиском появляется выбор «все направления», чтобы оставить на экране одну группу. Отчёты, которые ещё не разложены, собраны в группу «Без направления».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шапке открытого отчёта направление показано значком 🧭 с названием, в быстром поиске (Ctrl+K) — подсказкой рядом с именем отчёта.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Направление — только группа. Доступ к отчётам от него не зависит: в группе вы видите лишь те отчёты, что открыты вам, и число у группы считает только их. Если нужного отчёта нет в группе — значит, доступ к нему не выдан; обратитесь к администратору или автору отчёта.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29. Отчёты-реестры: счётчики, матрица рисков, ленты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Некоторые отчёты — например, еженедельный отчёт для Минэкономразвития — состоят не из чисел по отделениям, а из списков: проблемные вопросы, итоги и планы недели. На их дашбордах числа — это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количество строк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сколько вопросов с высоким риском, у скольких истёк срок решения, сколько особо значимых результатов.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923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38. Счётчики: сколько строк отчёта подходит под условие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Матрица рисков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 каждой клетке число вопросов с данной вероятностью (строки, 5 — наверху) и данным влиянием (столбцы). Чем насыщеннее клетка, тем больше вопросов.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Лента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таблица только из нужных строк, например «Особо значимые результаты недели».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«Срок решения истёк»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считается на дату отчёта. Если срок записан словами («на постоянной основе»), под числом сказано, сколько таких строк не вошло в подсчёт.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«—» вместо числа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значит, что графа в отчёте не заполнена. Это не ноль.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Время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показывается минутами и секундами — «14 мин 22 с». Для времени ожидания рост — плохая новость: в строке «Как дела» он красный.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Первый столбец таблицы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называется так же, как в отчёте, — например «Краткая характеристика»: по нему понятно, что за записи перед вами.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428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39. Матрица рисков: число вопросов в каждой клетке «вероятность × влияние»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30. Пороги, время ожидания и «нагрузка ↔ ожидание»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отчётах о времени ожидания цифры окрашены по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порогу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жёлтым — «внимание», красным — «проблема». Порог написан под виджетом («Порог: внимание от 20 мин, проблема от 30 мин»). Для времени ожидания рост — плохая новость, поэтому он показан красной стрелкой, а снижение — зелёной.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6905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690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40. Динамика ожидания с линиями порога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Точечная диаграмма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на странице «Между формами»: каждая точка — отделение. Чем правее, тем больше посетителей на одно окно в час; чем выше, тем дольше ждут. Справа вверху — где не хватает окон, слева вверху — где ждут долго при небольшой нагрузке. Наведите на точку — увидите отделение и оба числа; нажмите — вся страница покажется по нему.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2371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41. Нагрузка на окно-час и ожидание по отделениям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Время в выгрузке Excel — настоящее время (ч:мм:сс): его можно складывать и усреднять формулами.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31. Частые вопросы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40"/>
      </w:tblGrid>
      <w:tr>
        <w:trPr>
          <w:tblHeader/>
        </w:trPr>
        <w:tc>
          <w:tcPr>
            <w:tcW w:type="dxa" w:w="3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Вопрос</w:t>
            </w:r>
          </w:p>
        </w:tc>
        <w:tc>
          <w:tcPr>
            <w:tcW w:type="dxa" w:w="6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Ответ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 вижу нужный дашборд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Доступ выдаётся адресно. Обратитесь к администратору или автору дашборда.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Отчёт пропал из своей группы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Администратор мог перенести его в другое направление или убрать направление — тогда он в группе «Без направления». Быстрее всего найти его поиском Ctrl+K.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Вижу дашборд, но не все графики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Вам выданы права на отдельные виджеты, либо доступ к строкам данных ограничен вашим отделом. Это настройка доступа, а не ошибка.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Число кажется неверным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Откройте «🔍 подробнее» — там формула и первичные строки. Если ошибка в данных, сообщите модератору.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Данные устарели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Смотрите значок «🕓 данные на …». Загрузку новых данных выполняет модератор/администратор.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Забыл пароль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Администратор выдаст временный пароль; при входе система попросит установить новый.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Страница не открывается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Проверьте адрес и сеть. Если портал недоступен — сообщите администратору.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 вижу раздел «Архив»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Доступ к архиву выдаётся избирательно — попросите администратора или модератора.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Почему клетка красная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Значение выше порога «проблема» — порог написан под виджетом. Порог задаёт модератор или администратор.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На карте нет нужного отделения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Значит его нет в справочнике или у него не заданы координаты. Сообщите администратору — он заведёт отделение, и точка появится.</w:t>
            </w:r>
          </w:p>
        </w:tc>
      </w:tr>
    </w:tbl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3f8ad229617e1626cc76a2e786c57bac97f82ab.png"/><Relationship Id="rId8" Type="http://schemas.openxmlformats.org/officeDocument/2006/relationships/image" Target="media/9519f95f7ddd4e7ccc53b0fefc0bd568a41797d3.png"/><Relationship Id="rId9" Type="http://schemas.openxmlformats.org/officeDocument/2006/relationships/image" Target="media/e14950da1ac109f9b5816e64ff934460ffc0326e.png"/><Relationship Id="rId10" Type="http://schemas.openxmlformats.org/officeDocument/2006/relationships/image" Target="media/dd19a5264eec3f100dfde2bb9966dcd97240c260.png"/><Relationship Id="rId11" Type="http://schemas.openxmlformats.org/officeDocument/2006/relationships/image" Target="media/1c58f9efc44588bb4951cd2a785d5012bd0f6570.png"/><Relationship Id="rId12" Type="http://schemas.openxmlformats.org/officeDocument/2006/relationships/image" Target="media/446fbdc9751606532581903c01a13f5760a13a59.png"/><Relationship Id="rId13" Type="http://schemas.openxmlformats.org/officeDocument/2006/relationships/image" Target="media/ebc4faaa35ea02218ab7e7117a0de68695d4efbf.png"/><Relationship Id="rId14" Type="http://schemas.openxmlformats.org/officeDocument/2006/relationships/image" Target="media/47f395fc30d45044c5e0b6668cd468a9afddfd29.png"/><Relationship Id="rId15" Type="http://schemas.openxmlformats.org/officeDocument/2006/relationships/image" Target="media/e5e944bc1ecdf62d2c30f0aa2f80f5e6292135e6.png"/><Relationship Id="rId16" Type="http://schemas.openxmlformats.org/officeDocument/2006/relationships/image" Target="media/c335d99c9915870604acd4425181f55c1e748e4f.png"/><Relationship Id="rId17" Type="http://schemas.openxmlformats.org/officeDocument/2006/relationships/image" Target="media/a7b79d4825feed60453d56925e0841ed2d189088.png"/><Relationship Id="rId18" Type="http://schemas.openxmlformats.org/officeDocument/2006/relationships/image" Target="media/dc352c89a32afb8c01a49af092feeaa40a5a3353.png"/><Relationship Id="rId19" Type="http://schemas.openxmlformats.org/officeDocument/2006/relationships/image" Target="media/04bb2c2b6cb7c147220727625ddb43fc3151ebb9.png"/><Relationship Id="rId20" Type="http://schemas.openxmlformats.org/officeDocument/2006/relationships/image" Target="media/0ec8291424862a4f78173c688386497293cefd33.png"/><Relationship Id="rId21" Type="http://schemas.openxmlformats.org/officeDocument/2006/relationships/image" Target="media/39b2a6a0e021a73756712f3970161d58fbffca6e.png"/><Relationship Id="rId22" Type="http://schemas.openxmlformats.org/officeDocument/2006/relationships/image" Target="media/a901520c3eda6d0ac721b739203778e289658ab8.png"/><Relationship Id="rId23" Type="http://schemas.openxmlformats.org/officeDocument/2006/relationships/image" Target="media/534763555300102ca2e29151369a3ed138997c24.png"/><Relationship Id="rId24" Type="http://schemas.openxmlformats.org/officeDocument/2006/relationships/image" Target="media/b9eaa5ed26bff680f758d4085c9cf5f561997970.png"/><Relationship Id="rId25" Type="http://schemas.openxmlformats.org/officeDocument/2006/relationships/image" Target="media/720ba794bd46f9441d90d530ac01c63e45963c14.png"/><Relationship Id="rId26" Type="http://schemas.openxmlformats.org/officeDocument/2006/relationships/image" Target="media/5556c00a5c7d3cd903646b967540d232d94f737c.png"/><Relationship Id="rId27" Type="http://schemas.openxmlformats.org/officeDocument/2006/relationships/image" Target="media/dd9d46bce70a3e8b9afb52dde5331cd393954ab2.png"/><Relationship Id="rId28" Type="http://schemas.openxmlformats.org/officeDocument/2006/relationships/image" Target="media/16ff4718d5ecc9b09ac27a35d9ce09141926ef2f.png"/><Relationship Id="rId29" Type="http://schemas.openxmlformats.org/officeDocument/2006/relationships/image" Target="media/b978fdbbe2028130a6fbc3363b4a20b7e6ca2374.png"/><Relationship Id="rId30" Type="http://schemas.openxmlformats.org/officeDocument/2006/relationships/image" Target="media/86b400fc0f4d5a0749ddfb8fdf281ccc9cd7b568.png"/><Relationship Id="rId31" Type="http://schemas.openxmlformats.org/officeDocument/2006/relationships/image" Target="media/8bd828a398902b666456b3622cfb32af5ba9c60d.png"/><Relationship Id="rId32" Type="http://schemas.openxmlformats.org/officeDocument/2006/relationships/image" Target="media/676616882ee1d0c02e5412cb6cdcbde7a1aa2f53.png"/><Relationship Id="rId33" Type="http://schemas.openxmlformats.org/officeDocument/2006/relationships/image" Target="media/b4b591fac11c084333b600d42df7bda70a506fb2.png"/><Relationship Id="rId34" Type="http://schemas.openxmlformats.org/officeDocument/2006/relationships/image" Target="media/1f60708594017843f2eb17d32ac76d6eebc3ad3d.png"/><Relationship Id="rId35" Type="http://schemas.openxmlformats.org/officeDocument/2006/relationships/image" Target="media/b668ff93d35c7bbfc74de7c450efa6ca9c04ae09.png"/><Relationship Id="rId36" Type="http://schemas.openxmlformats.org/officeDocument/2006/relationships/image" Target="media/f117c97e40eada161bfdbc6036a1058e8d9e4b12.png"/><Relationship Id="rId37" Type="http://schemas.openxmlformats.org/officeDocument/2006/relationships/image" Target="media/5e16c4e396afff4dd40de07b98dd2c1d9c9c597d.png"/><Relationship Id="rId38" Type="http://schemas.openxmlformats.org/officeDocument/2006/relationships/image" Target="media/dc66408dce5638b235d2a6c6586a7d17f917b555.png"/><Relationship Id="rId39" Type="http://schemas.openxmlformats.org/officeDocument/2006/relationships/image" Target="media/3f4fdbab3612c277d0f8c3e6cb9a31cb58c7e66c.png"/><Relationship Id="rId40" Type="http://schemas.openxmlformats.org/officeDocument/2006/relationships/image" Target="media/563dcd7f3197f137a77bdfeb126743479ad5dbe6.png"/><Relationship Id="rId41" Type="http://schemas.openxmlformats.org/officeDocument/2006/relationships/image" Target="media/dd7c2e50a58a44d0735cf5a6fd3feea5c526a816.png"/><Relationship Id="rId42" Type="http://schemas.openxmlformats.org/officeDocument/2006/relationships/image" Target="media/6895825b9f9764f12009580d91b64476a44f78bb.png"/><Relationship Id="rId43" Type="http://schemas.openxmlformats.org/officeDocument/2006/relationships/image" Target="media/fdfe283ae642c8abcd1a1471f9369c1fdd33cace.png"/><Relationship Id="rId44" Type="http://schemas.openxmlformats.org/officeDocument/2006/relationships/image" Target="media/7eb77ed8d3fd8038df0330d5acfc81891ef62438.png"/><Relationship Id="rId45" Type="http://schemas.openxmlformats.org/officeDocument/2006/relationships/image" Target="media/473334d474f087ac83969b48eef6f1f8369590ce.png"/><Relationship Id="rId46" Type="http://schemas.openxmlformats.org/officeDocument/2006/relationships/image" Target="media/cac6f4dda19653a4460de9b23c6e46a0f24f23a4.png"/><Relationship Id="rId4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2026-10-12T06:09:04.793Z</dcterms:created>
  <dcterms:modified xsi:type="dcterms:W3CDTF">2026-10-12T06:09:04.793Z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