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color w:val="000000"/>
        </w:rPr>
      </w:pPr>
      <w:bookmarkStart w:colFirst="0" w:colLast="0" w:name="_cjv2qswn56qz" w:id="0"/>
      <w:bookmarkEnd w:id="0"/>
      <w:r w:rsidDel="00000000" w:rsidR="00000000" w:rsidRPr="00000000">
        <w:rPr>
          <w:color w:val="000000"/>
          <w:rtl w:val="0"/>
        </w:rPr>
        <w:t xml:space="preserve">Tableau Lecture 5: </w:t>
      </w:r>
      <w:r w:rsidDel="00000000" w:rsidR="00000000" w:rsidRPr="00000000">
        <w:rPr>
          <w:color w:val="000000"/>
          <w:highlight w:val="white"/>
          <w:rtl w:val="0"/>
        </w:rPr>
        <w:t xml:space="preserve">Level of Detail (LoD) calculation</w:t>
      </w:r>
      <w:r w:rsidDel="00000000" w:rsidR="00000000" w:rsidRPr="00000000">
        <w:rPr>
          <w:rtl w:val="0"/>
        </w:rPr>
      </w:r>
    </w:p>
    <w:p w:rsidR="00000000" w:rsidDel="00000000" w:rsidP="00000000" w:rsidRDefault="00000000" w:rsidRPr="00000000" w14:paraId="00000002">
      <w:pPr>
        <w:pStyle w:val="Heading4"/>
        <w:keepNext w:val="0"/>
        <w:keepLines w:val="0"/>
        <w:spacing w:after="40" w:before="240" w:lineRule="auto"/>
        <w:rPr>
          <w:b w:val="1"/>
          <w:color w:val="000000"/>
        </w:rPr>
      </w:pPr>
      <w:bookmarkStart w:colFirst="0" w:colLast="0" w:name="_apy7u4qqfr8i" w:id="1"/>
      <w:bookmarkEnd w:id="1"/>
      <w:r w:rsidDel="00000000" w:rsidR="00000000" w:rsidRPr="00000000">
        <w:rPr>
          <w:b w:val="1"/>
          <w:color w:val="000000"/>
          <w:rtl w:val="0"/>
        </w:rPr>
        <w:t xml:space="preserve">Agenda</w:t>
      </w:r>
    </w:p>
    <w:p w:rsidR="00000000" w:rsidDel="00000000" w:rsidP="00000000" w:rsidRDefault="00000000" w:rsidRPr="00000000" w14:paraId="00000003">
      <w:pPr>
        <w:numPr>
          <w:ilvl w:val="0"/>
          <w:numId w:val="5"/>
        </w:numPr>
        <w:spacing w:after="0" w:afterAutospacing="0"/>
        <w:ind w:left="720" w:hanging="360"/>
      </w:pPr>
      <w:r w:rsidDel="00000000" w:rsidR="00000000" w:rsidRPr="00000000">
        <w:rPr>
          <w:rtl w:val="0"/>
        </w:rPr>
        <w:t xml:space="preserve">Using parameters to make visualizations more interactive</w:t>
      </w:r>
    </w:p>
    <w:p w:rsidR="00000000" w:rsidDel="00000000" w:rsidP="00000000" w:rsidRDefault="00000000" w:rsidRPr="00000000" w14:paraId="00000004">
      <w:pPr>
        <w:numPr>
          <w:ilvl w:val="0"/>
          <w:numId w:val="5"/>
        </w:numPr>
        <w:spacing w:after="0" w:afterAutospacing="0" w:before="0" w:beforeAutospacing="0" w:lineRule="auto"/>
        <w:ind w:left="720" w:hanging="360"/>
      </w:pPr>
      <w:r w:rsidDel="00000000" w:rsidR="00000000" w:rsidRPr="00000000">
        <w:rPr>
          <w:rtl w:val="0"/>
        </w:rPr>
        <w:t xml:space="preserve">Data aggregation and granularity</w:t>
      </w:r>
    </w:p>
    <w:p w:rsidR="00000000" w:rsidDel="00000000" w:rsidP="00000000" w:rsidRDefault="00000000" w:rsidRPr="00000000" w14:paraId="00000005">
      <w:pPr>
        <w:numPr>
          <w:ilvl w:val="0"/>
          <w:numId w:val="5"/>
        </w:numPr>
        <w:spacing w:after="240" w:before="0" w:beforeAutospacing="0" w:lineRule="auto"/>
        <w:ind w:left="720" w:hanging="360"/>
      </w:pPr>
      <w:r w:rsidDel="00000000" w:rsidR="00000000" w:rsidRPr="00000000">
        <w:rPr>
          <w:rtl w:val="0"/>
        </w:rPr>
        <w:t xml:space="preserve">Level of detail calculation</w:t>
      </w:r>
    </w:p>
    <w:p w:rsidR="00000000" w:rsidDel="00000000" w:rsidP="00000000" w:rsidRDefault="00000000" w:rsidRPr="00000000" w14:paraId="00000006">
      <w:pPr>
        <w:rPr/>
      </w:pPr>
      <w:r w:rsidDel="00000000" w:rsidR="00000000" w:rsidRPr="00000000">
        <w:rPr>
          <w:rtl w:val="0"/>
        </w:rPr>
        <w:t xml:space="preserve">Dataset: </w:t>
      </w:r>
      <w:hyperlink r:id="rId6">
        <w:r w:rsidDel="00000000" w:rsidR="00000000" w:rsidRPr="00000000">
          <w:rPr>
            <w:color w:val="1155cc"/>
            <w:u w:val="single"/>
            <w:rtl w:val="0"/>
          </w:rPr>
          <w:t xml:space="preserve">sample superstore</w:t>
        </w:r>
      </w:hyperlink>
      <w:r w:rsidDel="00000000" w:rsidR="00000000" w:rsidRPr="00000000">
        <w:rPr>
          <w:rtl w:val="0"/>
        </w:rPr>
      </w:r>
    </w:p>
    <w:p w:rsidR="00000000" w:rsidDel="00000000" w:rsidP="00000000" w:rsidRDefault="00000000" w:rsidRPr="00000000" w14:paraId="00000007">
      <w:pPr>
        <w:spacing w:after="240" w:before="240" w:lineRule="auto"/>
        <w:rPr>
          <w:b w:val="1"/>
          <w:color w:val="000000"/>
          <w:sz w:val="24"/>
          <w:szCs w:val="24"/>
        </w:rPr>
      </w:pPr>
      <w:r w:rsidDel="00000000" w:rsidR="00000000" w:rsidRPr="00000000">
        <w:rPr>
          <w:b w:val="1"/>
          <w:color w:val="000000"/>
          <w:sz w:val="24"/>
          <w:szCs w:val="24"/>
          <w:rtl w:val="0"/>
        </w:rPr>
        <w:t xml:space="preserve">Using parameters to make visualizations more interactive</w:t>
      </w:r>
    </w:p>
    <w:p w:rsidR="00000000" w:rsidDel="00000000" w:rsidP="00000000" w:rsidRDefault="00000000" w:rsidRPr="00000000" w14:paraId="00000008">
      <w:pPr>
        <w:numPr>
          <w:ilvl w:val="0"/>
          <w:numId w:val="3"/>
        </w:numPr>
        <w:spacing w:after="0" w:afterAutospacing="0"/>
        <w:ind w:left="720" w:hanging="360"/>
      </w:pPr>
      <w:r w:rsidDel="00000000" w:rsidR="00000000" w:rsidRPr="00000000">
        <w:rPr>
          <w:rtl w:val="0"/>
        </w:rPr>
        <w:t xml:space="preserve">Parameters are useful when you want to add interactivity and flexibility to a report, or to experiment with what-if scenarios.</w:t>
      </w:r>
    </w:p>
    <w:p w:rsidR="00000000" w:rsidDel="00000000" w:rsidP="00000000" w:rsidRDefault="00000000" w:rsidRPr="00000000" w14:paraId="00000009">
      <w:pPr>
        <w:numPr>
          <w:ilvl w:val="0"/>
          <w:numId w:val="3"/>
        </w:numPr>
        <w:spacing w:after="0" w:afterAutospacing="0" w:before="0" w:beforeAutospacing="0" w:lineRule="auto"/>
        <w:ind w:left="720" w:hanging="360"/>
      </w:pPr>
      <w:r w:rsidDel="00000000" w:rsidR="00000000" w:rsidRPr="00000000">
        <w:rPr>
          <w:rtl w:val="0"/>
        </w:rPr>
        <w:t xml:space="preserve">Suppose you are unsure which fields to include in your view or which layout would work best for your viewers.</w:t>
      </w:r>
    </w:p>
    <w:p w:rsidR="00000000" w:rsidDel="00000000" w:rsidP="00000000" w:rsidRDefault="00000000" w:rsidRPr="00000000" w14:paraId="0000000A">
      <w:pPr>
        <w:numPr>
          <w:ilvl w:val="0"/>
          <w:numId w:val="3"/>
        </w:numPr>
        <w:spacing w:after="240" w:before="0" w:beforeAutospacing="0" w:lineRule="auto"/>
        <w:ind w:left="720" w:hanging="360"/>
      </w:pPr>
      <w:r w:rsidDel="00000000" w:rsidR="00000000" w:rsidRPr="00000000">
        <w:rPr>
          <w:rtl w:val="0"/>
        </w:rPr>
        <w:t xml:space="preserve">You can incorporate parameters into your view to let viewers choose how they want to look at the data.</w:t>
      </w:r>
    </w:p>
    <w:p w:rsidR="00000000" w:rsidDel="00000000" w:rsidP="00000000" w:rsidRDefault="00000000" w:rsidRPr="00000000" w14:paraId="0000000B">
      <w:pPr>
        <w:pStyle w:val="Heading4"/>
        <w:keepNext w:val="0"/>
        <w:keepLines w:val="0"/>
        <w:spacing w:after="40" w:before="240" w:lineRule="auto"/>
        <w:rPr>
          <w:b w:val="1"/>
          <w:color w:val="000000"/>
        </w:rPr>
      </w:pPr>
      <w:bookmarkStart w:colFirst="0" w:colLast="0" w:name="_2gpfz2s8jl6" w:id="2"/>
      <w:bookmarkEnd w:id="2"/>
      <w:r w:rsidDel="00000000" w:rsidR="00000000" w:rsidRPr="00000000">
        <w:rPr>
          <w:b w:val="1"/>
          <w:color w:val="000000"/>
          <w:rtl w:val="0"/>
        </w:rPr>
        <w:t xml:space="preserve">Business problem 1:</w:t>
      </w:r>
    </w:p>
    <w:p w:rsidR="00000000" w:rsidDel="00000000" w:rsidP="00000000" w:rsidRDefault="00000000" w:rsidRPr="00000000" w14:paraId="0000000C">
      <w:pPr>
        <w:rPr/>
      </w:pPr>
      <w:r w:rsidDel="00000000" w:rsidR="00000000" w:rsidRPr="00000000">
        <w:rPr>
          <w:rtl w:val="0"/>
        </w:rPr>
        <w:t xml:space="preserve">Allow users to select the field against which they want to compare the sales value.</w:t>
      </w:r>
    </w:p>
    <w:p w:rsidR="00000000" w:rsidDel="00000000" w:rsidP="00000000" w:rsidRDefault="00000000" w:rsidRPr="00000000" w14:paraId="0000000D">
      <w:pPr>
        <w:numPr>
          <w:ilvl w:val="0"/>
          <w:numId w:val="6"/>
        </w:numPr>
        <w:spacing w:after="0" w:afterAutospacing="0" w:before="240" w:lineRule="auto"/>
        <w:ind w:left="720" w:hanging="360"/>
      </w:pPr>
      <w:r w:rsidDel="00000000" w:rsidR="00000000" w:rsidRPr="00000000">
        <w:rPr>
          <w:rtl w:val="0"/>
        </w:rPr>
        <w:t xml:space="preserve">Create parameters where we display the fields that they can have on the y axis</w:t>
      </w:r>
    </w:p>
    <w:p w:rsidR="00000000" w:rsidDel="00000000" w:rsidP="00000000" w:rsidRDefault="00000000" w:rsidRPr="00000000" w14:paraId="0000000E">
      <w:pPr>
        <w:numPr>
          <w:ilvl w:val="1"/>
          <w:numId w:val="6"/>
        </w:numPr>
        <w:spacing w:after="0" w:afterAutospacing="0" w:before="0" w:beforeAutospacing="0" w:lineRule="auto"/>
        <w:ind w:left="1440" w:hanging="360"/>
      </w:pPr>
      <w:r w:rsidDel="00000000" w:rsidR="00000000" w:rsidRPr="00000000">
        <w:rPr>
          <w:rtl w:val="0"/>
        </w:rPr>
        <w:t xml:space="preserve">Open the dropdown menu at the top of the left pane, click on Create Parameter…</w:t>
      </w:r>
    </w:p>
    <w:p w:rsidR="00000000" w:rsidDel="00000000" w:rsidP="00000000" w:rsidRDefault="00000000" w:rsidRPr="00000000" w14:paraId="0000000F">
      <w:pPr>
        <w:numPr>
          <w:ilvl w:val="1"/>
          <w:numId w:val="6"/>
        </w:numPr>
        <w:spacing w:after="0" w:afterAutospacing="0" w:before="0" w:beforeAutospacing="0" w:lineRule="auto"/>
        <w:ind w:left="1440" w:hanging="360"/>
      </w:pPr>
      <w:r w:rsidDel="00000000" w:rsidR="00000000" w:rsidRPr="00000000">
        <w:rPr>
          <w:rtl w:val="0"/>
        </w:rPr>
        <w:t xml:space="preserve">Enter parameter name as ‘choose parameter’</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tl w:val="0"/>
        </w:rPr>
        <w:t xml:space="preserve">Select data type as string, Allowable values as list</w:t>
      </w:r>
    </w:p>
    <w:p w:rsidR="00000000" w:rsidDel="00000000" w:rsidP="00000000" w:rsidRDefault="00000000" w:rsidRPr="00000000" w14:paraId="00000011">
      <w:pPr>
        <w:numPr>
          <w:ilvl w:val="1"/>
          <w:numId w:val="6"/>
        </w:numPr>
        <w:spacing w:after="240" w:before="0" w:beforeAutospacing="0" w:lineRule="auto"/>
        <w:ind w:left="1440" w:hanging="360"/>
      </w:pPr>
      <w:r w:rsidDel="00000000" w:rsidR="00000000" w:rsidRPr="00000000">
        <w:rPr>
          <w:rtl w:val="0"/>
        </w:rPr>
        <w:t xml:space="preserve">Enter customer, product and state in the list of values section. Click OK.</w:t>
      </w:r>
    </w:p>
    <w:p w:rsidR="00000000" w:rsidDel="00000000" w:rsidP="00000000" w:rsidRDefault="00000000" w:rsidRPr="00000000" w14:paraId="00000012">
      <w:pPr>
        <w:rPr/>
      </w:pPr>
      <w:r w:rsidDel="00000000" w:rsidR="00000000" w:rsidRPr="00000000">
        <w:rPr/>
        <w:drawing>
          <wp:inline distB="114300" distT="114300" distL="114300" distR="114300">
            <wp:extent cx="5715000" cy="2857500"/>
            <wp:effectExtent b="0" l="0" r="0" t="0"/>
            <wp:docPr id="1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pPr>
      <w:r w:rsidDel="00000000" w:rsidR="00000000" w:rsidRPr="00000000">
        <w:rPr>
          <w:rtl w:val="0"/>
        </w:rPr>
        <w:t xml:space="preserve">Creating a calculated field that will help us select the correct dimension based on the parameter value selected</w:t>
        <w:br w:type="textWrapping"/>
        <w:t xml:space="preserve"> Formula:</w:t>
      </w:r>
    </w:p>
    <w:p w:rsidR="00000000" w:rsidDel="00000000" w:rsidP="00000000" w:rsidRDefault="00000000" w:rsidRPr="00000000" w14:paraId="00000014">
      <w:pPr>
        <w:ind w:left="720" w:firstLine="0"/>
        <w:rPr>
          <w:shd w:fill="d9d9d9" w:val="clear"/>
        </w:rPr>
      </w:pPr>
      <w:r w:rsidDel="00000000" w:rsidR="00000000" w:rsidRPr="00000000">
        <w:rPr>
          <w:shd w:fill="d9d9d9" w:val="clear"/>
          <w:rtl w:val="0"/>
        </w:rPr>
        <w:t xml:space="preserve"> CASE [choose dimension]</w:t>
      </w:r>
    </w:p>
    <w:p w:rsidR="00000000" w:rsidDel="00000000" w:rsidP="00000000" w:rsidRDefault="00000000" w:rsidRPr="00000000" w14:paraId="00000015">
      <w:pPr>
        <w:ind w:left="720" w:firstLine="0"/>
        <w:rPr>
          <w:shd w:fill="d9d9d9" w:val="clear"/>
        </w:rPr>
      </w:pPr>
      <w:r w:rsidDel="00000000" w:rsidR="00000000" w:rsidRPr="00000000">
        <w:rPr>
          <w:shd w:fill="d9d9d9" w:val="clear"/>
          <w:rtl w:val="0"/>
        </w:rPr>
        <w:t xml:space="preserve"> WHEN 'customer'</w:t>
      </w:r>
    </w:p>
    <w:p w:rsidR="00000000" w:rsidDel="00000000" w:rsidP="00000000" w:rsidRDefault="00000000" w:rsidRPr="00000000" w14:paraId="00000016">
      <w:pPr>
        <w:ind w:left="720" w:firstLine="0"/>
        <w:rPr>
          <w:shd w:fill="d9d9d9" w:val="clear"/>
        </w:rPr>
      </w:pPr>
      <w:r w:rsidDel="00000000" w:rsidR="00000000" w:rsidRPr="00000000">
        <w:rPr>
          <w:shd w:fill="d9d9d9" w:val="clear"/>
          <w:rtl w:val="0"/>
        </w:rPr>
        <w:t xml:space="preserve"> THEN [Customer Name]</w:t>
      </w:r>
    </w:p>
    <w:p w:rsidR="00000000" w:rsidDel="00000000" w:rsidP="00000000" w:rsidRDefault="00000000" w:rsidRPr="00000000" w14:paraId="00000017">
      <w:pPr>
        <w:ind w:left="720" w:firstLine="0"/>
        <w:rPr>
          <w:shd w:fill="d9d9d9" w:val="clear"/>
        </w:rPr>
      </w:pPr>
      <w:r w:rsidDel="00000000" w:rsidR="00000000" w:rsidRPr="00000000">
        <w:rPr>
          <w:shd w:fill="d9d9d9" w:val="clear"/>
          <w:rtl w:val="0"/>
        </w:rPr>
        <w:t xml:space="preserve"> WHEN 'product'</w:t>
      </w:r>
    </w:p>
    <w:p w:rsidR="00000000" w:rsidDel="00000000" w:rsidP="00000000" w:rsidRDefault="00000000" w:rsidRPr="00000000" w14:paraId="00000018">
      <w:pPr>
        <w:ind w:left="720" w:firstLine="0"/>
        <w:rPr>
          <w:shd w:fill="d9d9d9" w:val="clear"/>
        </w:rPr>
      </w:pPr>
      <w:r w:rsidDel="00000000" w:rsidR="00000000" w:rsidRPr="00000000">
        <w:rPr>
          <w:shd w:fill="d9d9d9" w:val="clear"/>
          <w:rtl w:val="0"/>
        </w:rPr>
        <w:t xml:space="preserve"> THEN [Product Name]</w:t>
      </w:r>
    </w:p>
    <w:p w:rsidR="00000000" w:rsidDel="00000000" w:rsidP="00000000" w:rsidRDefault="00000000" w:rsidRPr="00000000" w14:paraId="00000019">
      <w:pPr>
        <w:ind w:left="720" w:firstLine="0"/>
        <w:rPr>
          <w:shd w:fill="d9d9d9" w:val="clear"/>
        </w:rPr>
      </w:pPr>
      <w:r w:rsidDel="00000000" w:rsidR="00000000" w:rsidRPr="00000000">
        <w:rPr>
          <w:shd w:fill="d9d9d9" w:val="clear"/>
          <w:rtl w:val="0"/>
        </w:rPr>
        <w:t xml:space="preserve"> WHEN 'state'</w:t>
      </w:r>
    </w:p>
    <w:p w:rsidR="00000000" w:rsidDel="00000000" w:rsidP="00000000" w:rsidRDefault="00000000" w:rsidRPr="00000000" w14:paraId="0000001A">
      <w:pPr>
        <w:ind w:left="720" w:firstLine="0"/>
        <w:rPr>
          <w:shd w:fill="d9d9d9" w:val="clear"/>
        </w:rPr>
      </w:pPr>
      <w:r w:rsidDel="00000000" w:rsidR="00000000" w:rsidRPr="00000000">
        <w:rPr>
          <w:shd w:fill="d9d9d9" w:val="clear"/>
          <w:rtl w:val="0"/>
        </w:rPr>
        <w:t xml:space="preserve"> THEN [State]</w:t>
      </w:r>
    </w:p>
    <w:p w:rsidR="00000000" w:rsidDel="00000000" w:rsidP="00000000" w:rsidRDefault="00000000" w:rsidRPr="00000000" w14:paraId="0000001B">
      <w:pPr>
        <w:ind w:left="720" w:firstLine="0"/>
        <w:rPr>
          <w:shd w:fill="d9d9d9" w:val="clear"/>
        </w:rPr>
      </w:pPr>
      <w:r w:rsidDel="00000000" w:rsidR="00000000" w:rsidRPr="00000000">
        <w:rPr>
          <w:shd w:fill="d9d9d9" w:val="clear"/>
          <w:rtl w:val="0"/>
        </w:rPr>
        <w:t xml:space="preserve"> END</w:t>
      </w:r>
    </w:p>
    <w:p w:rsidR="00000000" w:rsidDel="00000000" w:rsidP="00000000" w:rsidRDefault="00000000" w:rsidRPr="00000000" w14:paraId="0000001C">
      <w:pPr>
        <w:spacing w:after="240" w:before="240" w:lineRule="auto"/>
        <w:ind w:left="720" w:firstLine="0"/>
        <w:rPr/>
      </w:pPr>
      <w:r w:rsidDel="00000000" w:rsidR="00000000" w:rsidRPr="00000000">
        <w:rPr>
          <w:rtl w:val="0"/>
        </w:rPr>
        <w:t xml:space="preserve">Note: The strings in the above formula have to match the string that we had entered when creating the parameter otherwise it won’t work</w:t>
      </w:r>
    </w:p>
    <w:p w:rsidR="00000000" w:rsidDel="00000000" w:rsidP="00000000" w:rsidRDefault="00000000" w:rsidRPr="00000000" w14:paraId="0000001D">
      <w:pPr>
        <w:rPr/>
      </w:pPr>
      <w:r w:rsidDel="00000000" w:rsidR="00000000" w:rsidRPr="00000000">
        <w:rPr/>
        <w:drawing>
          <wp:inline distB="114300" distT="114300" distL="114300" distR="114300">
            <wp:extent cx="5715000" cy="28575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1"/>
        </w:numPr>
        <w:spacing w:after="0" w:afterAutospacing="0" w:before="240" w:lineRule="auto"/>
        <w:ind w:left="720" w:hanging="360"/>
      </w:pPr>
      <w:r w:rsidDel="00000000" w:rsidR="00000000" w:rsidRPr="00000000">
        <w:rPr>
          <w:rtl w:val="0"/>
        </w:rPr>
        <w:t xml:space="preserve">Solving the business problem:</w:t>
      </w:r>
    </w:p>
    <w:p w:rsidR="00000000" w:rsidDel="00000000" w:rsidP="00000000" w:rsidRDefault="00000000" w:rsidRPr="00000000" w14:paraId="0000001F">
      <w:pPr>
        <w:numPr>
          <w:ilvl w:val="1"/>
          <w:numId w:val="11"/>
        </w:numPr>
        <w:spacing w:after="0" w:afterAutospacing="0" w:before="0" w:beforeAutospacing="0" w:lineRule="auto"/>
        <w:ind w:left="1440" w:hanging="360"/>
      </w:pPr>
      <w:r w:rsidDel="00000000" w:rsidR="00000000" w:rsidRPr="00000000">
        <w:rPr>
          <w:rtl w:val="0"/>
        </w:rPr>
        <w:t xml:space="preserve">Drag ‘chosen dimension’ to Rows</w:t>
      </w:r>
    </w:p>
    <w:p w:rsidR="00000000" w:rsidDel="00000000" w:rsidP="00000000" w:rsidRDefault="00000000" w:rsidRPr="00000000" w14:paraId="00000020">
      <w:pPr>
        <w:numPr>
          <w:ilvl w:val="1"/>
          <w:numId w:val="11"/>
        </w:numPr>
        <w:spacing w:after="0" w:afterAutospacing="0" w:before="0" w:beforeAutospacing="0" w:lineRule="auto"/>
        <w:ind w:left="1440" w:hanging="360"/>
      </w:pPr>
      <w:r w:rsidDel="00000000" w:rsidR="00000000" w:rsidRPr="00000000">
        <w:rPr>
          <w:rtl w:val="0"/>
        </w:rPr>
        <w:t xml:space="preserve">Drag Sales to Columns</w:t>
      </w:r>
    </w:p>
    <w:p w:rsidR="00000000" w:rsidDel="00000000" w:rsidP="00000000" w:rsidRDefault="00000000" w:rsidRPr="00000000" w14:paraId="00000021">
      <w:pPr>
        <w:numPr>
          <w:ilvl w:val="1"/>
          <w:numId w:val="11"/>
        </w:numPr>
        <w:spacing w:after="0" w:afterAutospacing="0" w:before="0" w:beforeAutospacing="0" w:lineRule="auto"/>
        <w:ind w:left="1440" w:hanging="360"/>
      </w:pPr>
      <w:r w:rsidDel="00000000" w:rsidR="00000000" w:rsidRPr="00000000">
        <w:rPr>
          <w:rtl w:val="0"/>
        </w:rPr>
        <w:t xml:space="preserve">Right click choose dimension parameter at the bottom of left pane and click show parameter.</w:t>
      </w:r>
    </w:p>
    <w:p w:rsidR="00000000" w:rsidDel="00000000" w:rsidP="00000000" w:rsidRDefault="00000000" w:rsidRPr="00000000" w14:paraId="00000022">
      <w:pPr>
        <w:numPr>
          <w:ilvl w:val="1"/>
          <w:numId w:val="11"/>
        </w:numPr>
        <w:spacing w:after="0" w:afterAutospacing="0" w:before="0" w:beforeAutospacing="0" w:lineRule="auto"/>
        <w:ind w:left="1440" w:hanging="360"/>
      </w:pPr>
      <w:r w:rsidDel="00000000" w:rsidR="00000000" w:rsidRPr="00000000">
        <w:rPr>
          <w:rtl w:val="0"/>
        </w:rPr>
        <w:t xml:space="preserve">Change sheet name to “Sales by &lt;Parameters.choose dimension&gt;” by using insert parameter option.</w:t>
      </w:r>
    </w:p>
    <w:p w:rsidR="00000000" w:rsidDel="00000000" w:rsidP="00000000" w:rsidRDefault="00000000" w:rsidRPr="00000000" w14:paraId="00000023">
      <w:pPr>
        <w:numPr>
          <w:ilvl w:val="1"/>
          <w:numId w:val="11"/>
        </w:numPr>
        <w:spacing w:after="240" w:before="0" w:beforeAutospacing="0" w:lineRule="auto"/>
        <w:ind w:left="1440" w:hanging="360"/>
      </w:pPr>
      <w:r w:rsidDel="00000000" w:rsidR="00000000" w:rsidRPr="00000000">
        <w:rPr>
          <w:rtl w:val="0"/>
        </w:rPr>
        <w:t xml:space="preserve">Dimension can now be chosen from the right pane.</w:t>
      </w:r>
    </w:p>
    <w:p w:rsidR="00000000" w:rsidDel="00000000" w:rsidP="00000000" w:rsidRDefault="00000000" w:rsidRPr="00000000" w14:paraId="00000024">
      <w:pPr>
        <w:rPr/>
      </w:pPr>
      <w:r w:rsidDel="00000000" w:rsidR="00000000" w:rsidRPr="00000000">
        <w:rPr/>
        <w:drawing>
          <wp:inline distB="114300" distT="114300" distL="114300" distR="114300">
            <wp:extent cx="5715000" cy="28575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color w:val="000000"/>
          <w:sz w:val="24"/>
          <w:szCs w:val="24"/>
        </w:rPr>
      </w:pPr>
      <w:r w:rsidDel="00000000" w:rsidR="00000000" w:rsidRPr="00000000">
        <w:rPr>
          <w:b w:val="1"/>
          <w:color w:val="000000"/>
          <w:sz w:val="24"/>
          <w:szCs w:val="24"/>
          <w:rtl w:val="0"/>
        </w:rPr>
        <w:t xml:space="preserve">What is Data Granularity?</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numPr>
          <w:ilvl w:val="0"/>
          <w:numId w:val="14"/>
        </w:numPr>
        <w:spacing w:after="0" w:afterAutospacing="0"/>
        <w:ind w:left="720" w:hanging="360"/>
      </w:pPr>
      <w:r w:rsidDel="00000000" w:rsidR="00000000" w:rsidRPr="00000000">
        <w:rPr>
          <w:rtl w:val="0"/>
        </w:rPr>
        <w:t xml:space="preserve">Data granularity is a measure of the level of detail in a data structure.</w:t>
      </w:r>
    </w:p>
    <w:p w:rsidR="00000000" w:rsidDel="00000000" w:rsidP="00000000" w:rsidRDefault="00000000" w:rsidRPr="00000000" w14:paraId="00000029">
      <w:pPr>
        <w:numPr>
          <w:ilvl w:val="0"/>
          <w:numId w:val="14"/>
        </w:numPr>
        <w:spacing w:after="0" w:afterAutospacing="0" w:before="0" w:beforeAutospacing="0" w:lineRule="auto"/>
        <w:ind w:left="720" w:hanging="360"/>
      </w:pPr>
      <w:r w:rsidDel="00000000" w:rsidR="00000000" w:rsidRPr="00000000">
        <w:rPr>
          <w:rtl w:val="0"/>
        </w:rPr>
        <w:t xml:space="preserve">Granularity in simple terms is how detailed the data is.</w:t>
      </w:r>
    </w:p>
    <w:p w:rsidR="00000000" w:rsidDel="00000000" w:rsidP="00000000" w:rsidRDefault="00000000" w:rsidRPr="00000000" w14:paraId="0000002A">
      <w:pPr>
        <w:numPr>
          <w:ilvl w:val="1"/>
          <w:numId w:val="14"/>
        </w:numPr>
        <w:spacing w:after="0" w:afterAutospacing="0" w:before="0" w:beforeAutospacing="0" w:lineRule="auto"/>
        <w:ind w:left="1440" w:hanging="360"/>
      </w:pPr>
      <w:r w:rsidDel="00000000" w:rsidR="00000000" w:rsidRPr="00000000">
        <w:rPr>
          <w:rtl w:val="0"/>
        </w:rPr>
        <w:t xml:space="preserve">The more detailed, the higher the granularity. (Hence the more rows of data you will have)</w:t>
      </w:r>
    </w:p>
    <w:p w:rsidR="00000000" w:rsidDel="00000000" w:rsidP="00000000" w:rsidRDefault="00000000" w:rsidRPr="00000000" w14:paraId="0000002B">
      <w:pPr>
        <w:numPr>
          <w:ilvl w:val="1"/>
          <w:numId w:val="14"/>
        </w:numPr>
        <w:spacing w:after="240" w:before="0" w:beforeAutospacing="0" w:lineRule="auto"/>
        <w:ind w:left="1440" w:hanging="360"/>
      </w:pPr>
      <w:r w:rsidDel="00000000" w:rsidR="00000000" w:rsidRPr="00000000">
        <w:rPr>
          <w:rtl w:val="0"/>
        </w:rPr>
        <w:t xml:space="preserve">The less detailed, the lower the granularity. (Vice versa, the less number of rows of data you will have)</w:t>
      </w:r>
    </w:p>
    <w:p w:rsidR="00000000" w:rsidDel="00000000" w:rsidP="00000000" w:rsidRDefault="00000000" w:rsidRPr="00000000" w14:paraId="0000002C">
      <w:pPr>
        <w:rPr/>
      </w:pPr>
      <w:r w:rsidDel="00000000" w:rsidR="00000000" w:rsidRPr="00000000">
        <w:rPr>
          <w:rtl w:val="0"/>
        </w:rPr>
        <w:t xml:space="preserve">Example:</w:t>
      </w:r>
    </w:p>
    <w:p w:rsidR="00000000" w:rsidDel="00000000" w:rsidP="00000000" w:rsidRDefault="00000000" w:rsidRPr="00000000" w14:paraId="0000002D">
      <w:pPr>
        <w:numPr>
          <w:ilvl w:val="0"/>
          <w:numId w:val="8"/>
        </w:numPr>
        <w:ind w:left="720" w:hanging="360"/>
      </w:pPr>
      <w:r w:rsidDel="00000000" w:rsidR="00000000" w:rsidRPr="00000000">
        <w:rPr>
          <w:rtl w:val="0"/>
        </w:rPr>
        <w:t xml:space="preserve">In time-series data, for example, the granularity of measurement might be based on intervals of years, months, weeks, days, or hours.</w:t>
      </w:r>
    </w:p>
    <w:p w:rsidR="00000000" w:rsidDel="00000000" w:rsidP="00000000" w:rsidRDefault="00000000" w:rsidRPr="00000000" w14:paraId="0000002E">
      <w:pPr>
        <w:numPr>
          <w:ilvl w:val="0"/>
          <w:numId w:val="8"/>
        </w:numPr>
        <w:ind w:left="720" w:hanging="360"/>
      </w:pPr>
      <w:r w:rsidDel="00000000" w:rsidR="00000000" w:rsidRPr="00000000">
        <w:rPr>
          <w:rtl w:val="0"/>
        </w:rPr>
        <w:t xml:space="preserve">The name field could represent the full name or have separate entries for first name, middle name, and last name.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857500" cy="19050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57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color w:val="1155cc"/>
          <w:u w:val="single"/>
        </w:rPr>
      </w:pPr>
      <w:r w:rsidDel="00000000" w:rsidR="00000000" w:rsidRPr="00000000">
        <w:rPr>
          <w:rtl w:val="0"/>
        </w:rPr>
        <w:br w:type="textWrapping"/>
        <w:t xml:space="preserve">YouTube video for better understanding: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4"/>
          <w:szCs w:val="24"/>
        </w:rPr>
      </w:pPr>
      <w:bookmarkStart w:colFirst="0" w:colLast="0" w:name="_95pr4ou04i35" w:id="3"/>
      <w:bookmarkEnd w:id="3"/>
      <w:r w:rsidDel="00000000" w:rsidR="00000000" w:rsidRPr="00000000">
        <w:rPr>
          <w:b w:val="1"/>
          <w:color w:val="000000"/>
          <w:sz w:val="24"/>
          <w:szCs w:val="24"/>
          <w:rtl w:val="0"/>
        </w:rPr>
        <w:t xml:space="preserve">Data Granularity vs Aggregation</w:t>
      </w:r>
    </w:p>
    <w:p w:rsidR="00000000" w:rsidDel="00000000" w:rsidP="00000000" w:rsidRDefault="00000000" w:rsidRPr="00000000" w14:paraId="00000033">
      <w:pPr>
        <w:numPr>
          <w:ilvl w:val="0"/>
          <w:numId w:val="2"/>
        </w:numPr>
        <w:spacing w:after="0" w:afterAutospacing="0"/>
        <w:ind w:left="720" w:hanging="360"/>
      </w:pPr>
      <w:r w:rsidDel="00000000" w:rsidR="00000000" w:rsidRPr="00000000">
        <w:rPr>
          <w:rtl w:val="0"/>
        </w:rPr>
        <w:t xml:space="preserve">Granularity and aggregation work opposite of each other.</w:t>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rtl w:val="0"/>
        </w:rPr>
        <w:t xml:space="preserve">In Tableau, when you bring dimensions and measure to the view, the measures are aggregated by whatever dimensions are on the view.</w:t>
      </w:r>
    </w:p>
    <w:p w:rsidR="00000000" w:rsidDel="00000000" w:rsidP="00000000" w:rsidRDefault="00000000" w:rsidRPr="00000000" w14:paraId="00000035">
      <w:pPr>
        <w:numPr>
          <w:ilvl w:val="0"/>
          <w:numId w:val="2"/>
        </w:numPr>
        <w:spacing w:after="240" w:before="0" w:beforeAutospacing="0" w:lineRule="auto"/>
        <w:ind w:left="720" w:hanging="360"/>
      </w:pPr>
      <w:r w:rsidDel="00000000" w:rsidR="00000000" w:rsidRPr="00000000">
        <w:rPr>
          <w:rtl w:val="0"/>
        </w:rPr>
        <w:t xml:space="preserve">As you remove and add more dimensions you are decreasing and increasing the granularity. The more dimensions/details on the view, the more granular it is.</w:t>
      </w:r>
    </w:p>
    <w:p w:rsidR="00000000" w:rsidDel="00000000" w:rsidP="00000000" w:rsidRDefault="00000000" w:rsidRPr="00000000" w14:paraId="00000036">
      <w:pPr>
        <w:rPr/>
      </w:pPr>
      <w:r w:rsidDel="00000000" w:rsidR="00000000" w:rsidRPr="00000000">
        <w:rPr/>
        <w:drawing>
          <wp:inline distB="114300" distT="114300" distL="114300" distR="114300">
            <wp:extent cx="3810000" cy="19050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81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br w:type="textWrapping"/>
        <w:t xml:space="preserve">In this example, we have 3 dimensions out on the view so your viz level of detail is that line shown in the photo above. Every measure on your viz will be aggregated at that level which means it will be aggregated by the combination of those 3 dimensions.</w:t>
      </w:r>
    </w:p>
    <w:p w:rsidR="00000000" w:rsidDel="00000000" w:rsidP="00000000" w:rsidRDefault="00000000" w:rsidRPr="00000000" w14:paraId="00000038">
      <w:pPr>
        <w:pStyle w:val="Heading3"/>
        <w:keepNext w:val="0"/>
        <w:keepLines w:val="0"/>
        <w:spacing w:before="280" w:lineRule="auto"/>
        <w:rPr>
          <w:b w:val="1"/>
          <w:color w:val="000000"/>
          <w:sz w:val="24"/>
          <w:szCs w:val="24"/>
        </w:rPr>
      </w:pPr>
      <w:bookmarkStart w:colFirst="0" w:colLast="0" w:name="_xk9gz55c0iv" w:id="4"/>
      <w:bookmarkEnd w:id="4"/>
      <w:r w:rsidDel="00000000" w:rsidR="00000000" w:rsidRPr="00000000">
        <w:rPr>
          <w:b w:val="1"/>
          <w:color w:val="000000"/>
          <w:sz w:val="24"/>
          <w:szCs w:val="24"/>
          <w:rtl w:val="0"/>
        </w:rPr>
        <w:t xml:space="preserve">Why is Data Granularity Important?</w:t>
      </w:r>
    </w:p>
    <w:p w:rsidR="00000000" w:rsidDel="00000000" w:rsidP="00000000" w:rsidRDefault="00000000" w:rsidRPr="00000000" w14:paraId="00000039">
      <w:pPr>
        <w:rPr/>
      </w:pPr>
      <w:r w:rsidDel="00000000" w:rsidR="00000000" w:rsidRPr="00000000">
        <w:rPr>
          <w:rtl w:val="0"/>
        </w:rPr>
        <w:t xml:space="preserve">The level of data granularity determines what analysis can be performed on the data, and whether results from that analysis lead to appropriate conclusions.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more granularity, the more information is available for analysis, but at the cost of increased storage, memory, and required computing resources.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Some analysis may require information to be analyzed at a higher level, which would require aggregating the underlying detail into the higher level of granularity; this is where Level of details works magic.</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4"/>
          <w:szCs w:val="24"/>
        </w:rPr>
      </w:pPr>
      <w:bookmarkStart w:colFirst="0" w:colLast="0" w:name="_jl7wflx06j2q" w:id="5"/>
      <w:bookmarkEnd w:id="5"/>
      <w:r w:rsidDel="00000000" w:rsidR="00000000" w:rsidRPr="00000000">
        <w:rPr>
          <w:b w:val="1"/>
          <w:color w:val="000000"/>
          <w:sz w:val="24"/>
          <w:szCs w:val="24"/>
          <w:rtl w:val="0"/>
        </w:rPr>
        <w:t xml:space="preserve">Fixed Level of Detail</w:t>
      </w:r>
    </w:p>
    <w:p w:rsidR="00000000" w:rsidDel="00000000" w:rsidP="00000000" w:rsidRDefault="00000000" w:rsidRPr="00000000" w14:paraId="00000040">
      <w:pPr>
        <w:rPr/>
      </w:pPr>
      <w:r w:rsidDel="00000000" w:rsidR="00000000" w:rsidRPr="00000000">
        <w:rPr>
          <w:rtl w:val="0"/>
        </w:rPr>
        <w:t xml:space="preserve">It computes a value using the specified dimension without reference to the dimension in the view.</w:t>
      </w:r>
    </w:p>
    <w:p w:rsidR="00000000" w:rsidDel="00000000" w:rsidP="00000000" w:rsidRDefault="00000000" w:rsidRPr="00000000" w14:paraId="00000041">
      <w:pPr>
        <w:rPr/>
      </w:pPr>
      <w:r w:rsidDel="00000000" w:rsidR="00000000" w:rsidRPr="00000000">
        <w:rPr>
          <w:rtl w:val="0"/>
        </w:rPr>
        <w:t xml:space="preserve">The FIXED LOD can specify the granularity of the calculation independently of what is in the view.</w:t>
      </w:r>
    </w:p>
    <w:p w:rsidR="00000000" w:rsidDel="00000000" w:rsidP="00000000" w:rsidRDefault="00000000" w:rsidRPr="00000000" w14:paraId="00000042">
      <w:pPr>
        <w:spacing w:after="240" w:before="240" w:lineRule="auto"/>
        <w:rPr/>
      </w:pPr>
      <w:r w:rsidDel="00000000" w:rsidR="00000000" w:rsidRPr="00000000">
        <w:rPr>
          <w:rtl w:val="0"/>
        </w:rPr>
        <w:t xml:space="preserve">This is what the syntax looks like:</w:t>
        <w:br w:type="textWrapping"/>
      </w:r>
      <w:r w:rsidDel="00000000" w:rsidR="00000000" w:rsidRPr="00000000">
        <w:rPr/>
        <w:drawing>
          <wp:inline distB="114300" distT="114300" distL="114300" distR="114300">
            <wp:extent cx="3810000" cy="2413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10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b w:val="1"/>
          <w:color w:val="000000"/>
        </w:rPr>
      </w:pPr>
      <w:bookmarkStart w:colFirst="0" w:colLast="0" w:name="_5kr6dqrwi2w" w:id="6"/>
      <w:bookmarkEnd w:id="6"/>
      <w:r w:rsidDel="00000000" w:rsidR="00000000" w:rsidRPr="00000000">
        <w:rPr>
          <w:b w:val="1"/>
          <w:color w:val="000000"/>
          <w:rtl w:val="0"/>
        </w:rPr>
        <w:t xml:space="preserve">Business Problem 2:</w:t>
      </w:r>
    </w:p>
    <w:p w:rsidR="00000000" w:rsidDel="00000000" w:rsidP="00000000" w:rsidRDefault="00000000" w:rsidRPr="00000000" w14:paraId="00000044">
      <w:pPr>
        <w:rPr/>
      </w:pPr>
      <w:r w:rsidDel="00000000" w:rsidR="00000000" w:rsidRPr="00000000">
        <w:rPr>
          <w:rtl w:val="0"/>
        </w:rPr>
        <w:t xml:space="preserve">Find the percentage sales contribution of each sub-category to the total sales of each product category.</w:t>
      </w:r>
    </w:p>
    <w:p w:rsidR="00000000" w:rsidDel="00000000" w:rsidP="00000000" w:rsidRDefault="00000000" w:rsidRPr="00000000" w14:paraId="00000045">
      <w:pPr>
        <w:numPr>
          <w:ilvl w:val="0"/>
          <w:numId w:val="16"/>
        </w:numPr>
        <w:spacing w:after="0" w:afterAutospacing="0" w:before="240" w:lineRule="auto"/>
        <w:ind w:left="720" w:hanging="360"/>
      </w:pPr>
      <w:r w:rsidDel="00000000" w:rsidR="00000000" w:rsidRPr="00000000">
        <w:rPr>
          <w:rtl w:val="0"/>
        </w:rPr>
        <w:t xml:space="preserve">Getting the sum of sales for each product subcategory</w:t>
      </w:r>
    </w:p>
    <w:p w:rsidR="00000000" w:rsidDel="00000000" w:rsidP="00000000" w:rsidRDefault="00000000" w:rsidRPr="00000000" w14:paraId="00000046">
      <w:pPr>
        <w:numPr>
          <w:ilvl w:val="1"/>
          <w:numId w:val="16"/>
        </w:numPr>
        <w:spacing w:after="0" w:afterAutospacing="0" w:before="0" w:beforeAutospacing="0" w:lineRule="auto"/>
        <w:ind w:left="1440" w:hanging="360"/>
      </w:pPr>
      <w:r w:rsidDel="00000000" w:rsidR="00000000" w:rsidRPr="00000000">
        <w:rPr>
          <w:rtl w:val="0"/>
        </w:rPr>
        <w:t xml:space="preserve">Drag sub-category to Rows</w:t>
      </w:r>
    </w:p>
    <w:p w:rsidR="00000000" w:rsidDel="00000000" w:rsidP="00000000" w:rsidRDefault="00000000" w:rsidRPr="00000000" w14:paraId="00000047">
      <w:pPr>
        <w:numPr>
          <w:ilvl w:val="1"/>
          <w:numId w:val="16"/>
        </w:numPr>
        <w:spacing w:after="240" w:before="0" w:beforeAutospacing="0" w:lineRule="auto"/>
        <w:ind w:left="1440" w:hanging="360"/>
      </w:pPr>
      <w:r w:rsidDel="00000000" w:rsidR="00000000" w:rsidRPr="00000000">
        <w:rPr>
          <w:rtl w:val="0"/>
        </w:rPr>
        <w:t xml:space="preserve">Drag sales to Text in Marks card</w:t>
      </w:r>
    </w:p>
    <w:p w:rsidR="00000000" w:rsidDel="00000000" w:rsidP="00000000" w:rsidRDefault="00000000" w:rsidRPr="00000000" w14:paraId="00000048">
      <w:pPr>
        <w:rPr/>
      </w:pPr>
      <w:r w:rsidDel="00000000" w:rsidR="00000000" w:rsidRPr="00000000">
        <w:rPr/>
        <w:drawing>
          <wp:inline distB="114300" distT="114300" distL="114300" distR="114300">
            <wp:extent cx="5715000" cy="2857500"/>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2"/>
        </w:numPr>
        <w:spacing w:after="240" w:before="240" w:lineRule="auto"/>
        <w:ind w:left="720" w:hanging="360"/>
      </w:pPr>
      <w:r w:rsidDel="00000000" w:rsidR="00000000" w:rsidRPr="00000000">
        <w:rPr>
          <w:rtl w:val="0"/>
        </w:rPr>
        <w:t xml:space="preserve">Creating fixed LoD calculation</w:t>
        <w:br w:type="textWrapping"/>
        <w:t xml:space="preserve">Calculation formula- { FIXED [Category]:SUM([Sales])}</w:t>
      </w:r>
    </w:p>
    <w:p w:rsidR="00000000" w:rsidDel="00000000" w:rsidP="00000000" w:rsidRDefault="00000000" w:rsidRPr="00000000" w14:paraId="0000004A">
      <w:pPr>
        <w:rPr/>
      </w:pPr>
      <w:r w:rsidDel="00000000" w:rsidR="00000000" w:rsidRPr="00000000">
        <w:rPr/>
        <w:drawing>
          <wp:inline distB="114300" distT="114300" distL="114300" distR="114300">
            <wp:extent cx="5715000" cy="2857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5"/>
        </w:numPr>
        <w:spacing w:after="0" w:afterAutospacing="0" w:before="240" w:lineRule="auto"/>
        <w:ind w:left="720" w:hanging="360"/>
      </w:pPr>
      <w:r w:rsidDel="00000000" w:rsidR="00000000" w:rsidRPr="00000000">
        <w:rPr>
          <w:rtl w:val="0"/>
        </w:rPr>
        <w:t xml:space="preserve">Solving the business problem:</w:t>
        <w:br w:type="textWrapping"/>
        <w:t xml:space="preserve">Calculation formula- SUM([Sales])/SUM([fixed sum of sales])</w:t>
      </w:r>
    </w:p>
    <w:p w:rsidR="00000000" w:rsidDel="00000000" w:rsidP="00000000" w:rsidRDefault="00000000" w:rsidRPr="00000000" w14:paraId="0000004C">
      <w:pPr>
        <w:numPr>
          <w:ilvl w:val="1"/>
          <w:numId w:val="15"/>
        </w:numPr>
        <w:spacing w:after="0" w:afterAutospacing="0" w:before="0" w:beforeAutospacing="0" w:lineRule="auto"/>
        <w:ind w:left="1440" w:hanging="360"/>
      </w:pPr>
      <w:r w:rsidDel="00000000" w:rsidR="00000000" w:rsidRPr="00000000">
        <w:rPr>
          <w:rtl w:val="0"/>
        </w:rPr>
        <w:t xml:space="preserve">Create a calculated field ‘Percentage of Sales’ using the above formula.</w:t>
      </w:r>
    </w:p>
    <w:p w:rsidR="00000000" w:rsidDel="00000000" w:rsidP="00000000" w:rsidRDefault="00000000" w:rsidRPr="00000000" w14:paraId="0000004D">
      <w:pPr>
        <w:numPr>
          <w:ilvl w:val="1"/>
          <w:numId w:val="15"/>
        </w:numPr>
        <w:spacing w:after="0" w:afterAutospacing="0" w:before="0" w:beforeAutospacing="0" w:lineRule="auto"/>
        <w:ind w:left="1440" w:hanging="360"/>
      </w:pPr>
      <w:r w:rsidDel="00000000" w:rsidR="00000000" w:rsidRPr="00000000">
        <w:rPr>
          <w:rtl w:val="0"/>
        </w:rPr>
        <w:t xml:space="preserve">Drag ‘percentage of sales’ to the labels column in the sheet.</w:t>
      </w:r>
    </w:p>
    <w:p w:rsidR="00000000" w:rsidDel="00000000" w:rsidP="00000000" w:rsidRDefault="00000000" w:rsidRPr="00000000" w14:paraId="0000004E">
      <w:pPr>
        <w:numPr>
          <w:ilvl w:val="1"/>
          <w:numId w:val="15"/>
        </w:numPr>
        <w:spacing w:after="0" w:afterAutospacing="0" w:before="0" w:beforeAutospacing="0" w:lineRule="auto"/>
        <w:ind w:left="1440" w:hanging="360"/>
      </w:pPr>
      <w:r w:rsidDel="00000000" w:rsidR="00000000" w:rsidRPr="00000000">
        <w:rPr>
          <w:rtl w:val="0"/>
        </w:rPr>
        <w:t xml:space="preserve">Change format of ‘Percentage of Sales’ to percentage, from the Measure Values card.</w:t>
      </w:r>
    </w:p>
    <w:p w:rsidR="00000000" w:rsidDel="00000000" w:rsidP="00000000" w:rsidRDefault="00000000" w:rsidRPr="00000000" w14:paraId="0000004F">
      <w:pPr>
        <w:numPr>
          <w:ilvl w:val="1"/>
          <w:numId w:val="15"/>
        </w:numPr>
        <w:spacing w:after="240" w:before="0" w:beforeAutospacing="0" w:lineRule="auto"/>
        <w:ind w:left="1440" w:hanging="360"/>
      </w:pPr>
      <w:r w:rsidDel="00000000" w:rsidR="00000000" w:rsidRPr="00000000">
        <w:rPr>
          <w:rtl w:val="0"/>
        </w:rPr>
        <w:t xml:space="preserve">Drag Category to Rows shelf keeping it to the left of sub-category.</w:t>
      </w:r>
    </w:p>
    <w:p w:rsidR="00000000" w:rsidDel="00000000" w:rsidP="00000000" w:rsidRDefault="00000000" w:rsidRPr="00000000" w14:paraId="00000050">
      <w:pPr>
        <w:rPr>
          <w:b w:val="1"/>
          <w:sz w:val="34"/>
          <w:szCs w:val="34"/>
        </w:rPr>
      </w:pPr>
      <w:r w:rsidDel="00000000" w:rsidR="00000000" w:rsidRPr="00000000">
        <w:rPr/>
        <w:drawing>
          <wp:inline distB="114300" distT="114300" distL="114300" distR="114300">
            <wp:extent cx="5715000" cy="2857500"/>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15000" cy="2857500"/>
                    </a:xfrm>
                    <a:prstGeom prst="rect"/>
                    <a:ln/>
                  </pic:spPr>
                </pic:pic>
              </a:graphicData>
            </a:graphic>
          </wp:inline>
        </w:drawing>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shy05zone7qx" w:id="7"/>
      <w:bookmarkEnd w:id="7"/>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tmnztwapvg94" w:id="8"/>
      <w:bookmarkEnd w:id="8"/>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4"/>
          <w:szCs w:val="24"/>
        </w:rPr>
      </w:pPr>
      <w:bookmarkStart w:colFirst="0" w:colLast="0" w:name="_obtpnl8zz7eb" w:id="9"/>
      <w:bookmarkEnd w:id="9"/>
      <w:r w:rsidDel="00000000" w:rsidR="00000000" w:rsidRPr="00000000">
        <w:rPr>
          <w:b w:val="1"/>
          <w:color w:val="000000"/>
          <w:sz w:val="24"/>
          <w:szCs w:val="24"/>
          <w:rtl w:val="0"/>
        </w:rPr>
        <w:t xml:space="preserve">Include Level of Detail</w:t>
      </w:r>
    </w:p>
    <w:p w:rsidR="00000000" w:rsidDel="00000000" w:rsidP="00000000" w:rsidRDefault="00000000" w:rsidRPr="00000000" w14:paraId="00000054">
      <w:pPr>
        <w:rPr/>
      </w:pPr>
      <w:r w:rsidDel="00000000" w:rsidR="00000000" w:rsidRPr="00000000">
        <w:rPr>
          <w:rtl w:val="0"/>
        </w:rPr>
        <w:t xml:space="preserve">It computes the value using the specified dimension in addition to whatever dimension are in the view.</w:t>
      </w:r>
    </w:p>
    <w:p w:rsidR="00000000" w:rsidDel="00000000" w:rsidP="00000000" w:rsidRDefault="00000000" w:rsidRPr="00000000" w14:paraId="00000055">
      <w:pPr>
        <w:rPr/>
      </w:pPr>
      <w:r w:rsidDel="00000000" w:rsidR="00000000" w:rsidRPr="00000000">
        <w:rPr>
          <w:rtl w:val="0"/>
        </w:rPr>
        <w:t xml:space="preserve">You can translate INCLUDE LOD as ‘For every dimension in the view AND every listed dimension, calculate the aggregate expression’:</w:t>
      </w:r>
    </w:p>
    <w:p w:rsidR="00000000" w:rsidDel="00000000" w:rsidP="00000000" w:rsidRDefault="00000000" w:rsidRPr="00000000" w14:paraId="00000056">
      <w:pPr>
        <w:spacing w:after="240" w:before="240" w:lineRule="auto"/>
        <w:rPr/>
      </w:pPr>
      <w:r w:rsidDel="00000000" w:rsidR="00000000" w:rsidRPr="00000000">
        <w:rPr>
          <w:rtl w:val="0"/>
        </w:rPr>
        <w:t xml:space="preserve">This is what the syntax looks like:</w:t>
      </w:r>
    </w:p>
    <w:p w:rsidR="00000000" w:rsidDel="00000000" w:rsidP="00000000" w:rsidRDefault="00000000" w:rsidRPr="00000000" w14:paraId="00000057">
      <w:pPr>
        <w:rPr/>
      </w:pPr>
      <w:r w:rsidDel="00000000" w:rsidR="00000000" w:rsidRPr="00000000">
        <w:rPr/>
        <w:drawing>
          <wp:inline distB="114300" distT="114300" distL="114300" distR="114300">
            <wp:extent cx="1905000" cy="482600"/>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905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spacing w:after="40" w:before="240" w:lineRule="auto"/>
        <w:rPr>
          <w:b w:val="1"/>
          <w:color w:val="000000"/>
        </w:rPr>
      </w:pPr>
      <w:bookmarkStart w:colFirst="0" w:colLast="0" w:name="_isiog94zyt8c" w:id="10"/>
      <w:bookmarkEnd w:id="10"/>
      <w:r w:rsidDel="00000000" w:rsidR="00000000" w:rsidRPr="00000000">
        <w:rPr>
          <w:b w:val="1"/>
          <w:color w:val="000000"/>
          <w:rtl w:val="0"/>
        </w:rPr>
        <w:t xml:space="preserve">Business problem 3:</w:t>
      </w:r>
    </w:p>
    <w:p w:rsidR="00000000" w:rsidDel="00000000" w:rsidP="00000000" w:rsidRDefault="00000000" w:rsidRPr="00000000" w14:paraId="00000059">
      <w:pPr>
        <w:rPr/>
      </w:pPr>
      <w:r w:rsidDel="00000000" w:rsidR="00000000" w:rsidRPr="00000000">
        <w:rPr>
          <w:rtl w:val="0"/>
        </w:rPr>
        <w:t xml:space="preserve">Find the difference between the total sales for each region and average sales per customer for each region.</w:t>
      </w:r>
    </w:p>
    <w:p w:rsidR="00000000" w:rsidDel="00000000" w:rsidP="00000000" w:rsidRDefault="00000000" w:rsidRPr="00000000" w14:paraId="0000005A">
      <w:pPr>
        <w:numPr>
          <w:ilvl w:val="0"/>
          <w:numId w:val="4"/>
        </w:numPr>
        <w:spacing w:after="240" w:before="240" w:lineRule="auto"/>
        <w:ind w:left="720" w:hanging="360"/>
      </w:pPr>
      <w:r w:rsidDel="00000000" w:rsidR="00000000" w:rsidRPr="00000000">
        <w:rPr>
          <w:rtl w:val="0"/>
        </w:rPr>
        <w:t xml:space="preserve">Creating a include LoD calculation by customer name</w:t>
        <w:br w:type="textWrapping"/>
        <w:t xml:space="preserve">Calculation formula- { INCLUDE [Customer Name]: SUM([Sales])}</w:t>
      </w:r>
    </w:p>
    <w:p w:rsidR="00000000" w:rsidDel="00000000" w:rsidP="00000000" w:rsidRDefault="00000000" w:rsidRPr="00000000" w14:paraId="0000005B">
      <w:pPr>
        <w:rPr/>
      </w:pPr>
      <w:r w:rsidDel="00000000" w:rsidR="00000000" w:rsidRPr="00000000">
        <w:rPr/>
        <w:drawing>
          <wp:inline distB="114300" distT="114300" distL="114300" distR="114300">
            <wp:extent cx="5715000" cy="28575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0"/>
        </w:numPr>
        <w:spacing w:after="0" w:afterAutospacing="0" w:before="240" w:lineRule="auto"/>
        <w:ind w:left="720" w:hanging="360"/>
      </w:pPr>
      <w:r w:rsidDel="00000000" w:rsidR="00000000" w:rsidRPr="00000000">
        <w:rPr>
          <w:rtl w:val="0"/>
        </w:rPr>
        <w:t xml:space="preserve">Plotting average sales per customer by region</w:t>
      </w:r>
    </w:p>
    <w:p w:rsidR="00000000" w:rsidDel="00000000" w:rsidP="00000000" w:rsidRDefault="00000000" w:rsidRPr="00000000" w14:paraId="0000005D">
      <w:pPr>
        <w:numPr>
          <w:ilvl w:val="1"/>
          <w:numId w:val="10"/>
        </w:numPr>
        <w:spacing w:after="0" w:afterAutospacing="0" w:before="0" w:beforeAutospacing="0" w:lineRule="auto"/>
        <w:ind w:left="1440" w:hanging="360"/>
      </w:pPr>
      <w:r w:rsidDel="00000000" w:rsidR="00000000" w:rsidRPr="00000000">
        <w:rPr>
          <w:rtl w:val="0"/>
        </w:rPr>
        <w:t xml:space="preserve">Drag Region to Columns shelf</w:t>
      </w:r>
    </w:p>
    <w:p w:rsidR="00000000" w:rsidDel="00000000" w:rsidP="00000000" w:rsidRDefault="00000000" w:rsidRPr="00000000" w14:paraId="0000005E">
      <w:pPr>
        <w:numPr>
          <w:ilvl w:val="1"/>
          <w:numId w:val="10"/>
        </w:numPr>
        <w:spacing w:after="0" w:afterAutospacing="0" w:before="0" w:beforeAutospacing="0" w:lineRule="auto"/>
        <w:ind w:left="1440" w:hanging="360"/>
      </w:pPr>
      <w:r w:rsidDel="00000000" w:rsidR="00000000" w:rsidRPr="00000000">
        <w:rPr>
          <w:rtl w:val="0"/>
        </w:rPr>
        <w:t xml:space="preserve">Drag sales per customer to Rows shelf</w:t>
      </w:r>
    </w:p>
    <w:p w:rsidR="00000000" w:rsidDel="00000000" w:rsidP="00000000" w:rsidRDefault="00000000" w:rsidRPr="00000000" w14:paraId="0000005F">
      <w:pPr>
        <w:numPr>
          <w:ilvl w:val="1"/>
          <w:numId w:val="10"/>
        </w:numPr>
        <w:spacing w:after="0" w:afterAutospacing="0" w:before="0" w:beforeAutospacing="0" w:lineRule="auto"/>
        <w:ind w:left="1440" w:hanging="360"/>
      </w:pPr>
      <w:r w:rsidDel="00000000" w:rsidR="00000000" w:rsidRPr="00000000">
        <w:rPr>
          <w:rtl w:val="0"/>
        </w:rPr>
        <w:t xml:space="preserve">Change measure type of sales per customer to AVG in Rows shelf</w:t>
      </w:r>
    </w:p>
    <w:p w:rsidR="00000000" w:rsidDel="00000000" w:rsidP="00000000" w:rsidRDefault="00000000" w:rsidRPr="00000000" w14:paraId="00000060">
      <w:pPr>
        <w:numPr>
          <w:ilvl w:val="1"/>
          <w:numId w:val="10"/>
        </w:numPr>
        <w:spacing w:after="0" w:afterAutospacing="0" w:before="0" w:beforeAutospacing="0" w:lineRule="auto"/>
        <w:ind w:left="1440" w:hanging="360"/>
      </w:pPr>
      <w:r w:rsidDel="00000000" w:rsidR="00000000" w:rsidRPr="00000000">
        <w:rPr>
          <w:rtl w:val="0"/>
        </w:rPr>
        <w:t xml:space="preserve">Drag sales per customer to text in Marks card</w:t>
      </w:r>
    </w:p>
    <w:p w:rsidR="00000000" w:rsidDel="00000000" w:rsidP="00000000" w:rsidRDefault="00000000" w:rsidRPr="00000000" w14:paraId="00000061">
      <w:pPr>
        <w:numPr>
          <w:ilvl w:val="1"/>
          <w:numId w:val="10"/>
        </w:numPr>
        <w:spacing w:after="240" w:before="0" w:beforeAutospacing="0" w:lineRule="auto"/>
        <w:ind w:left="1440" w:hanging="360"/>
      </w:pPr>
      <w:r w:rsidDel="00000000" w:rsidR="00000000" w:rsidRPr="00000000">
        <w:rPr>
          <w:rtl w:val="0"/>
        </w:rPr>
        <w:t xml:space="preserve">Change measure of sales per customer to AVG in Marks card.</w:t>
      </w:r>
    </w:p>
    <w:p w:rsidR="00000000" w:rsidDel="00000000" w:rsidP="00000000" w:rsidRDefault="00000000" w:rsidRPr="00000000" w14:paraId="00000062">
      <w:pPr>
        <w:rPr/>
      </w:pPr>
      <w:r w:rsidDel="00000000" w:rsidR="00000000" w:rsidRPr="00000000">
        <w:rPr/>
        <w:drawing>
          <wp:inline distB="114300" distT="114300" distL="114300" distR="114300">
            <wp:extent cx="5715000" cy="28575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7"/>
        </w:numPr>
        <w:spacing w:after="0" w:afterAutospacing="0" w:before="240" w:lineRule="auto"/>
        <w:ind w:left="720" w:hanging="360"/>
      </w:pPr>
      <w:r w:rsidDel="00000000" w:rsidR="00000000" w:rsidRPr="00000000">
        <w:rPr>
          <w:rtl w:val="0"/>
        </w:rPr>
        <w:t xml:space="preserve">Solving the business problem:</w:t>
      </w:r>
    </w:p>
    <w:p w:rsidR="00000000" w:rsidDel="00000000" w:rsidP="00000000" w:rsidRDefault="00000000" w:rsidRPr="00000000" w14:paraId="00000064">
      <w:pPr>
        <w:numPr>
          <w:ilvl w:val="1"/>
          <w:numId w:val="7"/>
        </w:numPr>
        <w:spacing w:after="0" w:afterAutospacing="0" w:before="0" w:beforeAutospacing="0" w:lineRule="auto"/>
        <w:ind w:left="1440" w:hanging="360"/>
      </w:pPr>
      <w:r w:rsidDel="00000000" w:rsidR="00000000" w:rsidRPr="00000000">
        <w:rPr>
          <w:rtl w:val="0"/>
        </w:rPr>
        <w:t xml:space="preserve">Drag sales to Rows shelf</w:t>
      </w:r>
    </w:p>
    <w:p w:rsidR="00000000" w:rsidDel="00000000" w:rsidP="00000000" w:rsidRDefault="00000000" w:rsidRPr="00000000" w14:paraId="00000065">
      <w:pPr>
        <w:numPr>
          <w:ilvl w:val="1"/>
          <w:numId w:val="7"/>
        </w:numPr>
        <w:spacing w:after="0" w:afterAutospacing="0" w:before="0" w:beforeAutospacing="0" w:lineRule="auto"/>
        <w:ind w:left="1440" w:hanging="360"/>
      </w:pPr>
      <w:r w:rsidDel="00000000" w:rsidR="00000000" w:rsidRPr="00000000">
        <w:rPr>
          <w:rtl w:val="0"/>
        </w:rPr>
        <w:t xml:space="preserve">Click on sales in marks card</w:t>
      </w:r>
    </w:p>
    <w:p w:rsidR="00000000" w:rsidDel="00000000" w:rsidP="00000000" w:rsidRDefault="00000000" w:rsidRPr="00000000" w14:paraId="00000066">
      <w:pPr>
        <w:numPr>
          <w:ilvl w:val="1"/>
          <w:numId w:val="7"/>
        </w:numPr>
        <w:spacing w:after="0" w:afterAutospacing="0" w:before="0" w:beforeAutospacing="0" w:lineRule="auto"/>
        <w:ind w:left="1440" w:hanging="360"/>
      </w:pPr>
      <w:r w:rsidDel="00000000" w:rsidR="00000000" w:rsidRPr="00000000">
        <w:rPr>
          <w:rtl w:val="0"/>
        </w:rPr>
        <w:t xml:space="preserve">Remove AVG(sales per customer) labels</w:t>
      </w:r>
    </w:p>
    <w:p w:rsidR="00000000" w:rsidDel="00000000" w:rsidP="00000000" w:rsidRDefault="00000000" w:rsidRPr="00000000" w14:paraId="00000067">
      <w:pPr>
        <w:numPr>
          <w:ilvl w:val="1"/>
          <w:numId w:val="7"/>
        </w:numPr>
        <w:spacing w:after="240" w:before="0" w:beforeAutospacing="0" w:lineRule="auto"/>
        <w:ind w:left="1440" w:hanging="360"/>
      </w:pPr>
      <w:r w:rsidDel="00000000" w:rsidR="00000000" w:rsidRPr="00000000">
        <w:rPr>
          <w:rtl w:val="0"/>
        </w:rPr>
        <w:t xml:space="preserve">Drag sales to labels in sales marks card</w:t>
      </w:r>
    </w:p>
    <w:p w:rsidR="00000000" w:rsidDel="00000000" w:rsidP="00000000" w:rsidRDefault="00000000" w:rsidRPr="00000000" w14:paraId="00000068">
      <w:pPr>
        <w:rPr/>
      </w:pPr>
      <w:r w:rsidDel="00000000" w:rsidR="00000000" w:rsidRPr="00000000">
        <w:rPr/>
        <w:drawing>
          <wp:inline distB="114300" distT="114300" distL="114300" distR="114300">
            <wp:extent cx="5715000" cy="28575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line="480" w:lineRule="auto"/>
        <w:rPr>
          <w:b w:val="1"/>
          <w:sz w:val="24"/>
          <w:szCs w:val="24"/>
        </w:rPr>
      </w:pPr>
      <w:r w:rsidDel="00000000" w:rsidR="00000000" w:rsidRPr="00000000">
        <w:rPr>
          <w:b w:val="1"/>
          <w:color w:val="000000"/>
          <w:sz w:val="24"/>
          <w:szCs w:val="24"/>
          <w:rtl w:val="0"/>
        </w:rPr>
        <w:t xml:space="preserve">Exclude Level of Detail</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It </w:t>
      </w:r>
      <w:r w:rsidDel="00000000" w:rsidR="00000000" w:rsidRPr="00000000">
        <w:rPr>
          <w:rtl w:val="0"/>
        </w:rPr>
        <w:t xml:space="preserve">is pretty much the opposite of INCLUDE. Instead of adding more dimensions, you’re getting rid of them, i.e. we declare dimension to omit from the view level of detail.</w:t>
      </w:r>
    </w:p>
    <w:p w:rsidR="00000000" w:rsidDel="00000000" w:rsidP="00000000" w:rsidRDefault="00000000" w:rsidRPr="00000000" w14:paraId="0000006D">
      <w:pPr>
        <w:spacing w:after="240" w:before="240" w:lineRule="auto"/>
        <w:rPr/>
      </w:pPr>
      <w:r w:rsidDel="00000000" w:rsidR="00000000" w:rsidRPr="00000000">
        <w:rPr>
          <w:rtl w:val="0"/>
        </w:rPr>
        <w:t xml:space="preserve">You can translate EXCLUDE LoD as ‘For every dimension in the view EXCEPT the listed dimension(s), calculate the aggregate expression’:</w:t>
      </w:r>
    </w:p>
    <w:p w:rsidR="00000000" w:rsidDel="00000000" w:rsidP="00000000" w:rsidRDefault="00000000" w:rsidRPr="00000000" w14:paraId="0000006E">
      <w:pPr>
        <w:spacing w:after="240" w:before="240" w:lineRule="auto"/>
        <w:rPr/>
      </w:pPr>
      <w:r w:rsidDel="00000000" w:rsidR="00000000" w:rsidRPr="00000000">
        <w:rPr>
          <w:rtl w:val="0"/>
        </w:rPr>
        <w:t xml:space="preserve">This is what syntax looks like:</w:t>
        <w:br w:type="textWrapping"/>
      </w:r>
      <w:r w:rsidDel="00000000" w:rsidR="00000000" w:rsidRPr="00000000">
        <w:rPr/>
        <w:drawing>
          <wp:inline distB="114300" distT="114300" distL="114300" distR="114300">
            <wp:extent cx="2387600" cy="4826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387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4"/>
        <w:keepNext w:val="0"/>
        <w:keepLines w:val="0"/>
        <w:spacing w:after="40" w:before="240" w:lineRule="auto"/>
        <w:rPr>
          <w:b w:val="1"/>
          <w:color w:val="000000"/>
        </w:rPr>
      </w:pPr>
      <w:bookmarkStart w:colFirst="0" w:colLast="0" w:name="_bkw3fbsddefg" w:id="11"/>
      <w:bookmarkEnd w:id="11"/>
      <w:r w:rsidDel="00000000" w:rsidR="00000000" w:rsidRPr="00000000">
        <w:rPr>
          <w:b w:val="1"/>
          <w:color w:val="000000"/>
          <w:rtl w:val="0"/>
        </w:rPr>
        <w:t xml:space="preserve">Business problem 4:</w:t>
      </w:r>
    </w:p>
    <w:p w:rsidR="00000000" w:rsidDel="00000000" w:rsidP="00000000" w:rsidRDefault="00000000" w:rsidRPr="00000000" w14:paraId="00000070">
      <w:pPr>
        <w:rPr/>
      </w:pPr>
      <w:r w:rsidDel="00000000" w:rsidR="00000000" w:rsidRPr="00000000">
        <w:rPr>
          <w:rtl w:val="0"/>
        </w:rPr>
        <w:t xml:space="preserve">Find the difference between sales for each region by month and total sales for each month.</w:t>
      </w:r>
    </w:p>
    <w:p w:rsidR="00000000" w:rsidDel="00000000" w:rsidP="00000000" w:rsidRDefault="00000000" w:rsidRPr="00000000" w14:paraId="00000071">
      <w:pPr>
        <w:numPr>
          <w:ilvl w:val="0"/>
          <w:numId w:val="1"/>
        </w:numPr>
        <w:spacing w:after="0" w:afterAutospacing="0" w:before="240" w:lineRule="auto"/>
        <w:ind w:left="720" w:hanging="360"/>
      </w:pPr>
      <w:r w:rsidDel="00000000" w:rsidR="00000000" w:rsidRPr="00000000">
        <w:rPr>
          <w:rtl w:val="0"/>
        </w:rPr>
        <w:t xml:space="preserve">Creating exclude calculation</w:t>
      </w:r>
    </w:p>
    <w:p w:rsidR="00000000" w:rsidDel="00000000" w:rsidP="00000000" w:rsidRDefault="00000000" w:rsidRPr="00000000" w14:paraId="00000072">
      <w:pPr>
        <w:numPr>
          <w:ilvl w:val="1"/>
          <w:numId w:val="1"/>
        </w:numPr>
        <w:spacing w:after="240" w:before="0" w:beforeAutospacing="0" w:lineRule="auto"/>
        <w:ind w:left="1440" w:hanging="360"/>
      </w:pPr>
      <w:r w:rsidDel="00000000" w:rsidR="00000000" w:rsidRPr="00000000">
        <w:rPr>
          <w:rtl w:val="0"/>
        </w:rPr>
        <w:t xml:space="preserve">Calculation formula - { EXCLUDE [Region]:SUM([Sales])}</w:t>
      </w:r>
    </w:p>
    <w:p w:rsidR="00000000" w:rsidDel="00000000" w:rsidP="00000000" w:rsidRDefault="00000000" w:rsidRPr="00000000" w14:paraId="00000073">
      <w:pPr>
        <w:rPr/>
      </w:pPr>
      <w:r w:rsidDel="00000000" w:rsidR="00000000" w:rsidRPr="00000000">
        <w:rPr/>
        <w:drawing>
          <wp:inline distB="114300" distT="114300" distL="114300" distR="114300">
            <wp:extent cx="5715000" cy="28575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3"/>
        </w:numPr>
        <w:spacing w:after="0" w:afterAutospacing="0" w:before="240" w:lineRule="auto"/>
        <w:ind w:left="720" w:hanging="360"/>
      </w:pPr>
      <w:r w:rsidDel="00000000" w:rsidR="00000000" w:rsidRPr="00000000">
        <w:rPr>
          <w:rtl w:val="0"/>
        </w:rPr>
        <w:t xml:space="preserve">Plotting sales by month for each region</w:t>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Drag order date to rows shelf</w:t>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From the order date drop down in the rows shelf, choose Month.</w:t>
      </w:r>
    </w:p>
    <w:p w:rsidR="00000000" w:rsidDel="00000000" w:rsidP="00000000" w:rsidRDefault="00000000" w:rsidRPr="00000000" w14:paraId="0000007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Drag Region to Columns shelf</w:t>
      </w:r>
    </w:p>
    <w:p w:rsidR="00000000" w:rsidDel="00000000" w:rsidP="00000000" w:rsidRDefault="00000000" w:rsidRPr="00000000" w14:paraId="000000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Drag sales to Columns shelf</w:t>
      </w:r>
    </w:p>
    <w:p w:rsidR="00000000" w:rsidDel="00000000" w:rsidP="00000000" w:rsidRDefault="00000000" w:rsidRPr="00000000" w14:paraId="0000007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Change graph type to bar</w:t>
      </w:r>
    </w:p>
    <w:p w:rsidR="00000000" w:rsidDel="00000000" w:rsidP="00000000" w:rsidRDefault="00000000" w:rsidRPr="00000000" w14:paraId="000000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pPr>
      <w:r w:rsidDel="00000000" w:rsidR="00000000" w:rsidRPr="00000000">
        <w:rPr>
          <w:rtl w:val="0"/>
        </w:rPr>
        <w:t xml:space="preserve">Drag sales to label in marks card</w:t>
      </w:r>
    </w:p>
    <w:p w:rsidR="00000000" w:rsidDel="00000000" w:rsidP="00000000" w:rsidRDefault="00000000" w:rsidRPr="00000000" w14:paraId="0000007B">
      <w:pPr>
        <w:rPr/>
      </w:pPr>
      <w:r w:rsidDel="00000000" w:rsidR="00000000" w:rsidRPr="00000000">
        <w:rPr/>
        <w:drawing>
          <wp:inline distB="114300" distT="114300" distL="114300" distR="114300">
            <wp:extent cx="5715000" cy="2857500"/>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9"/>
        </w:numPr>
        <w:spacing w:after="0" w:afterAutospacing="0" w:before="240" w:lineRule="auto"/>
        <w:ind w:left="720" w:hanging="360"/>
      </w:pPr>
      <w:r w:rsidDel="00000000" w:rsidR="00000000" w:rsidRPr="00000000">
        <w:rPr>
          <w:rtl w:val="0"/>
        </w:rPr>
        <w:t xml:space="preserve">Using exclude calculation in color marks card to get total sales done for each month</w:t>
      </w:r>
    </w:p>
    <w:p w:rsidR="00000000" w:rsidDel="00000000" w:rsidP="00000000" w:rsidRDefault="00000000" w:rsidRPr="00000000" w14:paraId="0000007D">
      <w:pPr>
        <w:numPr>
          <w:ilvl w:val="1"/>
          <w:numId w:val="9"/>
        </w:numPr>
        <w:spacing w:after="240" w:before="0" w:beforeAutospacing="0" w:lineRule="auto"/>
        <w:ind w:left="1440" w:hanging="360"/>
      </w:pPr>
      <w:r w:rsidDel="00000000" w:rsidR="00000000" w:rsidRPr="00000000">
        <w:rPr>
          <w:rtl w:val="0"/>
        </w:rPr>
        <w:t xml:space="preserve">Drag total monthly sales to color in Marks card</w:t>
      </w:r>
    </w:p>
    <w:p w:rsidR="00000000" w:rsidDel="00000000" w:rsidP="00000000" w:rsidRDefault="00000000" w:rsidRPr="00000000" w14:paraId="0000007E">
      <w:pPr>
        <w:rPr/>
      </w:pPr>
      <w:r w:rsidDel="00000000" w:rsidR="00000000" w:rsidRPr="00000000">
        <w:rPr/>
        <w:drawing>
          <wp:inline distB="114300" distT="114300" distL="114300" distR="114300">
            <wp:extent cx="5715000" cy="28575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15000" cy="2857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youtu.be/BZesMeOZCEc" TargetMode="External"/><Relationship Id="rId22" Type="http://schemas.openxmlformats.org/officeDocument/2006/relationships/image" Target="media/image7.png"/><Relationship Id="rId10" Type="http://schemas.openxmlformats.org/officeDocument/2006/relationships/image" Target="media/image8.png"/><Relationship Id="rId21" Type="http://schemas.openxmlformats.org/officeDocument/2006/relationships/image" Target="media/image13.png"/><Relationship Id="rId13" Type="http://schemas.openxmlformats.org/officeDocument/2006/relationships/image" Target="media/image4.png"/><Relationship Id="rId24" Type="http://schemas.openxmlformats.org/officeDocument/2006/relationships/image" Target="media/image12.png"/><Relationship Id="rId12"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docs.google.com/spreadsheets/d/1qduCkeB6NRyvK3qUhny3XTdVX2sq2frT/edit?usp=share_link&amp;ouid=100659516601446935794&amp;rtpof=true&amp;sd=true" TargetMode="External"/><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