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9162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migsflow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AAAA"/>
                <w:spacing w:val="80"/>
                <w:sz w:val="16"/>
                <w:szCs w:val="16"/>
              </w:rPr>
              <w:t xml:space="preserve">WEB DESIGN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9162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miguelle@migsflow.com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www.migsflow.com</w:t>
            </w:r>
          </w:p>
        </w:tc>
      </w:tr>
    </w:tbl>
    <w:p>
      <w:pPr>
        <w:spacing w:after="240"/>
      </w:pPr>
      <w:r>
        <w:rPr>
          <w:sz w:val="4"/>
          <w:szCs w:val="4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9162D"/>
          <w:sz w:val="40"/>
          <w:szCs w:val="40"/>
        </w:rPr>
        <w:t xml:space="preserve">Initial Project Notes</w:t>
      </w:r>
    </w:p>
    <w:p>
      <w:pPr>
        <w:pBdr>
          <w:bottom w:val="single" w:color="056BF0" w:sz="4" w:space="1"/>
        </w:pBdr>
        <w:spacing w:after="2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Internal documentation for MigsFlow reference. Not a client-facing document.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9162D"/>
          <w:sz w:val="26"/>
          <w:szCs w:val="26"/>
        </w:rPr>
        <w:t xml:space="preserve">Client Information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</w:tblGrid>
      <w:tr>
        <w:tc>
          <w:tcPr>
            <w:tcW w:type="dxa" w:w="6960"/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91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DETAILS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Lori Pope (Auntie Lori)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L.A. Pope, LLC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Website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lapopellc.com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Email Domain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lapopellc.com / lapopellc.net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Date of Notes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July 30, 2026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Project Status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Active — Content Pending</w:t>
            </w:r>
          </w:p>
        </w:tc>
      </w:tr>
    </w:tbl>
    <w:p>
      <w:pPr>
        <w:spacing w:after="240"/>
      </w:pPr>
      <w:r>
        <w:rPr>
          <w:sz w:val="4"/>
          <w:szCs w:val="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9162D"/>
          <w:sz w:val="26"/>
          <w:szCs w:val="26"/>
        </w:rPr>
        <w:t xml:space="preserve">Project Overview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L.A. Pope, LLC is an umbrella company covering three work streams for the client. The website needs to represent all three areas of the business under one cohesive brand.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9162D"/>
          <w:sz w:val="20"/>
          <w:szCs w:val="20"/>
        </w:rPr>
        <w:t xml:space="preserve">The Three Work Streams: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56BF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A3A3A"/>
          <w:sz w:val="20"/>
          <w:szCs w:val="20"/>
        </w:rPr>
        <w:t xml:space="preserve">Voiceovers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56BF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A3A3A"/>
          <w:sz w:val="20"/>
          <w:szCs w:val="20"/>
        </w:rPr>
        <w:t xml:space="preserve">Experiential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056BF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A3A3A"/>
          <w:sz w:val="20"/>
          <w:szCs w:val="20"/>
        </w:rPr>
        <w:t xml:space="preserve">Event Programming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9162D"/>
          <w:sz w:val="20"/>
          <w:szCs w:val="20"/>
        </w:rPr>
        <w:t xml:space="preserve">Additional Needs: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Client also needs a professional email set up for lapopellc.com or lapopellc.net to keep business communication separate from personal for accounting and tax purposes.</w:t>
      </w:r>
    </w:p>
    <w:p>
      <w:pPr>
        <w:spacing w:after="240"/>
      </w:pPr>
      <w:r>
        <w:rPr>
          <w:sz w:val="4"/>
          <w:szCs w:val="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9162D"/>
          <w:sz w:val="26"/>
          <w:szCs w:val="26"/>
        </w:rPr>
        <w:t xml:space="preserve">Pages &amp; Scope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</w:tblGrid>
      <w:tr>
        <w:tc>
          <w:tcPr>
            <w:tcW w:type="dxa" w:w="6960"/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91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 PAGES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Page 1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Page 2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Services (covering all 3 work streams)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Page 3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About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Page 4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6960"/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91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SCOPE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Email Setup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Professional email for lapopellc.com or lapopellc.net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Number of Pages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4 pages confirmed — TBD if additional pages needed</w:t>
            </w:r>
          </w:p>
        </w:tc>
      </w:tr>
    </w:tbl>
    <w:p>
      <w:pPr>
        <w:spacing w:after="240"/>
      </w:pPr>
      <w:r>
        <w:rPr>
          <w:sz w:val="4"/>
          <w:szCs w:val="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9162D"/>
          <w:sz w:val="26"/>
          <w:szCs w:val="26"/>
        </w:rPr>
        <w:t xml:space="preserve">Payment &amp; Timeline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</w:tblGrid>
      <w:tr>
        <w:tc>
          <w:tcPr>
            <w:tcW w:type="dxa" w:w="6960"/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91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Plan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Monthly Retainer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Rate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$150/month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Minimum Term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6 months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Deposit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First month ($150) due upfront before work begins</w:t>
            </w:r>
          </w:p>
        </w:tc>
      </w:tr>
      <w:tr>
        <w:tc>
          <w:tcPr>
            <w:tcW w:type="dxa" w:w="6960"/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91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Content Received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July 30, 2026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Project Start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July 30, 2026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Estimated Delivery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August 13 – August 20, 2026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Note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Timeline contingent on content being provided in full and on time</w:t>
            </w:r>
          </w:p>
        </w:tc>
      </w:tr>
    </w:tbl>
    <w:p>
      <w:pPr>
        <w:spacing w:after="240"/>
      </w:pPr>
      <w:r>
        <w:rPr>
          <w:sz w:val="4"/>
          <w:szCs w:val="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9162D"/>
          <w:sz w:val="26"/>
          <w:szCs w:val="26"/>
        </w:rPr>
        <w:t xml:space="preserve">Client Notes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</w:tblGrid>
      <w:tr>
        <w:tc>
          <w:tcPr>
            <w:tcW w:type="dxa" w:w="6960"/>
            <w:gridSpan w:val="2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91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CLIENT COMMUNICATION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Content Status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Client needs a couple of weeks to pull together copy and photos — content received July 30, 2026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Returning client — previously worked with MigsFlow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Email Need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Needs business email separate from personal for accounting and tax purposes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20"/>
                <w:szCs w:val="20"/>
              </w:rPr>
              <w:t xml:space="preserve">Domain Options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lapopellc.com or lapopellc.net — to be confirmed by client</w:t>
            </w:r>
          </w:p>
        </w:tc>
      </w:tr>
    </w:tbl>
    <w:p>
      <w:pPr>
        <w:spacing w:after="240"/>
      </w:pPr>
      <w:r>
        <w:rPr>
          <w:sz w:val="4"/>
          <w:szCs w:val="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9162D"/>
          <w:sz w:val="26"/>
          <w:szCs w:val="26"/>
        </w:rPr>
        <w:t xml:space="preserve">Action Items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200"/>
      </w:tblGrid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91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91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91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18"/>
                <w:szCs w:val="18"/>
              </w:rPr>
              <w:t xml:space="preserve">Send proposal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Send formal proposal to client for review and approval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18"/>
                <w:szCs w:val="18"/>
              </w:rPr>
              <w:t xml:space="preserve">Confirm domain for email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Confirm whether client wants email on lapopellc.com or lapopellc.net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18"/>
                <w:szCs w:val="18"/>
              </w:rPr>
              <w:t xml:space="preserve">Collect deposit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Collect first month ($150) before starting work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18"/>
                <w:szCs w:val="18"/>
              </w:rPr>
              <w:t xml:space="preserve">Receive content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Bios, headshots, copy for all 3 work streams, logo if available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Received — July 30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18"/>
                <w:szCs w:val="18"/>
              </w:rPr>
              <w:t xml:space="preserve">Set up business email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Set up professional email for client on confirmed domain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18"/>
                <w:szCs w:val="18"/>
              </w:rPr>
              <w:t xml:space="preserve">Design &amp; build site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 pages: Home, Services, About, Contact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162D"/>
                <w:sz w:val="18"/>
                <w:szCs w:val="18"/>
              </w:rPr>
              <w:t xml:space="preserve">Send contract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Send simple contract after proposal is approved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3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9162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Miguelle Febres — MigsFlow Web Design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Internal document — for reference only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9162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miguelle@migsflow.com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www.migsflow.com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2026-07-31T13:51:02.717Z</dcterms:created>
  <dcterms:modified xsi:type="dcterms:W3CDTF">2026-07-31T13:51:02.741Z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