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D816D" w14:textId="03AC5ABE" w:rsidR="00981B96" w:rsidRDefault="003C07B6" w:rsidP="00981B96">
      <w:pPr>
        <w:suppressLineNumbers/>
        <w:spacing w:line="480" w:lineRule="auto"/>
        <w:contextualSpacing/>
        <w:rPr>
          <w:rFonts w:ascii="Times New Roman" w:hAnsi="Times New Roman" w:cs="Times New Roman"/>
          <w:sz w:val="24"/>
          <w:szCs w:val="24"/>
        </w:rPr>
      </w:pPr>
      <w:r>
        <w:rPr>
          <w:rFonts w:ascii="Times New Roman" w:hAnsi="Times New Roman" w:cs="Times New Roman"/>
          <w:sz w:val="24"/>
          <w:szCs w:val="24"/>
        </w:rPr>
        <w:t>Riparian s</w:t>
      </w:r>
      <w:r w:rsidR="003E3E76">
        <w:rPr>
          <w:rFonts w:ascii="Times New Roman" w:hAnsi="Times New Roman" w:cs="Times New Roman"/>
          <w:sz w:val="24"/>
          <w:szCs w:val="24"/>
        </w:rPr>
        <w:t xml:space="preserve">oil </w:t>
      </w:r>
      <w:r w:rsidR="00342364">
        <w:rPr>
          <w:rFonts w:ascii="Times New Roman" w:hAnsi="Times New Roman" w:cs="Times New Roman"/>
          <w:sz w:val="24"/>
          <w:szCs w:val="24"/>
        </w:rPr>
        <w:t>nitrogen cycling and isotopic enrichment in response to</w:t>
      </w:r>
      <w:r>
        <w:rPr>
          <w:rFonts w:ascii="Times New Roman" w:hAnsi="Times New Roman" w:cs="Times New Roman"/>
          <w:sz w:val="24"/>
          <w:szCs w:val="24"/>
        </w:rPr>
        <w:t xml:space="preserve"> a</w:t>
      </w:r>
      <w:r w:rsidR="003E3E76">
        <w:rPr>
          <w:rFonts w:ascii="Times New Roman" w:hAnsi="Times New Roman" w:cs="Times New Roman"/>
          <w:sz w:val="24"/>
          <w:szCs w:val="24"/>
        </w:rPr>
        <w:t xml:space="preserve"> long-term salmon carcass manipulation </w:t>
      </w:r>
      <w:r w:rsidR="00342364">
        <w:rPr>
          <w:rFonts w:ascii="Times New Roman" w:hAnsi="Times New Roman" w:cs="Times New Roman"/>
          <w:sz w:val="24"/>
          <w:szCs w:val="24"/>
        </w:rPr>
        <w:t>experiment</w:t>
      </w:r>
    </w:p>
    <w:p w14:paraId="0621EF96" w14:textId="77777777" w:rsidR="003C07B6" w:rsidRDefault="003C07B6" w:rsidP="00981B96">
      <w:pPr>
        <w:suppressLineNumbers/>
        <w:spacing w:line="480" w:lineRule="auto"/>
        <w:contextualSpacing/>
        <w:rPr>
          <w:rFonts w:ascii="Times New Roman" w:hAnsi="Times New Roman" w:cs="Times New Roman"/>
          <w:sz w:val="24"/>
          <w:szCs w:val="24"/>
        </w:rPr>
      </w:pPr>
    </w:p>
    <w:p w14:paraId="51E62467" w14:textId="77777777" w:rsidR="005B51AE" w:rsidRPr="00C74464" w:rsidRDefault="005B51AE" w:rsidP="000623C4">
      <w:pPr>
        <w:suppressLineNumbers/>
        <w:spacing w:line="480" w:lineRule="auto"/>
        <w:contextualSpacing/>
        <w:rPr>
          <w:rFonts w:ascii="Times New Roman" w:hAnsi="Times New Roman" w:cs="Times New Roman"/>
          <w:sz w:val="24"/>
          <w:szCs w:val="24"/>
        </w:rPr>
      </w:pPr>
    </w:p>
    <w:p w14:paraId="08130517" w14:textId="09B4274A" w:rsidR="006F7614" w:rsidRPr="00C74464" w:rsidRDefault="006F7614" w:rsidP="000623C4">
      <w:pPr>
        <w:suppressLineNumbers/>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 xml:space="preserve">Megan </w:t>
      </w:r>
      <w:r w:rsidR="00327042">
        <w:rPr>
          <w:rFonts w:ascii="Times New Roman" w:hAnsi="Times New Roman" w:cs="Times New Roman"/>
          <w:sz w:val="24"/>
          <w:szCs w:val="24"/>
        </w:rPr>
        <w:t xml:space="preserve">L. </w:t>
      </w:r>
      <w:r w:rsidRPr="00C74464">
        <w:rPr>
          <w:rFonts w:ascii="Times New Roman" w:hAnsi="Times New Roman" w:cs="Times New Roman"/>
          <w:sz w:val="24"/>
          <w:szCs w:val="24"/>
        </w:rPr>
        <w:t>Feddern</w:t>
      </w:r>
      <w:r w:rsidR="009F207C" w:rsidRPr="009F207C">
        <w:rPr>
          <w:rFonts w:ascii="Times New Roman" w:hAnsi="Times New Roman" w:cs="Times New Roman"/>
          <w:sz w:val="24"/>
          <w:szCs w:val="24"/>
          <w:vertAlign w:val="superscript"/>
        </w:rPr>
        <w:t>1</w:t>
      </w:r>
      <w:r w:rsidR="00BC6469" w:rsidRPr="00C74464">
        <w:rPr>
          <w:rFonts w:ascii="Times New Roman" w:hAnsi="Times New Roman" w:cs="Times New Roman"/>
          <w:sz w:val="24"/>
          <w:szCs w:val="24"/>
        </w:rPr>
        <w:t>*</w:t>
      </w:r>
    </w:p>
    <w:p w14:paraId="7010E79C" w14:textId="7D7A3E6D" w:rsidR="006F7614" w:rsidRPr="00C74464" w:rsidRDefault="006F7614" w:rsidP="000623C4">
      <w:pPr>
        <w:suppressLineNumbers/>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 xml:space="preserve">Gordon </w:t>
      </w:r>
      <w:r w:rsidR="001464FA">
        <w:rPr>
          <w:rFonts w:ascii="Times New Roman" w:hAnsi="Times New Roman" w:cs="Times New Roman"/>
          <w:sz w:val="24"/>
          <w:szCs w:val="24"/>
        </w:rPr>
        <w:t xml:space="preserve">W. </w:t>
      </w:r>
      <w:r w:rsidRPr="00C74464">
        <w:rPr>
          <w:rFonts w:ascii="Times New Roman" w:hAnsi="Times New Roman" w:cs="Times New Roman"/>
          <w:sz w:val="24"/>
          <w:szCs w:val="24"/>
        </w:rPr>
        <w:t>Holtgrieve</w:t>
      </w:r>
      <w:r w:rsidR="009F207C" w:rsidRPr="009F207C">
        <w:rPr>
          <w:rFonts w:ascii="Times New Roman" w:hAnsi="Times New Roman" w:cs="Times New Roman"/>
          <w:sz w:val="24"/>
          <w:szCs w:val="24"/>
          <w:vertAlign w:val="superscript"/>
        </w:rPr>
        <w:t>1</w:t>
      </w:r>
    </w:p>
    <w:p w14:paraId="56EA8D81" w14:textId="5ABCD5BB" w:rsidR="006701DC" w:rsidRDefault="006701DC" w:rsidP="000623C4">
      <w:pPr>
        <w:suppressLineNumbers/>
        <w:spacing w:line="480" w:lineRule="auto"/>
        <w:contextualSpacing/>
        <w:rPr>
          <w:rFonts w:ascii="Times New Roman" w:hAnsi="Times New Roman" w:cs="Times New Roman"/>
          <w:sz w:val="24"/>
          <w:szCs w:val="24"/>
        </w:rPr>
      </w:pPr>
      <w:r>
        <w:rPr>
          <w:rFonts w:ascii="Times New Roman" w:hAnsi="Times New Roman" w:cs="Times New Roman"/>
          <w:sz w:val="24"/>
          <w:szCs w:val="24"/>
        </w:rPr>
        <w:t>Steven S. Perakis</w:t>
      </w:r>
      <w:r w:rsidRPr="009F207C">
        <w:rPr>
          <w:rFonts w:ascii="Times New Roman" w:hAnsi="Times New Roman" w:cs="Times New Roman"/>
          <w:sz w:val="24"/>
          <w:szCs w:val="24"/>
          <w:vertAlign w:val="superscript"/>
        </w:rPr>
        <w:t>2</w:t>
      </w:r>
    </w:p>
    <w:p w14:paraId="49D45056" w14:textId="058192D4" w:rsidR="006F7614" w:rsidRDefault="006F7614" w:rsidP="000623C4">
      <w:pPr>
        <w:suppressLineNumbers/>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Julia Hart</w:t>
      </w:r>
      <w:r w:rsidR="009F207C" w:rsidRPr="009F207C">
        <w:rPr>
          <w:rFonts w:ascii="Times New Roman" w:hAnsi="Times New Roman" w:cs="Times New Roman"/>
          <w:sz w:val="24"/>
          <w:szCs w:val="24"/>
          <w:vertAlign w:val="superscript"/>
        </w:rPr>
        <w:t>1</w:t>
      </w:r>
    </w:p>
    <w:p w14:paraId="7BD5D1BD" w14:textId="3D1DFAC0" w:rsidR="006F7614" w:rsidRPr="00C74464" w:rsidRDefault="006F7614" w:rsidP="000623C4">
      <w:pPr>
        <w:suppressLineNumbers/>
        <w:spacing w:line="480" w:lineRule="auto"/>
        <w:contextualSpacing/>
        <w:rPr>
          <w:rFonts w:ascii="Times New Roman" w:hAnsi="Times New Roman" w:cs="Times New Roman"/>
          <w:sz w:val="24"/>
          <w:szCs w:val="24"/>
        </w:rPr>
      </w:pPr>
      <w:proofErr w:type="spellStart"/>
      <w:r w:rsidRPr="00C74464">
        <w:rPr>
          <w:rFonts w:ascii="Times New Roman" w:hAnsi="Times New Roman" w:cs="Times New Roman"/>
          <w:sz w:val="24"/>
          <w:szCs w:val="24"/>
        </w:rPr>
        <w:t>Hyejoo</w:t>
      </w:r>
      <w:proofErr w:type="spellEnd"/>
      <w:r w:rsidRPr="00C74464">
        <w:rPr>
          <w:rFonts w:ascii="Times New Roman" w:hAnsi="Times New Roman" w:cs="Times New Roman"/>
          <w:sz w:val="24"/>
          <w:szCs w:val="24"/>
        </w:rPr>
        <w:t xml:space="preserve"> Ro</w:t>
      </w:r>
      <w:r w:rsidR="009F207C" w:rsidRPr="009F207C">
        <w:rPr>
          <w:rFonts w:ascii="Times New Roman" w:hAnsi="Times New Roman" w:cs="Times New Roman"/>
          <w:sz w:val="24"/>
          <w:szCs w:val="24"/>
          <w:vertAlign w:val="superscript"/>
        </w:rPr>
        <w:t>1</w:t>
      </w:r>
    </w:p>
    <w:p w14:paraId="52429656" w14:textId="012D9880" w:rsidR="00BC6469" w:rsidRPr="00C74464" w:rsidRDefault="00EA68B2" w:rsidP="000623C4">
      <w:pPr>
        <w:suppressLineNumbers/>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T</w:t>
      </w:r>
      <w:r w:rsidR="009745A4">
        <w:rPr>
          <w:rFonts w:ascii="Times New Roman" w:hAnsi="Times New Roman" w:cs="Times New Roman"/>
          <w:sz w:val="24"/>
          <w:szCs w:val="24"/>
        </w:rPr>
        <w:t>h</w:t>
      </w:r>
      <w:r w:rsidRPr="00C74464">
        <w:rPr>
          <w:rFonts w:ascii="Times New Roman" w:hAnsi="Times New Roman" w:cs="Times New Roman"/>
          <w:sz w:val="24"/>
          <w:szCs w:val="24"/>
        </w:rPr>
        <w:t>om</w:t>
      </w:r>
      <w:r w:rsidR="009745A4">
        <w:rPr>
          <w:rFonts w:ascii="Times New Roman" w:hAnsi="Times New Roman" w:cs="Times New Roman"/>
          <w:sz w:val="24"/>
          <w:szCs w:val="24"/>
        </w:rPr>
        <w:t>as P.</w:t>
      </w:r>
      <w:r w:rsidRPr="00C74464">
        <w:rPr>
          <w:rFonts w:ascii="Times New Roman" w:hAnsi="Times New Roman" w:cs="Times New Roman"/>
          <w:sz w:val="24"/>
          <w:szCs w:val="24"/>
        </w:rPr>
        <w:t xml:space="preserve"> Quinn</w:t>
      </w:r>
      <w:r w:rsidR="009F207C" w:rsidRPr="009F207C">
        <w:rPr>
          <w:rFonts w:ascii="Times New Roman" w:hAnsi="Times New Roman" w:cs="Times New Roman"/>
          <w:sz w:val="24"/>
          <w:szCs w:val="24"/>
          <w:vertAlign w:val="superscript"/>
        </w:rPr>
        <w:t>1</w:t>
      </w:r>
    </w:p>
    <w:p w14:paraId="17B3530E" w14:textId="27A3CEB7" w:rsidR="00BC6469" w:rsidRDefault="009F207C" w:rsidP="000623C4">
      <w:pPr>
        <w:suppressLineNumbers/>
        <w:spacing w:line="480" w:lineRule="auto"/>
        <w:contextualSpacing/>
        <w:rPr>
          <w:rFonts w:ascii="Times New Roman" w:hAnsi="Times New Roman" w:cs="Times New Roman"/>
          <w:sz w:val="24"/>
          <w:szCs w:val="24"/>
        </w:rPr>
      </w:pPr>
      <w:r w:rsidRPr="009F207C">
        <w:rPr>
          <w:rFonts w:ascii="Times New Roman" w:hAnsi="Times New Roman" w:cs="Times New Roman"/>
          <w:sz w:val="24"/>
          <w:szCs w:val="24"/>
          <w:vertAlign w:val="superscript"/>
        </w:rPr>
        <w:t>1</w:t>
      </w:r>
      <w:r w:rsidR="00BC6469" w:rsidRPr="00C74464">
        <w:rPr>
          <w:rFonts w:ascii="Times New Roman" w:hAnsi="Times New Roman" w:cs="Times New Roman"/>
          <w:sz w:val="24"/>
          <w:szCs w:val="24"/>
        </w:rPr>
        <w:t>School of Aquatic and Fishery Sciences, University of Washington, Seattle, WA, USA.</w:t>
      </w:r>
    </w:p>
    <w:p w14:paraId="523E0577" w14:textId="6EA18680" w:rsidR="009F207C" w:rsidRPr="00C33514" w:rsidRDefault="009F207C" w:rsidP="000623C4">
      <w:pPr>
        <w:suppressLineNumbers/>
        <w:spacing w:line="480" w:lineRule="auto"/>
        <w:contextualSpacing/>
        <w:rPr>
          <w:rFonts w:ascii="Times New Roman" w:hAnsi="Times New Roman" w:cs="Times New Roman"/>
          <w:color w:val="000000" w:themeColor="text1"/>
          <w:sz w:val="24"/>
          <w:szCs w:val="24"/>
        </w:rPr>
      </w:pPr>
      <w:r w:rsidRPr="00C33514">
        <w:rPr>
          <w:rFonts w:ascii="Times New Roman" w:hAnsi="Times New Roman" w:cs="Times New Roman"/>
          <w:color w:val="000000" w:themeColor="text1"/>
          <w:sz w:val="24"/>
          <w:szCs w:val="24"/>
          <w:vertAlign w:val="superscript"/>
        </w:rPr>
        <w:t>2</w:t>
      </w:r>
      <w:r w:rsidR="004B02D4" w:rsidRPr="00C33514">
        <w:rPr>
          <w:rFonts w:ascii="Times New Roman" w:hAnsi="Times New Roman" w:cs="Times New Roman"/>
          <w:color w:val="000000" w:themeColor="text1"/>
          <w:sz w:val="24"/>
          <w:szCs w:val="24"/>
        </w:rPr>
        <w:t>Forest and Rangeland Ecosystem Science Center, US Geological Survey, Corvallis, OR, USA.</w:t>
      </w:r>
    </w:p>
    <w:p w14:paraId="5E4038BD" w14:textId="13365DE4" w:rsidR="009F7F7F" w:rsidRDefault="00BC6469" w:rsidP="000623C4">
      <w:pPr>
        <w:suppressLineNumbers/>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*Corresponding author</w:t>
      </w:r>
      <w:r w:rsidR="00D43BEE" w:rsidRPr="00C74464">
        <w:rPr>
          <w:rFonts w:ascii="Times New Roman" w:hAnsi="Times New Roman" w:cs="Times New Roman"/>
          <w:sz w:val="24"/>
          <w:szCs w:val="24"/>
        </w:rPr>
        <w:t>:</w:t>
      </w:r>
      <w:r w:rsidRPr="00C74464">
        <w:rPr>
          <w:rFonts w:ascii="Times New Roman" w:hAnsi="Times New Roman" w:cs="Times New Roman"/>
          <w:sz w:val="24"/>
          <w:szCs w:val="24"/>
        </w:rPr>
        <w:t xml:space="preserve">  </w:t>
      </w:r>
      <w:r w:rsidR="009F7F7F" w:rsidRPr="009F7F7F">
        <w:rPr>
          <w:rFonts w:ascii="Times New Roman" w:hAnsi="Times New Roman" w:cs="Times New Roman"/>
          <w:sz w:val="24"/>
          <w:szCs w:val="24"/>
        </w:rPr>
        <w:t>mfeddern@uw.edu</w:t>
      </w:r>
    </w:p>
    <w:p w14:paraId="7ABF2B57" w14:textId="1C1C4902" w:rsidR="001C3B0C" w:rsidRPr="00C74464" w:rsidRDefault="001C3B0C" w:rsidP="000623C4">
      <w:pPr>
        <w:suppressLineNumbers/>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br w:type="page"/>
      </w:r>
    </w:p>
    <w:p w14:paraId="458362BF" w14:textId="5F5536A4" w:rsidR="00EA68B2" w:rsidRPr="00E67E0A" w:rsidRDefault="00EA68B2" w:rsidP="000623C4">
      <w:pPr>
        <w:spacing w:line="480" w:lineRule="auto"/>
        <w:contextualSpacing/>
        <w:rPr>
          <w:rFonts w:ascii="Times New Roman" w:hAnsi="Times New Roman" w:cs="Times New Roman"/>
          <w:b/>
          <w:i/>
          <w:sz w:val="24"/>
          <w:szCs w:val="24"/>
        </w:rPr>
      </w:pPr>
      <w:r w:rsidRPr="00E67E0A">
        <w:rPr>
          <w:rFonts w:ascii="Times New Roman" w:hAnsi="Times New Roman" w:cs="Times New Roman"/>
          <w:b/>
          <w:sz w:val="24"/>
          <w:szCs w:val="24"/>
        </w:rPr>
        <w:lastRenderedPageBreak/>
        <w:t xml:space="preserve">Abstract </w:t>
      </w:r>
    </w:p>
    <w:p w14:paraId="048E2404" w14:textId="49AC7B9B" w:rsidR="009F7F7F" w:rsidRDefault="00432C37" w:rsidP="009F7F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Pacific salmon acquire most of their biomass in the ocean before returning</w:t>
      </w:r>
      <w:r w:rsidRPr="00C74464">
        <w:rPr>
          <w:rFonts w:ascii="Times New Roman" w:hAnsi="Times New Roman" w:cs="Times New Roman"/>
          <w:sz w:val="24"/>
          <w:szCs w:val="24"/>
        </w:rPr>
        <w:t xml:space="preserve"> to spawn and die</w:t>
      </w:r>
      <w:r>
        <w:rPr>
          <w:rFonts w:ascii="Times New Roman" w:hAnsi="Times New Roman" w:cs="Times New Roman"/>
          <w:sz w:val="24"/>
          <w:szCs w:val="24"/>
        </w:rPr>
        <w:t xml:space="preserve"> in coastal streams and lakes, thus providing subsidies of m</w:t>
      </w:r>
      <w:r w:rsidRPr="00C74464">
        <w:rPr>
          <w:rFonts w:ascii="Times New Roman" w:hAnsi="Times New Roman" w:cs="Times New Roman"/>
          <w:sz w:val="24"/>
          <w:szCs w:val="24"/>
        </w:rPr>
        <w:t>arine-derived nitrogen (MDN)</w:t>
      </w:r>
      <w:r>
        <w:rPr>
          <w:rFonts w:ascii="Times New Roman" w:hAnsi="Times New Roman" w:cs="Times New Roman"/>
          <w:sz w:val="24"/>
          <w:szCs w:val="24"/>
        </w:rPr>
        <w:t xml:space="preserve"> to freshwater and terrestrial ecosystems. Recent declines in salmon abundance have raised questions of whether managers should mitigate for losses of salmon MDN subsidies</w:t>
      </w:r>
      <w:r w:rsidRPr="00C74464">
        <w:rPr>
          <w:rFonts w:ascii="Times New Roman" w:hAnsi="Times New Roman" w:cs="Times New Roman"/>
          <w:sz w:val="24"/>
          <w:szCs w:val="24"/>
        </w:rPr>
        <w:t xml:space="preserve">. To test the long-term importance of salmon </w:t>
      </w:r>
      <w:r>
        <w:rPr>
          <w:rFonts w:ascii="Times New Roman" w:hAnsi="Times New Roman" w:cs="Times New Roman"/>
          <w:sz w:val="24"/>
          <w:szCs w:val="24"/>
        </w:rPr>
        <w:t xml:space="preserve">subsidies </w:t>
      </w:r>
      <w:r w:rsidRPr="00C74464">
        <w:rPr>
          <w:rFonts w:ascii="Times New Roman" w:hAnsi="Times New Roman" w:cs="Times New Roman"/>
          <w:sz w:val="24"/>
          <w:szCs w:val="24"/>
        </w:rPr>
        <w:t>to riparian ecosystems</w:t>
      </w:r>
      <w:r>
        <w:rPr>
          <w:rFonts w:ascii="Times New Roman" w:hAnsi="Times New Roman" w:cs="Times New Roman"/>
          <w:sz w:val="24"/>
          <w:szCs w:val="24"/>
        </w:rPr>
        <w:t xml:space="preserve"> we measured soil </w:t>
      </w:r>
      <w:r w:rsidR="00C87081">
        <w:rPr>
          <w:rFonts w:ascii="Times New Roman" w:hAnsi="Times New Roman" w:cs="Times New Roman"/>
          <w:sz w:val="24"/>
          <w:szCs w:val="24"/>
        </w:rPr>
        <w:t>nitrogen</w:t>
      </w:r>
      <w:r>
        <w:rPr>
          <w:rFonts w:ascii="Times New Roman" w:hAnsi="Times New Roman" w:cs="Times New Roman"/>
          <w:sz w:val="24"/>
          <w:szCs w:val="24"/>
        </w:rPr>
        <w:t xml:space="preserve"> cycling in response to</w:t>
      </w:r>
      <w:r w:rsidRPr="00C74464">
        <w:rPr>
          <w:rFonts w:ascii="Times New Roman" w:hAnsi="Times New Roman" w:cs="Times New Roman"/>
          <w:sz w:val="24"/>
          <w:szCs w:val="24"/>
        </w:rPr>
        <w:t xml:space="preserve"> a 20-year manipulation </w:t>
      </w:r>
      <w:r>
        <w:rPr>
          <w:rFonts w:ascii="Times New Roman" w:hAnsi="Times New Roman" w:cs="Times New Roman"/>
          <w:sz w:val="24"/>
          <w:szCs w:val="24"/>
        </w:rPr>
        <w:t>where</w:t>
      </w:r>
      <w:r w:rsidRPr="00C74464">
        <w:rPr>
          <w:rFonts w:ascii="Times New Roman" w:hAnsi="Times New Roman" w:cs="Times New Roman"/>
          <w:sz w:val="24"/>
          <w:szCs w:val="24"/>
        </w:rPr>
        <w:t xml:space="preserve"> salmon carcasses were systematically removed from one bank and deposited on the opposite bank along a 2 km stream in southwestern Alaska. </w:t>
      </w:r>
      <w:r>
        <w:rPr>
          <w:rFonts w:ascii="Times New Roman" w:hAnsi="Times New Roman" w:cs="Times New Roman"/>
          <w:sz w:val="24"/>
          <w:szCs w:val="24"/>
        </w:rPr>
        <w:t>S</w:t>
      </w:r>
      <w:r w:rsidRPr="00C74464">
        <w:rPr>
          <w:rFonts w:ascii="Times New Roman" w:hAnsi="Times New Roman" w:cs="Times New Roman"/>
          <w:sz w:val="24"/>
          <w:szCs w:val="24"/>
        </w:rPr>
        <w:t>oil samples were taken</w:t>
      </w:r>
      <w:r>
        <w:rPr>
          <w:rFonts w:ascii="Times New Roman" w:hAnsi="Times New Roman" w:cs="Times New Roman"/>
          <w:sz w:val="24"/>
          <w:szCs w:val="24"/>
        </w:rPr>
        <w:t xml:space="preserve"> at different distances from the stream bank along</w:t>
      </w:r>
      <w:r w:rsidRPr="00C74464">
        <w:rPr>
          <w:rFonts w:ascii="Times New Roman" w:hAnsi="Times New Roman" w:cs="Times New Roman"/>
          <w:sz w:val="24"/>
          <w:szCs w:val="24"/>
        </w:rPr>
        <w:t xml:space="preserve"> </w:t>
      </w:r>
      <w:r>
        <w:rPr>
          <w:rFonts w:ascii="Times New Roman" w:hAnsi="Times New Roman" w:cs="Times New Roman"/>
          <w:sz w:val="24"/>
          <w:szCs w:val="24"/>
        </w:rPr>
        <w:t>nine</w:t>
      </w:r>
      <w:r w:rsidRPr="00C74464">
        <w:rPr>
          <w:rFonts w:ascii="Times New Roman" w:hAnsi="Times New Roman" w:cs="Times New Roman"/>
          <w:sz w:val="24"/>
          <w:szCs w:val="24"/>
        </w:rPr>
        <w:t xml:space="preserve"> paired transects and measured for organic and inorganic nitrogen </w:t>
      </w:r>
      <w:r>
        <w:rPr>
          <w:rFonts w:ascii="Times New Roman" w:hAnsi="Times New Roman" w:cs="Times New Roman"/>
          <w:sz w:val="24"/>
          <w:szCs w:val="24"/>
        </w:rPr>
        <w:t xml:space="preserve">concentrations, </w:t>
      </w:r>
      <w:r w:rsidRPr="00C74464">
        <w:rPr>
          <w:rFonts w:ascii="Times New Roman" w:hAnsi="Times New Roman" w:cs="Times New Roman"/>
          <w:sz w:val="24"/>
          <w:szCs w:val="24"/>
        </w:rPr>
        <w:t>and nitrogen transformation rates</w:t>
      </w:r>
      <w:r>
        <w:rPr>
          <w:rFonts w:ascii="Times New Roman" w:hAnsi="Times New Roman" w:cs="Times New Roman"/>
          <w:sz w:val="24"/>
          <w:szCs w:val="24"/>
        </w:rPr>
        <w:t xml:space="preserve">. </w:t>
      </w:r>
      <w:r w:rsidRPr="00C74464">
        <w:rPr>
          <w:rFonts w:ascii="Times New Roman" w:hAnsi="Times New Roman" w:cs="Times New Roman"/>
          <w:sz w:val="24"/>
          <w:szCs w:val="24"/>
        </w:rPr>
        <w:t xml:space="preserve">MDN was </w:t>
      </w:r>
      <w:r>
        <w:rPr>
          <w:rFonts w:ascii="Times New Roman" w:hAnsi="Times New Roman" w:cs="Times New Roman"/>
          <w:sz w:val="24"/>
          <w:szCs w:val="24"/>
        </w:rPr>
        <w:t>measured</w:t>
      </w:r>
      <w:r w:rsidRPr="00C74464">
        <w:rPr>
          <w:rFonts w:ascii="Times New Roman" w:hAnsi="Times New Roman" w:cs="Times New Roman"/>
          <w:sz w:val="24"/>
          <w:szCs w:val="24"/>
        </w:rPr>
        <w:t xml:space="preserve"> using </w:t>
      </w:r>
      <w:r w:rsidRPr="00F07F26">
        <w:rPr>
          <w:rFonts w:ascii="Times New Roman" w:hAnsi="Times New Roman" w:cs="Times New Roman"/>
          <w:sz w:val="24"/>
          <w:szCs w:val="24"/>
          <w:vertAlign w:val="superscript"/>
        </w:rPr>
        <w:t>15</w:t>
      </w:r>
      <w:r w:rsidRPr="00C74464">
        <w:rPr>
          <w:rFonts w:ascii="Times New Roman" w:hAnsi="Times New Roman" w:cs="Times New Roman"/>
          <w:sz w:val="24"/>
          <w:szCs w:val="24"/>
        </w:rPr>
        <w:t>N/</w:t>
      </w:r>
      <w:r w:rsidRPr="00F07F26">
        <w:rPr>
          <w:rFonts w:ascii="Times New Roman" w:hAnsi="Times New Roman" w:cs="Times New Roman"/>
          <w:sz w:val="24"/>
          <w:szCs w:val="24"/>
          <w:vertAlign w:val="superscript"/>
        </w:rPr>
        <w:t>14</w:t>
      </w:r>
      <w:r w:rsidRPr="00C74464">
        <w:rPr>
          <w:rFonts w:ascii="Times New Roman" w:hAnsi="Times New Roman" w:cs="Times New Roman"/>
          <w:sz w:val="24"/>
          <w:szCs w:val="24"/>
        </w:rPr>
        <w:t xml:space="preserve">N </w:t>
      </w:r>
      <w:r w:rsidRPr="008C18CB">
        <w:rPr>
          <w:rFonts w:ascii="Times New Roman" w:hAnsi="Times New Roman" w:cs="Times New Roman"/>
          <w:sz w:val="24"/>
          <w:szCs w:val="24"/>
        </w:rPr>
        <w:t xml:space="preserve">for bulk </w:t>
      </w:r>
      <w:r w:rsidRPr="00C74464">
        <w:rPr>
          <w:rFonts w:ascii="Times New Roman" w:hAnsi="Times New Roman" w:cs="Times New Roman"/>
          <w:sz w:val="24"/>
          <w:szCs w:val="24"/>
        </w:rPr>
        <w:t>soils</w:t>
      </w:r>
      <w:r>
        <w:rPr>
          <w:rFonts w:ascii="Times New Roman" w:hAnsi="Times New Roman" w:cs="Times New Roman"/>
          <w:sz w:val="24"/>
          <w:szCs w:val="24"/>
        </w:rPr>
        <w:t xml:space="preserve">, and </w:t>
      </w:r>
      <w:r w:rsidRPr="00C74464">
        <w:rPr>
          <w:rFonts w:ascii="Times New Roman" w:hAnsi="Times New Roman" w:cs="Times New Roman"/>
          <w:sz w:val="24"/>
          <w:szCs w:val="24"/>
        </w:rPr>
        <w:t>NH</w:t>
      </w:r>
      <w:r w:rsidRPr="00C74464">
        <w:rPr>
          <w:rFonts w:ascii="Times New Roman" w:hAnsi="Times New Roman" w:cs="Times New Roman"/>
          <w:sz w:val="24"/>
          <w:szCs w:val="24"/>
          <w:vertAlign w:val="subscript"/>
        </w:rPr>
        <w:t>4</w:t>
      </w:r>
      <w:r w:rsidRPr="00C74464">
        <w:rPr>
          <w:rFonts w:ascii="Times New Roman" w:hAnsi="Times New Roman" w:cs="Times New Roman"/>
          <w:sz w:val="24"/>
          <w:szCs w:val="24"/>
          <w:vertAlign w:val="superscript"/>
        </w:rPr>
        <w:t>+</w:t>
      </w:r>
      <w:r w:rsidRPr="00C74464">
        <w:rPr>
          <w:rFonts w:ascii="Times New Roman" w:hAnsi="Times New Roman" w:cs="Times New Roman"/>
          <w:sz w:val="24"/>
          <w:szCs w:val="24"/>
        </w:rPr>
        <w:t xml:space="preserve"> and NO</w:t>
      </w:r>
      <w:r w:rsidRPr="00C74464">
        <w:rPr>
          <w:rFonts w:ascii="Times New Roman" w:hAnsi="Times New Roman" w:cs="Times New Roman"/>
          <w:sz w:val="24"/>
          <w:szCs w:val="24"/>
          <w:vertAlign w:val="subscript"/>
        </w:rPr>
        <w:t>3</w:t>
      </w:r>
      <w:r w:rsidRPr="00C74464">
        <w:rPr>
          <w:rFonts w:ascii="Times New Roman" w:hAnsi="Times New Roman" w:cs="Times New Roman"/>
          <w:sz w:val="24"/>
          <w:szCs w:val="24"/>
          <w:vertAlign w:val="superscript"/>
        </w:rPr>
        <w:t>-</w:t>
      </w:r>
      <w:r w:rsidRPr="00C74464">
        <w:rPr>
          <w:rFonts w:ascii="Times New Roman" w:hAnsi="Times New Roman" w:cs="Times New Roman"/>
          <w:sz w:val="24"/>
          <w:szCs w:val="24"/>
        </w:rPr>
        <w:t xml:space="preserve"> soil pools. Stable isotope analys</w:t>
      </w:r>
      <w:r>
        <w:rPr>
          <w:rFonts w:ascii="Times New Roman" w:hAnsi="Times New Roman" w:cs="Times New Roman"/>
          <w:sz w:val="24"/>
          <w:szCs w:val="24"/>
        </w:rPr>
        <w:t>e</w:t>
      </w:r>
      <w:r w:rsidRPr="00C74464">
        <w:rPr>
          <w:rFonts w:ascii="Times New Roman" w:hAnsi="Times New Roman" w:cs="Times New Roman"/>
          <w:sz w:val="24"/>
          <w:szCs w:val="24"/>
        </w:rPr>
        <w:t xml:space="preserve">s confirmed </w:t>
      </w:r>
      <w:r w:rsidRPr="00F07F26">
        <w:rPr>
          <w:rFonts w:ascii="Times New Roman" w:hAnsi="Times New Roman" w:cs="Times New Roman"/>
          <w:sz w:val="24"/>
          <w:szCs w:val="24"/>
          <w:vertAlign w:val="superscript"/>
        </w:rPr>
        <w:t>15</w:t>
      </w:r>
      <w:r w:rsidRPr="00C74464">
        <w:rPr>
          <w:rFonts w:ascii="Times New Roman" w:hAnsi="Times New Roman" w:cs="Times New Roman"/>
          <w:sz w:val="24"/>
          <w:szCs w:val="24"/>
        </w:rPr>
        <w:t>N/</w:t>
      </w:r>
      <w:r w:rsidRPr="00F07F26">
        <w:rPr>
          <w:rFonts w:ascii="Times New Roman" w:hAnsi="Times New Roman" w:cs="Times New Roman"/>
          <w:sz w:val="24"/>
          <w:szCs w:val="24"/>
          <w:vertAlign w:val="superscript"/>
        </w:rPr>
        <w:t>14</w:t>
      </w:r>
      <w:r w:rsidRPr="00C74464">
        <w:rPr>
          <w:rFonts w:ascii="Times New Roman" w:hAnsi="Times New Roman" w:cs="Times New Roman"/>
          <w:sz w:val="24"/>
          <w:szCs w:val="24"/>
        </w:rPr>
        <w:t>N was elevated on the salmon enhanced bank compared to the salmon depleted bank</w:t>
      </w:r>
      <w:r>
        <w:rPr>
          <w:rFonts w:ascii="Times New Roman" w:hAnsi="Times New Roman" w:cs="Times New Roman"/>
          <w:sz w:val="24"/>
          <w:szCs w:val="24"/>
        </w:rPr>
        <w:t xml:space="preserve">. However, </w:t>
      </w:r>
      <w:r w:rsidRPr="00F07F26">
        <w:rPr>
          <w:rFonts w:ascii="Times New Roman" w:hAnsi="Times New Roman" w:cs="Times New Roman"/>
          <w:sz w:val="24"/>
          <w:szCs w:val="24"/>
          <w:vertAlign w:val="superscript"/>
        </w:rPr>
        <w:t>15</w:t>
      </w:r>
      <w:r w:rsidRPr="00C74464">
        <w:rPr>
          <w:rFonts w:ascii="Times New Roman" w:hAnsi="Times New Roman" w:cs="Times New Roman"/>
          <w:sz w:val="24"/>
          <w:szCs w:val="24"/>
        </w:rPr>
        <w:t>N/</w:t>
      </w:r>
      <w:r w:rsidRPr="00F07F26">
        <w:rPr>
          <w:rFonts w:ascii="Times New Roman" w:hAnsi="Times New Roman" w:cs="Times New Roman"/>
          <w:sz w:val="24"/>
          <w:szCs w:val="24"/>
          <w:vertAlign w:val="superscript"/>
        </w:rPr>
        <w:t>14</w:t>
      </w:r>
      <w:r w:rsidRPr="00C74464">
        <w:rPr>
          <w:rFonts w:ascii="Times New Roman" w:hAnsi="Times New Roman" w:cs="Times New Roman"/>
          <w:sz w:val="24"/>
          <w:szCs w:val="24"/>
        </w:rPr>
        <w:t xml:space="preserve">N </w:t>
      </w:r>
      <w:r>
        <w:rPr>
          <w:rFonts w:ascii="Times New Roman" w:hAnsi="Times New Roman" w:cs="Times New Roman"/>
          <w:sz w:val="24"/>
          <w:szCs w:val="24"/>
        </w:rPr>
        <w:t>values of plant-</w:t>
      </w:r>
      <w:r w:rsidRPr="00C74464">
        <w:rPr>
          <w:rFonts w:ascii="Times New Roman" w:hAnsi="Times New Roman" w:cs="Times New Roman"/>
          <w:sz w:val="24"/>
          <w:szCs w:val="24"/>
        </w:rPr>
        <w:t xml:space="preserve">available </w:t>
      </w:r>
      <w:r>
        <w:rPr>
          <w:rFonts w:ascii="Times New Roman" w:hAnsi="Times New Roman" w:cs="Times New Roman"/>
          <w:sz w:val="24"/>
          <w:szCs w:val="24"/>
        </w:rPr>
        <w:t xml:space="preserve">inorganic nitrogen exceeded the </w:t>
      </w:r>
      <w:r w:rsidRPr="00C74464">
        <w:rPr>
          <w:rFonts w:ascii="Times New Roman" w:hAnsi="Times New Roman" w:cs="Times New Roman"/>
          <w:sz w:val="24"/>
          <w:szCs w:val="24"/>
          <w:vertAlign w:val="superscript"/>
        </w:rPr>
        <w:t>15</w:t>
      </w:r>
      <w:r w:rsidRPr="008C18CB">
        <w:rPr>
          <w:rFonts w:ascii="Times New Roman" w:hAnsi="Times New Roman" w:cs="Times New Roman"/>
          <w:sz w:val="24"/>
          <w:szCs w:val="24"/>
        </w:rPr>
        <w:t>N</w:t>
      </w:r>
      <w:r>
        <w:rPr>
          <w:rFonts w:ascii="Times New Roman" w:hAnsi="Times New Roman" w:cs="Times New Roman"/>
          <w:sz w:val="24"/>
          <w:szCs w:val="24"/>
        </w:rPr>
        <w:t>/</w:t>
      </w:r>
      <w:r w:rsidRPr="00492D8A">
        <w:rPr>
          <w:rFonts w:ascii="Times New Roman" w:hAnsi="Times New Roman" w:cs="Times New Roman"/>
          <w:sz w:val="24"/>
          <w:szCs w:val="24"/>
          <w:vertAlign w:val="superscript"/>
        </w:rPr>
        <w:t>14</w:t>
      </w:r>
      <w:r>
        <w:rPr>
          <w:rFonts w:ascii="Times New Roman" w:hAnsi="Times New Roman" w:cs="Times New Roman"/>
          <w:sz w:val="24"/>
          <w:szCs w:val="24"/>
        </w:rPr>
        <w:t xml:space="preserve">N of salmon inputs, </w:t>
      </w:r>
      <w:r w:rsidRPr="00C74464">
        <w:rPr>
          <w:rFonts w:ascii="Times New Roman" w:hAnsi="Times New Roman" w:cs="Times New Roman"/>
          <w:sz w:val="24"/>
          <w:szCs w:val="24"/>
        </w:rPr>
        <w:t>highlight</w:t>
      </w:r>
      <w:r>
        <w:rPr>
          <w:rFonts w:ascii="Times New Roman" w:hAnsi="Times New Roman" w:cs="Times New Roman"/>
          <w:sz w:val="24"/>
          <w:szCs w:val="24"/>
        </w:rPr>
        <w:t>ing</w:t>
      </w:r>
      <w:r w:rsidRPr="00C74464">
        <w:rPr>
          <w:rFonts w:ascii="Times New Roman" w:hAnsi="Times New Roman" w:cs="Times New Roman"/>
          <w:sz w:val="24"/>
          <w:szCs w:val="24"/>
        </w:rPr>
        <w:t xml:space="preserve"> </w:t>
      </w:r>
      <w:r w:rsidR="00C87081">
        <w:rPr>
          <w:rFonts w:ascii="Times New Roman" w:hAnsi="Times New Roman" w:cs="Times New Roman"/>
          <w:sz w:val="24"/>
          <w:szCs w:val="24"/>
        </w:rPr>
        <w:t>nitrogen</w:t>
      </w:r>
      <w:r>
        <w:rPr>
          <w:rFonts w:ascii="Times New Roman" w:hAnsi="Times New Roman" w:cs="Times New Roman"/>
          <w:sz w:val="24"/>
          <w:szCs w:val="24"/>
        </w:rPr>
        <w:t xml:space="preserve"> isotope fractionation in soils that raises </w:t>
      </w:r>
      <w:r w:rsidRPr="00C74464">
        <w:rPr>
          <w:rFonts w:ascii="Times New Roman" w:hAnsi="Times New Roman" w:cs="Times New Roman"/>
          <w:sz w:val="24"/>
          <w:szCs w:val="24"/>
        </w:rPr>
        <w:t xml:space="preserve">significant methodological issues with </w:t>
      </w:r>
      <w:r>
        <w:rPr>
          <w:rFonts w:ascii="Times New Roman" w:hAnsi="Times New Roman" w:cs="Times New Roman"/>
          <w:sz w:val="24"/>
          <w:szCs w:val="24"/>
        </w:rPr>
        <w:t>standard</w:t>
      </w:r>
      <w:r w:rsidRPr="00C74464">
        <w:rPr>
          <w:rFonts w:ascii="Times New Roman" w:hAnsi="Times New Roman" w:cs="Times New Roman"/>
          <w:sz w:val="24"/>
          <w:szCs w:val="24"/>
        </w:rPr>
        <w:t xml:space="preserve"> </w:t>
      </w:r>
      <w:r>
        <w:rPr>
          <w:rFonts w:ascii="Times New Roman" w:hAnsi="Times New Roman" w:cs="Times New Roman"/>
          <w:sz w:val="24"/>
          <w:szCs w:val="24"/>
        </w:rPr>
        <w:t xml:space="preserve">MDN </w:t>
      </w:r>
      <w:r w:rsidRPr="00C74464">
        <w:rPr>
          <w:rFonts w:ascii="Times New Roman" w:hAnsi="Times New Roman" w:cs="Times New Roman"/>
          <w:sz w:val="24"/>
          <w:szCs w:val="24"/>
        </w:rPr>
        <w:t>assessments</w:t>
      </w:r>
      <w:r w:rsidR="002C58BB">
        <w:rPr>
          <w:rFonts w:ascii="Times New Roman" w:hAnsi="Times New Roman" w:cs="Times New Roman"/>
          <w:sz w:val="24"/>
          <w:szCs w:val="24"/>
        </w:rPr>
        <w:t xml:space="preserve"> in riparian systems</w:t>
      </w:r>
      <w:r>
        <w:rPr>
          <w:rFonts w:ascii="Times New Roman" w:hAnsi="Times New Roman" w:cs="Times New Roman"/>
          <w:sz w:val="24"/>
          <w:szCs w:val="24"/>
        </w:rPr>
        <w:t>. Surprisingly, despite 20 years of salmon supplementation, t</w:t>
      </w:r>
      <w:r w:rsidRPr="00C74464">
        <w:rPr>
          <w:rFonts w:ascii="Times New Roman" w:hAnsi="Times New Roman" w:cs="Times New Roman"/>
          <w:sz w:val="24"/>
          <w:szCs w:val="24"/>
        </w:rPr>
        <w:t xml:space="preserve">he presence of MDN did not </w:t>
      </w:r>
      <w:r>
        <w:rPr>
          <w:rFonts w:ascii="Times New Roman" w:hAnsi="Times New Roman" w:cs="Times New Roman"/>
          <w:sz w:val="24"/>
          <w:szCs w:val="24"/>
        </w:rPr>
        <w:t xml:space="preserve">cause a long-term increase in soil </w:t>
      </w:r>
      <w:r w:rsidR="00C87081">
        <w:rPr>
          <w:rFonts w:ascii="Times New Roman" w:hAnsi="Times New Roman" w:cs="Times New Roman"/>
          <w:sz w:val="24"/>
          <w:szCs w:val="24"/>
        </w:rPr>
        <w:t>nitrogen</w:t>
      </w:r>
      <w:r>
        <w:rPr>
          <w:rFonts w:ascii="Times New Roman" w:hAnsi="Times New Roman" w:cs="Times New Roman"/>
          <w:sz w:val="24"/>
          <w:szCs w:val="24"/>
        </w:rPr>
        <w:t xml:space="preserve"> availability. This finding indicates the importance of MDN to ecosystem </w:t>
      </w:r>
      <w:r w:rsidR="00C87081">
        <w:rPr>
          <w:rFonts w:ascii="Times New Roman" w:hAnsi="Times New Roman" w:cs="Times New Roman"/>
          <w:sz w:val="24"/>
          <w:szCs w:val="24"/>
        </w:rPr>
        <w:t xml:space="preserve">nitrogen </w:t>
      </w:r>
      <w:r>
        <w:rPr>
          <w:rFonts w:ascii="Times New Roman" w:hAnsi="Times New Roman" w:cs="Times New Roman"/>
          <w:sz w:val="24"/>
          <w:szCs w:val="24"/>
        </w:rPr>
        <w:t>biogeochemistry and riparian vegetation may be overestimated</w:t>
      </w:r>
      <w:r w:rsidR="002C58BB">
        <w:rPr>
          <w:rFonts w:ascii="Times New Roman" w:hAnsi="Times New Roman" w:cs="Times New Roman"/>
          <w:sz w:val="24"/>
          <w:szCs w:val="24"/>
        </w:rPr>
        <w:t xml:space="preserve"> for some systems</w:t>
      </w:r>
      <w:r w:rsidRPr="00C74464">
        <w:rPr>
          <w:rFonts w:ascii="Times New Roman" w:hAnsi="Times New Roman" w:cs="Times New Roman"/>
          <w:sz w:val="24"/>
          <w:szCs w:val="24"/>
        </w:rPr>
        <w:t xml:space="preserve">. </w:t>
      </w:r>
      <w:r>
        <w:rPr>
          <w:rFonts w:ascii="Times New Roman" w:hAnsi="Times New Roman" w:cs="Times New Roman"/>
          <w:sz w:val="24"/>
          <w:szCs w:val="24"/>
        </w:rPr>
        <w:t>Given that essential nutrients can also be pollutants, we urge more critical analyses of the role of MDN to inform compensatory mitigation programs targeting salmon nutrient enhancement.</w:t>
      </w:r>
    </w:p>
    <w:p w14:paraId="2D5A37D7" w14:textId="77777777" w:rsidR="009F7F7F" w:rsidRDefault="009F7F7F" w:rsidP="009F7F7F">
      <w:pPr>
        <w:spacing w:line="480" w:lineRule="auto"/>
        <w:contextualSpacing/>
        <w:rPr>
          <w:rFonts w:ascii="Times New Roman" w:hAnsi="Times New Roman" w:cs="Times New Roman"/>
          <w:sz w:val="24"/>
          <w:szCs w:val="24"/>
        </w:rPr>
      </w:pPr>
    </w:p>
    <w:p w14:paraId="3E7C3E3D" w14:textId="2D781209" w:rsidR="002C58BB" w:rsidRDefault="009F7F7F" w:rsidP="009F7F7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00F94622">
        <w:rPr>
          <w:rFonts w:ascii="Times New Roman" w:hAnsi="Times New Roman" w:cs="Times New Roman"/>
          <w:sz w:val="24"/>
          <w:szCs w:val="24"/>
        </w:rPr>
        <w:t xml:space="preserve">salmon, stable isotopes, marine-derived nitrogen, riparian, soil biogeochemistry, boreal forest, </w:t>
      </w:r>
      <w:r w:rsidR="00C61372">
        <w:rPr>
          <w:rFonts w:ascii="Times New Roman" w:hAnsi="Times New Roman" w:cs="Times New Roman"/>
          <w:sz w:val="24"/>
          <w:szCs w:val="24"/>
        </w:rPr>
        <w:t>Alaska</w:t>
      </w:r>
      <w:r w:rsidR="002C58BB">
        <w:rPr>
          <w:rFonts w:ascii="Times New Roman" w:hAnsi="Times New Roman" w:cs="Times New Roman"/>
          <w:sz w:val="24"/>
          <w:szCs w:val="24"/>
        </w:rPr>
        <w:br w:type="page"/>
      </w:r>
    </w:p>
    <w:p w14:paraId="125ED294" w14:textId="3E435C88" w:rsidR="002223AF" w:rsidRPr="00C74464" w:rsidRDefault="00EA68B2" w:rsidP="002F60F8">
      <w:pPr>
        <w:spacing w:line="480" w:lineRule="auto"/>
        <w:contextualSpacing/>
        <w:rPr>
          <w:rFonts w:ascii="Times New Roman" w:hAnsi="Times New Roman" w:cs="Times New Roman"/>
          <w:sz w:val="24"/>
          <w:szCs w:val="24"/>
        </w:rPr>
      </w:pPr>
      <w:r w:rsidRPr="00C74464">
        <w:rPr>
          <w:rFonts w:ascii="Times New Roman" w:hAnsi="Times New Roman" w:cs="Times New Roman"/>
          <w:b/>
          <w:sz w:val="24"/>
          <w:szCs w:val="24"/>
        </w:rPr>
        <w:lastRenderedPageBreak/>
        <w:t>Introduction</w:t>
      </w:r>
    </w:p>
    <w:p w14:paraId="40DE2B87" w14:textId="781D56A8" w:rsidR="00AE2D7E" w:rsidRDefault="00F22EBD" w:rsidP="002F60F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Pacific s</w:t>
      </w:r>
      <w:r w:rsidRPr="00C74464">
        <w:rPr>
          <w:rFonts w:ascii="Times New Roman" w:hAnsi="Times New Roman" w:cs="Times New Roman"/>
          <w:sz w:val="24"/>
          <w:szCs w:val="24"/>
        </w:rPr>
        <w:t>almon (</w:t>
      </w:r>
      <w:r w:rsidRPr="00C74464">
        <w:rPr>
          <w:rFonts w:ascii="Times New Roman" w:hAnsi="Times New Roman" w:cs="Times New Roman"/>
          <w:i/>
          <w:sz w:val="24"/>
          <w:szCs w:val="24"/>
        </w:rPr>
        <w:t xml:space="preserve">Oncorhynchus </w:t>
      </w:r>
      <w:r w:rsidRPr="00C74464">
        <w:rPr>
          <w:rFonts w:ascii="Times New Roman" w:hAnsi="Times New Roman" w:cs="Times New Roman"/>
          <w:sz w:val="24"/>
          <w:szCs w:val="24"/>
        </w:rPr>
        <w:t xml:space="preserve">spp.) </w:t>
      </w:r>
      <w:r>
        <w:rPr>
          <w:rFonts w:ascii="Times New Roman" w:hAnsi="Times New Roman" w:cs="Times New Roman"/>
          <w:sz w:val="24"/>
          <w:szCs w:val="24"/>
        </w:rPr>
        <w:t>migra</w:t>
      </w:r>
      <w:r w:rsidR="00503265">
        <w:rPr>
          <w:rFonts w:ascii="Times New Roman" w:hAnsi="Times New Roman" w:cs="Times New Roman"/>
          <w:sz w:val="24"/>
          <w:szCs w:val="24"/>
        </w:rPr>
        <w:t>tion</w:t>
      </w:r>
      <w:r>
        <w:rPr>
          <w:rFonts w:ascii="Times New Roman" w:hAnsi="Times New Roman" w:cs="Times New Roman"/>
          <w:sz w:val="24"/>
          <w:szCs w:val="24"/>
        </w:rPr>
        <w:t xml:space="preserve"> </w:t>
      </w:r>
      <w:r w:rsidRPr="00C74464">
        <w:rPr>
          <w:rFonts w:ascii="Times New Roman" w:hAnsi="Times New Roman" w:cs="Times New Roman"/>
          <w:sz w:val="24"/>
          <w:szCs w:val="24"/>
        </w:rPr>
        <w:t>from marine environments to freshwater spawning grounds is a textbook case of cross-ecosystem nutrient subsidies</w:t>
      </w:r>
      <w:r w:rsidR="00593628">
        <w:rPr>
          <w:rFonts w:ascii="Times New Roman" w:hAnsi="Times New Roman" w:cs="Times New Roman"/>
          <w:sz w:val="24"/>
          <w:szCs w:val="24"/>
        </w:rPr>
        <w:t>.</w:t>
      </w:r>
      <w:r w:rsidRPr="00C74464">
        <w:rPr>
          <w:rFonts w:ascii="Times New Roman" w:hAnsi="Times New Roman" w:cs="Times New Roman"/>
          <w:sz w:val="24"/>
          <w:szCs w:val="24"/>
        </w:rPr>
        <w:t xml:space="preserve"> </w:t>
      </w:r>
      <w:r w:rsidR="00593628">
        <w:rPr>
          <w:rFonts w:ascii="Times New Roman" w:hAnsi="Times New Roman" w:cs="Times New Roman"/>
          <w:sz w:val="24"/>
          <w:szCs w:val="24"/>
        </w:rPr>
        <w:t>D</w:t>
      </w:r>
      <w:r w:rsidRPr="00C74464">
        <w:rPr>
          <w:rFonts w:ascii="Times New Roman" w:hAnsi="Times New Roman" w:cs="Times New Roman"/>
          <w:sz w:val="24"/>
          <w:szCs w:val="24"/>
        </w:rPr>
        <w:t>ozens of studies have id</w:t>
      </w:r>
      <w:r>
        <w:rPr>
          <w:rFonts w:ascii="Times New Roman" w:hAnsi="Times New Roman" w:cs="Times New Roman"/>
          <w:sz w:val="24"/>
          <w:szCs w:val="24"/>
        </w:rPr>
        <w:t>entified the presence of marine-</w:t>
      </w:r>
      <w:r w:rsidRPr="00C74464">
        <w:rPr>
          <w:rFonts w:ascii="Times New Roman" w:hAnsi="Times New Roman" w:cs="Times New Roman"/>
          <w:sz w:val="24"/>
          <w:szCs w:val="24"/>
        </w:rPr>
        <w:t xml:space="preserve">derived nitrogen </w:t>
      </w:r>
      <w:r>
        <w:rPr>
          <w:rFonts w:ascii="Times New Roman" w:hAnsi="Times New Roman" w:cs="Times New Roman"/>
          <w:sz w:val="24"/>
          <w:szCs w:val="24"/>
        </w:rPr>
        <w:t xml:space="preserve">(MDN) </w:t>
      </w:r>
      <w:r w:rsidRPr="00C74464">
        <w:rPr>
          <w:rFonts w:ascii="Times New Roman" w:hAnsi="Times New Roman" w:cs="Times New Roman"/>
          <w:sz w:val="24"/>
          <w:szCs w:val="24"/>
        </w:rPr>
        <w:t>from salmon cross ecosystem boundaries from oceans to freshwaters and into the terrestrial environment (</w:t>
      </w:r>
      <w:proofErr w:type="spellStart"/>
      <w:r w:rsidRPr="00C74464">
        <w:rPr>
          <w:rFonts w:ascii="Times New Roman" w:hAnsi="Times New Roman" w:cs="Times New Roman"/>
          <w:sz w:val="24"/>
          <w:szCs w:val="24"/>
        </w:rPr>
        <w:t>sensu</w:t>
      </w:r>
      <w:proofErr w:type="spellEnd"/>
      <w:r w:rsidRPr="00C74464">
        <w:rPr>
          <w:rFonts w:ascii="Times New Roman" w:hAnsi="Times New Roman" w:cs="Times New Roman"/>
          <w:sz w:val="24"/>
          <w:szCs w:val="24"/>
        </w:rPr>
        <w:t>, Polis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2004</w:t>
      </w:r>
      <w:r>
        <w:rPr>
          <w:rFonts w:ascii="Times New Roman" w:hAnsi="Times New Roman" w:cs="Times New Roman"/>
          <w:sz w:val="24"/>
          <w:szCs w:val="24"/>
        </w:rPr>
        <w:t xml:space="preserve">, </w:t>
      </w:r>
      <w:proofErr w:type="spellStart"/>
      <w:r w:rsidRPr="00C74464">
        <w:rPr>
          <w:rFonts w:ascii="Times New Roman" w:hAnsi="Times New Roman" w:cs="Times New Roman"/>
          <w:sz w:val="24"/>
          <w:szCs w:val="24"/>
        </w:rPr>
        <w:t>Gende</w:t>
      </w:r>
      <w:proofErr w:type="spellEnd"/>
      <w:r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2002, Schindler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2003).</w:t>
      </w:r>
      <w:r>
        <w:rPr>
          <w:rFonts w:ascii="Times New Roman" w:hAnsi="Times New Roman" w:cs="Times New Roman"/>
          <w:sz w:val="24"/>
          <w:szCs w:val="24"/>
        </w:rPr>
        <w:t xml:space="preserve"> D</w:t>
      </w:r>
      <w:r w:rsidRPr="00C74464">
        <w:rPr>
          <w:rFonts w:ascii="Times New Roman" w:hAnsi="Times New Roman" w:cs="Times New Roman"/>
          <w:sz w:val="24"/>
          <w:szCs w:val="24"/>
        </w:rPr>
        <w:t xml:space="preserve">eclines in Pacific salmon populations </w:t>
      </w:r>
      <w:r>
        <w:rPr>
          <w:rFonts w:ascii="Times New Roman" w:hAnsi="Times New Roman" w:cs="Times New Roman"/>
          <w:sz w:val="24"/>
          <w:szCs w:val="24"/>
        </w:rPr>
        <w:t xml:space="preserve">in many areas, </w:t>
      </w:r>
      <w:r w:rsidRPr="00C74464">
        <w:rPr>
          <w:rFonts w:ascii="Times New Roman" w:hAnsi="Times New Roman" w:cs="Times New Roman"/>
          <w:sz w:val="24"/>
          <w:szCs w:val="24"/>
        </w:rPr>
        <w:t xml:space="preserve">caused by human activities (overharvest, habitat degradation, dams) </w:t>
      </w:r>
      <w:r>
        <w:rPr>
          <w:rFonts w:ascii="Times New Roman" w:hAnsi="Times New Roman" w:cs="Times New Roman"/>
          <w:sz w:val="24"/>
          <w:szCs w:val="24"/>
        </w:rPr>
        <w:t>(Gustafson et</w:t>
      </w:r>
      <w:r w:rsidR="00057A9E">
        <w:rPr>
          <w:rFonts w:ascii="Times New Roman" w:hAnsi="Times New Roman" w:cs="Times New Roman"/>
          <w:sz w:val="24"/>
          <w:szCs w:val="24"/>
        </w:rPr>
        <w:t xml:space="preserve"> al. </w:t>
      </w:r>
      <w:r>
        <w:rPr>
          <w:rFonts w:ascii="Times New Roman" w:hAnsi="Times New Roman" w:cs="Times New Roman"/>
          <w:sz w:val="24"/>
          <w:szCs w:val="24"/>
        </w:rPr>
        <w:t xml:space="preserve">2007), </w:t>
      </w:r>
      <w:r w:rsidRPr="00C74464">
        <w:rPr>
          <w:rFonts w:ascii="Times New Roman" w:hAnsi="Times New Roman" w:cs="Times New Roman"/>
          <w:sz w:val="24"/>
          <w:szCs w:val="24"/>
        </w:rPr>
        <w:t>and the concern over loss of MDN to coastal watersheds has made restoration of salmon nutrients a focal point for many management and mitigation strategies</w:t>
      </w:r>
      <w:r w:rsidR="00AE2D7E">
        <w:rPr>
          <w:rFonts w:ascii="Times New Roman" w:hAnsi="Times New Roman" w:cs="Times New Roman"/>
          <w:sz w:val="24"/>
          <w:szCs w:val="24"/>
        </w:rPr>
        <w:t xml:space="preserve">. </w:t>
      </w:r>
      <w:r w:rsidR="00AE2D7E" w:rsidRPr="00AE2D7E">
        <w:rPr>
          <w:rFonts w:ascii="Times New Roman" w:hAnsi="Times New Roman" w:cs="Times New Roman"/>
          <w:sz w:val="24"/>
          <w:szCs w:val="24"/>
        </w:rPr>
        <w:t xml:space="preserve">For example, in the Columbia River Basin where Pacific salmon populations have declined, legislation requiring compensatory mitigation has led to nutrient enhancement programs, on the foundation that habitats have lost critical nutrients from salmon and therefore augmentation is necessary to maintain ecosystem function </w:t>
      </w:r>
      <w:r w:rsidRPr="00C74464">
        <w:rPr>
          <w:rFonts w:ascii="Times New Roman" w:hAnsi="Times New Roman" w:cs="Times New Roman"/>
          <w:sz w:val="24"/>
          <w:szCs w:val="24"/>
        </w:rPr>
        <w:t>(Collins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2015).</w:t>
      </w:r>
      <w:r>
        <w:rPr>
          <w:rFonts w:ascii="Times New Roman" w:hAnsi="Times New Roman" w:cs="Times New Roman"/>
          <w:sz w:val="24"/>
          <w:szCs w:val="24"/>
        </w:rPr>
        <w:t xml:space="preserve"> </w:t>
      </w:r>
    </w:p>
    <w:p w14:paraId="7D005ED8" w14:textId="239FECF6" w:rsidR="001B00EE" w:rsidRPr="00BA3853" w:rsidRDefault="00AE2D7E" w:rsidP="002F60F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278BF" w:rsidRPr="00C74464">
        <w:rPr>
          <w:rFonts w:ascii="Times New Roman" w:hAnsi="Times New Roman" w:cs="Times New Roman"/>
          <w:sz w:val="24"/>
          <w:szCs w:val="24"/>
        </w:rPr>
        <w:t xml:space="preserve">Salmon </w:t>
      </w:r>
      <w:r w:rsidR="00BC019F">
        <w:rPr>
          <w:rFonts w:ascii="Times New Roman" w:hAnsi="Times New Roman" w:cs="Times New Roman"/>
          <w:sz w:val="24"/>
          <w:szCs w:val="24"/>
        </w:rPr>
        <w:t>bring</w:t>
      </w:r>
      <w:r w:rsidR="00D278BF" w:rsidRPr="00C74464">
        <w:rPr>
          <w:rFonts w:ascii="Times New Roman" w:hAnsi="Times New Roman" w:cs="Times New Roman"/>
          <w:sz w:val="24"/>
          <w:szCs w:val="24"/>
        </w:rPr>
        <w:t xml:space="preserve"> nutrients</w:t>
      </w:r>
      <w:r w:rsidR="00C16A52">
        <w:rPr>
          <w:rFonts w:ascii="Times New Roman" w:hAnsi="Times New Roman" w:cs="Times New Roman"/>
          <w:sz w:val="24"/>
          <w:szCs w:val="24"/>
        </w:rPr>
        <w:t>, includ</w:t>
      </w:r>
      <w:r w:rsidR="00BC019F">
        <w:rPr>
          <w:rFonts w:ascii="Times New Roman" w:hAnsi="Times New Roman" w:cs="Times New Roman"/>
          <w:sz w:val="24"/>
          <w:szCs w:val="24"/>
        </w:rPr>
        <w:t>ing</w:t>
      </w:r>
      <w:r w:rsidR="00C16A52">
        <w:rPr>
          <w:rFonts w:ascii="Times New Roman" w:hAnsi="Times New Roman" w:cs="Times New Roman"/>
          <w:sz w:val="24"/>
          <w:szCs w:val="24"/>
        </w:rPr>
        <w:t xml:space="preserve"> phosphorus (P) and other compounds in addition to nitrogen</w:t>
      </w:r>
      <w:r w:rsidR="00006F0F">
        <w:rPr>
          <w:rFonts w:ascii="Times New Roman" w:hAnsi="Times New Roman" w:cs="Times New Roman"/>
          <w:sz w:val="24"/>
          <w:szCs w:val="24"/>
        </w:rPr>
        <w:t xml:space="preserve"> (N)</w:t>
      </w:r>
      <w:r w:rsidR="00C16A52">
        <w:rPr>
          <w:rFonts w:ascii="Times New Roman" w:hAnsi="Times New Roman" w:cs="Times New Roman"/>
          <w:sz w:val="24"/>
          <w:szCs w:val="24"/>
        </w:rPr>
        <w:t>,</w:t>
      </w:r>
      <w:r w:rsidR="00D278BF" w:rsidRPr="00C74464">
        <w:rPr>
          <w:rFonts w:ascii="Times New Roman" w:hAnsi="Times New Roman" w:cs="Times New Roman"/>
          <w:sz w:val="24"/>
          <w:szCs w:val="24"/>
        </w:rPr>
        <w:t xml:space="preserve"> </w:t>
      </w:r>
      <w:r w:rsidR="00BC019F">
        <w:rPr>
          <w:rFonts w:ascii="Times New Roman" w:hAnsi="Times New Roman" w:cs="Times New Roman"/>
          <w:sz w:val="24"/>
          <w:szCs w:val="24"/>
        </w:rPr>
        <w:t>into</w:t>
      </w:r>
      <w:r w:rsidR="00D278BF" w:rsidRPr="00C74464">
        <w:rPr>
          <w:rFonts w:ascii="Times New Roman" w:hAnsi="Times New Roman" w:cs="Times New Roman"/>
          <w:sz w:val="24"/>
          <w:szCs w:val="24"/>
        </w:rPr>
        <w:t xml:space="preserve"> freshwater and terrestrial </w:t>
      </w:r>
      <w:r w:rsidR="004137C2" w:rsidRPr="00C74464">
        <w:rPr>
          <w:rFonts w:ascii="Times New Roman" w:hAnsi="Times New Roman" w:cs="Times New Roman"/>
          <w:sz w:val="24"/>
          <w:szCs w:val="24"/>
        </w:rPr>
        <w:t>food webs</w:t>
      </w:r>
      <w:r w:rsidR="00D278BF" w:rsidRPr="00C74464">
        <w:rPr>
          <w:rFonts w:ascii="Times New Roman" w:hAnsi="Times New Roman" w:cs="Times New Roman"/>
          <w:sz w:val="24"/>
          <w:szCs w:val="24"/>
        </w:rPr>
        <w:t xml:space="preserve"> through two pathways: </w:t>
      </w:r>
      <w:r w:rsidR="003B2858" w:rsidRPr="00C74464">
        <w:rPr>
          <w:rFonts w:ascii="Times New Roman" w:hAnsi="Times New Roman" w:cs="Times New Roman"/>
          <w:sz w:val="24"/>
          <w:szCs w:val="24"/>
        </w:rPr>
        <w:t xml:space="preserve">1) </w:t>
      </w:r>
      <w:r w:rsidR="00D278BF" w:rsidRPr="00C74464">
        <w:rPr>
          <w:rFonts w:ascii="Times New Roman" w:hAnsi="Times New Roman" w:cs="Times New Roman"/>
          <w:sz w:val="24"/>
          <w:szCs w:val="24"/>
        </w:rPr>
        <w:t xml:space="preserve">direct consumption </w:t>
      </w:r>
      <w:r w:rsidR="003B2858" w:rsidRPr="00C74464">
        <w:rPr>
          <w:rFonts w:ascii="Times New Roman" w:hAnsi="Times New Roman" w:cs="Times New Roman"/>
          <w:sz w:val="24"/>
          <w:szCs w:val="24"/>
        </w:rPr>
        <w:t xml:space="preserve">of tissues </w:t>
      </w:r>
      <w:r w:rsidR="00D278BF" w:rsidRPr="00C74464">
        <w:rPr>
          <w:rFonts w:ascii="Times New Roman" w:hAnsi="Times New Roman" w:cs="Times New Roman"/>
          <w:sz w:val="24"/>
          <w:szCs w:val="24"/>
        </w:rPr>
        <w:t>by predators</w:t>
      </w:r>
      <w:r w:rsidR="003B2858" w:rsidRPr="00C74464">
        <w:rPr>
          <w:rFonts w:ascii="Times New Roman" w:hAnsi="Times New Roman" w:cs="Times New Roman"/>
          <w:sz w:val="24"/>
          <w:szCs w:val="24"/>
        </w:rPr>
        <w:t xml:space="preserve"> and scavengers</w:t>
      </w:r>
      <w:r w:rsidR="009C6E83" w:rsidRPr="00C74464">
        <w:rPr>
          <w:rFonts w:ascii="Times New Roman" w:hAnsi="Times New Roman" w:cs="Times New Roman"/>
          <w:sz w:val="24"/>
          <w:szCs w:val="24"/>
        </w:rPr>
        <w:t>,</w:t>
      </w:r>
      <w:r w:rsidR="00D278BF" w:rsidRPr="00C74464">
        <w:rPr>
          <w:rFonts w:ascii="Times New Roman" w:hAnsi="Times New Roman" w:cs="Times New Roman"/>
          <w:sz w:val="24"/>
          <w:szCs w:val="24"/>
        </w:rPr>
        <w:t xml:space="preserve"> and</w:t>
      </w:r>
      <w:r w:rsidR="003B2858" w:rsidRPr="00C74464">
        <w:rPr>
          <w:rFonts w:ascii="Times New Roman" w:hAnsi="Times New Roman" w:cs="Times New Roman"/>
          <w:sz w:val="24"/>
          <w:szCs w:val="24"/>
        </w:rPr>
        <w:t xml:space="preserve"> 2)</w:t>
      </w:r>
      <w:r w:rsidR="00D278BF" w:rsidRPr="00C74464">
        <w:rPr>
          <w:rFonts w:ascii="Times New Roman" w:hAnsi="Times New Roman" w:cs="Times New Roman"/>
          <w:sz w:val="24"/>
          <w:szCs w:val="24"/>
        </w:rPr>
        <w:t xml:space="preserve"> </w:t>
      </w:r>
      <w:r w:rsidR="003B2858" w:rsidRPr="00C74464">
        <w:rPr>
          <w:rFonts w:ascii="Times New Roman" w:hAnsi="Times New Roman" w:cs="Times New Roman"/>
          <w:sz w:val="24"/>
          <w:szCs w:val="24"/>
        </w:rPr>
        <w:t xml:space="preserve">autotrophic or heterotrophic assimilation </w:t>
      </w:r>
      <w:r w:rsidR="00D278BF" w:rsidRPr="00C74464">
        <w:rPr>
          <w:rFonts w:ascii="Times New Roman" w:hAnsi="Times New Roman" w:cs="Times New Roman"/>
          <w:sz w:val="24"/>
          <w:szCs w:val="24"/>
        </w:rPr>
        <w:t xml:space="preserve">of nutrients </w:t>
      </w:r>
      <w:r w:rsidR="003B2858" w:rsidRPr="00C74464">
        <w:rPr>
          <w:rFonts w:ascii="Times New Roman" w:hAnsi="Times New Roman" w:cs="Times New Roman"/>
          <w:sz w:val="24"/>
          <w:szCs w:val="24"/>
        </w:rPr>
        <w:t>released as salmon spawn, die</w:t>
      </w:r>
      <w:r w:rsidR="00F07F26">
        <w:rPr>
          <w:rFonts w:ascii="Times New Roman" w:hAnsi="Times New Roman" w:cs="Times New Roman"/>
          <w:sz w:val="24"/>
          <w:szCs w:val="24"/>
        </w:rPr>
        <w:t>,</w:t>
      </w:r>
      <w:r w:rsidR="003B2858" w:rsidRPr="00C74464">
        <w:rPr>
          <w:rFonts w:ascii="Times New Roman" w:hAnsi="Times New Roman" w:cs="Times New Roman"/>
          <w:sz w:val="24"/>
          <w:szCs w:val="24"/>
        </w:rPr>
        <w:t xml:space="preserve"> and eventually</w:t>
      </w:r>
      <w:r w:rsidR="00D278BF" w:rsidRPr="00C74464">
        <w:rPr>
          <w:rFonts w:ascii="Times New Roman" w:hAnsi="Times New Roman" w:cs="Times New Roman"/>
          <w:sz w:val="24"/>
          <w:szCs w:val="24"/>
        </w:rPr>
        <w:t xml:space="preserve"> decay </w:t>
      </w:r>
      <w:r w:rsidR="004137C2" w:rsidRPr="00C74464">
        <w:rPr>
          <w:rFonts w:ascii="Times New Roman" w:hAnsi="Times New Roman" w:cs="Times New Roman"/>
          <w:sz w:val="24"/>
          <w:szCs w:val="24"/>
        </w:rPr>
        <w:t>(</w:t>
      </w:r>
      <w:proofErr w:type="spellStart"/>
      <w:r w:rsidR="004137C2" w:rsidRPr="00C74464">
        <w:rPr>
          <w:rFonts w:ascii="Times New Roman" w:hAnsi="Times New Roman" w:cs="Times New Roman"/>
          <w:sz w:val="24"/>
          <w:szCs w:val="24"/>
        </w:rPr>
        <w:t>Gende</w:t>
      </w:r>
      <w:proofErr w:type="spellEnd"/>
      <w:r w:rsidR="004137C2"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0F61E4" w:rsidRPr="00C74464">
        <w:rPr>
          <w:rFonts w:ascii="Times New Roman" w:hAnsi="Times New Roman" w:cs="Times New Roman"/>
          <w:sz w:val="24"/>
          <w:szCs w:val="24"/>
        </w:rPr>
        <w:t>2002)</w:t>
      </w:r>
      <w:r w:rsidR="00D278BF" w:rsidRPr="00C74464">
        <w:rPr>
          <w:rFonts w:ascii="Times New Roman" w:hAnsi="Times New Roman" w:cs="Times New Roman"/>
          <w:sz w:val="24"/>
          <w:szCs w:val="24"/>
        </w:rPr>
        <w:t>.</w:t>
      </w:r>
      <w:r w:rsidR="000F61E4" w:rsidRPr="00C74464">
        <w:rPr>
          <w:rFonts w:ascii="Times New Roman" w:hAnsi="Times New Roman" w:cs="Times New Roman"/>
          <w:sz w:val="24"/>
          <w:szCs w:val="24"/>
        </w:rPr>
        <w:t xml:space="preserve"> </w:t>
      </w:r>
      <w:r w:rsidR="00044DD3" w:rsidRPr="00C74464">
        <w:rPr>
          <w:rFonts w:ascii="Times New Roman" w:hAnsi="Times New Roman" w:cs="Times New Roman"/>
          <w:sz w:val="24"/>
          <w:szCs w:val="24"/>
        </w:rPr>
        <w:t xml:space="preserve">Salmon are enriched in </w:t>
      </w:r>
      <w:r w:rsidR="00B55EF5" w:rsidRPr="00C74464">
        <w:rPr>
          <w:rFonts w:ascii="Times New Roman" w:hAnsi="Times New Roman" w:cs="Times New Roman"/>
          <w:sz w:val="24"/>
          <w:szCs w:val="24"/>
        </w:rPr>
        <w:t>the heavy isotope of nitrogen (</w:t>
      </w:r>
      <w:r w:rsidR="00044DD3" w:rsidRPr="00C74464">
        <w:rPr>
          <w:rFonts w:ascii="Times New Roman" w:hAnsi="Times New Roman" w:cs="Times New Roman"/>
          <w:sz w:val="24"/>
          <w:szCs w:val="24"/>
          <w:vertAlign w:val="superscript"/>
        </w:rPr>
        <w:t>15</w:t>
      </w:r>
      <w:r w:rsidR="00044DD3" w:rsidRPr="00C74464">
        <w:rPr>
          <w:rFonts w:ascii="Times New Roman" w:hAnsi="Times New Roman" w:cs="Times New Roman"/>
          <w:sz w:val="24"/>
          <w:szCs w:val="24"/>
        </w:rPr>
        <w:t>N</w:t>
      </w:r>
      <w:r w:rsidR="00B55EF5" w:rsidRPr="00C74464">
        <w:rPr>
          <w:rFonts w:ascii="Times New Roman" w:hAnsi="Times New Roman" w:cs="Times New Roman"/>
          <w:sz w:val="24"/>
          <w:szCs w:val="24"/>
        </w:rPr>
        <w:t>)</w:t>
      </w:r>
      <w:r w:rsidR="00044DD3" w:rsidRPr="00C74464">
        <w:rPr>
          <w:rFonts w:ascii="Times New Roman" w:hAnsi="Times New Roman" w:cs="Times New Roman"/>
          <w:sz w:val="24"/>
          <w:szCs w:val="24"/>
        </w:rPr>
        <w:t xml:space="preserve"> relative to </w:t>
      </w:r>
      <w:r w:rsidR="00B55EF5" w:rsidRPr="00C74464">
        <w:rPr>
          <w:rFonts w:ascii="Times New Roman" w:hAnsi="Times New Roman" w:cs="Times New Roman"/>
          <w:sz w:val="24"/>
          <w:szCs w:val="24"/>
        </w:rPr>
        <w:t>the light isotope (</w:t>
      </w:r>
      <w:r w:rsidR="00044DD3" w:rsidRPr="00C74464">
        <w:rPr>
          <w:rFonts w:ascii="Times New Roman" w:hAnsi="Times New Roman" w:cs="Times New Roman"/>
          <w:sz w:val="24"/>
          <w:szCs w:val="24"/>
          <w:vertAlign w:val="superscript"/>
        </w:rPr>
        <w:t>14</w:t>
      </w:r>
      <w:r w:rsidR="00044DD3" w:rsidRPr="00C74464">
        <w:rPr>
          <w:rFonts w:ascii="Times New Roman" w:hAnsi="Times New Roman" w:cs="Times New Roman"/>
          <w:sz w:val="24"/>
          <w:szCs w:val="24"/>
        </w:rPr>
        <w:t>N</w:t>
      </w:r>
      <w:r w:rsidR="00B55EF5" w:rsidRPr="00C74464">
        <w:rPr>
          <w:rFonts w:ascii="Times New Roman" w:hAnsi="Times New Roman" w:cs="Times New Roman"/>
          <w:sz w:val="24"/>
          <w:szCs w:val="24"/>
        </w:rPr>
        <w:t>)</w:t>
      </w:r>
      <w:r w:rsidR="00044DD3" w:rsidRPr="00C74464">
        <w:rPr>
          <w:rFonts w:ascii="Times New Roman" w:hAnsi="Times New Roman" w:cs="Times New Roman"/>
          <w:sz w:val="24"/>
          <w:szCs w:val="24"/>
        </w:rPr>
        <w:t xml:space="preserve"> when compared to </w:t>
      </w:r>
      <w:r w:rsidR="00B47236">
        <w:rPr>
          <w:rFonts w:ascii="Times New Roman" w:hAnsi="Times New Roman" w:cs="Times New Roman"/>
          <w:sz w:val="24"/>
          <w:szCs w:val="24"/>
        </w:rPr>
        <w:t xml:space="preserve">terrestrial and </w:t>
      </w:r>
      <w:r w:rsidR="00044DD3" w:rsidRPr="00C74464">
        <w:rPr>
          <w:rFonts w:ascii="Times New Roman" w:hAnsi="Times New Roman" w:cs="Times New Roman"/>
          <w:sz w:val="24"/>
          <w:szCs w:val="24"/>
        </w:rPr>
        <w:t xml:space="preserve">watershed-derived </w:t>
      </w:r>
      <w:r w:rsidR="00006F0F">
        <w:rPr>
          <w:rFonts w:ascii="Times New Roman" w:hAnsi="Times New Roman" w:cs="Times New Roman"/>
          <w:sz w:val="24"/>
          <w:szCs w:val="24"/>
        </w:rPr>
        <w:t>N</w:t>
      </w:r>
      <w:r w:rsidR="00B47236">
        <w:rPr>
          <w:rFonts w:ascii="Times New Roman" w:hAnsi="Times New Roman" w:cs="Times New Roman"/>
          <w:sz w:val="24"/>
          <w:szCs w:val="24"/>
        </w:rPr>
        <w:t>.</w:t>
      </w:r>
      <w:r w:rsidR="00034B2A">
        <w:rPr>
          <w:rFonts w:ascii="Times New Roman" w:hAnsi="Times New Roman" w:cs="Times New Roman"/>
          <w:sz w:val="24"/>
          <w:szCs w:val="24"/>
        </w:rPr>
        <w:t xml:space="preserve"> </w:t>
      </w:r>
      <w:r w:rsidR="00B47236">
        <w:rPr>
          <w:rFonts w:ascii="Times New Roman" w:hAnsi="Times New Roman" w:cs="Times New Roman"/>
          <w:sz w:val="24"/>
          <w:szCs w:val="24"/>
        </w:rPr>
        <w:t xml:space="preserve">This isotopic enrichment </w:t>
      </w:r>
      <w:r w:rsidR="00465FCC" w:rsidRPr="00C74464">
        <w:rPr>
          <w:rFonts w:ascii="Times New Roman" w:hAnsi="Times New Roman" w:cs="Times New Roman"/>
          <w:sz w:val="24"/>
          <w:szCs w:val="24"/>
        </w:rPr>
        <w:t>has</w:t>
      </w:r>
      <w:r w:rsidR="00044DD3" w:rsidRPr="00C74464">
        <w:rPr>
          <w:rFonts w:ascii="Times New Roman" w:hAnsi="Times New Roman" w:cs="Times New Roman"/>
          <w:sz w:val="24"/>
          <w:szCs w:val="24"/>
        </w:rPr>
        <w:t xml:space="preserve"> be</w:t>
      </w:r>
      <w:r w:rsidR="00465FCC" w:rsidRPr="00C74464">
        <w:rPr>
          <w:rFonts w:ascii="Times New Roman" w:hAnsi="Times New Roman" w:cs="Times New Roman"/>
          <w:sz w:val="24"/>
          <w:szCs w:val="24"/>
        </w:rPr>
        <w:t>en</w:t>
      </w:r>
      <w:r w:rsidR="00044DD3" w:rsidRPr="00C74464">
        <w:rPr>
          <w:rFonts w:ascii="Times New Roman" w:hAnsi="Times New Roman" w:cs="Times New Roman"/>
          <w:sz w:val="24"/>
          <w:szCs w:val="24"/>
        </w:rPr>
        <w:t xml:space="preserve"> used to </w:t>
      </w:r>
      <w:r w:rsidR="006A2486" w:rsidRPr="00C74464">
        <w:rPr>
          <w:rFonts w:ascii="Times New Roman" w:hAnsi="Times New Roman" w:cs="Times New Roman"/>
          <w:sz w:val="24"/>
          <w:szCs w:val="24"/>
        </w:rPr>
        <w:t xml:space="preserve">quantitatively </w:t>
      </w:r>
      <w:r w:rsidR="00C16A52">
        <w:rPr>
          <w:rFonts w:ascii="Times New Roman" w:hAnsi="Times New Roman" w:cs="Times New Roman"/>
          <w:sz w:val="24"/>
          <w:szCs w:val="24"/>
        </w:rPr>
        <w:t xml:space="preserve">trace the presence of </w:t>
      </w:r>
      <w:r w:rsidR="00D74B45">
        <w:rPr>
          <w:rFonts w:ascii="Times New Roman" w:hAnsi="Times New Roman" w:cs="Times New Roman"/>
          <w:sz w:val="24"/>
          <w:szCs w:val="24"/>
        </w:rPr>
        <w:t xml:space="preserve">salmon derived nutrients </w:t>
      </w:r>
      <w:r w:rsidR="00746192">
        <w:rPr>
          <w:rFonts w:ascii="Times New Roman" w:hAnsi="Times New Roman" w:cs="Times New Roman"/>
          <w:sz w:val="24"/>
          <w:szCs w:val="24"/>
        </w:rPr>
        <w:t>into watersheds</w:t>
      </w:r>
      <w:r w:rsidR="00D36E38" w:rsidRPr="00C74464">
        <w:rPr>
          <w:rFonts w:ascii="Times New Roman" w:hAnsi="Times New Roman" w:cs="Times New Roman"/>
          <w:sz w:val="24"/>
          <w:szCs w:val="24"/>
        </w:rPr>
        <w:t xml:space="preserve"> </w:t>
      </w:r>
      <w:r w:rsidR="00044DD3" w:rsidRPr="00C74464">
        <w:rPr>
          <w:rFonts w:ascii="Times New Roman" w:hAnsi="Times New Roman" w:cs="Times New Roman"/>
          <w:sz w:val="24"/>
          <w:szCs w:val="24"/>
        </w:rPr>
        <w:t>(Schindler et</w:t>
      </w:r>
      <w:r w:rsidR="00057A9E">
        <w:rPr>
          <w:rFonts w:ascii="Times New Roman" w:hAnsi="Times New Roman" w:cs="Times New Roman"/>
          <w:sz w:val="24"/>
          <w:szCs w:val="24"/>
        </w:rPr>
        <w:t xml:space="preserve"> al. </w:t>
      </w:r>
      <w:r w:rsidR="00044DD3" w:rsidRPr="00C74464">
        <w:rPr>
          <w:rFonts w:ascii="Times New Roman" w:hAnsi="Times New Roman" w:cs="Times New Roman"/>
          <w:sz w:val="24"/>
          <w:szCs w:val="24"/>
        </w:rPr>
        <w:t xml:space="preserve">2003). </w:t>
      </w:r>
      <w:r w:rsidR="00EB44D6" w:rsidRPr="00C74464">
        <w:rPr>
          <w:rFonts w:ascii="Times New Roman" w:hAnsi="Times New Roman" w:cs="Times New Roman"/>
          <w:sz w:val="24"/>
          <w:szCs w:val="24"/>
        </w:rPr>
        <w:t xml:space="preserve">For example, the </w:t>
      </w:r>
      <w:r w:rsidR="004B7A40" w:rsidRPr="00C74464">
        <w:rPr>
          <w:rFonts w:ascii="Times New Roman" w:hAnsi="Times New Roman" w:cs="Times New Roman"/>
          <w:sz w:val="24"/>
          <w:szCs w:val="24"/>
        </w:rPr>
        <w:t>proportion</w:t>
      </w:r>
      <w:r w:rsidR="00EB44D6" w:rsidRPr="00C74464">
        <w:rPr>
          <w:rFonts w:ascii="Times New Roman" w:hAnsi="Times New Roman" w:cs="Times New Roman"/>
          <w:sz w:val="24"/>
          <w:szCs w:val="24"/>
        </w:rPr>
        <w:t xml:space="preserve"> of N derived from salmon ranges from </w:t>
      </w:r>
      <w:r w:rsidR="000A4EAA">
        <w:rPr>
          <w:rFonts w:ascii="Times New Roman" w:hAnsi="Times New Roman" w:cs="Times New Roman"/>
          <w:sz w:val="24"/>
          <w:szCs w:val="24"/>
        </w:rPr>
        <w:t xml:space="preserve">approximately </w:t>
      </w:r>
      <w:r w:rsidR="004137C2" w:rsidRPr="00C74464">
        <w:rPr>
          <w:rFonts w:ascii="Times New Roman" w:hAnsi="Times New Roman" w:cs="Times New Roman"/>
          <w:sz w:val="24"/>
          <w:szCs w:val="24"/>
        </w:rPr>
        <w:t>30%</w:t>
      </w:r>
      <w:r w:rsidR="00BA3853">
        <w:rPr>
          <w:rFonts w:ascii="Times New Roman" w:hAnsi="Times New Roman" w:cs="Times New Roman"/>
          <w:sz w:val="24"/>
          <w:szCs w:val="24"/>
        </w:rPr>
        <w:t xml:space="preserve"> </w:t>
      </w:r>
      <w:r w:rsidR="00BA3853" w:rsidRPr="00C74464">
        <w:rPr>
          <w:rFonts w:ascii="Times New Roman" w:hAnsi="Times New Roman" w:cs="Times New Roman"/>
          <w:sz w:val="24"/>
          <w:szCs w:val="24"/>
        </w:rPr>
        <w:t>–</w:t>
      </w:r>
      <w:r w:rsidR="00BA3853">
        <w:rPr>
          <w:rFonts w:ascii="Times New Roman" w:hAnsi="Times New Roman" w:cs="Times New Roman"/>
          <w:sz w:val="24"/>
          <w:szCs w:val="24"/>
        </w:rPr>
        <w:t xml:space="preserve"> </w:t>
      </w:r>
      <w:r w:rsidR="004137C2" w:rsidRPr="00C74464">
        <w:rPr>
          <w:rFonts w:ascii="Times New Roman" w:hAnsi="Times New Roman" w:cs="Times New Roman"/>
          <w:sz w:val="24"/>
          <w:szCs w:val="24"/>
        </w:rPr>
        <w:t>75% in fish and aquatic invertebrates (</w:t>
      </w:r>
      <w:proofErr w:type="spellStart"/>
      <w:r w:rsidR="004137C2" w:rsidRPr="00C74464">
        <w:rPr>
          <w:rFonts w:ascii="Times New Roman" w:hAnsi="Times New Roman" w:cs="Times New Roman"/>
          <w:sz w:val="24"/>
          <w:szCs w:val="24"/>
        </w:rPr>
        <w:t>Naiman</w:t>
      </w:r>
      <w:proofErr w:type="spellEnd"/>
      <w:r w:rsidR="004137C2"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4137C2" w:rsidRPr="00C74464">
        <w:rPr>
          <w:rFonts w:ascii="Times New Roman" w:hAnsi="Times New Roman" w:cs="Times New Roman"/>
          <w:sz w:val="24"/>
          <w:szCs w:val="24"/>
        </w:rPr>
        <w:t>2002)</w:t>
      </w:r>
      <w:r w:rsidR="00EB44D6" w:rsidRPr="00C74464">
        <w:rPr>
          <w:rFonts w:ascii="Times New Roman" w:hAnsi="Times New Roman" w:cs="Times New Roman"/>
          <w:sz w:val="24"/>
          <w:szCs w:val="24"/>
        </w:rPr>
        <w:t xml:space="preserve">, </w:t>
      </w:r>
      <w:r w:rsidR="005729FE" w:rsidRPr="00C74464">
        <w:rPr>
          <w:rFonts w:ascii="Times New Roman" w:hAnsi="Times New Roman" w:cs="Times New Roman"/>
          <w:sz w:val="24"/>
          <w:szCs w:val="24"/>
        </w:rPr>
        <w:t>10 – 90%</w:t>
      </w:r>
      <w:r w:rsidR="00EB44D6" w:rsidRPr="00C74464">
        <w:rPr>
          <w:rFonts w:ascii="Times New Roman" w:hAnsi="Times New Roman" w:cs="Times New Roman"/>
          <w:sz w:val="24"/>
          <w:szCs w:val="24"/>
        </w:rPr>
        <w:t xml:space="preserve"> in piscivorous mam</w:t>
      </w:r>
      <w:r w:rsidR="005729FE" w:rsidRPr="00C74464">
        <w:rPr>
          <w:rFonts w:ascii="Times New Roman" w:hAnsi="Times New Roman" w:cs="Times New Roman"/>
          <w:sz w:val="24"/>
          <w:szCs w:val="24"/>
        </w:rPr>
        <w:t>m</w:t>
      </w:r>
      <w:r w:rsidR="00EB44D6" w:rsidRPr="00C74464">
        <w:rPr>
          <w:rFonts w:ascii="Times New Roman" w:hAnsi="Times New Roman" w:cs="Times New Roman"/>
          <w:sz w:val="24"/>
          <w:szCs w:val="24"/>
        </w:rPr>
        <w:t>als</w:t>
      </w:r>
      <w:r w:rsidR="004137C2" w:rsidRPr="00C74464">
        <w:rPr>
          <w:rFonts w:ascii="Times New Roman" w:hAnsi="Times New Roman" w:cs="Times New Roman"/>
          <w:sz w:val="24"/>
          <w:szCs w:val="24"/>
        </w:rPr>
        <w:t xml:space="preserve"> such as bears</w:t>
      </w:r>
      <w:r w:rsidR="00EB44D6" w:rsidRPr="00C74464">
        <w:rPr>
          <w:rFonts w:ascii="Times New Roman" w:hAnsi="Times New Roman" w:cs="Times New Roman"/>
          <w:sz w:val="24"/>
          <w:szCs w:val="24"/>
        </w:rPr>
        <w:t xml:space="preserve">, and </w:t>
      </w:r>
      <w:r w:rsidR="00F65032" w:rsidRPr="00C74464">
        <w:rPr>
          <w:rFonts w:ascii="Times New Roman" w:hAnsi="Times New Roman" w:cs="Times New Roman"/>
          <w:sz w:val="24"/>
          <w:szCs w:val="24"/>
        </w:rPr>
        <w:t xml:space="preserve">20 </w:t>
      </w:r>
      <w:r w:rsidR="00BA3853" w:rsidRPr="00C74464">
        <w:rPr>
          <w:rFonts w:ascii="Times New Roman" w:hAnsi="Times New Roman" w:cs="Times New Roman"/>
          <w:sz w:val="24"/>
          <w:szCs w:val="24"/>
        </w:rPr>
        <w:t>–</w:t>
      </w:r>
      <w:r w:rsidR="00F65032" w:rsidRPr="00C74464">
        <w:rPr>
          <w:rFonts w:ascii="Times New Roman" w:hAnsi="Times New Roman" w:cs="Times New Roman"/>
          <w:sz w:val="24"/>
          <w:szCs w:val="24"/>
        </w:rPr>
        <w:t xml:space="preserve"> 40</w:t>
      </w:r>
      <w:r w:rsidR="005729FE" w:rsidRPr="00C74464">
        <w:rPr>
          <w:rFonts w:ascii="Times New Roman" w:hAnsi="Times New Roman" w:cs="Times New Roman"/>
          <w:sz w:val="24"/>
          <w:szCs w:val="24"/>
        </w:rPr>
        <w:t>%</w:t>
      </w:r>
      <w:r w:rsidR="00EB44D6" w:rsidRPr="00C74464">
        <w:rPr>
          <w:rFonts w:ascii="Times New Roman" w:hAnsi="Times New Roman" w:cs="Times New Roman"/>
          <w:sz w:val="24"/>
          <w:szCs w:val="24"/>
        </w:rPr>
        <w:t xml:space="preserve"> in piscivorous fishes</w:t>
      </w:r>
      <w:r w:rsidR="005729FE" w:rsidRPr="00C74464">
        <w:rPr>
          <w:rFonts w:ascii="Times New Roman" w:hAnsi="Times New Roman" w:cs="Times New Roman"/>
          <w:sz w:val="24"/>
          <w:szCs w:val="24"/>
        </w:rPr>
        <w:t xml:space="preserve"> near salmon </w:t>
      </w:r>
      <w:r w:rsidR="005729FE" w:rsidRPr="00C74464">
        <w:rPr>
          <w:rFonts w:ascii="Times New Roman" w:hAnsi="Times New Roman" w:cs="Times New Roman"/>
          <w:sz w:val="24"/>
          <w:szCs w:val="24"/>
        </w:rPr>
        <w:lastRenderedPageBreak/>
        <w:t>spawning grounds</w:t>
      </w:r>
      <w:r w:rsidR="00EB44D6" w:rsidRPr="00C74464">
        <w:rPr>
          <w:rFonts w:ascii="Times New Roman" w:hAnsi="Times New Roman" w:cs="Times New Roman"/>
          <w:sz w:val="24"/>
          <w:szCs w:val="24"/>
        </w:rPr>
        <w:t xml:space="preserve"> </w:t>
      </w:r>
      <w:r w:rsidR="00AE380F" w:rsidRPr="00C74464">
        <w:rPr>
          <w:rFonts w:ascii="Times New Roman" w:hAnsi="Times New Roman" w:cs="Times New Roman"/>
          <w:sz w:val="24"/>
          <w:szCs w:val="24"/>
        </w:rPr>
        <w:t>(</w:t>
      </w:r>
      <w:r w:rsidR="00F1237F">
        <w:rPr>
          <w:rFonts w:ascii="Times New Roman" w:hAnsi="Times New Roman" w:cs="Times New Roman"/>
          <w:sz w:val="24"/>
          <w:szCs w:val="24"/>
        </w:rPr>
        <w:t>Bilby et</w:t>
      </w:r>
      <w:r w:rsidR="00057A9E">
        <w:rPr>
          <w:rFonts w:ascii="Times New Roman" w:hAnsi="Times New Roman" w:cs="Times New Roman"/>
          <w:sz w:val="24"/>
          <w:szCs w:val="24"/>
        </w:rPr>
        <w:t xml:space="preserve"> al. </w:t>
      </w:r>
      <w:r w:rsidR="00F1237F">
        <w:rPr>
          <w:rFonts w:ascii="Times New Roman" w:hAnsi="Times New Roman" w:cs="Times New Roman"/>
          <w:sz w:val="24"/>
          <w:szCs w:val="24"/>
        </w:rPr>
        <w:t xml:space="preserve">1996, </w:t>
      </w:r>
      <w:proofErr w:type="spellStart"/>
      <w:r w:rsidR="005729FE" w:rsidRPr="00C74464">
        <w:rPr>
          <w:rFonts w:ascii="Times New Roman" w:hAnsi="Times New Roman" w:cs="Times New Roman"/>
          <w:sz w:val="24"/>
          <w:szCs w:val="24"/>
        </w:rPr>
        <w:t>Hilderbrand</w:t>
      </w:r>
      <w:proofErr w:type="spellEnd"/>
      <w:r w:rsidR="005729FE"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5729FE" w:rsidRPr="00C74464">
        <w:rPr>
          <w:rFonts w:ascii="Times New Roman" w:hAnsi="Times New Roman" w:cs="Times New Roman"/>
          <w:sz w:val="24"/>
          <w:szCs w:val="24"/>
        </w:rPr>
        <w:t>199</w:t>
      </w:r>
      <w:r w:rsidR="00555544" w:rsidRPr="00C74464">
        <w:rPr>
          <w:rFonts w:ascii="Times New Roman" w:hAnsi="Times New Roman" w:cs="Times New Roman"/>
          <w:sz w:val="24"/>
          <w:szCs w:val="24"/>
        </w:rPr>
        <w:t>9</w:t>
      </w:r>
      <w:r w:rsidR="00D74B45">
        <w:rPr>
          <w:rFonts w:ascii="Times New Roman" w:hAnsi="Times New Roman" w:cs="Times New Roman"/>
          <w:sz w:val="24"/>
          <w:szCs w:val="24"/>
        </w:rPr>
        <w:t>,</w:t>
      </w:r>
      <w:r w:rsidR="005729FE" w:rsidRPr="00C74464">
        <w:rPr>
          <w:rFonts w:ascii="Times New Roman" w:hAnsi="Times New Roman" w:cs="Times New Roman"/>
          <w:sz w:val="24"/>
          <w:szCs w:val="24"/>
        </w:rPr>
        <w:t xml:space="preserve"> </w:t>
      </w:r>
      <w:proofErr w:type="spellStart"/>
      <w:r w:rsidR="00D74B45">
        <w:rPr>
          <w:rFonts w:ascii="Times New Roman" w:hAnsi="Times New Roman" w:cs="Times New Roman"/>
          <w:sz w:val="24"/>
          <w:szCs w:val="24"/>
        </w:rPr>
        <w:t>Chaloner</w:t>
      </w:r>
      <w:proofErr w:type="spellEnd"/>
      <w:r w:rsidR="00D74B45">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D74B45">
        <w:rPr>
          <w:rFonts w:ascii="Times New Roman" w:hAnsi="Times New Roman" w:cs="Times New Roman"/>
          <w:sz w:val="24"/>
          <w:szCs w:val="24"/>
        </w:rPr>
        <w:t>2002,</w:t>
      </w:r>
      <w:r w:rsidR="00AE380F" w:rsidRPr="00C74464">
        <w:rPr>
          <w:rFonts w:ascii="Times New Roman" w:hAnsi="Times New Roman" w:cs="Times New Roman"/>
          <w:sz w:val="24"/>
          <w:szCs w:val="24"/>
        </w:rPr>
        <w:t xml:space="preserve"> </w:t>
      </w:r>
      <w:proofErr w:type="spellStart"/>
      <w:r w:rsidR="00AE380F" w:rsidRPr="00C74464">
        <w:rPr>
          <w:rFonts w:ascii="Times New Roman" w:hAnsi="Times New Roman" w:cs="Times New Roman"/>
          <w:sz w:val="24"/>
          <w:szCs w:val="24"/>
        </w:rPr>
        <w:t>Claeson</w:t>
      </w:r>
      <w:proofErr w:type="spellEnd"/>
      <w:r w:rsidR="00AE380F"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AE380F" w:rsidRPr="00C74464">
        <w:rPr>
          <w:rFonts w:ascii="Times New Roman" w:hAnsi="Times New Roman" w:cs="Times New Roman"/>
          <w:sz w:val="24"/>
          <w:szCs w:val="24"/>
        </w:rPr>
        <w:t>2006)</w:t>
      </w:r>
      <w:r w:rsidR="00AE380F" w:rsidRPr="00C74464">
        <w:rPr>
          <w:rFonts w:ascii="Times New Roman" w:hAnsi="Times New Roman" w:cs="Times New Roman"/>
          <w:i/>
          <w:sz w:val="24"/>
          <w:szCs w:val="24"/>
        </w:rPr>
        <w:t>.</w:t>
      </w:r>
    </w:p>
    <w:p w14:paraId="200E5195" w14:textId="52A6DA65" w:rsidR="00951AAE" w:rsidRPr="00C74464" w:rsidRDefault="001B00EE" w:rsidP="002F60F8">
      <w:pPr>
        <w:spacing w:after="0"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The annual return of this predictable and abundant, yet temporally limited, high quality resource drives the foraging ecology of both terrestrial and aquatic consumers (</w:t>
      </w:r>
      <w:r w:rsidR="00BB4551">
        <w:rPr>
          <w:rFonts w:ascii="Times New Roman" w:hAnsi="Times New Roman" w:cs="Times New Roman"/>
          <w:sz w:val="24"/>
          <w:szCs w:val="24"/>
        </w:rPr>
        <w:t>Quinn 2018</w:t>
      </w:r>
      <w:r w:rsidR="00C204B8">
        <w:rPr>
          <w:rFonts w:ascii="Times New Roman" w:hAnsi="Times New Roman" w:cs="Times New Roman"/>
          <w:sz w:val="24"/>
          <w:szCs w:val="24"/>
        </w:rPr>
        <w:t>, Schindler et al. 2013</w:t>
      </w:r>
      <w:r w:rsidRPr="00C74464">
        <w:rPr>
          <w:rFonts w:ascii="Times New Roman" w:hAnsi="Times New Roman" w:cs="Times New Roman"/>
          <w:sz w:val="24"/>
          <w:szCs w:val="24"/>
        </w:rPr>
        <w:t xml:space="preserve">). Carcasses and roe are documented </w:t>
      </w:r>
      <w:r w:rsidR="00B57715">
        <w:rPr>
          <w:rFonts w:ascii="Times New Roman" w:hAnsi="Times New Roman" w:cs="Times New Roman"/>
          <w:sz w:val="24"/>
          <w:szCs w:val="24"/>
        </w:rPr>
        <w:t>food sources</w:t>
      </w:r>
      <w:r w:rsidR="00B57715" w:rsidRPr="00C74464">
        <w:rPr>
          <w:rFonts w:ascii="Times New Roman" w:hAnsi="Times New Roman" w:cs="Times New Roman"/>
          <w:sz w:val="24"/>
          <w:szCs w:val="24"/>
        </w:rPr>
        <w:t xml:space="preserve"> </w:t>
      </w:r>
      <w:r w:rsidRPr="00C74464">
        <w:rPr>
          <w:rFonts w:ascii="Times New Roman" w:hAnsi="Times New Roman" w:cs="Times New Roman"/>
          <w:sz w:val="24"/>
          <w:szCs w:val="24"/>
        </w:rPr>
        <w:t>for over 22 species of mammal</w:t>
      </w:r>
      <w:r w:rsidR="005005C0" w:rsidRPr="00C74464">
        <w:rPr>
          <w:rFonts w:ascii="Times New Roman" w:hAnsi="Times New Roman" w:cs="Times New Roman"/>
          <w:sz w:val="24"/>
          <w:szCs w:val="24"/>
        </w:rPr>
        <w:t xml:space="preserve">s, </w:t>
      </w:r>
      <w:r w:rsidRPr="00C74464">
        <w:rPr>
          <w:rFonts w:ascii="Times New Roman" w:hAnsi="Times New Roman" w:cs="Times New Roman"/>
          <w:sz w:val="24"/>
          <w:szCs w:val="24"/>
        </w:rPr>
        <w:t>birds (</w:t>
      </w:r>
      <w:proofErr w:type="spellStart"/>
      <w:r w:rsidRPr="00C74464">
        <w:rPr>
          <w:rFonts w:ascii="Times New Roman" w:hAnsi="Times New Roman" w:cs="Times New Roman"/>
          <w:sz w:val="24"/>
          <w:szCs w:val="24"/>
        </w:rPr>
        <w:t>Cenderholm</w:t>
      </w:r>
      <w:proofErr w:type="spellEnd"/>
      <w:r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 xml:space="preserve">1989), </w:t>
      </w:r>
      <w:r w:rsidR="00BB4551">
        <w:rPr>
          <w:rFonts w:ascii="Times New Roman" w:hAnsi="Times New Roman" w:cs="Times New Roman"/>
          <w:sz w:val="24"/>
          <w:szCs w:val="24"/>
        </w:rPr>
        <w:t>fishes (</w:t>
      </w:r>
      <w:proofErr w:type="spellStart"/>
      <w:r w:rsidR="00BB4551">
        <w:rPr>
          <w:rFonts w:ascii="Times New Roman" w:hAnsi="Times New Roman" w:cs="Times New Roman"/>
          <w:sz w:val="24"/>
          <w:szCs w:val="24"/>
        </w:rPr>
        <w:t>Scheuerell</w:t>
      </w:r>
      <w:proofErr w:type="spellEnd"/>
      <w:r w:rsidR="00BB4551">
        <w:rPr>
          <w:rFonts w:ascii="Times New Roman" w:hAnsi="Times New Roman" w:cs="Times New Roman"/>
          <w:sz w:val="24"/>
          <w:szCs w:val="24"/>
        </w:rPr>
        <w:t xml:space="preserve"> et al. 2007), </w:t>
      </w:r>
      <w:r w:rsidRPr="00C74464">
        <w:rPr>
          <w:rFonts w:ascii="Times New Roman" w:hAnsi="Times New Roman" w:cs="Times New Roman"/>
          <w:sz w:val="24"/>
          <w:szCs w:val="24"/>
        </w:rPr>
        <w:t>and invertebrates (</w:t>
      </w:r>
      <w:proofErr w:type="spellStart"/>
      <w:r w:rsidRPr="00C74464">
        <w:rPr>
          <w:rFonts w:ascii="Times New Roman" w:hAnsi="Times New Roman" w:cs="Times New Roman"/>
          <w:sz w:val="24"/>
          <w:szCs w:val="24"/>
        </w:rPr>
        <w:t>Minakawa</w:t>
      </w:r>
      <w:proofErr w:type="spellEnd"/>
      <w:r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 xml:space="preserve">2002, </w:t>
      </w:r>
      <w:r w:rsidR="00F1237F">
        <w:rPr>
          <w:rFonts w:ascii="Times New Roman" w:hAnsi="Times New Roman" w:cs="Times New Roman"/>
          <w:sz w:val="24"/>
          <w:szCs w:val="24"/>
        </w:rPr>
        <w:t>Meehan et</w:t>
      </w:r>
      <w:r w:rsidR="00057A9E">
        <w:rPr>
          <w:rFonts w:ascii="Times New Roman" w:hAnsi="Times New Roman" w:cs="Times New Roman"/>
          <w:sz w:val="24"/>
          <w:szCs w:val="24"/>
        </w:rPr>
        <w:t xml:space="preserve"> al. </w:t>
      </w:r>
      <w:r w:rsidR="00F1237F">
        <w:rPr>
          <w:rFonts w:ascii="Times New Roman" w:hAnsi="Times New Roman" w:cs="Times New Roman"/>
          <w:sz w:val="24"/>
          <w:szCs w:val="24"/>
        </w:rPr>
        <w:t xml:space="preserve">2005; </w:t>
      </w:r>
      <w:r w:rsidRPr="00C74464">
        <w:rPr>
          <w:rFonts w:ascii="Times New Roman" w:hAnsi="Times New Roman" w:cs="Times New Roman"/>
          <w:sz w:val="24"/>
          <w:szCs w:val="24"/>
        </w:rPr>
        <w:t>Winder et</w:t>
      </w:r>
      <w:r w:rsidR="00057A9E">
        <w:rPr>
          <w:rFonts w:ascii="Times New Roman" w:hAnsi="Times New Roman" w:cs="Times New Roman"/>
          <w:sz w:val="24"/>
          <w:szCs w:val="24"/>
        </w:rPr>
        <w:t xml:space="preserve"> al. </w:t>
      </w:r>
      <w:r w:rsidRPr="00C74464">
        <w:rPr>
          <w:rFonts w:ascii="Times New Roman" w:hAnsi="Times New Roman" w:cs="Times New Roman"/>
          <w:sz w:val="24"/>
          <w:szCs w:val="24"/>
        </w:rPr>
        <w:t>2005)</w:t>
      </w:r>
      <w:r w:rsidR="005005C0" w:rsidRPr="00C74464">
        <w:rPr>
          <w:rFonts w:ascii="Times New Roman" w:hAnsi="Times New Roman" w:cs="Times New Roman"/>
          <w:sz w:val="24"/>
          <w:szCs w:val="24"/>
        </w:rPr>
        <w:t xml:space="preserve">. </w:t>
      </w:r>
      <w:r w:rsidR="00263009" w:rsidRPr="00C74464">
        <w:rPr>
          <w:rFonts w:ascii="Times New Roman" w:hAnsi="Times New Roman" w:cs="Times New Roman"/>
          <w:sz w:val="24"/>
          <w:szCs w:val="24"/>
        </w:rPr>
        <w:t xml:space="preserve">Bear population density, body size, and reproductive output </w:t>
      </w:r>
      <w:r w:rsidR="00743524">
        <w:rPr>
          <w:rFonts w:ascii="Times New Roman" w:hAnsi="Times New Roman" w:cs="Times New Roman"/>
          <w:sz w:val="24"/>
          <w:szCs w:val="24"/>
        </w:rPr>
        <w:t xml:space="preserve">has </w:t>
      </w:r>
      <w:r w:rsidR="00263009" w:rsidRPr="00C74464">
        <w:rPr>
          <w:rFonts w:ascii="Times New Roman" w:hAnsi="Times New Roman" w:cs="Times New Roman"/>
          <w:sz w:val="24"/>
          <w:szCs w:val="24"/>
        </w:rPr>
        <w:t xml:space="preserve">been </w:t>
      </w:r>
      <w:r w:rsidR="00743524">
        <w:rPr>
          <w:rFonts w:ascii="Times New Roman" w:hAnsi="Times New Roman" w:cs="Times New Roman"/>
          <w:sz w:val="24"/>
          <w:szCs w:val="24"/>
        </w:rPr>
        <w:t xml:space="preserve">correlated with meat </w:t>
      </w:r>
      <w:r w:rsidR="00BC019F">
        <w:rPr>
          <w:rFonts w:ascii="Times New Roman" w:hAnsi="Times New Roman" w:cs="Times New Roman"/>
          <w:sz w:val="24"/>
          <w:szCs w:val="24"/>
        </w:rPr>
        <w:t xml:space="preserve">(primarily salmon) </w:t>
      </w:r>
      <w:r w:rsidR="00743524">
        <w:rPr>
          <w:rFonts w:ascii="Times New Roman" w:hAnsi="Times New Roman" w:cs="Times New Roman"/>
          <w:sz w:val="24"/>
          <w:szCs w:val="24"/>
        </w:rPr>
        <w:t>consumption</w:t>
      </w:r>
      <w:r w:rsidR="00BC019F">
        <w:rPr>
          <w:rFonts w:ascii="Times New Roman" w:hAnsi="Times New Roman" w:cs="Times New Roman"/>
          <w:sz w:val="24"/>
          <w:szCs w:val="24"/>
        </w:rPr>
        <w:t xml:space="preserve">, </w:t>
      </w:r>
      <w:r w:rsidR="00743524">
        <w:rPr>
          <w:rFonts w:ascii="Times New Roman" w:hAnsi="Times New Roman" w:cs="Times New Roman"/>
          <w:sz w:val="24"/>
          <w:szCs w:val="24"/>
        </w:rPr>
        <w:t>with piscivorous populations having 55 times highe</w:t>
      </w:r>
      <w:r w:rsidR="00D74B45">
        <w:rPr>
          <w:rFonts w:ascii="Times New Roman" w:hAnsi="Times New Roman" w:cs="Times New Roman"/>
          <w:sz w:val="24"/>
          <w:szCs w:val="24"/>
        </w:rPr>
        <w:t xml:space="preserve">r density than their </w:t>
      </w:r>
      <w:r w:rsidR="00BC019F">
        <w:rPr>
          <w:rFonts w:ascii="Times New Roman" w:hAnsi="Times New Roman" w:cs="Times New Roman"/>
          <w:sz w:val="24"/>
          <w:szCs w:val="24"/>
        </w:rPr>
        <w:t>meat-limited</w:t>
      </w:r>
      <w:r w:rsidR="00743524">
        <w:rPr>
          <w:rFonts w:ascii="Times New Roman" w:hAnsi="Times New Roman" w:cs="Times New Roman"/>
          <w:sz w:val="24"/>
          <w:szCs w:val="24"/>
        </w:rPr>
        <w:t xml:space="preserve"> counterparts</w:t>
      </w:r>
      <w:r w:rsidR="00263009" w:rsidRPr="00C74464">
        <w:rPr>
          <w:rFonts w:ascii="Times New Roman" w:hAnsi="Times New Roman" w:cs="Times New Roman"/>
          <w:sz w:val="24"/>
          <w:szCs w:val="24"/>
        </w:rPr>
        <w:t xml:space="preserve"> (</w:t>
      </w:r>
      <w:proofErr w:type="spellStart"/>
      <w:r w:rsidR="00263009" w:rsidRPr="00C74464">
        <w:rPr>
          <w:rFonts w:ascii="Times New Roman" w:hAnsi="Times New Roman" w:cs="Times New Roman"/>
          <w:sz w:val="24"/>
          <w:szCs w:val="24"/>
        </w:rPr>
        <w:t>Hilderbrand</w:t>
      </w:r>
      <w:proofErr w:type="spellEnd"/>
      <w:r w:rsidR="00263009"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263009" w:rsidRPr="00C74464">
        <w:rPr>
          <w:rFonts w:ascii="Times New Roman" w:hAnsi="Times New Roman" w:cs="Times New Roman"/>
          <w:sz w:val="24"/>
          <w:szCs w:val="24"/>
        </w:rPr>
        <w:t xml:space="preserve">1999). </w:t>
      </w:r>
      <w:r w:rsidR="00DC2795" w:rsidRPr="00C74464">
        <w:rPr>
          <w:rFonts w:ascii="Times New Roman" w:hAnsi="Times New Roman" w:cs="Times New Roman"/>
          <w:sz w:val="24"/>
          <w:szCs w:val="24"/>
        </w:rPr>
        <w:t>I</w:t>
      </w:r>
      <w:r w:rsidR="000C0217" w:rsidRPr="00C74464">
        <w:rPr>
          <w:rFonts w:ascii="Times New Roman" w:hAnsi="Times New Roman" w:cs="Times New Roman"/>
          <w:sz w:val="24"/>
          <w:szCs w:val="24"/>
        </w:rPr>
        <w:t>n aquatic ecosystems</w:t>
      </w:r>
      <w:r w:rsidR="007460AD" w:rsidRPr="00C74464">
        <w:rPr>
          <w:rFonts w:ascii="Times New Roman" w:hAnsi="Times New Roman" w:cs="Times New Roman"/>
          <w:sz w:val="24"/>
          <w:szCs w:val="24"/>
        </w:rPr>
        <w:t>,</w:t>
      </w:r>
      <w:r w:rsidR="000C0217" w:rsidRPr="00C74464">
        <w:rPr>
          <w:rFonts w:ascii="Times New Roman" w:hAnsi="Times New Roman" w:cs="Times New Roman"/>
          <w:sz w:val="24"/>
          <w:szCs w:val="24"/>
        </w:rPr>
        <w:t xml:space="preserve"> </w:t>
      </w:r>
      <w:r w:rsidR="00DC2795" w:rsidRPr="00C74464">
        <w:rPr>
          <w:rFonts w:ascii="Times New Roman" w:hAnsi="Times New Roman" w:cs="Times New Roman"/>
          <w:sz w:val="24"/>
          <w:szCs w:val="24"/>
        </w:rPr>
        <w:t>salmon carcass</w:t>
      </w:r>
      <w:r w:rsidR="007460AD" w:rsidRPr="00C74464">
        <w:rPr>
          <w:rFonts w:ascii="Times New Roman" w:hAnsi="Times New Roman" w:cs="Times New Roman"/>
          <w:sz w:val="24"/>
          <w:szCs w:val="24"/>
        </w:rPr>
        <w:t xml:space="preserve"> abundance has been correlated with </w:t>
      </w:r>
      <w:r w:rsidR="00DC2795" w:rsidRPr="00C74464">
        <w:rPr>
          <w:rFonts w:ascii="Times New Roman" w:hAnsi="Times New Roman" w:cs="Times New Roman"/>
          <w:sz w:val="24"/>
          <w:szCs w:val="24"/>
        </w:rPr>
        <w:t>elevated growth rates of invertebrates</w:t>
      </w:r>
      <w:r w:rsidR="00BC019F">
        <w:rPr>
          <w:rFonts w:ascii="Times New Roman" w:hAnsi="Times New Roman" w:cs="Times New Roman"/>
          <w:sz w:val="24"/>
          <w:szCs w:val="24"/>
        </w:rPr>
        <w:t>,</w:t>
      </w:r>
      <w:r w:rsidR="00DC2795" w:rsidRPr="00C74464">
        <w:rPr>
          <w:rFonts w:ascii="Times New Roman" w:hAnsi="Times New Roman" w:cs="Times New Roman"/>
          <w:sz w:val="24"/>
          <w:szCs w:val="24"/>
        </w:rPr>
        <w:t xml:space="preserve"> and </w:t>
      </w:r>
      <w:r w:rsidR="00BC019F">
        <w:rPr>
          <w:rFonts w:ascii="Times New Roman" w:hAnsi="Times New Roman" w:cs="Times New Roman"/>
          <w:sz w:val="24"/>
          <w:szCs w:val="24"/>
        </w:rPr>
        <w:t xml:space="preserve">with </w:t>
      </w:r>
      <w:r w:rsidR="005005C0" w:rsidRPr="00C74464">
        <w:rPr>
          <w:rFonts w:ascii="Times New Roman" w:hAnsi="Times New Roman" w:cs="Times New Roman"/>
          <w:sz w:val="24"/>
          <w:szCs w:val="24"/>
        </w:rPr>
        <w:t xml:space="preserve">size, density, and condition factor of </w:t>
      </w:r>
      <w:r w:rsidR="00DC2795" w:rsidRPr="00C74464">
        <w:rPr>
          <w:rFonts w:ascii="Times New Roman" w:hAnsi="Times New Roman" w:cs="Times New Roman"/>
          <w:sz w:val="24"/>
          <w:szCs w:val="24"/>
        </w:rPr>
        <w:t>juvenile salmonids (</w:t>
      </w:r>
      <w:r w:rsidR="00D74B45" w:rsidRPr="00C74464">
        <w:rPr>
          <w:rFonts w:ascii="Times New Roman" w:hAnsi="Times New Roman" w:cs="Times New Roman"/>
          <w:sz w:val="24"/>
          <w:szCs w:val="24"/>
        </w:rPr>
        <w:t>Bilby et</w:t>
      </w:r>
      <w:r w:rsidR="00057A9E">
        <w:rPr>
          <w:rFonts w:ascii="Times New Roman" w:hAnsi="Times New Roman" w:cs="Times New Roman"/>
          <w:sz w:val="24"/>
          <w:szCs w:val="24"/>
        </w:rPr>
        <w:t xml:space="preserve"> al. </w:t>
      </w:r>
      <w:r w:rsidR="00D74B45" w:rsidRPr="00C74464">
        <w:rPr>
          <w:rFonts w:ascii="Times New Roman" w:hAnsi="Times New Roman" w:cs="Times New Roman"/>
          <w:sz w:val="24"/>
          <w:szCs w:val="24"/>
        </w:rPr>
        <w:t>1998</w:t>
      </w:r>
      <w:r w:rsidR="00D74B45">
        <w:rPr>
          <w:rFonts w:ascii="Times New Roman" w:hAnsi="Times New Roman" w:cs="Times New Roman"/>
          <w:sz w:val="24"/>
          <w:szCs w:val="24"/>
        </w:rPr>
        <w:t xml:space="preserve">, </w:t>
      </w:r>
      <w:proofErr w:type="spellStart"/>
      <w:r w:rsidR="00DC2795" w:rsidRPr="00C74464">
        <w:rPr>
          <w:rFonts w:ascii="Times New Roman" w:hAnsi="Times New Roman" w:cs="Times New Roman"/>
          <w:sz w:val="24"/>
          <w:szCs w:val="24"/>
        </w:rPr>
        <w:t>Minakawa</w:t>
      </w:r>
      <w:proofErr w:type="spellEnd"/>
      <w:r w:rsidR="00DC2795" w:rsidRPr="00C74464">
        <w:rPr>
          <w:rFonts w:ascii="Times New Roman" w:hAnsi="Times New Roman" w:cs="Times New Roman"/>
          <w:sz w:val="24"/>
          <w:szCs w:val="24"/>
        </w:rPr>
        <w:t xml:space="preserve"> e</w:t>
      </w:r>
      <w:r w:rsidR="000C0217" w:rsidRPr="00C74464">
        <w:rPr>
          <w:rFonts w:ascii="Times New Roman" w:hAnsi="Times New Roman" w:cs="Times New Roman"/>
          <w:sz w:val="24"/>
          <w:szCs w:val="24"/>
        </w:rPr>
        <w:t>t</w:t>
      </w:r>
      <w:r w:rsidR="00057A9E">
        <w:rPr>
          <w:rFonts w:ascii="Times New Roman" w:hAnsi="Times New Roman" w:cs="Times New Roman"/>
          <w:sz w:val="24"/>
          <w:szCs w:val="24"/>
        </w:rPr>
        <w:t xml:space="preserve"> al. </w:t>
      </w:r>
      <w:r w:rsidR="000C0217" w:rsidRPr="00C74464">
        <w:rPr>
          <w:rFonts w:ascii="Times New Roman" w:hAnsi="Times New Roman" w:cs="Times New Roman"/>
          <w:sz w:val="24"/>
          <w:szCs w:val="24"/>
        </w:rPr>
        <w:t xml:space="preserve">2002, </w:t>
      </w:r>
      <w:proofErr w:type="spellStart"/>
      <w:r w:rsidR="000C0217" w:rsidRPr="00C74464">
        <w:rPr>
          <w:rFonts w:ascii="Times New Roman" w:hAnsi="Times New Roman" w:cs="Times New Roman"/>
          <w:sz w:val="24"/>
          <w:szCs w:val="24"/>
        </w:rPr>
        <w:t>Wipfli</w:t>
      </w:r>
      <w:proofErr w:type="spellEnd"/>
      <w:r w:rsidR="000C0217"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0C0217" w:rsidRPr="00C74464">
        <w:rPr>
          <w:rFonts w:ascii="Times New Roman" w:hAnsi="Times New Roman" w:cs="Times New Roman"/>
          <w:sz w:val="24"/>
          <w:szCs w:val="24"/>
        </w:rPr>
        <w:t>200</w:t>
      </w:r>
      <w:r w:rsidR="0032569C" w:rsidRPr="00C74464">
        <w:rPr>
          <w:rFonts w:ascii="Times New Roman" w:hAnsi="Times New Roman" w:cs="Times New Roman"/>
          <w:sz w:val="24"/>
          <w:szCs w:val="24"/>
        </w:rPr>
        <w:t>3</w:t>
      </w:r>
      <w:r w:rsidR="000C0217" w:rsidRPr="00C74464">
        <w:rPr>
          <w:rFonts w:ascii="Times New Roman" w:hAnsi="Times New Roman" w:cs="Times New Roman"/>
          <w:sz w:val="24"/>
          <w:szCs w:val="24"/>
        </w:rPr>
        <w:t>)</w:t>
      </w:r>
      <w:r w:rsidR="00830F3A" w:rsidRPr="00C74464">
        <w:rPr>
          <w:rFonts w:ascii="Times New Roman" w:hAnsi="Times New Roman" w:cs="Times New Roman"/>
          <w:sz w:val="24"/>
          <w:szCs w:val="24"/>
        </w:rPr>
        <w:t xml:space="preserve">. </w:t>
      </w:r>
    </w:p>
    <w:p w14:paraId="56E47123" w14:textId="0D34C5DB" w:rsidR="005729FE" w:rsidRPr="00C74464" w:rsidRDefault="005729FE" w:rsidP="002F60F8">
      <w:pPr>
        <w:spacing w:after="0"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ab/>
      </w:r>
      <w:r w:rsidR="00044DD3" w:rsidRPr="00C74464">
        <w:rPr>
          <w:rFonts w:ascii="Times New Roman" w:hAnsi="Times New Roman" w:cs="Times New Roman"/>
          <w:sz w:val="24"/>
          <w:szCs w:val="24"/>
        </w:rPr>
        <w:t xml:space="preserve">The presence of MDN has been documented in </w:t>
      </w:r>
      <w:r w:rsidR="00E45A92" w:rsidRPr="00C74464">
        <w:rPr>
          <w:rFonts w:ascii="Times New Roman" w:hAnsi="Times New Roman" w:cs="Times New Roman"/>
          <w:sz w:val="24"/>
          <w:szCs w:val="24"/>
        </w:rPr>
        <w:t xml:space="preserve">aquatic </w:t>
      </w:r>
      <w:r w:rsidR="00044DD3" w:rsidRPr="00C74464">
        <w:rPr>
          <w:rFonts w:ascii="Times New Roman" w:hAnsi="Times New Roman" w:cs="Times New Roman"/>
          <w:sz w:val="24"/>
          <w:szCs w:val="24"/>
        </w:rPr>
        <w:t xml:space="preserve">primary producers, though </w:t>
      </w:r>
      <w:r w:rsidR="0058327D" w:rsidRPr="00C74464">
        <w:rPr>
          <w:rFonts w:ascii="Times New Roman" w:hAnsi="Times New Roman" w:cs="Times New Roman"/>
          <w:sz w:val="24"/>
          <w:szCs w:val="24"/>
        </w:rPr>
        <w:t xml:space="preserve">its overall </w:t>
      </w:r>
      <w:r w:rsidR="005005C0" w:rsidRPr="00C74464">
        <w:rPr>
          <w:rFonts w:ascii="Times New Roman" w:hAnsi="Times New Roman" w:cs="Times New Roman"/>
          <w:sz w:val="24"/>
          <w:szCs w:val="24"/>
        </w:rPr>
        <w:t xml:space="preserve">ecological </w:t>
      </w:r>
      <w:r w:rsidR="0058327D" w:rsidRPr="00C74464">
        <w:rPr>
          <w:rFonts w:ascii="Times New Roman" w:hAnsi="Times New Roman" w:cs="Times New Roman"/>
          <w:sz w:val="24"/>
          <w:szCs w:val="24"/>
        </w:rPr>
        <w:t xml:space="preserve">importance </w:t>
      </w:r>
      <w:r w:rsidR="004A6BB8" w:rsidRPr="00C74464">
        <w:rPr>
          <w:rFonts w:ascii="Times New Roman" w:hAnsi="Times New Roman" w:cs="Times New Roman"/>
          <w:sz w:val="24"/>
          <w:szCs w:val="24"/>
        </w:rPr>
        <w:t>remains ambiguous</w:t>
      </w:r>
      <w:r w:rsidR="00830F3A" w:rsidRPr="00C74464">
        <w:rPr>
          <w:rFonts w:ascii="Times New Roman" w:hAnsi="Times New Roman" w:cs="Times New Roman"/>
          <w:sz w:val="24"/>
          <w:szCs w:val="24"/>
        </w:rPr>
        <w:t xml:space="preserve">. </w:t>
      </w:r>
      <w:r w:rsidR="006424DD" w:rsidRPr="00C74464">
        <w:rPr>
          <w:rFonts w:ascii="Times New Roman" w:hAnsi="Times New Roman" w:cs="Times New Roman"/>
          <w:sz w:val="24"/>
          <w:szCs w:val="24"/>
        </w:rPr>
        <w:t>Via this bottom</w:t>
      </w:r>
      <w:r w:rsidR="006424DD">
        <w:rPr>
          <w:rFonts w:ascii="Times New Roman" w:hAnsi="Times New Roman" w:cs="Times New Roman"/>
          <w:sz w:val="24"/>
          <w:szCs w:val="24"/>
        </w:rPr>
        <w:t>-</w:t>
      </w:r>
      <w:r w:rsidR="006424DD" w:rsidRPr="00C74464">
        <w:rPr>
          <w:rFonts w:ascii="Times New Roman" w:hAnsi="Times New Roman" w:cs="Times New Roman"/>
          <w:sz w:val="24"/>
          <w:szCs w:val="24"/>
        </w:rPr>
        <w:t xml:space="preserve">up pathway, </w:t>
      </w:r>
      <w:r w:rsidR="006424DD">
        <w:rPr>
          <w:rFonts w:ascii="Times New Roman" w:hAnsi="Times New Roman" w:cs="Times New Roman"/>
          <w:sz w:val="24"/>
          <w:szCs w:val="24"/>
        </w:rPr>
        <w:t>salmon supply</w:t>
      </w:r>
      <w:r w:rsidR="006424DD" w:rsidRPr="00C74464">
        <w:rPr>
          <w:rFonts w:ascii="Times New Roman" w:hAnsi="Times New Roman" w:cs="Times New Roman"/>
          <w:sz w:val="24"/>
          <w:szCs w:val="24"/>
        </w:rPr>
        <w:t xml:space="preserve"> critical limiting nutrient</w:t>
      </w:r>
      <w:r w:rsidR="006424DD">
        <w:rPr>
          <w:rFonts w:ascii="Times New Roman" w:hAnsi="Times New Roman" w:cs="Times New Roman"/>
          <w:sz w:val="24"/>
          <w:szCs w:val="24"/>
        </w:rPr>
        <w:t>s</w:t>
      </w:r>
      <w:r w:rsidR="006424DD" w:rsidRPr="00C74464">
        <w:rPr>
          <w:rFonts w:ascii="Times New Roman" w:hAnsi="Times New Roman" w:cs="Times New Roman"/>
          <w:sz w:val="24"/>
          <w:szCs w:val="24"/>
        </w:rPr>
        <w:t xml:space="preserve"> </w:t>
      </w:r>
      <w:r w:rsidR="006424DD">
        <w:rPr>
          <w:rFonts w:ascii="Times New Roman" w:hAnsi="Times New Roman" w:cs="Times New Roman"/>
          <w:sz w:val="24"/>
          <w:szCs w:val="24"/>
        </w:rPr>
        <w:t>that</w:t>
      </w:r>
      <w:r w:rsidR="006424DD" w:rsidRPr="00C74464">
        <w:rPr>
          <w:rFonts w:ascii="Times New Roman" w:hAnsi="Times New Roman" w:cs="Times New Roman"/>
          <w:sz w:val="24"/>
          <w:szCs w:val="24"/>
        </w:rPr>
        <w:t xml:space="preserve"> </w:t>
      </w:r>
      <w:r w:rsidR="006424DD">
        <w:rPr>
          <w:rFonts w:ascii="Times New Roman" w:hAnsi="Times New Roman" w:cs="Times New Roman"/>
          <w:sz w:val="24"/>
          <w:szCs w:val="24"/>
        </w:rPr>
        <w:t xml:space="preserve">can </w:t>
      </w:r>
      <w:r w:rsidR="006424DD" w:rsidRPr="00C74464">
        <w:rPr>
          <w:rFonts w:ascii="Times New Roman" w:hAnsi="Times New Roman" w:cs="Times New Roman"/>
          <w:sz w:val="24"/>
          <w:szCs w:val="24"/>
        </w:rPr>
        <w:t xml:space="preserve">increase primary and/or bacterial productivity, which </w:t>
      </w:r>
      <w:r w:rsidR="006424DD">
        <w:rPr>
          <w:rFonts w:ascii="Times New Roman" w:hAnsi="Times New Roman" w:cs="Times New Roman"/>
          <w:sz w:val="24"/>
          <w:szCs w:val="24"/>
        </w:rPr>
        <w:t>are</w:t>
      </w:r>
      <w:r w:rsidR="006424DD" w:rsidRPr="00C74464">
        <w:rPr>
          <w:rFonts w:ascii="Times New Roman" w:hAnsi="Times New Roman" w:cs="Times New Roman"/>
          <w:sz w:val="24"/>
          <w:szCs w:val="24"/>
        </w:rPr>
        <w:t xml:space="preserve"> subsequently transferred to consumers and up through the food web (</w:t>
      </w:r>
      <w:proofErr w:type="spellStart"/>
      <w:r w:rsidR="0043514F" w:rsidRPr="00C74464">
        <w:rPr>
          <w:rFonts w:ascii="Times New Roman" w:hAnsi="Times New Roman" w:cs="Times New Roman"/>
          <w:sz w:val="24"/>
          <w:szCs w:val="24"/>
        </w:rPr>
        <w:t>Wipfli</w:t>
      </w:r>
      <w:proofErr w:type="spellEnd"/>
      <w:r w:rsidR="0043514F">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43514F">
        <w:rPr>
          <w:rFonts w:ascii="Times New Roman" w:hAnsi="Times New Roman" w:cs="Times New Roman"/>
          <w:sz w:val="24"/>
          <w:szCs w:val="24"/>
        </w:rPr>
        <w:t xml:space="preserve">1998, </w:t>
      </w:r>
      <w:proofErr w:type="spellStart"/>
      <w:r w:rsidR="0043514F">
        <w:rPr>
          <w:rFonts w:ascii="Times New Roman" w:hAnsi="Times New Roman" w:cs="Times New Roman"/>
          <w:sz w:val="24"/>
          <w:szCs w:val="24"/>
        </w:rPr>
        <w:t>Chaloner</w:t>
      </w:r>
      <w:proofErr w:type="spellEnd"/>
      <w:r w:rsidR="0043514F">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43514F">
        <w:rPr>
          <w:rFonts w:ascii="Times New Roman" w:hAnsi="Times New Roman" w:cs="Times New Roman"/>
          <w:sz w:val="24"/>
          <w:szCs w:val="24"/>
        </w:rPr>
        <w:t xml:space="preserve">2002, </w:t>
      </w:r>
      <w:r w:rsidR="006424DD" w:rsidRPr="00C74464">
        <w:rPr>
          <w:rFonts w:ascii="Times New Roman" w:hAnsi="Times New Roman" w:cs="Times New Roman"/>
          <w:sz w:val="24"/>
          <w:szCs w:val="24"/>
        </w:rPr>
        <w:t>Holtgrieve and Schindl</w:t>
      </w:r>
      <w:r w:rsidR="0043514F">
        <w:rPr>
          <w:rFonts w:ascii="Times New Roman" w:hAnsi="Times New Roman" w:cs="Times New Roman"/>
          <w:sz w:val="24"/>
          <w:szCs w:val="24"/>
        </w:rPr>
        <w:t>er 2011)</w:t>
      </w:r>
      <w:r w:rsidR="006424DD" w:rsidRPr="00C74464">
        <w:rPr>
          <w:rFonts w:ascii="Times New Roman" w:hAnsi="Times New Roman" w:cs="Times New Roman"/>
          <w:sz w:val="24"/>
          <w:szCs w:val="24"/>
        </w:rPr>
        <w:t>.</w:t>
      </w:r>
      <w:r w:rsidR="006424DD">
        <w:rPr>
          <w:rFonts w:ascii="Times New Roman" w:hAnsi="Times New Roman" w:cs="Times New Roman"/>
          <w:sz w:val="24"/>
          <w:szCs w:val="24"/>
        </w:rPr>
        <w:t xml:space="preserve"> </w:t>
      </w:r>
      <w:r w:rsidR="00E0451A" w:rsidRPr="00C74464">
        <w:rPr>
          <w:rFonts w:ascii="Times New Roman" w:hAnsi="Times New Roman" w:cs="Times New Roman"/>
          <w:sz w:val="24"/>
          <w:szCs w:val="24"/>
        </w:rPr>
        <w:t>Higher salmon returns are correlated with MDN signatures in lower trophic levels including zooplankton and periphyton (</w:t>
      </w:r>
      <w:r w:rsidR="0043514F">
        <w:rPr>
          <w:rFonts w:ascii="Times New Roman" w:hAnsi="Times New Roman" w:cs="Times New Roman"/>
          <w:sz w:val="24"/>
          <w:szCs w:val="24"/>
        </w:rPr>
        <w:t>Kline et</w:t>
      </w:r>
      <w:r w:rsidR="00057A9E">
        <w:rPr>
          <w:rFonts w:ascii="Times New Roman" w:hAnsi="Times New Roman" w:cs="Times New Roman"/>
          <w:sz w:val="24"/>
          <w:szCs w:val="24"/>
        </w:rPr>
        <w:t xml:space="preserve"> al. </w:t>
      </w:r>
      <w:r w:rsidR="0043514F">
        <w:rPr>
          <w:rFonts w:ascii="Times New Roman" w:hAnsi="Times New Roman" w:cs="Times New Roman"/>
          <w:sz w:val="24"/>
          <w:szCs w:val="24"/>
        </w:rPr>
        <w:t>1993, Finney et</w:t>
      </w:r>
      <w:r w:rsidR="00057A9E">
        <w:rPr>
          <w:rFonts w:ascii="Times New Roman" w:hAnsi="Times New Roman" w:cs="Times New Roman"/>
          <w:sz w:val="24"/>
          <w:szCs w:val="24"/>
        </w:rPr>
        <w:t xml:space="preserve"> al. </w:t>
      </w:r>
      <w:r w:rsidR="0043514F">
        <w:rPr>
          <w:rFonts w:ascii="Times New Roman" w:hAnsi="Times New Roman" w:cs="Times New Roman"/>
          <w:sz w:val="24"/>
          <w:szCs w:val="24"/>
        </w:rPr>
        <w:t>2000,</w:t>
      </w:r>
      <w:r w:rsidR="00743524">
        <w:rPr>
          <w:rFonts w:ascii="Times New Roman" w:hAnsi="Times New Roman" w:cs="Times New Roman"/>
          <w:sz w:val="24"/>
          <w:szCs w:val="24"/>
        </w:rPr>
        <w:t xml:space="preserve"> </w:t>
      </w:r>
      <w:r w:rsidR="00E0451A" w:rsidRPr="00C74464">
        <w:rPr>
          <w:rFonts w:ascii="Times New Roman" w:hAnsi="Times New Roman" w:cs="Times New Roman"/>
          <w:sz w:val="24"/>
          <w:szCs w:val="24"/>
        </w:rPr>
        <w:t>Holtgrieve et</w:t>
      </w:r>
      <w:r w:rsidR="00057A9E">
        <w:rPr>
          <w:rFonts w:ascii="Times New Roman" w:hAnsi="Times New Roman" w:cs="Times New Roman"/>
          <w:sz w:val="24"/>
          <w:szCs w:val="24"/>
        </w:rPr>
        <w:t xml:space="preserve"> al. </w:t>
      </w:r>
      <w:r w:rsidR="00E0451A" w:rsidRPr="00C74464">
        <w:rPr>
          <w:rFonts w:ascii="Times New Roman" w:hAnsi="Times New Roman" w:cs="Times New Roman"/>
          <w:sz w:val="24"/>
          <w:szCs w:val="24"/>
        </w:rPr>
        <w:t xml:space="preserve">2010). </w:t>
      </w:r>
      <w:r w:rsidR="00CC1F96" w:rsidRPr="00C74464">
        <w:rPr>
          <w:rFonts w:ascii="Times New Roman" w:hAnsi="Times New Roman" w:cs="Times New Roman"/>
          <w:sz w:val="24"/>
          <w:szCs w:val="24"/>
        </w:rPr>
        <w:t xml:space="preserve">Both direct </w:t>
      </w:r>
      <w:r w:rsidR="00B940B5">
        <w:rPr>
          <w:rFonts w:ascii="Times New Roman" w:hAnsi="Times New Roman" w:cs="Times New Roman"/>
          <w:sz w:val="24"/>
          <w:szCs w:val="24"/>
        </w:rPr>
        <w:t xml:space="preserve">ecological </w:t>
      </w:r>
      <w:r w:rsidR="00CC1F96" w:rsidRPr="00C74464">
        <w:rPr>
          <w:rFonts w:ascii="Times New Roman" w:hAnsi="Times New Roman" w:cs="Times New Roman"/>
          <w:sz w:val="24"/>
          <w:szCs w:val="24"/>
        </w:rPr>
        <w:t>and paleolimnological evidence suggest</w:t>
      </w:r>
      <w:r w:rsidR="006424DD">
        <w:rPr>
          <w:rFonts w:ascii="Times New Roman" w:hAnsi="Times New Roman" w:cs="Times New Roman"/>
          <w:sz w:val="24"/>
          <w:szCs w:val="24"/>
        </w:rPr>
        <w:t xml:space="preserve"> MDN and P</w:t>
      </w:r>
      <w:r w:rsidR="00CC1F96" w:rsidRPr="00C74464">
        <w:rPr>
          <w:rFonts w:ascii="Times New Roman" w:hAnsi="Times New Roman" w:cs="Times New Roman"/>
          <w:sz w:val="24"/>
          <w:szCs w:val="24"/>
        </w:rPr>
        <w:t xml:space="preserve"> </w:t>
      </w:r>
      <w:r w:rsidR="00B331EE">
        <w:rPr>
          <w:rFonts w:ascii="Times New Roman" w:hAnsi="Times New Roman" w:cs="Times New Roman"/>
          <w:sz w:val="24"/>
          <w:szCs w:val="24"/>
        </w:rPr>
        <w:t>positively influence</w:t>
      </w:r>
      <w:r w:rsidR="006424DD">
        <w:rPr>
          <w:rFonts w:ascii="Times New Roman" w:hAnsi="Times New Roman" w:cs="Times New Roman"/>
          <w:sz w:val="24"/>
          <w:szCs w:val="24"/>
        </w:rPr>
        <w:t xml:space="preserve"> primary production in</w:t>
      </w:r>
      <w:r w:rsidR="00CC1F96" w:rsidRPr="00C74464">
        <w:rPr>
          <w:rFonts w:ascii="Times New Roman" w:hAnsi="Times New Roman" w:cs="Times New Roman"/>
          <w:sz w:val="24"/>
          <w:szCs w:val="24"/>
        </w:rPr>
        <w:t xml:space="preserve"> lakes</w:t>
      </w:r>
      <w:r w:rsidR="00FC6A7F" w:rsidRPr="00C74464">
        <w:rPr>
          <w:rFonts w:ascii="Times New Roman" w:hAnsi="Times New Roman" w:cs="Times New Roman"/>
          <w:sz w:val="24"/>
          <w:szCs w:val="24"/>
        </w:rPr>
        <w:t xml:space="preserve"> (Moore et</w:t>
      </w:r>
      <w:r w:rsidR="00057A9E">
        <w:rPr>
          <w:rFonts w:ascii="Times New Roman" w:hAnsi="Times New Roman" w:cs="Times New Roman"/>
          <w:sz w:val="24"/>
          <w:szCs w:val="24"/>
        </w:rPr>
        <w:t xml:space="preserve"> al. </w:t>
      </w:r>
      <w:r w:rsidR="00FC6A7F" w:rsidRPr="00C74464">
        <w:rPr>
          <w:rFonts w:ascii="Times New Roman" w:hAnsi="Times New Roman" w:cs="Times New Roman"/>
          <w:sz w:val="24"/>
          <w:szCs w:val="24"/>
        </w:rPr>
        <w:t>2007)</w:t>
      </w:r>
      <w:r w:rsidR="00CC1F96" w:rsidRPr="00C74464">
        <w:rPr>
          <w:rFonts w:ascii="Times New Roman" w:hAnsi="Times New Roman" w:cs="Times New Roman"/>
          <w:sz w:val="24"/>
          <w:szCs w:val="24"/>
        </w:rPr>
        <w:t xml:space="preserve">. For example, </w:t>
      </w:r>
      <w:r w:rsidR="00FC6A7F" w:rsidRPr="00C74464">
        <w:rPr>
          <w:rFonts w:ascii="Times New Roman" w:hAnsi="Times New Roman" w:cs="Times New Roman"/>
          <w:sz w:val="24"/>
          <w:szCs w:val="24"/>
        </w:rPr>
        <w:t xml:space="preserve">commercial fisheries remove upwards of </w:t>
      </w:r>
      <w:r w:rsidR="002D772C" w:rsidRPr="00C74464">
        <w:rPr>
          <w:rFonts w:ascii="Times New Roman" w:hAnsi="Times New Roman" w:cs="Times New Roman"/>
          <w:sz w:val="24"/>
          <w:szCs w:val="24"/>
        </w:rPr>
        <w:t xml:space="preserve">two-thirds of MDN </w:t>
      </w:r>
      <w:r w:rsidR="00B331EE">
        <w:rPr>
          <w:rFonts w:ascii="Times New Roman" w:hAnsi="Times New Roman" w:cs="Times New Roman"/>
          <w:sz w:val="24"/>
          <w:szCs w:val="24"/>
        </w:rPr>
        <w:t xml:space="preserve">which would otherwise enter some </w:t>
      </w:r>
      <w:r w:rsidR="002D772C" w:rsidRPr="00C74464">
        <w:rPr>
          <w:rFonts w:ascii="Times New Roman" w:hAnsi="Times New Roman" w:cs="Times New Roman"/>
          <w:sz w:val="24"/>
          <w:szCs w:val="24"/>
        </w:rPr>
        <w:t>freshwater lakes in Alaska</w:t>
      </w:r>
      <w:r w:rsidR="00B331EE">
        <w:rPr>
          <w:rFonts w:ascii="Times New Roman" w:hAnsi="Times New Roman" w:cs="Times New Roman"/>
          <w:sz w:val="24"/>
          <w:szCs w:val="24"/>
        </w:rPr>
        <w:t>,</w:t>
      </w:r>
      <w:r w:rsidR="002D772C" w:rsidRPr="00C74464">
        <w:rPr>
          <w:rFonts w:ascii="Times New Roman" w:hAnsi="Times New Roman" w:cs="Times New Roman"/>
          <w:sz w:val="24"/>
          <w:szCs w:val="24"/>
        </w:rPr>
        <w:t xml:space="preserve"> result</w:t>
      </w:r>
      <w:r w:rsidR="00B331EE">
        <w:rPr>
          <w:rFonts w:ascii="Times New Roman" w:hAnsi="Times New Roman" w:cs="Times New Roman"/>
          <w:sz w:val="24"/>
          <w:szCs w:val="24"/>
        </w:rPr>
        <w:t>ing</w:t>
      </w:r>
      <w:r w:rsidR="002D772C" w:rsidRPr="00C74464">
        <w:rPr>
          <w:rFonts w:ascii="Times New Roman" w:hAnsi="Times New Roman" w:cs="Times New Roman"/>
          <w:sz w:val="24"/>
          <w:szCs w:val="24"/>
        </w:rPr>
        <w:t xml:space="preserve"> in a 3-fold decline in algal production</w:t>
      </w:r>
      <w:r w:rsidR="00E722D4" w:rsidRPr="00C74464">
        <w:rPr>
          <w:rFonts w:ascii="Times New Roman" w:hAnsi="Times New Roman" w:cs="Times New Roman"/>
          <w:sz w:val="24"/>
          <w:szCs w:val="24"/>
        </w:rPr>
        <w:t xml:space="preserve"> </w:t>
      </w:r>
      <w:r w:rsidR="002D772C" w:rsidRPr="00C74464">
        <w:rPr>
          <w:rFonts w:ascii="Times New Roman" w:hAnsi="Times New Roman" w:cs="Times New Roman"/>
          <w:sz w:val="24"/>
          <w:szCs w:val="24"/>
        </w:rPr>
        <w:t>(Schindler et</w:t>
      </w:r>
      <w:r w:rsidR="00057A9E">
        <w:rPr>
          <w:rFonts w:ascii="Times New Roman" w:hAnsi="Times New Roman" w:cs="Times New Roman"/>
          <w:sz w:val="24"/>
          <w:szCs w:val="24"/>
        </w:rPr>
        <w:t xml:space="preserve"> al. </w:t>
      </w:r>
      <w:r w:rsidR="002D772C" w:rsidRPr="00C74464">
        <w:rPr>
          <w:rFonts w:ascii="Times New Roman" w:hAnsi="Times New Roman" w:cs="Times New Roman"/>
          <w:sz w:val="24"/>
          <w:szCs w:val="24"/>
        </w:rPr>
        <w:t xml:space="preserve">2005). </w:t>
      </w:r>
      <w:r w:rsidR="000234D2" w:rsidRPr="00C74464">
        <w:rPr>
          <w:rFonts w:ascii="Times New Roman" w:hAnsi="Times New Roman" w:cs="Times New Roman"/>
          <w:sz w:val="24"/>
          <w:szCs w:val="24"/>
        </w:rPr>
        <w:t>In stream ecosystems</w:t>
      </w:r>
      <w:r w:rsidR="002B1B07" w:rsidRPr="00C74464">
        <w:rPr>
          <w:rFonts w:ascii="Times New Roman" w:hAnsi="Times New Roman" w:cs="Times New Roman"/>
          <w:sz w:val="24"/>
          <w:szCs w:val="24"/>
        </w:rPr>
        <w:t xml:space="preserve">, </w:t>
      </w:r>
      <w:r w:rsidR="00EC0BCF">
        <w:rPr>
          <w:rFonts w:ascii="Times New Roman" w:hAnsi="Times New Roman" w:cs="Times New Roman"/>
          <w:sz w:val="24"/>
          <w:szCs w:val="24"/>
        </w:rPr>
        <w:t xml:space="preserve">the decomposition of </w:t>
      </w:r>
      <w:r w:rsidR="00914178" w:rsidRPr="00C74464">
        <w:rPr>
          <w:rFonts w:ascii="Times New Roman" w:hAnsi="Times New Roman" w:cs="Times New Roman"/>
          <w:sz w:val="24"/>
          <w:szCs w:val="24"/>
        </w:rPr>
        <w:t>salmon increase</w:t>
      </w:r>
      <w:r w:rsidR="00EC0BCF">
        <w:rPr>
          <w:rFonts w:ascii="Times New Roman" w:hAnsi="Times New Roman" w:cs="Times New Roman"/>
          <w:sz w:val="24"/>
          <w:szCs w:val="24"/>
        </w:rPr>
        <w:t>s</w:t>
      </w:r>
      <w:r w:rsidR="00914178" w:rsidRPr="00C74464">
        <w:rPr>
          <w:rFonts w:ascii="Times New Roman" w:hAnsi="Times New Roman" w:cs="Times New Roman"/>
          <w:sz w:val="24"/>
          <w:szCs w:val="24"/>
        </w:rPr>
        <w:t xml:space="preserve"> dissolved </w:t>
      </w:r>
      <w:r w:rsidR="00465FCC" w:rsidRPr="00C74464">
        <w:rPr>
          <w:rFonts w:ascii="Times New Roman" w:hAnsi="Times New Roman" w:cs="Times New Roman"/>
          <w:sz w:val="24"/>
          <w:szCs w:val="24"/>
        </w:rPr>
        <w:t>organic</w:t>
      </w:r>
      <w:r w:rsidR="000913A6" w:rsidRPr="00C74464">
        <w:rPr>
          <w:rFonts w:ascii="Times New Roman" w:hAnsi="Times New Roman" w:cs="Times New Roman"/>
          <w:sz w:val="24"/>
          <w:szCs w:val="24"/>
        </w:rPr>
        <w:t xml:space="preserve"> and </w:t>
      </w:r>
      <w:r w:rsidR="00914178" w:rsidRPr="00C74464">
        <w:rPr>
          <w:rFonts w:ascii="Times New Roman" w:hAnsi="Times New Roman" w:cs="Times New Roman"/>
          <w:sz w:val="24"/>
          <w:szCs w:val="24"/>
        </w:rPr>
        <w:t>inorganic nutrients</w:t>
      </w:r>
      <w:r w:rsidR="00DA1AFB">
        <w:rPr>
          <w:rFonts w:ascii="Times New Roman" w:hAnsi="Times New Roman" w:cs="Times New Roman"/>
          <w:sz w:val="24"/>
          <w:szCs w:val="24"/>
        </w:rPr>
        <w:t>,</w:t>
      </w:r>
      <w:r w:rsidR="00914178" w:rsidRPr="00C74464">
        <w:rPr>
          <w:rFonts w:ascii="Times New Roman" w:hAnsi="Times New Roman" w:cs="Times New Roman"/>
          <w:sz w:val="24"/>
          <w:szCs w:val="24"/>
        </w:rPr>
        <w:t xml:space="preserve"> </w:t>
      </w:r>
      <w:r w:rsidR="007460AD" w:rsidRPr="00C74464">
        <w:rPr>
          <w:rFonts w:ascii="Times New Roman" w:hAnsi="Times New Roman" w:cs="Times New Roman"/>
          <w:sz w:val="24"/>
          <w:szCs w:val="24"/>
        </w:rPr>
        <w:t xml:space="preserve">including </w:t>
      </w:r>
      <w:r w:rsidR="00EC0BCF">
        <w:rPr>
          <w:rFonts w:ascii="Times New Roman" w:hAnsi="Times New Roman" w:cs="Times New Roman"/>
          <w:sz w:val="24"/>
          <w:szCs w:val="24"/>
        </w:rPr>
        <w:lastRenderedPageBreak/>
        <w:t xml:space="preserve">highly available forms such as </w:t>
      </w:r>
      <w:r w:rsidR="007460AD" w:rsidRPr="00C74464">
        <w:rPr>
          <w:rFonts w:ascii="Times New Roman" w:hAnsi="Times New Roman" w:cs="Times New Roman"/>
          <w:sz w:val="24"/>
          <w:szCs w:val="24"/>
        </w:rPr>
        <w:t>orthophosphate (PO</w:t>
      </w:r>
      <w:r w:rsidR="007460AD" w:rsidRPr="00C74464">
        <w:rPr>
          <w:rFonts w:ascii="Times New Roman" w:hAnsi="Times New Roman" w:cs="Times New Roman"/>
          <w:sz w:val="24"/>
          <w:szCs w:val="24"/>
          <w:vertAlign w:val="subscript"/>
        </w:rPr>
        <w:t>4</w:t>
      </w:r>
      <w:r w:rsidR="007460AD" w:rsidRPr="00C74464">
        <w:rPr>
          <w:rFonts w:ascii="Times New Roman" w:hAnsi="Times New Roman" w:cs="Times New Roman"/>
          <w:sz w:val="24"/>
          <w:szCs w:val="24"/>
          <w:vertAlign w:val="superscript"/>
        </w:rPr>
        <w:t>3-</w:t>
      </w:r>
      <w:r w:rsidR="007460AD" w:rsidRPr="00C74464">
        <w:rPr>
          <w:rFonts w:ascii="Times New Roman" w:hAnsi="Times New Roman" w:cs="Times New Roman"/>
          <w:sz w:val="24"/>
          <w:szCs w:val="24"/>
        </w:rPr>
        <w:t xml:space="preserve">) </w:t>
      </w:r>
      <w:r w:rsidR="00914178" w:rsidRPr="00C74464">
        <w:rPr>
          <w:rFonts w:ascii="Times New Roman" w:hAnsi="Times New Roman" w:cs="Times New Roman"/>
          <w:sz w:val="24"/>
          <w:szCs w:val="24"/>
        </w:rPr>
        <w:t xml:space="preserve">and </w:t>
      </w:r>
      <w:r w:rsidR="007460AD" w:rsidRPr="00C74464">
        <w:rPr>
          <w:rFonts w:ascii="Times New Roman" w:hAnsi="Times New Roman" w:cs="Times New Roman"/>
          <w:sz w:val="24"/>
          <w:szCs w:val="24"/>
        </w:rPr>
        <w:t>ammonia/ammonium (NH</w:t>
      </w:r>
      <w:r w:rsidR="007460AD" w:rsidRPr="00C74464">
        <w:rPr>
          <w:rFonts w:ascii="Times New Roman" w:hAnsi="Times New Roman" w:cs="Times New Roman"/>
          <w:sz w:val="24"/>
          <w:szCs w:val="24"/>
          <w:vertAlign w:val="subscript"/>
        </w:rPr>
        <w:t>3</w:t>
      </w:r>
      <w:r w:rsidR="007460AD" w:rsidRPr="00C74464">
        <w:rPr>
          <w:rFonts w:ascii="Times New Roman" w:hAnsi="Times New Roman" w:cs="Times New Roman"/>
          <w:sz w:val="24"/>
          <w:szCs w:val="24"/>
        </w:rPr>
        <w:t>/</w:t>
      </w:r>
      <w:r w:rsidR="00914178" w:rsidRPr="00C74464">
        <w:rPr>
          <w:rFonts w:ascii="Times New Roman" w:hAnsi="Times New Roman" w:cs="Times New Roman"/>
          <w:sz w:val="24"/>
          <w:szCs w:val="24"/>
        </w:rPr>
        <w:t>NH</w:t>
      </w:r>
      <w:r w:rsidR="00914178" w:rsidRPr="00C74464">
        <w:rPr>
          <w:rFonts w:ascii="Times New Roman" w:hAnsi="Times New Roman" w:cs="Times New Roman"/>
          <w:sz w:val="24"/>
          <w:szCs w:val="24"/>
          <w:vertAlign w:val="subscript"/>
        </w:rPr>
        <w:t>4</w:t>
      </w:r>
      <w:r w:rsidR="00914178" w:rsidRPr="00C74464">
        <w:rPr>
          <w:rFonts w:ascii="Times New Roman" w:hAnsi="Times New Roman" w:cs="Times New Roman"/>
          <w:sz w:val="24"/>
          <w:szCs w:val="24"/>
          <w:vertAlign w:val="superscript"/>
        </w:rPr>
        <w:t>+</w:t>
      </w:r>
      <w:r w:rsidR="007460AD" w:rsidRPr="00C74464">
        <w:rPr>
          <w:rFonts w:ascii="Times New Roman" w:hAnsi="Times New Roman" w:cs="Times New Roman"/>
          <w:sz w:val="24"/>
          <w:szCs w:val="24"/>
        </w:rPr>
        <w:t>).</w:t>
      </w:r>
      <w:r w:rsidR="00914178" w:rsidRPr="00C74464">
        <w:rPr>
          <w:rFonts w:ascii="Times New Roman" w:hAnsi="Times New Roman" w:cs="Times New Roman"/>
          <w:sz w:val="24"/>
          <w:szCs w:val="24"/>
        </w:rPr>
        <w:t xml:space="preserve"> </w:t>
      </w:r>
      <w:r w:rsidR="005342DD" w:rsidRPr="00C74464">
        <w:rPr>
          <w:rFonts w:ascii="Times New Roman" w:hAnsi="Times New Roman" w:cs="Times New Roman"/>
          <w:sz w:val="24"/>
          <w:szCs w:val="24"/>
        </w:rPr>
        <w:t>These nutrients</w:t>
      </w:r>
      <w:r w:rsidR="005342DD">
        <w:rPr>
          <w:rFonts w:ascii="Times New Roman" w:hAnsi="Times New Roman" w:cs="Times New Roman"/>
          <w:sz w:val="24"/>
          <w:szCs w:val="24"/>
        </w:rPr>
        <w:t xml:space="preserve"> can stimulate </w:t>
      </w:r>
      <w:proofErr w:type="spellStart"/>
      <w:r w:rsidR="005342DD" w:rsidRPr="00C74464">
        <w:rPr>
          <w:rFonts w:ascii="Times New Roman" w:hAnsi="Times New Roman" w:cs="Times New Roman"/>
          <w:sz w:val="24"/>
          <w:szCs w:val="24"/>
        </w:rPr>
        <w:t>epilithon</w:t>
      </w:r>
      <w:proofErr w:type="spellEnd"/>
      <w:r w:rsidR="005342DD" w:rsidRPr="00C74464">
        <w:rPr>
          <w:rFonts w:ascii="Times New Roman" w:hAnsi="Times New Roman" w:cs="Times New Roman"/>
          <w:sz w:val="24"/>
          <w:szCs w:val="24"/>
        </w:rPr>
        <w:t xml:space="preserve"> growth (bacteria and algae), though the magnitude of this response is </w:t>
      </w:r>
      <w:r w:rsidR="005342DD">
        <w:rPr>
          <w:rFonts w:ascii="Times New Roman" w:hAnsi="Times New Roman" w:cs="Times New Roman"/>
          <w:sz w:val="24"/>
          <w:szCs w:val="24"/>
        </w:rPr>
        <w:t xml:space="preserve">highly variable, and </w:t>
      </w:r>
      <w:r w:rsidR="005342DD" w:rsidRPr="00C74464">
        <w:rPr>
          <w:rFonts w:ascii="Times New Roman" w:hAnsi="Times New Roman" w:cs="Times New Roman"/>
          <w:sz w:val="24"/>
          <w:szCs w:val="24"/>
        </w:rPr>
        <w:t xml:space="preserve">dependent on other growth limiting factors such as sunlight and disturbance </w:t>
      </w:r>
      <w:r w:rsidR="00914178" w:rsidRPr="00C74464">
        <w:rPr>
          <w:rFonts w:ascii="Times New Roman" w:hAnsi="Times New Roman" w:cs="Times New Roman"/>
          <w:sz w:val="24"/>
          <w:szCs w:val="24"/>
        </w:rPr>
        <w:t>(</w:t>
      </w:r>
      <w:r w:rsidR="0043514F" w:rsidRPr="00C74464">
        <w:rPr>
          <w:rFonts w:ascii="Times New Roman" w:hAnsi="Times New Roman" w:cs="Times New Roman"/>
          <w:sz w:val="24"/>
          <w:szCs w:val="24"/>
        </w:rPr>
        <w:t>Johnston et</w:t>
      </w:r>
      <w:r w:rsidR="00057A9E">
        <w:rPr>
          <w:rFonts w:ascii="Times New Roman" w:hAnsi="Times New Roman" w:cs="Times New Roman"/>
          <w:sz w:val="24"/>
          <w:szCs w:val="24"/>
        </w:rPr>
        <w:t xml:space="preserve"> al. </w:t>
      </w:r>
      <w:r w:rsidR="0043514F" w:rsidRPr="00C74464">
        <w:rPr>
          <w:rFonts w:ascii="Times New Roman" w:hAnsi="Times New Roman" w:cs="Times New Roman"/>
          <w:sz w:val="24"/>
          <w:szCs w:val="24"/>
        </w:rPr>
        <w:t>2004,</w:t>
      </w:r>
      <w:r w:rsidR="0043514F" w:rsidRPr="0043514F">
        <w:rPr>
          <w:rFonts w:ascii="Times New Roman" w:hAnsi="Times New Roman" w:cs="Times New Roman"/>
          <w:sz w:val="24"/>
          <w:szCs w:val="24"/>
        </w:rPr>
        <w:t xml:space="preserve"> </w:t>
      </w:r>
      <w:r w:rsidR="0043514F" w:rsidRPr="00C74464">
        <w:rPr>
          <w:rFonts w:ascii="Times New Roman" w:hAnsi="Times New Roman" w:cs="Times New Roman"/>
          <w:sz w:val="24"/>
          <w:szCs w:val="24"/>
        </w:rPr>
        <w:t xml:space="preserve">Mitchell and Lamberti 2005, </w:t>
      </w:r>
      <w:proofErr w:type="spellStart"/>
      <w:r w:rsidR="0043514F" w:rsidRPr="00C74464">
        <w:rPr>
          <w:rFonts w:ascii="Times New Roman" w:hAnsi="Times New Roman" w:cs="Times New Roman"/>
          <w:sz w:val="24"/>
          <w:szCs w:val="24"/>
        </w:rPr>
        <w:t>Janetski</w:t>
      </w:r>
      <w:proofErr w:type="spellEnd"/>
      <w:r w:rsidR="0043514F"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43514F" w:rsidRPr="00C74464">
        <w:rPr>
          <w:rFonts w:ascii="Times New Roman" w:hAnsi="Times New Roman" w:cs="Times New Roman"/>
          <w:sz w:val="24"/>
          <w:szCs w:val="24"/>
        </w:rPr>
        <w:t>2009</w:t>
      </w:r>
      <w:r w:rsidR="00914178" w:rsidRPr="00C74464">
        <w:rPr>
          <w:rFonts w:ascii="Times New Roman" w:hAnsi="Times New Roman" w:cs="Times New Roman"/>
          <w:sz w:val="24"/>
          <w:szCs w:val="24"/>
        </w:rPr>
        <w:t>).</w:t>
      </w:r>
    </w:p>
    <w:p w14:paraId="51BCCA21" w14:textId="749861E8" w:rsidR="004C3055" w:rsidRPr="00C74464" w:rsidRDefault="009E349B" w:rsidP="004C3055">
      <w:pPr>
        <w:spacing w:after="0"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In the terrestrial realm</w:t>
      </w:r>
      <w:r w:rsidR="00951AAE" w:rsidRPr="00C74464">
        <w:rPr>
          <w:rFonts w:ascii="Times New Roman" w:hAnsi="Times New Roman" w:cs="Times New Roman"/>
          <w:sz w:val="24"/>
          <w:szCs w:val="24"/>
        </w:rPr>
        <w:t>,</w:t>
      </w:r>
      <w:r w:rsidRPr="00C74464">
        <w:rPr>
          <w:rFonts w:ascii="Times New Roman" w:hAnsi="Times New Roman" w:cs="Times New Roman"/>
          <w:sz w:val="24"/>
          <w:szCs w:val="24"/>
        </w:rPr>
        <w:t xml:space="preserve"> </w:t>
      </w:r>
      <w:r w:rsidR="002667F6">
        <w:rPr>
          <w:rFonts w:ascii="Times New Roman" w:hAnsi="Times New Roman" w:cs="Times New Roman"/>
          <w:sz w:val="24"/>
          <w:szCs w:val="24"/>
        </w:rPr>
        <w:t xml:space="preserve">bottom-up </w:t>
      </w:r>
      <w:r w:rsidR="00DA1AFB">
        <w:rPr>
          <w:rFonts w:ascii="Times New Roman" w:hAnsi="Times New Roman" w:cs="Times New Roman"/>
          <w:sz w:val="24"/>
          <w:szCs w:val="24"/>
        </w:rPr>
        <w:t>effects</w:t>
      </w:r>
      <w:r w:rsidR="002667F6">
        <w:rPr>
          <w:rFonts w:ascii="Times New Roman" w:hAnsi="Times New Roman" w:cs="Times New Roman"/>
          <w:sz w:val="24"/>
          <w:szCs w:val="24"/>
        </w:rPr>
        <w:t xml:space="preserve"> of </w:t>
      </w:r>
      <w:r w:rsidR="00EC0BCF">
        <w:rPr>
          <w:rFonts w:ascii="Times New Roman" w:hAnsi="Times New Roman" w:cs="Times New Roman"/>
          <w:sz w:val="24"/>
          <w:szCs w:val="24"/>
        </w:rPr>
        <w:t xml:space="preserve">MDN from salmon </w:t>
      </w:r>
      <w:r w:rsidR="0054068B">
        <w:rPr>
          <w:rFonts w:ascii="Times New Roman" w:hAnsi="Times New Roman" w:cs="Times New Roman"/>
          <w:sz w:val="24"/>
          <w:szCs w:val="24"/>
        </w:rPr>
        <w:t>are</w:t>
      </w:r>
      <w:r w:rsidR="00EC0BCF">
        <w:rPr>
          <w:rFonts w:ascii="Times New Roman" w:hAnsi="Times New Roman" w:cs="Times New Roman"/>
          <w:sz w:val="24"/>
          <w:szCs w:val="24"/>
        </w:rPr>
        <w:t xml:space="preserve"> also</w:t>
      </w:r>
      <w:r w:rsidR="00CE5728">
        <w:rPr>
          <w:rFonts w:ascii="Times New Roman" w:hAnsi="Times New Roman" w:cs="Times New Roman"/>
          <w:sz w:val="24"/>
          <w:szCs w:val="24"/>
        </w:rPr>
        <w:t xml:space="preserve"> thought to be </w:t>
      </w:r>
      <w:r w:rsidR="00EC0BCF">
        <w:rPr>
          <w:rFonts w:ascii="Times New Roman" w:hAnsi="Times New Roman" w:cs="Times New Roman"/>
          <w:sz w:val="24"/>
          <w:szCs w:val="24"/>
        </w:rPr>
        <w:t>ecologically important, though</w:t>
      </w:r>
      <w:r w:rsidR="001F4C91">
        <w:rPr>
          <w:rFonts w:ascii="Times New Roman" w:hAnsi="Times New Roman" w:cs="Times New Roman"/>
          <w:sz w:val="24"/>
          <w:szCs w:val="24"/>
        </w:rPr>
        <w:t xml:space="preserve"> this has been difficult to demonstrate rigorously</w:t>
      </w:r>
      <w:r w:rsidR="00836E03" w:rsidRPr="00C74464">
        <w:rPr>
          <w:rFonts w:ascii="Times New Roman" w:hAnsi="Times New Roman" w:cs="Times New Roman"/>
          <w:sz w:val="24"/>
          <w:szCs w:val="24"/>
        </w:rPr>
        <w:t>.</w:t>
      </w:r>
      <w:r w:rsidR="001B3FAD" w:rsidRPr="00C74464">
        <w:rPr>
          <w:rFonts w:ascii="Times New Roman" w:hAnsi="Times New Roman" w:cs="Times New Roman"/>
          <w:sz w:val="24"/>
          <w:szCs w:val="24"/>
        </w:rPr>
        <w:t xml:space="preserve"> </w:t>
      </w:r>
      <w:r w:rsidR="00836E03" w:rsidRPr="00C74464">
        <w:rPr>
          <w:rFonts w:ascii="Times New Roman" w:hAnsi="Times New Roman" w:cs="Times New Roman"/>
          <w:sz w:val="24"/>
          <w:szCs w:val="24"/>
        </w:rPr>
        <w:t xml:space="preserve">Studies across </w:t>
      </w:r>
      <w:r w:rsidR="00EC0BCF">
        <w:rPr>
          <w:rFonts w:ascii="Times New Roman" w:hAnsi="Times New Roman" w:cs="Times New Roman"/>
          <w:sz w:val="24"/>
          <w:szCs w:val="24"/>
        </w:rPr>
        <w:t xml:space="preserve">the range of </w:t>
      </w:r>
      <w:r w:rsidR="00AE1CB4" w:rsidRPr="00C74464">
        <w:rPr>
          <w:rFonts w:ascii="Times New Roman" w:hAnsi="Times New Roman" w:cs="Times New Roman"/>
          <w:sz w:val="24"/>
          <w:szCs w:val="24"/>
        </w:rPr>
        <w:t>salmon</w:t>
      </w:r>
      <w:r w:rsidR="00836E03" w:rsidRPr="00C74464">
        <w:rPr>
          <w:rFonts w:ascii="Times New Roman" w:hAnsi="Times New Roman" w:cs="Times New Roman"/>
          <w:sz w:val="24"/>
          <w:szCs w:val="24"/>
        </w:rPr>
        <w:t xml:space="preserve"> </w:t>
      </w:r>
      <w:r w:rsidR="00AE1CB4" w:rsidRPr="00C74464">
        <w:rPr>
          <w:rFonts w:ascii="Times New Roman" w:hAnsi="Times New Roman" w:cs="Times New Roman"/>
          <w:sz w:val="24"/>
          <w:szCs w:val="24"/>
        </w:rPr>
        <w:t xml:space="preserve">in </w:t>
      </w:r>
      <w:r w:rsidR="00EC0BCF">
        <w:rPr>
          <w:rFonts w:ascii="Times New Roman" w:hAnsi="Times New Roman" w:cs="Times New Roman"/>
          <w:sz w:val="24"/>
          <w:szCs w:val="24"/>
        </w:rPr>
        <w:t>N</w:t>
      </w:r>
      <w:r w:rsidR="00AE1CB4" w:rsidRPr="00C74464">
        <w:rPr>
          <w:rFonts w:ascii="Times New Roman" w:hAnsi="Times New Roman" w:cs="Times New Roman"/>
          <w:sz w:val="24"/>
          <w:szCs w:val="24"/>
        </w:rPr>
        <w:t>orth America</w:t>
      </w:r>
      <w:r w:rsidR="00836E03" w:rsidRPr="00C74464">
        <w:rPr>
          <w:rFonts w:ascii="Times New Roman" w:hAnsi="Times New Roman" w:cs="Times New Roman"/>
          <w:sz w:val="24"/>
          <w:szCs w:val="24"/>
        </w:rPr>
        <w:t xml:space="preserve"> have </w:t>
      </w:r>
      <w:r w:rsidR="005342DD">
        <w:rPr>
          <w:rFonts w:ascii="Times New Roman" w:hAnsi="Times New Roman" w:cs="Times New Roman"/>
          <w:sz w:val="24"/>
          <w:szCs w:val="24"/>
        </w:rPr>
        <w:t>inferred that up to</w:t>
      </w:r>
      <w:r w:rsidR="006F64A9" w:rsidRPr="00C74464">
        <w:rPr>
          <w:rFonts w:ascii="Times New Roman" w:hAnsi="Times New Roman" w:cs="Times New Roman"/>
          <w:sz w:val="24"/>
          <w:szCs w:val="24"/>
        </w:rPr>
        <w:t xml:space="preserve"> </w:t>
      </w:r>
      <w:r w:rsidR="00C42C8E" w:rsidRPr="00C74464">
        <w:rPr>
          <w:rFonts w:ascii="Times New Roman" w:hAnsi="Times New Roman" w:cs="Times New Roman"/>
          <w:sz w:val="24"/>
          <w:szCs w:val="24"/>
        </w:rPr>
        <w:t>26%</w:t>
      </w:r>
      <w:r w:rsidR="00836E03" w:rsidRPr="00C74464">
        <w:rPr>
          <w:rFonts w:ascii="Times New Roman" w:hAnsi="Times New Roman" w:cs="Times New Roman"/>
          <w:sz w:val="24"/>
          <w:szCs w:val="24"/>
        </w:rPr>
        <w:t xml:space="preserve"> </w:t>
      </w:r>
      <w:r w:rsidR="006F64A9" w:rsidRPr="00C74464">
        <w:rPr>
          <w:rFonts w:ascii="Times New Roman" w:hAnsi="Times New Roman" w:cs="Times New Roman"/>
          <w:sz w:val="24"/>
          <w:szCs w:val="24"/>
        </w:rPr>
        <w:t xml:space="preserve">of foliar </w:t>
      </w:r>
      <w:r w:rsidR="00604A74" w:rsidRPr="00C74464">
        <w:rPr>
          <w:rFonts w:ascii="Times New Roman" w:hAnsi="Times New Roman" w:cs="Times New Roman"/>
          <w:sz w:val="24"/>
          <w:szCs w:val="24"/>
        </w:rPr>
        <w:t>N</w:t>
      </w:r>
      <w:r w:rsidR="00836E03" w:rsidRPr="00C74464">
        <w:rPr>
          <w:rFonts w:ascii="Times New Roman" w:hAnsi="Times New Roman" w:cs="Times New Roman"/>
          <w:sz w:val="24"/>
          <w:szCs w:val="24"/>
        </w:rPr>
        <w:t xml:space="preserve"> in riparian plants </w:t>
      </w:r>
      <w:r w:rsidR="00604A74" w:rsidRPr="00C74464">
        <w:rPr>
          <w:rFonts w:ascii="Times New Roman" w:hAnsi="Times New Roman" w:cs="Times New Roman"/>
          <w:sz w:val="24"/>
          <w:szCs w:val="24"/>
        </w:rPr>
        <w:t>is marine derived</w:t>
      </w:r>
      <w:r w:rsidR="00C12FD2" w:rsidRPr="00C74464">
        <w:rPr>
          <w:rFonts w:ascii="Times New Roman" w:hAnsi="Times New Roman" w:cs="Times New Roman"/>
          <w:sz w:val="24"/>
          <w:szCs w:val="24"/>
        </w:rPr>
        <w:t xml:space="preserve">, </w:t>
      </w:r>
      <w:r w:rsidR="005342DD">
        <w:rPr>
          <w:rFonts w:ascii="Times New Roman" w:hAnsi="Times New Roman" w:cs="Times New Roman"/>
          <w:sz w:val="24"/>
          <w:szCs w:val="24"/>
        </w:rPr>
        <w:t xml:space="preserve">with foliar N levels often </w:t>
      </w:r>
      <w:r w:rsidR="005342DD" w:rsidRPr="00C74464">
        <w:rPr>
          <w:rFonts w:ascii="Times New Roman" w:hAnsi="Times New Roman" w:cs="Times New Roman"/>
          <w:sz w:val="24"/>
          <w:szCs w:val="24"/>
        </w:rPr>
        <w:t>correlat</w:t>
      </w:r>
      <w:r w:rsidR="005342DD">
        <w:rPr>
          <w:rFonts w:ascii="Times New Roman" w:hAnsi="Times New Roman" w:cs="Times New Roman"/>
          <w:sz w:val="24"/>
          <w:szCs w:val="24"/>
        </w:rPr>
        <w:t>ing</w:t>
      </w:r>
      <w:r w:rsidR="005342DD" w:rsidRPr="00C74464">
        <w:rPr>
          <w:rFonts w:ascii="Times New Roman" w:hAnsi="Times New Roman" w:cs="Times New Roman"/>
          <w:sz w:val="24"/>
          <w:szCs w:val="24"/>
        </w:rPr>
        <w:t xml:space="preserve"> with </w:t>
      </w:r>
      <w:r w:rsidR="00836E03" w:rsidRPr="00C74464">
        <w:rPr>
          <w:rFonts w:ascii="Times New Roman" w:hAnsi="Times New Roman" w:cs="Times New Roman"/>
          <w:sz w:val="24"/>
          <w:szCs w:val="24"/>
        </w:rPr>
        <w:t xml:space="preserve">salmon abundance and distance from the salmon spawning location </w:t>
      </w:r>
      <w:r w:rsidR="001B3FAD" w:rsidRPr="00C74464">
        <w:rPr>
          <w:rFonts w:ascii="Times New Roman" w:hAnsi="Times New Roman" w:cs="Times New Roman"/>
          <w:sz w:val="24"/>
          <w:szCs w:val="24"/>
        </w:rPr>
        <w:t>(</w:t>
      </w:r>
      <w:r w:rsidR="001F4C91">
        <w:rPr>
          <w:rFonts w:ascii="Times New Roman" w:hAnsi="Times New Roman" w:cs="Times New Roman"/>
          <w:sz w:val="24"/>
          <w:szCs w:val="24"/>
        </w:rPr>
        <w:t xml:space="preserve">e.g., </w:t>
      </w:r>
      <w:r w:rsidR="00417707" w:rsidRPr="00C74464">
        <w:rPr>
          <w:rFonts w:ascii="Times New Roman" w:hAnsi="Times New Roman" w:cs="Times New Roman"/>
          <w:sz w:val="24"/>
          <w:szCs w:val="24"/>
        </w:rPr>
        <w:t>Hocking and Reynolds 2012</w:t>
      </w:r>
      <w:r w:rsidR="009E173B" w:rsidRPr="00C74464">
        <w:rPr>
          <w:rFonts w:ascii="Times New Roman" w:hAnsi="Times New Roman" w:cs="Times New Roman"/>
          <w:sz w:val="24"/>
          <w:szCs w:val="24"/>
        </w:rPr>
        <w:t xml:space="preserve">, </w:t>
      </w:r>
      <w:proofErr w:type="spellStart"/>
      <w:r w:rsidR="009E173B" w:rsidRPr="00C74464">
        <w:rPr>
          <w:rFonts w:ascii="Times New Roman" w:hAnsi="Times New Roman" w:cs="Times New Roman"/>
          <w:sz w:val="24"/>
          <w:szCs w:val="24"/>
        </w:rPr>
        <w:t>Reimchen</w:t>
      </w:r>
      <w:proofErr w:type="spellEnd"/>
      <w:r w:rsidR="009E173B" w:rsidRPr="00C74464">
        <w:rPr>
          <w:rFonts w:ascii="Times New Roman" w:hAnsi="Times New Roman" w:cs="Times New Roman"/>
          <w:sz w:val="24"/>
          <w:szCs w:val="24"/>
        </w:rPr>
        <w:t xml:space="preserve"> and Fox 2013</w:t>
      </w:r>
      <w:r w:rsidR="001B3FAD" w:rsidRPr="00C74464">
        <w:rPr>
          <w:rFonts w:ascii="Times New Roman" w:hAnsi="Times New Roman" w:cs="Times New Roman"/>
          <w:sz w:val="24"/>
          <w:szCs w:val="24"/>
        </w:rPr>
        <w:t>)</w:t>
      </w:r>
      <w:r w:rsidR="00836E03" w:rsidRPr="00C74464">
        <w:rPr>
          <w:rFonts w:ascii="Times New Roman" w:hAnsi="Times New Roman" w:cs="Times New Roman"/>
          <w:sz w:val="24"/>
          <w:szCs w:val="24"/>
        </w:rPr>
        <w:t>.</w:t>
      </w:r>
      <w:r w:rsidRPr="00C74464">
        <w:rPr>
          <w:rFonts w:ascii="Times New Roman" w:hAnsi="Times New Roman" w:cs="Times New Roman"/>
          <w:sz w:val="24"/>
          <w:szCs w:val="24"/>
        </w:rPr>
        <w:t xml:space="preserve"> </w:t>
      </w:r>
      <w:r w:rsidR="00604A74" w:rsidRPr="00C74464">
        <w:rPr>
          <w:rFonts w:ascii="Times New Roman" w:hAnsi="Times New Roman" w:cs="Times New Roman"/>
          <w:sz w:val="24"/>
          <w:szCs w:val="24"/>
        </w:rPr>
        <w:t>While MDN is clearly present in terrestrial producers, d</w:t>
      </w:r>
      <w:r w:rsidR="00836E03" w:rsidRPr="00C74464">
        <w:rPr>
          <w:rFonts w:ascii="Times New Roman" w:hAnsi="Times New Roman" w:cs="Times New Roman"/>
          <w:sz w:val="24"/>
          <w:szCs w:val="24"/>
        </w:rPr>
        <w:t>irect</w:t>
      </w:r>
      <w:r w:rsidRPr="00C74464">
        <w:rPr>
          <w:rFonts w:ascii="Times New Roman" w:hAnsi="Times New Roman" w:cs="Times New Roman"/>
          <w:sz w:val="24"/>
          <w:szCs w:val="24"/>
        </w:rPr>
        <w:t xml:space="preserve"> evidence </w:t>
      </w:r>
      <w:r w:rsidR="00D77184">
        <w:rPr>
          <w:rFonts w:ascii="Times New Roman" w:hAnsi="Times New Roman" w:cs="Times New Roman"/>
          <w:sz w:val="24"/>
          <w:szCs w:val="24"/>
        </w:rPr>
        <w:t xml:space="preserve">of </w:t>
      </w:r>
      <w:r w:rsidR="00D77184" w:rsidRPr="00C74464">
        <w:rPr>
          <w:rFonts w:ascii="Times New Roman" w:hAnsi="Times New Roman" w:cs="Times New Roman"/>
          <w:sz w:val="24"/>
          <w:szCs w:val="24"/>
        </w:rPr>
        <w:t>the</w:t>
      </w:r>
      <w:r w:rsidR="00836E03" w:rsidRPr="00C74464">
        <w:rPr>
          <w:rFonts w:ascii="Times New Roman" w:hAnsi="Times New Roman" w:cs="Times New Roman"/>
          <w:sz w:val="24"/>
          <w:szCs w:val="24"/>
        </w:rPr>
        <w:t xml:space="preserve"> importance of MDN for</w:t>
      </w:r>
      <w:r w:rsidRPr="00C74464">
        <w:rPr>
          <w:rFonts w:ascii="Times New Roman" w:hAnsi="Times New Roman" w:cs="Times New Roman"/>
          <w:sz w:val="24"/>
          <w:szCs w:val="24"/>
        </w:rPr>
        <w:t xml:space="preserve"> ecosystem function </w:t>
      </w:r>
      <w:r w:rsidR="00AE1CB4" w:rsidRPr="00C74464">
        <w:rPr>
          <w:rFonts w:ascii="Times New Roman" w:hAnsi="Times New Roman" w:cs="Times New Roman"/>
          <w:sz w:val="24"/>
          <w:szCs w:val="24"/>
        </w:rPr>
        <w:t xml:space="preserve">and productivity </w:t>
      </w:r>
      <w:r w:rsidRPr="00C74464">
        <w:rPr>
          <w:rFonts w:ascii="Times New Roman" w:hAnsi="Times New Roman" w:cs="Times New Roman"/>
          <w:sz w:val="24"/>
          <w:szCs w:val="24"/>
        </w:rPr>
        <w:t>is m</w:t>
      </w:r>
      <w:r w:rsidR="00951AAE" w:rsidRPr="00C74464">
        <w:rPr>
          <w:rFonts w:ascii="Times New Roman" w:hAnsi="Times New Roman" w:cs="Times New Roman"/>
          <w:sz w:val="24"/>
          <w:szCs w:val="24"/>
        </w:rPr>
        <w:t xml:space="preserve">uch less </w:t>
      </w:r>
      <w:r w:rsidR="00604A74" w:rsidRPr="00C74464">
        <w:rPr>
          <w:rFonts w:ascii="Times New Roman" w:hAnsi="Times New Roman" w:cs="Times New Roman"/>
          <w:sz w:val="24"/>
          <w:szCs w:val="24"/>
        </w:rPr>
        <w:t>evident</w:t>
      </w:r>
      <w:r w:rsidR="00951AAE" w:rsidRPr="00C74464">
        <w:rPr>
          <w:rFonts w:ascii="Times New Roman" w:hAnsi="Times New Roman" w:cs="Times New Roman"/>
          <w:sz w:val="24"/>
          <w:szCs w:val="24"/>
        </w:rPr>
        <w:t>.</w:t>
      </w:r>
      <w:r w:rsidRPr="00C74464">
        <w:rPr>
          <w:rFonts w:ascii="Times New Roman" w:hAnsi="Times New Roman" w:cs="Times New Roman"/>
          <w:sz w:val="24"/>
          <w:szCs w:val="24"/>
        </w:rPr>
        <w:t xml:space="preserve"> </w:t>
      </w:r>
      <w:proofErr w:type="spellStart"/>
      <w:r w:rsidR="00951AAE" w:rsidRPr="00C74464">
        <w:rPr>
          <w:rFonts w:ascii="Times New Roman" w:hAnsi="Times New Roman" w:cs="Times New Roman"/>
          <w:sz w:val="24"/>
          <w:szCs w:val="24"/>
        </w:rPr>
        <w:t>Helfield</w:t>
      </w:r>
      <w:proofErr w:type="spellEnd"/>
      <w:r w:rsidR="00951AAE" w:rsidRPr="00C74464">
        <w:rPr>
          <w:rFonts w:ascii="Times New Roman" w:hAnsi="Times New Roman" w:cs="Times New Roman"/>
          <w:sz w:val="24"/>
          <w:szCs w:val="24"/>
        </w:rPr>
        <w:t xml:space="preserve"> and </w:t>
      </w:r>
      <w:proofErr w:type="spellStart"/>
      <w:r w:rsidR="00951AAE" w:rsidRPr="00C74464">
        <w:rPr>
          <w:rFonts w:ascii="Times New Roman" w:hAnsi="Times New Roman" w:cs="Times New Roman"/>
          <w:sz w:val="24"/>
          <w:szCs w:val="24"/>
        </w:rPr>
        <w:t>Naiman</w:t>
      </w:r>
      <w:proofErr w:type="spellEnd"/>
      <w:r w:rsidR="00951AAE" w:rsidRPr="00C74464">
        <w:rPr>
          <w:rFonts w:ascii="Times New Roman" w:hAnsi="Times New Roman" w:cs="Times New Roman"/>
          <w:sz w:val="24"/>
          <w:szCs w:val="24"/>
        </w:rPr>
        <w:t xml:space="preserve"> (2001) measured tree growth </w:t>
      </w:r>
      <w:r w:rsidR="001B3FAD" w:rsidRPr="00C74464">
        <w:rPr>
          <w:rFonts w:ascii="Times New Roman" w:hAnsi="Times New Roman" w:cs="Times New Roman"/>
          <w:sz w:val="24"/>
          <w:szCs w:val="24"/>
        </w:rPr>
        <w:t>increments</w:t>
      </w:r>
      <w:r w:rsidR="005035E2" w:rsidRPr="00C74464">
        <w:rPr>
          <w:rFonts w:ascii="Times New Roman" w:hAnsi="Times New Roman" w:cs="Times New Roman"/>
          <w:sz w:val="24"/>
          <w:szCs w:val="24"/>
        </w:rPr>
        <w:t xml:space="preserve"> in areas with</w:t>
      </w:r>
      <w:r w:rsidR="00951AAE" w:rsidRPr="00C74464">
        <w:rPr>
          <w:rFonts w:ascii="Times New Roman" w:hAnsi="Times New Roman" w:cs="Times New Roman"/>
          <w:sz w:val="24"/>
          <w:szCs w:val="24"/>
        </w:rPr>
        <w:t xml:space="preserve"> an</w:t>
      </w:r>
      <w:r w:rsidR="001B3FAD" w:rsidRPr="00C74464">
        <w:rPr>
          <w:rFonts w:ascii="Times New Roman" w:hAnsi="Times New Roman" w:cs="Times New Roman"/>
          <w:sz w:val="24"/>
          <w:szCs w:val="24"/>
        </w:rPr>
        <w:t>d with</w:t>
      </w:r>
      <w:r w:rsidR="005035E2" w:rsidRPr="00C74464">
        <w:rPr>
          <w:rFonts w:ascii="Times New Roman" w:hAnsi="Times New Roman" w:cs="Times New Roman"/>
          <w:sz w:val="24"/>
          <w:szCs w:val="24"/>
        </w:rPr>
        <w:t>out</w:t>
      </w:r>
      <w:r w:rsidR="001B3FAD" w:rsidRPr="00C74464">
        <w:rPr>
          <w:rFonts w:ascii="Times New Roman" w:hAnsi="Times New Roman" w:cs="Times New Roman"/>
          <w:sz w:val="24"/>
          <w:szCs w:val="24"/>
        </w:rPr>
        <w:t xml:space="preserve"> sa</w:t>
      </w:r>
      <w:r w:rsidR="00951AAE" w:rsidRPr="00C74464">
        <w:rPr>
          <w:rFonts w:ascii="Times New Roman" w:hAnsi="Times New Roman" w:cs="Times New Roman"/>
          <w:sz w:val="24"/>
          <w:szCs w:val="24"/>
        </w:rPr>
        <w:t xml:space="preserve">lmon and found higher growth </w:t>
      </w:r>
      <w:r w:rsidR="005035E2" w:rsidRPr="00C74464">
        <w:rPr>
          <w:rFonts w:ascii="Times New Roman" w:hAnsi="Times New Roman" w:cs="Times New Roman"/>
          <w:sz w:val="24"/>
          <w:szCs w:val="24"/>
        </w:rPr>
        <w:t xml:space="preserve">in one species </w:t>
      </w:r>
      <w:r w:rsidR="00604A74" w:rsidRPr="00C74464">
        <w:rPr>
          <w:rFonts w:ascii="Times New Roman" w:hAnsi="Times New Roman" w:cs="Times New Roman"/>
          <w:sz w:val="24"/>
          <w:szCs w:val="24"/>
        </w:rPr>
        <w:t xml:space="preserve">(Sitka spruce) </w:t>
      </w:r>
      <w:r w:rsidR="00951AAE" w:rsidRPr="00C74464">
        <w:rPr>
          <w:rFonts w:ascii="Times New Roman" w:hAnsi="Times New Roman" w:cs="Times New Roman"/>
          <w:sz w:val="24"/>
          <w:szCs w:val="24"/>
        </w:rPr>
        <w:t>in areas where salmon nutrients were pr</w:t>
      </w:r>
      <w:r w:rsidR="001B3FAD" w:rsidRPr="00C74464">
        <w:rPr>
          <w:rFonts w:ascii="Times New Roman" w:hAnsi="Times New Roman" w:cs="Times New Roman"/>
          <w:sz w:val="24"/>
          <w:szCs w:val="24"/>
        </w:rPr>
        <w:t>esent, although</w:t>
      </w:r>
      <w:r w:rsidR="00951AAE" w:rsidRPr="00C74464">
        <w:rPr>
          <w:rFonts w:ascii="Times New Roman" w:hAnsi="Times New Roman" w:cs="Times New Roman"/>
          <w:sz w:val="24"/>
          <w:szCs w:val="24"/>
        </w:rPr>
        <w:t xml:space="preserve"> th</w:t>
      </w:r>
      <w:r w:rsidR="005035E2" w:rsidRPr="00C74464">
        <w:rPr>
          <w:rFonts w:ascii="Times New Roman" w:hAnsi="Times New Roman" w:cs="Times New Roman"/>
          <w:sz w:val="24"/>
          <w:szCs w:val="24"/>
        </w:rPr>
        <w:t xml:space="preserve">ese findings </w:t>
      </w:r>
      <w:r w:rsidR="004F7694">
        <w:rPr>
          <w:rFonts w:ascii="Times New Roman" w:hAnsi="Times New Roman" w:cs="Times New Roman"/>
          <w:sz w:val="24"/>
          <w:szCs w:val="24"/>
        </w:rPr>
        <w:t>were</w:t>
      </w:r>
      <w:r w:rsidR="004F7694" w:rsidRPr="00C74464">
        <w:rPr>
          <w:rFonts w:ascii="Times New Roman" w:hAnsi="Times New Roman" w:cs="Times New Roman"/>
          <w:sz w:val="24"/>
          <w:szCs w:val="24"/>
        </w:rPr>
        <w:t xml:space="preserve"> </w:t>
      </w:r>
      <w:r w:rsidR="00951AAE" w:rsidRPr="00C74464">
        <w:rPr>
          <w:rFonts w:ascii="Times New Roman" w:hAnsi="Times New Roman" w:cs="Times New Roman"/>
          <w:sz w:val="24"/>
          <w:szCs w:val="24"/>
        </w:rPr>
        <w:t xml:space="preserve">later contested on </w:t>
      </w:r>
      <w:r w:rsidR="001B3FAD" w:rsidRPr="00C74464">
        <w:rPr>
          <w:rFonts w:ascii="Times New Roman" w:hAnsi="Times New Roman" w:cs="Times New Roman"/>
          <w:sz w:val="24"/>
          <w:szCs w:val="24"/>
        </w:rPr>
        <w:t>statistical</w:t>
      </w:r>
      <w:r w:rsidR="00951AAE" w:rsidRPr="00C74464">
        <w:rPr>
          <w:rFonts w:ascii="Times New Roman" w:hAnsi="Times New Roman" w:cs="Times New Roman"/>
          <w:sz w:val="24"/>
          <w:szCs w:val="24"/>
        </w:rPr>
        <w:t xml:space="preserve"> </w:t>
      </w:r>
      <w:r w:rsidR="00836E03" w:rsidRPr="00C74464">
        <w:rPr>
          <w:rFonts w:ascii="Times New Roman" w:hAnsi="Times New Roman" w:cs="Times New Roman"/>
          <w:sz w:val="24"/>
          <w:szCs w:val="24"/>
        </w:rPr>
        <w:t>grounds (</w:t>
      </w:r>
      <w:proofErr w:type="spellStart"/>
      <w:r w:rsidR="009E173B" w:rsidRPr="00C74464">
        <w:rPr>
          <w:rFonts w:ascii="Times New Roman" w:hAnsi="Times New Roman" w:cs="Times New Roman"/>
          <w:sz w:val="24"/>
          <w:szCs w:val="24"/>
        </w:rPr>
        <w:t>Kirchoff</w:t>
      </w:r>
      <w:proofErr w:type="spellEnd"/>
      <w:r w:rsidR="009E173B" w:rsidRPr="00C74464">
        <w:rPr>
          <w:rFonts w:ascii="Times New Roman" w:hAnsi="Times New Roman" w:cs="Times New Roman"/>
          <w:sz w:val="24"/>
          <w:szCs w:val="24"/>
        </w:rPr>
        <w:t xml:space="preserve"> 2003</w:t>
      </w:r>
      <w:r w:rsidR="00836E03" w:rsidRPr="00C74464">
        <w:rPr>
          <w:rFonts w:ascii="Times New Roman" w:hAnsi="Times New Roman" w:cs="Times New Roman"/>
          <w:sz w:val="24"/>
          <w:szCs w:val="24"/>
        </w:rPr>
        <w:t>)</w:t>
      </w:r>
      <w:r w:rsidR="009E173B" w:rsidRPr="00C74464">
        <w:rPr>
          <w:rFonts w:ascii="Times New Roman" w:hAnsi="Times New Roman" w:cs="Times New Roman"/>
          <w:sz w:val="24"/>
          <w:szCs w:val="24"/>
        </w:rPr>
        <w:t xml:space="preserve">. </w:t>
      </w:r>
      <w:r w:rsidR="00244516" w:rsidRPr="00C74464">
        <w:rPr>
          <w:rFonts w:ascii="Times New Roman" w:hAnsi="Times New Roman" w:cs="Times New Roman"/>
          <w:sz w:val="24"/>
          <w:szCs w:val="24"/>
        </w:rPr>
        <w:t xml:space="preserve">Hocking and </w:t>
      </w:r>
      <w:r w:rsidR="005035E2" w:rsidRPr="00C74464">
        <w:rPr>
          <w:rFonts w:ascii="Times New Roman" w:hAnsi="Times New Roman" w:cs="Times New Roman"/>
          <w:sz w:val="24"/>
          <w:szCs w:val="24"/>
        </w:rPr>
        <w:t>Reynolds</w:t>
      </w:r>
      <w:r w:rsidR="00244516" w:rsidRPr="00C74464">
        <w:rPr>
          <w:rFonts w:ascii="Times New Roman" w:hAnsi="Times New Roman" w:cs="Times New Roman"/>
          <w:sz w:val="24"/>
          <w:szCs w:val="24"/>
        </w:rPr>
        <w:t xml:space="preserve"> </w:t>
      </w:r>
      <w:r w:rsidR="00095B7D" w:rsidRPr="00C74464">
        <w:rPr>
          <w:rFonts w:ascii="Times New Roman" w:hAnsi="Times New Roman" w:cs="Times New Roman"/>
          <w:sz w:val="24"/>
          <w:szCs w:val="24"/>
        </w:rPr>
        <w:t>(</w:t>
      </w:r>
      <w:r w:rsidR="009E173B" w:rsidRPr="00C74464">
        <w:rPr>
          <w:rFonts w:ascii="Times New Roman" w:hAnsi="Times New Roman" w:cs="Times New Roman"/>
          <w:sz w:val="24"/>
          <w:szCs w:val="24"/>
        </w:rPr>
        <w:t>2012</w:t>
      </w:r>
      <w:r w:rsidR="00095B7D" w:rsidRPr="00C74464">
        <w:rPr>
          <w:rFonts w:ascii="Times New Roman" w:hAnsi="Times New Roman" w:cs="Times New Roman"/>
          <w:sz w:val="24"/>
          <w:szCs w:val="24"/>
        </w:rPr>
        <w:t xml:space="preserve">) </w:t>
      </w:r>
      <w:r w:rsidR="00244516" w:rsidRPr="00C74464">
        <w:rPr>
          <w:rFonts w:ascii="Times New Roman" w:hAnsi="Times New Roman" w:cs="Times New Roman"/>
          <w:sz w:val="24"/>
          <w:szCs w:val="24"/>
        </w:rPr>
        <w:t xml:space="preserve">observed </w:t>
      </w:r>
      <w:r w:rsidR="002667F6">
        <w:rPr>
          <w:rFonts w:ascii="Times New Roman" w:hAnsi="Times New Roman" w:cs="Times New Roman"/>
          <w:sz w:val="24"/>
          <w:szCs w:val="24"/>
        </w:rPr>
        <w:t>decrease</w:t>
      </w:r>
      <w:r w:rsidR="00CE5728">
        <w:rPr>
          <w:rFonts w:ascii="Times New Roman" w:hAnsi="Times New Roman" w:cs="Times New Roman"/>
          <w:sz w:val="24"/>
          <w:szCs w:val="24"/>
        </w:rPr>
        <w:t>d</w:t>
      </w:r>
      <w:r w:rsidR="00244516" w:rsidRPr="00C74464">
        <w:rPr>
          <w:rFonts w:ascii="Times New Roman" w:hAnsi="Times New Roman" w:cs="Times New Roman"/>
          <w:sz w:val="24"/>
          <w:szCs w:val="24"/>
        </w:rPr>
        <w:t xml:space="preserve"> </w:t>
      </w:r>
      <w:r w:rsidR="00923D7A" w:rsidRPr="00C74464">
        <w:rPr>
          <w:rFonts w:ascii="Times New Roman" w:hAnsi="Times New Roman" w:cs="Times New Roman"/>
          <w:sz w:val="24"/>
          <w:szCs w:val="24"/>
        </w:rPr>
        <w:t>understory</w:t>
      </w:r>
      <w:r w:rsidR="00244516" w:rsidRPr="00C74464">
        <w:rPr>
          <w:rFonts w:ascii="Times New Roman" w:hAnsi="Times New Roman" w:cs="Times New Roman"/>
          <w:sz w:val="24"/>
          <w:szCs w:val="24"/>
        </w:rPr>
        <w:t xml:space="preserve"> plant </w:t>
      </w:r>
      <w:r w:rsidR="00CE5728">
        <w:rPr>
          <w:rFonts w:ascii="Times New Roman" w:hAnsi="Times New Roman" w:cs="Times New Roman"/>
          <w:sz w:val="24"/>
          <w:szCs w:val="24"/>
        </w:rPr>
        <w:t xml:space="preserve">diversity with increasing </w:t>
      </w:r>
      <w:r w:rsidR="00244516" w:rsidRPr="00C74464">
        <w:rPr>
          <w:rFonts w:ascii="Times New Roman" w:hAnsi="Times New Roman" w:cs="Times New Roman"/>
          <w:sz w:val="24"/>
          <w:szCs w:val="24"/>
        </w:rPr>
        <w:t>salmon abundance</w:t>
      </w:r>
      <w:r w:rsidR="00DA1AFB">
        <w:rPr>
          <w:rFonts w:ascii="Times New Roman" w:hAnsi="Times New Roman" w:cs="Times New Roman"/>
          <w:sz w:val="24"/>
          <w:szCs w:val="24"/>
        </w:rPr>
        <w:t xml:space="preserve">, though this pattern </w:t>
      </w:r>
      <w:r w:rsidR="00CE5728">
        <w:rPr>
          <w:rFonts w:ascii="Times New Roman" w:hAnsi="Times New Roman" w:cs="Times New Roman"/>
          <w:sz w:val="24"/>
          <w:szCs w:val="24"/>
        </w:rPr>
        <w:t>was</w:t>
      </w:r>
      <w:r w:rsidR="00DA1AFB">
        <w:rPr>
          <w:rFonts w:ascii="Times New Roman" w:hAnsi="Times New Roman" w:cs="Times New Roman"/>
          <w:sz w:val="24"/>
          <w:szCs w:val="24"/>
        </w:rPr>
        <w:t xml:space="preserve"> largely</w:t>
      </w:r>
      <w:r w:rsidR="00CE5728">
        <w:rPr>
          <w:rFonts w:ascii="Times New Roman" w:hAnsi="Times New Roman" w:cs="Times New Roman"/>
          <w:sz w:val="24"/>
          <w:szCs w:val="24"/>
        </w:rPr>
        <w:t xml:space="preserve"> attribut</w:t>
      </w:r>
      <w:r w:rsidR="00034B2A">
        <w:rPr>
          <w:rFonts w:ascii="Times New Roman" w:hAnsi="Times New Roman" w:cs="Times New Roman"/>
          <w:sz w:val="24"/>
          <w:szCs w:val="24"/>
        </w:rPr>
        <w:t>ed</w:t>
      </w:r>
      <w:r w:rsidR="00CE5728">
        <w:rPr>
          <w:rFonts w:ascii="Times New Roman" w:hAnsi="Times New Roman" w:cs="Times New Roman"/>
          <w:sz w:val="24"/>
          <w:szCs w:val="24"/>
        </w:rPr>
        <w:t xml:space="preserve"> to increased dominance of</w:t>
      </w:r>
      <w:r w:rsidR="00244516" w:rsidRPr="00C74464">
        <w:rPr>
          <w:rFonts w:ascii="Times New Roman" w:hAnsi="Times New Roman" w:cs="Times New Roman"/>
          <w:sz w:val="24"/>
          <w:szCs w:val="24"/>
        </w:rPr>
        <w:t xml:space="preserve"> </w:t>
      </w:r>
      <w:r w:rsidR="00F813E8" w:rsidRPr="00C74464">
        <w:rPr>
          <w:rFonts w:ascii="Times New Roman" w:hAnsi="Times New Roman" w:cs="Times New Roman"/>
          <w:sz w:val="24"/>
          <w:szCs w:val="24"/>
        </w:rPr>
        <w:t xml:space="preserve">a single N </w:t>
      </w:r>
      <w:r w:rsidR="00095B7D" w:rsidRPr="00C74464">
        <w:rPr>
          <w:rFonts w:ascii="Times New Roman" w:hAnsi="Times New Roman" w:cs="Times New Roman"/>
          <w:sz w:val="24"/>
          <w:szCs w:val="24"/>
        </w:rPr>
        <w:t>tolerant species</w:t>
      </w:r>
      <w:r w:rsidR="00604A74" w:rsidRPr="00C74464">
        <w:rPr>
          <w:rFonts w:ascii="Times New Roman" w:hAnsi="Times New Roman" w:cs="Times New Roman"/>
          <w:sz w:val="24"/>
          <w:szCs w:val="24"/>
        </w:rPr>
        <w:t xml:space="preserve"> (salmonberry)</w:t>
      </w:r>
      <w:r w:rsidR="00F813E8" w:rsidRPr="00C74464">
        <w:rPr>
          <w:rFonts w:ascii="Times New Roman" w:hAnsi="Times New Roman" w:cs="Times New Roman"/>
          <w:sz w:val="24"/>
          <w:szCs w:val="24"/>
        </w:rPr>
        <w:t>.</w:t>
      </w:r>
      <w:r w:rsidR="00C61A27" w:rsidRPr="00C74464">
        <w:rPr>
          <w:rFonts w:ascii="Times New Roman" w:hAnsi="Times New Roman" w:cs="Times New Roman"/>
          <w:sz w:val="24"/>
          <w:szCs w:val="24"/>
        </w:rPr>
        <w:t xml:space="preserve"> </w:t>
      </w:r>
      <w:proofErr w:type="spellStart"/>
      <w:r w:rsidR="005342DD" w:rsidRPr="00C74464">
        <w:rPr>
          <w:rFonts w:ascii="Times New Roman" w:hAnsi="Times New Roman" w:cs="Times New Roman"/>
          <w:sz w:val="24"/>
          <w:szCs w:val="24"/>
        </w:rPr>
        <w:t>Reimchen</w:t>
      </w:r>
      <w:proofErr w:type="spellEnd"/>
      <w:r w:rsidR="005342DD" w:rsidRPr="00C74464">
        <w:rPr>
          <w:rFonts w:ascii="Times New Roman" w:hAnsi="Times New Roman" w:cs="Times New Roman"/>
          <w:sz w:val="24"/>
          <w:szCs w:val="24"/>
        </w:rPr>
        <w:t xml:space="preserve"> and Fox (2013) </w:t>
      </w:r>
      <w:r w:rsidR="005342DD">
        <w:rPr>
          <w:rFonts w:ascii="Times New Roman" w:hAnsi="Times New Roman" w:cs="Times New Roman"/>
          <w:sz w:val="24"/>
          <w:szCs w:val="24"/>
        </w:rPr>
        <w:t>suggested that</w:t>
      </w:r>
      <w:r w:rsidR="005342DD" w:rsidRPr="00C74464">
        <w:rPr>
          <w:rFonts w:ascii="Times New Roman" w:hAnsi="Times New Roman" w:cs="Times New Roman"/>
          <w:sz w:val="24"/>
          <w:szCs w:val="24"/>
        </w:rPr>
        <w:t xml:space="preserve"> salmon abundance</w:t>
      </w:r>
      <w:r w:rsidR="005342DD">
        <w:rPr>
          <w:rFonts w:ascii="Times New Roman" w:hAnsi="Times New Roman" w:cs="Times New Roman"/>
          <w:sz w:val="24"/>
          <w:szCs w:val="24"/>
        </w:rPr>
        <w:t xml:space="preserve"> </w:t>
      </w:r>
      <w:r w:rsidR="005342DD" w:rsidRPr="00C74464">
        <w:rPr>
          <w:rFonts w:ascii="Times New Roman" w:hAnsi="Times New Roman" w:cs="Times New Roman"/>
          <w:sz w:val="24"/>
          <w:szCs w:val="24"/>
        </w:rPr>
        <w:t>increase</w:t>
      </w:r>
      <w:r w:rsidR="005342DD">
        <w:rPr>
          <w:rFonts w:ascii="Times New Roman" w:hAnsi="Times New Roman" w:cs="Times New Roman"/>
          <w:sz w:val="24"/>
          <w:szCs w:val="24"/>
        </w:rPr>
        <w:t>d</w:t>
      </w:r>
      <w:r w:rsidR="005342DD" w:rsidRPr="00C74464">
        <w:rPr>
          <w:rFonts w:ascii="Times New Roman" w:hAnsi="Times New Roman" w:cs="Times New Roman"/>
          <w:sz w:val="24"/>
          <w:szCs w:val="24"/>
        </w:rPr>
        <w:t xml:space="preserve"> tree growth, </w:t>
      </w:r>
      <w:r w:rsidR="005342DD">
        <w:rPr>
          <w:rFonts w:ascii="Times New Roman" w:hAnsi="Times New Roman" w:cs="Times New Roman"/>
          <w:sz w:val="24"/>
          <w:szCs w:val="24"/>
        </w:rPr>
        <w:t>but</w:t>
      </w:r>
      <w:r w:rsidR="005342DD" w:rsidRPr="00C74464">
        <w:rPr>
          <w:rFonts w:ascii="Times New Roman" w:hAnsi="Times New Roman" w:cs="Times New Roman"/>
          <w:sz w:val="24"/>
          <w:szCs w:val="24"/>
        </w:rPr>
        <w:t xml:space="preserve"> </w:t>
      </w:r>
      <w:r w:rsidR="005342DD">
        <w:rPr>
          <w:rFonts w:ascii="Times New Roman" w:hAnsi="Times New Roman" w:cs="Times New Roman"/>
          <w:sz w:val="24"/>
          <w:szCs w:val="24"/>
        </w:rPr>
        <w:t xml:space="preserve">tree ring </w:t>
      </w:r>
      <w:r w:rsidR="005342DD" w:rsidRPr="00F07F26">
        <w:rPr>
          <w:rFonts w:ascii="Times New Roman" w:hAnsi="Times New Roman" w:cs="Times New Roman"/>
          <w:sz w:val="24"/>
          <w:szCs w:val="24"/>
          <w:vertAlign w:val="superscript"/>
        </w:rPr>
        <w:t>15</w:t>
      </w:r>
      <w:r w:rsidR="005342DD" w:rsidRPr="00C74464">
        <w:rPr>
          <w:rFonts w:ascii="Times New Roman" w:hAnsi="Times New Roman" w:cs="Times New Roman"/>
          <w:sz w:val="24"/>
          <w:szCs w:val="24"/>
        </w:rPr>
        <w:t>N/</w:t>
      </w:r>
      <w:r w:rsidR="005342DD" w:rsidRPr="00F07F26">
        <w:rPr>
          <w:rFonts w:ascii="Times New Roman" w:hAnsi="Times New Roman" w:cs="Times New Roman"/>
          <w:sz w:val="24"/>
          <w:szCs w:val="24"/>
          <w:vertAlign w:val="superscript"/>
        </w:rPr>
        <w:t>14</w:t>
      </w:r>
      <w:r w:rsidR="005342DD" w:rsidRPr="00C74464">
        <w:rPr>
          <w:rFonts w:ascii="Times New Roman" w:hAnsi="Times New Roman" w:cs="Times New Roman"/>
          <w:sz w:val="24"/>
          <w:szCs w:val="24"/>
        </w:rPr>
        <w:t xml:space="preserve">N </w:t>
      </w:r>
      <w:r w:rsidR="005342DD">
        <w:rPr>
          <w:rFonts w:ascii="Times New Roman" w:hAnsi="Times New Roman" w:cs="Times New Roman"/>
          <w:sz w:val="24"/>
          <w:szCs w:val="24"/>
        </w:rPr>
        <w:t>values were</w:t>
      </w:r>
      <w:r w:rsidR="005342DD" w:rsidRPr="00C74464">
        <w:rPr>
          <w:rFonts w:ascii="Times New Roman" w:hAnsi="Times New Roman" w:cs="Times New Roman"/>
          <w:sz w:val="24"/>
          <w:szCs w:val="24"/>
        </w:rPr>
        <w:t xml:space="preserve"> not </w:t>
      </w:r>
      <w:r w:rsidR="009E173B" w:rsidRPr="00C74464">
        <w:rPr>
          <w:rFonts w:ascii="Times New Roman" w:hAnsi="Times New Roman" w:cs="Times New Roman"/>
          <w:sz w:val="24"/>
          <w:szCs w:val="24"/>
        </w:rPr>
        <w:t>related to salmon abundance</w:t>
      </w:r>
      <w:r w:rsidR="004F7694">
        <w:rPr>
          <w:rFonts w:ascii="Times New Roman" w:hAnsi="Times New Roman" w:cs="Times New Roman"/>
          <w:sz w:val="24"/>
          <w:szCs w:val="24"/>
        </w:rPr>
        <w:t xml:space="preserve">; </w:t>
      </w:r>
      <w:r w:rsidR="00604A74" w:rsidRPr="00C74464">
        <w:rPr>
          <w:rFonts w:ascii="Times New Roman" w:hAnsi="Times New Roman" w:cs="Times New Roman"/>
          <w:sz w:val="24"/>
          <w:szCs w:val="24"/>
        </w:rPr>
        <w:t>other growth limiting factors such as temperature and location were important covariates</w:t>
      </w:r>
      <w:r w:rsidR="009E173B" w:rsidRPr="00C74464">
        <w:rPr>
          <w:rFonts w:ascii="Times New Roman" w:hAnsi="Times New Roman" w:cs="Times New Roman"/>
          <w:sz w:val="24"/>
          <w:szCs w:val="24"/>
        </w:rPr>
        <w:t xml:space="preserve">. </w:t>
      </w:r>
      <w:r w:rsidR="00244516" w:rsidRPr="00C74464">
        <w:rPr>
          <w:rFonts w:ascii="Times New Roman" w:hAnsi="Times New Roman" w:cs="Times New Roman"/>
          <w:sz w:val="24"/>
          <w:szCs w:val="24"/>
        </w:rPr>
        <w:t xml:space="preserve">Most recently, </w:t>
      </w:r>
      <w:r w:rsidR="0054068B" w:rsidRPr="00C74464">
        <w:rPr>
          <w:rFonts w:ascii="Times New Roman" w:hAnsi="Times New Roman" w:cs="Times New Roman"/>
          <w:sz w:val="24"/>
          <w:szCs w:val="24"/>
        </w:rPr>
        <w:t>Quinn et</w:t>
      </w:r>
      <w:r w:rsidR="00057A9E">
        <w:rPr>
          <w:rFonts w:ascii="Times New Roman" w:hAnsi="Times New Roman" w:cs="Times New Roman"/>
          <w:sz w:val="24"/>
          <w:szCs w:val="24"/>
        </w:rPr>
        <w:t xml:space="preserve"> al. </w:t>
      </w:r>
      <w:r w:rsidR="0054068B" w:rsidRPr="00C74464">
        <w:rPr>
          <w:rFonts w:ascii="Times New Roman" w:hAnsi="Times New Roman" w:cs="Times New Roman"/>
          <w:sz w:val="24"/>
          <w:szCs w:val="24"/>
        </w:rPr>
        <w:t xml:space="preserve">(2018) examined tree growth increments in </w:t>
      </w:r>
      <w:r w:rsidR="0054068B">
        <w:rPr>
          <w:rFonts w:ascii="Times New Roman" w:hAnsi="Times New Roman" w:cs="Times New Roman"/>
          <w:sz w:val="24"/>
          <w:szCs w:val="24"/>
        </w:rPr>
        <w:t xml:space="preserve">the riparian zone of a small </w:t>
      </w:r>
      <w:r w:rsidR="0054068B" w:rsidRPr="00C74464">
        <w:rPr>
          <w:rFonts w:ascii="Times New Roman" w:hAnsi="Times New Roman" w:cs="Times New Roman"/>
          <w:sz w:val="24"/>
          <w:szCs w:val="24"/>
        </w:rPr>
        <w:t>Alaska</w:t>
      </w:r>
      <w:r w:rsidR="0054068B">
        <w:rPr>
          <w:rFonts w:ascii="Times New Roman" w:hAnsi="Times New Roman" w:cs="Times New Roman"/>
          <w:sz w:val="24"/>
          <w:szCs w:val="24"/>
        </w:rPr>
        <w:t>n stream</w:t>
      </w:r>
      <w:r w:rsidR="0054068B" w:rsidRPr="00C74464">
        <w:rPr>
          <w:rFonts w:ascii="Times New Roman" w:hAnsi="Times New Roman" w:cs="Times New Roman"/>
          <w:sz w:val="24"/>
          <w:szCs w:val="24"/>
        </w:rPr>
        <w:t xml:space="preserve"> before and after a 20-year, </w:t>
      </w:r>
      <w:r w:rsidR="0054068B">
        <w:rPr>
          <w:rFonts w:ascii="Times New Roman" w:hAnsi="Times New Roman" w:cs="Times New Roman"/>
          <w:sz w:val="24"/>
          <w:szCs w:val="24"/>
        </w:rPr>
        <w:t xml:space="preserve">&gt; </w:t>
      </w:r>
      <w:r w:rsidR="0054068B" w:rsidRPr="00C74464">
        <w:rPr>
          <w:rFonts w:ascii="Times New Roman" w:hAnsi="Times New Roman" w:cs="Times New Roman"/>
          <w:sz w:val="24"/>
          <w:szCs w:val="24"/>
        </w:rPr>
        <w:t>2</w:t>
      </w:r>
      <w:r w:rsidR="0054068B">
        <w:rPr>
          <w:rFonts w:ascii="Times New Roman" w:hAnsi="Times New Roman" w:cs="Times New Roman"/>
          <w:sz w:val="24"/>
          <w:szCs w:val="24"/>
        </w:rPr>
        <w:t>0</w:t>
      </w:r>
      <w:r w:rsidR="0054068B" w:rsidRPr="00C74464">
        <w:rPr>
          <w:rFonts w:ascii="Times New Roman" w:hAnsi="Times New Roman" w:cs="Times New Roman"/>
          <w:sz w:val="24"/>
          <w:szCs w:val="24"/>
        </w:rPr>
        <w:t>0,000 kg</w:t>
      </w:r>
      <w:r w:rsidR="0054068B">
        <w:rPr>
          <w:rFonts w:ascii="Times New Roman" w:hAnsi="Times New Roman" w:cs="Times New Roman"/>
          <w:sz w:val="24"/>
          <w:szCs w:val="24"/>
        </w:rPr>
        <w:t>,</w:t>
      </w:r>
      <w:r w:rsidR="0054068B" w:rsidRPr="00C74464">
        <w:rPr>
          <w:rFonts w:ascii="Times New Roman" w:hAnsi="Times New Roman" w:cs="Times New Roman"/>
          <w:sz w:val="24"/>
          <w:szCs w:val="24"/>
        </w:rPr>
        <w:t xml:space="preserve"> salmon carcass manipulation</w:t>
      </w:r>
      <w:r w:rsidR="0054068B">
        <w:rPr>
          <w:rFonts w:ascii="Times New Roman" w:hAnsi="Times New Roman" w:cs="Times New Roman"/>
          <w:sz w:val="24"/>
          <w:szCs w:val="24"/>
        </w:rPr>
        <w:t xml:space="preserve">. In the two decades prior to manipulation, white spruce </w:t>
      </w:r>
      <w:r w:rsidR="004702DF">
        <w:rPr>
          <w:rFonts w:ascii="Times New Roman" w:hAnsi="Times New Roman" w:cs="Times New Roman"/>
          <w:sz w:val="24"/>
          <w:szCs w:val="24"/>
        </w:rPr>
        <w:t>(</w:t>
      </w:r>
      <w:proofErr w:type="spellStart"/>
      <w:r w:rsidR="004702DF">
        <w:rPr>
          <w:rFonts w:ascii="Times New Roman" w:hAnsi="Times New Roman" w:cs="Times New Roman"/>
          <w:i/>
          <w:sz w:val="24"/>
          <w:szCs w:val="24"/>
        </w:rPr>
        <w:t>Picea</w:t>
      </w:r>
      <w:proofErr w:type="spellEnd"/>
      <w:r w:rsidR="004702DF">
        <w:rPr>
          <w:rFonts w:ascii="Times New Roman" w:hAnsi="Times New Roman" w:cs="Times New Roman"/>
          <w:i/>
          <w:sz w:val="24"/>
          <w:szCs w:val="24"/>
        </w:rPr>
        <w:t xml:space="preserve"> </w:t>
      </w:r>
      <w:proofErr w:type="spellStart"/>
      <w:r w:rsidR="004702DF" w:rsidRPr="00D80FA0">
        <w:rPr>
          <w:rFonts w:ascii="Times New Roman" w:hAnsi="Times New Roman" w:cs="Times New Roman"/>
          <w:i/>
          <w:sz w:val="24"/>
          <w:szCs w:val="24"/>
        </w:rPr>
        <w:t>glauca</w:t>
      </w:r>
      <w:proofErr w:type="spellEnd"/>
      <w:r w:rsidR="004702DF">
        <w:rPr>
          <w:rFonts w:ascii="Times New Roman" w:hAnsi="Times New Roman" w:cs="Times New Roman"/>
          <w:sz w:val="24"/>
          <w:szCs w:val="24"/>
        </w:rPr>
        <w:t xml:space="preserve">) </w:t>
      </w:r>
      <w:r w:rsidR="0054068B" w:rsidRPr="004702DF">
        <w:rPr>
          <w:rFonts w:ascii="Times New Roman" w:hAnsi="Times New Roman" w:cs="Times New Roman"/>
          <w:sz w:val="24"/>
          <w:szCs w:val="24"/>
        </w:rPr>
        <w:t>on</w:t>
      </w:r>
      <w:r w:rsidR="0054068B">
        <w:rPr>
          <w:rFonts w:ascii="Times New Roman" w:hAnsi="Times New Roman" w:cs="Times New Roman"/>
          <w:sz w:val="24"/>
          <w:szCs w:val="24"/>
        </w:rPr>
        <w:t xml:space="preserve"> </w:t>
      </w:r>
      <w:r w:rsidR="004702DF">
        <w:rPr>
          <w:rFonts w:ascii="Times New Roman" w:hAnsi="Times New Roman" w:cs="Times New Roman"/>
          <w:sz w:val="24"/>
          <w:szCs w:val="24"/>
        </w:rPr>
        <w:t>average grew faster on one bank compared to the other.</w:t>
      </w:r>
      <w:r w:rsidR="0054068B">
        <w:rPr>
          <w:rFonts w:ascii="Times New Roman" w:hAnsi="Times New Roman" w:cs="Times New Roman"/>
          <w:sz w:val="24"/>
          <w:szCs w:val="24"/>
        </w:rPr>
        <w:t xml:space="preserve"> The subsequent decades of carcass manipulation </w:t>
      </w:r>
      <w:r w:rsidR="004702DF">
        <w:rPr>
          <w:rFonts w:ascii="Times New Roman" w:hAnsi="Times New Roman" w:cs="Times New Roman"/>
          <w:sz w:val="24"/>
          <w:szCs w:val="24"/>
        </w:rPr>
        <w:t xml:space="preserve">enriched the naturally slower growing side, and </w:t>
      </w:r>
      <w:r w:rsidR="0054068B">
        <w:rPr>
          <w:rFonts w:ascii="Times New Roman" w:hAnsi="Times New Roman" w:cs="Times New Roman"/>
          <w:sz w:val="24"/>
          <w:szCs w:val="24"/>
        </w:rPr>
        <w:t xml:space="preserve">were associated with increased </w:t>
      </w:r>
      <w:r w:rsidR="0054068B">
        <w:rPr>
          <w:rFonts w:ascii="Times New Roman" w:hAnsi="Times New Roman" w:cs="Times New Roman"/>
          <w:sz w:val="24"/>
          <w:szCs w:val="24"/>
        </w:rPr>
        <w:lastRenderedPageBreak/>
        <w:t xml:space="preserve">growth. </w:t>
      </w:r>
      <w:r w:rsidR="004C3055">
        <w:rPr>
          <w:rFonts w:ascii="Times New Roman" w:hAnsi="Times New Roman" w:cs="Times New Roman"/>
          <w:sz w:val="24"/>
          <w:szCs w:val="24"/>
        </w:rPr>
        <w:t>However,</w:t>
      </w:r>
      <w:r w:rsidR="004C3055" w:rsidRPr="00C74464">
        <w:rPr>
          <w:rFonts w:ascii="Times New Roman" w:hAnsi="Times New Roman" w:cs="Times New Roman"/>
          <w:sz w:val="24"/>
          <w:szCs w:val="24"/>
        </w:rPr>
        <w:t xml:space="preserve"> the </w:t>
      </w:r>
      <w:r w:rsidR="004C3055">
        <w:rPr>
          <w:rFonts w:ascii="Times New Roman" w:hAnsi="Times New Roman" w:cs="Times New Roman"/>
          <w:sz w:val="24"/>
          <w:szCs w:val="24"/>
        </w:rPr>
        <w:t xml:space="preserve">growth </w:t>
      </w:r>
      <w:r w:rsidR="004C3055" w:rsidRPr="00C74464">
        <w:rPr>
          <w:rFonts w:ascii="Times New Roman" w:hAnsi="Times New Roman" w:cs="Times New Roman"/>
          <w:sz w:val="24"/>
          <w:szCs w:val="24"/>
        </w:rPr>
        <w:t xml:space="preserve">effect </w:t>
      </w:r>
      <w:r w:rsidR="004C3055">
        <w:rPr>
          <w:rFonts w:ascii="Times New Roman" w:hAnsi="Times New Roman" w:cs="Times New Roman"/>
          <w:sz w:val="24"/>
          <w:szCs w:val="24"/>
        </w:rPr>
        <w:t xml:space="preserve">of the carcasses </w:t>
      </w:r>
      <w:r w:rsidR="004C3055" w:rsidRPr="00C74464">
        <w:rPr>
          <w:rFonts w:ascii="Times New Roman" w:hAnsi="Times New Roman" w:cs="Times New Roman"/>
          <w:sz w:val="24"/>
          <w:szCs w:val="24"/>
        </w:rPr>
        <w:t xml:space="preserve">was smaller than </w:t>
      </w:r>
      <w:r w:rsidR="004C3055">
        <w:rPr>
          <w:rFonts w:ascii="Times New Roman" w:hAnsi="Times New Roman" w:cs="Times New Roman"/>
          <w:sz w:val="24"/>
          <w:szCs w:val="24"/>
        </w:rPr>
        <w:t xml:space="preserve">the </w:t>
      </w:r>
      <w:r w:rsidR="004C3055" w:rsidRPr="00C74464">
        <w:rPr>
          <w:rFonts w:ascii="Times New Roman" w:hAnsi="Times New Roman" w:cs="Times New Roman"/>
          <w:sz w:val="24"/>
          <w:szCs w:val="24"/>
        </w:rPr>
        <w:t>natural si</w:t>
      </w:r>
      <w:r w:rsidR="004C3055">
        <w:rPr>
          <w:rFonts w:ascii="Times New Roman" w:hAnsi="Times New Roman" w:cs="Times New Roman"/>
          <w:sz w:val="24"/>
          <w:szCs w:val="24"/>
        </w:rPr>
        <w:t>d</w:t>
      </w:r>
      <w:r w:rsidR="004C3055" w:rsidRPr="00C74464">
        <w:rPr>
          <w:rFonts w:ascii="Times New Roman" w:hAnsi="Times New Roman" w:cs="Times New Roman"/>
          <w:sz w:val="24"/>
          <w:szCs w:val="24"/>
        </w:rPr>
        <w:t>e-to-si</w:t>
      </w:r>
      <w:r w:rsidR="004C3055">
        <w:rPr>
          <w:rFonts w:ascii="Times New Roman" w:hAnsi="Times New Roman" w:cs="Times New Roman"/>
          <w:sz w:val="24"/>
          <w:szCs w:val="24"/>
        </w:rPr>
        <w:t>d</w:t>
      </w:r>
      <w:r w:rsidR="004C3055" w:rsidRPr="00C74464">
        <w:rPr>
          <w:rFonts w:ascii="Times New Roman" w:hAnsi="Times New Roman" w:cs="Times New Roman"/>
          <w:sz w:val="24"/>
          <w:szCs w:val="24"/>
        </w:rPr>
        <w:t>e variation</w:t>
      </w:r>
      <w:r w:rsidR="004C3055">
        <w:rPr>
          <w:rFonts w:ascii="Times New Roman" w:hAnsi="Times New Roman" w:cs="Times New Roman"/>
          <w:sz w:val="24"/>
          <w:szCs w:val="24"/>
        </w:rPr>
        <w:t>, and other important site</w:t>
      </w:r>
      <w:r w:rsidR="005E3810">
        <w:rPr>
          <w:rFonts w:ascii="Times New Roman" w:hAnsi="Times New Roman" w:cs="Times New Roman"/>
          <w:sz w:val="24"/>
          <w:szCs w:val="24"/>
        </w:rPr>
        <w:t xml:space="preserve"> and landscape</w:t>
      </w:r>
      <w:r w:rsidR="004C3055">
        <w:rPr>
          <w:rFonts w:ascii="Times New Roman" w:hAnsi="Times New Roman" w:cs="Times New Roman"/>
          <w:sz w:val="24"/>
          <w:szCs w:val="24"/>
        </w:rPr>
        <w:t xml:space="preserve"> factors such as forest demography, climate, aspect, and water availability were not fully considered</w:t>
      </w:r>
      <w:r w:rsidR="00B77CD7">
        <w:rPr>
          <w:rFonts w:ascii="Times New Roman" w:hAnsi="Times New Roman" w:cs="Times New Roman"/>
          <w:sz w:val="24"/>
          <w:szCs w:val="24"/>
        </w:rPr>
        <w:t>, a common trend in MDN studies of riparian vegetation</w:t>
      </w:r>
      <w:r w:rsidR="004C3055">
        <w:rPr>
          <w:rFonts w:ascii="Times New Roman" w:hAnsi="Times New Roman" w:cs="Times New Roman"/>
          <w:sz w:val="24"/>
          <w:szCs w:val="24"/>
        </w:rPr>
        <w:t>.</w:t>
      </w:r>
    </w:p>
    <w:p w14:paraId="15E6AF96" w14:textId="5CB194D2" w:rsidR="000B5336" w:rsidRPr="00C74464" w:rsidRDefault="004C3055" w:rsidP="004C3055">
      <w:pPr>
        <w:spacing w:after="0"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 xml:space="preserve">Interpreting the contributions of MDN to terrestrial producers using stable isotopes is </w:t>
      </w:r>
      <w:r>
        <w:rPr>
          <w:rFonts w:ascii="Times New Roman" w:hAnsi="Times New Roman" w:cs="Times New Roman"/>
          <w:sz w:val="24"/>
          <w:szCs w:val="24"/>
        </w:rPr>
        <w:t xml:space="preserve">often highly simplified, and does not consider how </w:t>
      </w:r>
      <w:r w:rsidRPr="00C74464">
        <w:rPr>
          <w:rFonts w:ascii="Times New Roman" w:hAnsi="Times New Roman" w:cs="Times New Roman"/>
          <w:sz w:val="24"/>
          <w:szCs w:val="24"/>
        </w:rPr>
        <w:t xml:space="preserve">variability of N sources and overall N </w:t>
      </w:r>
      <w:r>
        <w:rPr>
          <w:rFonts w:ascii="Times New Roman" w:hAnsi="Times New Roman" w:cs="Times New Roman"/>
          <w:sz w:val="24"/>
          <w:szCs w:val="24"/>
        </w:rPr>
        <w:t>availability may confound</w:t>
      </w:r>
      <w:r w:rsidRPr="00C74464">
        <w:rPr>
          <w:rFonts w:ascii="Times New Roman" w:hAnsi="Times New Roman" w:cs="Times New Roman"/>
          <w:sz w:val="24"/>
          <w:szCs w:val="24"/>
        </w:rPr>
        <w:t xml:space="preserve"> results.</w:t>
      </w:r>
      <w:r w:rsidR="00D36E38" w:rsidRPr="00C74464">
        <w:rPr>
          <w:rFonts w:ascii="Times New Roman" w:hAnsi="Times New Roman" w:cs="Times New Roman"/>
          <w:sz w:val="24"/>
          <w:szCs w:val="24"/>
        </w:rPr>
        <w:t xml:space="preserve"> MDN analyses apply</w:t>
      </w:r>
      <w:r w:rsidR="00044DD3" w:rsidRPr="00C74464">
        <w:rPr>
          <w:rFonts w:ascii="Times New Roman" w:hAnsi="Times New Roman" w:cs="Times New Roman"/>
          <w:sz w:val="24"/>
          <w:szCs w:val="24"/>
        </w:rPr>
        <w:t xml:space="preserve"> </w:t>
      </w:r>
      <w:r w:rsidR="00D43BEE" w:rsidRPr="00C74464">
        <w:rPr>
          <w:rFonts w:ascii="Times New Roman" w:hAnsi="Times New Roman" w:cs="Times New Roman"/>
          <w:sz w:val="24"/>
          <w:szCs w:val="24"/>
        </w:rPr>
        <w:t xml:space="preserve">simple </w:t>
      </w:r>
      <w:r w:rsidR="00044DD3" w:rsidRPr="00C74464">
        <w:rPr>
          <w:rFonts w:ascii="Times New Roman" w:hAnsi="Times New Roman" w:cs="Times New Roman"/>
          <w:sz w:val="24"/>
          <w:szCs w:val="24"/>
        </w:rPr>
        <w:t>two-source mixing model</w:t>
      </w:r>
      <w:r w:rsidR="00D37C7F" w:rsidRPr="00C74464">
        <w:rPr>
          <w:rFonts w:ascii="Times New Roman" w:hAnsi="Times New Roman" w:cs="Times New Roman"/>
          <w:sz w:val="24"/>
          <w:szCs w:val="24"/>
        </w:rPr>
        <w:t>s</w:t>
      </w:r>
      <w:r w:rsidR="00D43BEE" w:rsidRPr="00C74464">
        <w:rPr>
          <w:rFonts w:ascii="Times New Roman" w:hAnsi="Times New Roman" w:cs="Times New Roman"/>
          <w:sz w:val="24"/>
          <w:szCs w:val="24"/>
        </w:rPr>
        <w:t xml:space="preserve"> to infer the proportion of total </w:t>
      </w:r>
      <w:r w:rsidR="00862B27" w:rsidRPr="00C74464">
        <w:rPr>
          <w:rFonts w:ascii="Times New Roman" w:hAnsi="Times New Roman" w:cs="Times New Roman"/>
          <w:sz w:val="24"/>
          <w:szCs w:val="24"/>
        </w:rPr>
        <w:t xml:space="preserve">N </w:t>
      </w:r>
      <w:r w:rsidR="00D43BEE" w:rsidRPr="00C74464">
        <w:rPr>
          <w:rFonts w:ascii="Times New Roman" w:hAnsi="Times New Roman" w:cs="Times New Roman"/>
          <w:sz w:val="24"/>
          <w:szCs w:val="24"/>
        </w:rPr>
        <w:t>derived from salmon.</w:t>
      </w:r>
      <w:r w:rsidR="00D37C7F" w:rsidRPr="00C74464">
        <w:rPr>
          <w:rFonts w:ascii="Times New Roman" w:hAnsi="Times New Roman" w:cs="Times New Roman"/>
          <w:sz w:val="24"/>
          <w:szCs w:val="24"/>
        </w:rPr>
        <w:t xml:space="preserve"> </w:t>
      </w:r>
      <w:r w:rsidR="00CE6FCA" w:rsidRPr="00C74464">
        <w:rPr>
          <w:rFonts w:ascii="Times New Roman" w:hAnsi="Times New Roman" w:cs="Times New Roman"/>
          <w:sz w:val="24"/>
          <w:szCs w:val="24"/>
        </w:rPr>
        <w:t xml:space="preserve">When applied to terrestrial vegetation, </w:t>
      </w:r>
      <w:r w:rsidR="00D37C7F" w:rsidRPr="00C74464">
        <w:rPr>
          <w:rFonts w:ascii="Times New Roman" w:hAnsi="Times New Roman" w:cs="Times New Roman"/>
          <w:sz w:val="24"/>
          <w:szCs w:val="24"/>
        </w:rPr>
        <w:t xml:space="preserve">the </w:t>
      </w:r>
      <w:r w:rsidR="00CE6FCA" w:rsidRPr="00C74464">
        <w:rPr>
          <w:rFonts w:ascii="Times New Roman" w:hAnsi="Times New Roman" w:cs="Times New Roman"/>
          <w:sz w:val="24"/>
          <w:szCs w:val="24"/>
        </w:rPr>
        <w:t xml:space="preserve">terrestrial </w:t>
      </w:r>
      <w:r w:rsidR="003C4AEF" w:rsidRPr="00C74464">
        <w:rPr>
          <w:rFonts w:ascii="Times New Roman" w:hAnsi="Times New Roman" w:cs="Times New Roman"/>
          <w:sz w:val="24"/>
          <w:szCs w:val="24"/>
        </w:rPr>
        <w:t>end</w:t>
      </w:r>
      <w:r w:rsidR="003C4AEF">
        <w:rPr>
          <w:rFonts w:ascii="Times New Roman" w:hAnsi="Times New Roman" w:cs="Times New Roman"/>
          <w:sz w:val="24"/>
          <w:szCs w:val="24"/>
        </w:rPr>
        <w:t>-</w:t>
      </w:r>
      <w:r w:rsidR="00CE6FCA" w:rsidRPr="00C74464">
        <w:rPr>
          <w:rFonts w:ascii="Times New Roman" w:hAnsi="Times New Roman" w:cs="Times New Roman"/>
          <w:sz w:val="24"/>
          <w:szCs w:val="24"/>
        </w:rPr>
        <w:t xml:space="preserve">member </w:t>
      </w:r>
      <w:r w:rsidR="00D43BEE" w:rsidRPr="00C74464">
        <w:rPr>
          <w:rFonts w:ascii="Times New Roman" w:hAnsi="Times New Roman" w:cs="Times New Roman"/>
          <w:sz w:val="24"/>
          <w:szCs w:val="24"/>
        </w:rPr>
        <w:t xml:space="preserve">for the mixing models </w:t>
      </w:r>
      <w:r w:rsidR="00647E77">
        <w:rPr>
          <w:rFonts w:ascii="Times New Roman" w:hAnsi="Times New Roman" w:cs="Times New Roman"/>
          <w:sz w:val="24"/>
          <w:szCs w:val="24"/>
        </w:rPr>
        <w:t>is</w:t>
      </w:r>
      <w:r w:rsidR="00D37C7F" w:rsidRPr="00C74464">
        <w:rPr>
          <w:rFonts w:ascii="Times New Roman" w:hAnsi="Times New Roman" w:cs="Times New Roman"/>
          <w:sz w:val="24"/>
          <w:szCs w:val="24"/>
        </w:rPr>
        <w:t xml:space="preserve"> typically determined</w:t>
      </w:r>
      <w:r w:rsidR="00CE6FCA" w:rsidRPr="00C74464">
        <w:rPr>
          <w:rFonts w:ascii="Times New Roman" w:hAnsi="Times New Roman" w:cs="Times New Roman"/>
          <w:sz w:val="24"/>
          <w:szCs w:val="24"/>
        </w:rPr>
        <w:t xml:space="preserve"> by sampling the </w:t>
      </w:r>
      <w:r w:rsidR="00D37C7F" w:rsidRPr="00C74464">
        <w:rPr>
          <w:rFonts w:ascii="Times New Roman" w:hAnsi="Times New Roman" w:cs="Times New Roman"/>
          <w:sz w:val="24"/>
          <w:szCs w:val="24"/>
          <w:vertAlign w:val="superscript"/>
        </w:rPr>
        <w:t>15</w:t>
      </w:r>
      <w:r w:rsidR="00D37C7F" w:rsidRPr="00C74464">
        <w:rPr>
          <w:rFonts w:ascii="Times New Roman" w:hAnsi="Times New Roman" w:cs="Times New Roman"/>
          <w:sz w:val="24"/>
          <w:szCs w:val="24"/>
        </w:rPr>
        <w:t>N</w:t>
      </w:r>
      <w:r w:rsidR="00D43BEE" w:rsidRPr="00C74464">
        <w:rPr>
          <w:rFonts w:ascii="Times New Roman" w:hAnsi="Times New Roman" w:cs="Times New Roman"/>
          <w:sz w:val="24"/>
          <w:szCs w:val="24"/>
        </w:rPr>
        <w:t>/</w:t>
      </w:r>
      <w:r w:rsidR="00D37C7F" w:rsidRPr="00C74464">
        <w:rPr>
          <w:rFonts w:ascii="Times New Roman" w:hAnsi="Times New Roman" w:cs="Times New Roman"/>
          <w:sz w:val="24"/>
          <w:szCs w:val="24"/>
          <w:vertAlign w:val="superscript"/>
        </w:rPr>
        <w:t>14</w:t>
      </w:r>
      <w:r w:rsidR="00D37C7F" w:rsidRPr="00C74464">
        <w:rPr>
          <w:rFonts w:ascii="Times New Roman" w:hAnsi="Times New Roman" w:cs="Times New Roman"/>
          <w:sz w:val="24"/>
          <w:szCs w:val="24"/>
        </w:rPr>
        <w:t xml:space="preserve">N </w:t>
      </w:r>
      <w:r w:rsidR="00CE6FCA" w:rsidRPr="00C74464">
        <w:rPr>
          <w:rFonts w:ascii="Times New Roman" w:hAnsi="Times New Roman" w:cs="Times New Roman"/>
          <w:sz w:val="24"/>
          <w:szCs w:val="24"/>
        </w:rPr>
        <w:t xml:space="preserve">of the same species of plant </w:t>
      </w:r>
      <w:r w:rsidR="00862B27" w:rsidRPr="00C74464">
        <w:rPr>
          <w:rFonts w:ascii="Times New Roman" w:hAnsi="Times New Roman" w:cs="Times New Roman"/>
          <w:sz w:val="24"/>
          <w:szCs w:val="24"/>
        </w:rPr>
        <w:t xml:space="preserve">either laterally away from the stream </w:t>
      </w:r>
      <w:r w:rsidR="004F00C7" w:rsidRPr="00C74464">
        <w:rPr>
          <w:rFonts w:ascii="Times New Roman" w:hAnsi="Times New Roman" w:cs="Times New Roman"/>
          <w:sz w:val="24"/>
          <w:szCs w:val="24"/>
        </w:rPr>
        <w:t>(</w:t>
      </w:r>
      <w:r w:rsidR="00862B27" w:rsidRPr="00C74464">
        <w:rPr>
          <w:rFonts w:ascii="Times New Roman" w:hAnsi="Times New Roman" w:cs="Times New Roman"/>
          <w:sz w:val="24"/>
          <w:szCs w:val="24"/>
        </w:rPr>
        <w:t>where MDN contribution is expected to be small</w:t>
      </w:r>
      <w:r w:rsidR="004F00C7" w:rsidRPr="00C74464">
        <w:rPr>
          <w:rFonts w:ascii="Times New Roman" w:hAnsi="Times New Roman" w:cs="Times New Roman"/>
          <w:sz w:val="24"/>
          <w:szCs w:val="24"/>
        </w:rPr>
        <w:t>)</w:t>
      </w:r>
      <w:r w:rsidR="00862B27" w:rsidRPr="00C74464">
        <w:rPr>
          <w:rFonts w:ascii="Times New Roman" w:hAnsi="Times New Roman" w:cs="Times New Roman"/>
          <w:sz w:val="24"/>
          <w:szCs w:val="24"/>
        </w:rPr>
        <w:t>, upstream of barriers to salmon migration, or in watersheds without salmon</w:t>
      </w:r>
      <w:r w:rsidR="00D43BEE" w:rsidRPr="00C74464">
        <w:rPr>
          <w:rFonts w:ascii="Times New Roman" w:hAnsi="Times New Roman" w:cs="Times New Roman"/>
          <w:sz w:val="24"/>
          <w:szCs w:val="24"/>
        </w:rPr>
        <w:t>. For the salmon end-member,</w:t>
      </w:r>
      <w:r w:rsidR="00604A74" w:rsidRPr="00C74464">
        <w:rPr>
          <w:rFonts w:ascii="Times New Roman" w:hAnsi="Times New Roman" w:cs="Times New Roman"/>
          <w:sz w:val="24"/>
          <w:szCs w:val="24"/>
        </w:rPr>
        <w:t xml:space="preserve"> a</w:t>
      </w:r>
      <w:r w:rsidR="00CE6FCA" w:rsidRPr="00C74464">
        <w:rPr>
          <w:rFonts w:ascii="Times New Roman" w:hAnsi="Times New Roman" w:cs="Times New Roman"/>
          <w:sz w:val="24"/>
          <w:szCs w:val="24"/>
        </w:rPr>
        <w:t xml:space="preserve"> single </w:t>
      </w:r>
      <w:r w:rsidR="00D37C7F" w:rsidRPr="00C74464">
        <w:rPr>
          <w:rFonts w:ascii="Times New Roman" w:hAnsi="Times New Roman" w:cs="Times New Roman"/>
          <w:sz w:val="24"/>
          <w:szCs w:val="24"/>
        </w:rPr>
        <w:t xml:space="preserve">value </w:t>
      </w:r>
      <w:r w:rsidR="00CE6FCA" w:rsidRPr="00C74464">
        <w:rPr>
          <w:rFonts w:ascii="Times New Roman" w:hAnsi="Times New Roman" w:cs="Times New Roman"/>
          <w:sz w:val="24"/>
          <w:szCs w:val="24"/>
        </w:rPr>
        <w:t xml:space="preserve">equal to the average </w:t>
      </w:r>
      <w:r w:rsidR="00D43BEE" w:rsidRPr="00C74464">
        <w:rPr>
          <w:rFonts w:ascii="Times New Roman" w:hAnsi="Times New Roman" w:cs="Times New Roman"/>
          <w:sz w:val="24"/>
          <w:szCs w:val="24"/>
          <w:vertAlign w:val="superscript"/>
        </w:rPr>
        <w:t>15</w:t>
      </w:r>
      <w:r w:rsidR="00D43BEE" w:rsidRPr="00C74464">
        <w:rPr>
          <w:rFonts w:ascii="Times New Roman" w:hAnsi="Times New Roman" w:cs="Times New Roman"/>
          <w:sz w:val="24"/>
          <w:szCs w:val="24"/>
        </w:rPr>
        <w:t>N/</w:t>
      </w:r>
      <w:r w:rsidR="00D43BEE" w:rsidRPr="00C74464">
        <w:rPr>
          <w:rFonts w:ascii="Times New Roman" w:hAnsi="Times New Roman" w:cs="Times New Roman"/>
          <w:sz w:val="24"/>
          <w:szCs w:val="24"/>
          <w:vertAlign w:val="superscript"/>
        </w:rPr>
        <w:t>14</w:t>
      </w:r>
      <w:r w:rsidR="00D43BEE" w:rsidRPr="00C74464">
        <w:rPr>
          <w:rFonts w:ascii="Times New Roman" w:hAnsi="Times New Roman" w:cs="Times New Roman"/>
          <w:sz w:val="24"/>
          <w:szCs w:val="24"/>
        </w:rPr>
        <w:t xml:space="preserve">N </w:t>
      </w:r>
      <w:r w:rsidR="00CE6FCA" w:rsidRPr="00C74464">
        <w:rPr>
          <w:rFonts w:ascii="Times New Roman" w:hAnsi="Times New Roman" w:cs="Times New Roman"/>
          <w:sz w:val="24"/>
          <w:szCs w:val="24"/>
        </w:rPr>
        <w:t xml:space="preserve">of salmon </w:t>
      </w:r>
      <w:r w:rsidR="00902CC6" w:rsidRPr="00C74464">
        <w:rPr>
          <w:rFonts w:ascii="Times New Roman" w:hAnsi="Times New Roman" w:cs="Times New Roman"/>
          <w:sz w:val="24"/>
          <w:szCs w:val="24"/>
        </w:rPr>
        <w:t xml:space="preserve">(12.62 </w:t>
      </w:r>
      <w:r w:rsidR="00902CC6" w:rsidRPr="00C74464">
        <w:rPr>
          <w:rFonts w:ascii="Times New Roman" w:hAnsi="Times New Roman" w:cs="Times New Roman"/>
          <w:sz w:val="24"/>
          <w:szCs w:val="24"/>
        </w:rPr>
        <w:sym w:font="Symbol" w:char="F0B1"/>
      </w:r>
      <w:r w:rsidR="00902CC6" w:rsidRPr="00C74464">
        <w:rPr>
          <w:rFonts w:ascii="Times New Roman" w:hAnsi="Times New Roman" w:cs="Times New Roman"/>
          <w:sz w:val="24"/>
          <w:szCs w:val="24"/>
        </w:rPr>
        <w:t xml:space="preserve"> 0.31</w:t>
      </w:r>
      <w:r w:rsidR="00CE6FCA" w:rsidRPr="00007A43">
        <w:rPr>
          <w:rFonts w:ascii="Times New Roman" w:hAnsi="Times New Roman" w:cs="Times New Roman"/>
          <w:sz w:val="24"/>
          <w:szCs w:val="24"/>
        </w:rPr>
        <w:t xml:space="preserve"> </w:t>
      </w:r>
      <w:r w:rsidR="00D43BEE" w:rsidRPr="00C74464">
        <w:rPr>
          <w:rFonts w:ascii="Times New Roman" w:hAnsi="Times New Roman" w:cs="Times New Roman"/>
          <w:sz w:val="24"/>
          <w:szCs w:val="24"/>
        </w:rPr>
        <w:t xml:space="preserve">per mil </w:t>
      </w:r>
      <w:r w:rsidR="00902CC6" w:rsidRPr="00C74464">
        <w:rPr>
          <w:rFonts w:ascii="Times New Roman" w:hAnsi="Times New Roman" w:cs="Times New Roman"/>
          <w:sz w:val="24"/>
          <w:szCs w:val="24"/>
        </w:rPr>
        <w:t>for sockeye salmon)</w:t>
      </w:r>
      <w:r w:rsidR="00D43BEE" w:rsidRPr="00C74464">
        <w:rPr>
          <w:rFonts w:ascii="Times New Roman" w:hAnsi="Times New Roman" w:cs="Times New Roman"/>
          <w:sz w:val="24"/>
          <w:szCs w:val="24"/>
        </w:rPr>
        <w:t xml:space="preserve"> is typically used</w:t>
      </w:r>
      <w:r w:rsidR="00812E41">
        <w:rPr>
          <w:rFonts w:ascii="Times New Roman" w:hAnsi="Times New Roman" w:cs="Times New Roman"/>
          <w:sz w:val="24"/>
          <w:szCs w:val="24"/>
        </w:rPr>
        <w:t xml:space="preserve"> (</w:t>
      </w:r>
      <w:r w:rsidR="008C417E">
        <w:rPr>
          <w:rFonts w:ascii="Times New Roman" w:hAnsi="Times New Roman" w:cs="Times New Roman"/>
          <w:sz w:val="24"/>
          <w:szCs w:val="24"/>
        </w:rPr>
        <w:t>Appendix S1: Equation S1</w:t>
      </w:r>
      <w:r w:rsidR="00604A74" w:rsidRPr="00C74464">
        <w:rPr>
          <w:rFonts w:ascii="Times New Roman" w:hAnsi="Times New Roman" w:cs="Times New Roman"/>
          <w:sz w:val="24"/>
          <w:szCs w:val="24"/>
        </w:rPr>
        <w:t>)</w:t>
      </w:r>
      <w:r w:rsidR="00902CC6" w:rsidRPr="00C74464">
        <w:rPr>
          <w:rFonts w:ascii="Times New Roman" w:hAnsi="Times New Roman" w:cs="Times New Roman"/>
          <w:sz w:val="24"/>
          <w:szCs w:val="24"/>
        </w:rPr>
        <w:t>.</w:t>
      </w:r>
      <w:r w:rsidR="00044DD3" w:rsidRPr="00C74464">
        <w:rPr>
          <w:rFonts w:ascii="Times New Roman" w:hAnsi="Times New Roman" w:cs="Times New Roman"/>
          <w:sz w:val="24"/>
          <w:szCs w:val="24"/>
        </w:rPr>
        <w:t xml:space="preserve"> </w:t>
      </w:r>
      <w:r w:rsidR="003A51F3" w:rsidRPr="00C74464">
        <w:rPr>
          <w:rFonts w:ascii="Times New Roman" w:hAnsi="Times New Roman" w:cs="Times New Roman"/>
          <w:sz w:val="24"/>
          <w:szCs w:val="24"/>
        </w:rPr>
        <w:t>Inherent assumption</w:t>
      </w:r>
      <w:r w:rsidR="00862B27" w:rsidRPr="00C74464">
        <w:rPr>
          <w:rFonts w:ascii="Times New Roman" w:hAnsi="Times New Roman" w:cs="Times New Roman"/>
          <w:sz w:val="24"/>
          <w:szCs w:val="24"/>
        </w:rPr>
        <w:t xml:space="preserve">s with these models </w:t>
      </w:r>
      <w:r w:rsidR="003A51F3" w:rsidRPr="00C74464">
        <w:rPr>
          <w:rFonts w:ascii="Times New Roman" w:hAnsi="Times New Roman" w:cs="Times New Roman"/>
          <w:sz w:val="24"/>
          <w:szCs w:val="24"/>
        </w:rPr>
        <w:t>therefore include</w:t>
      </w:r>
      <w:r w:rsidR="00065D26" w:rsidRPr="00C74464">
        <w:rPr>
          <w:rFonts w:ascii="Times New Roman" w:hAnsi="Times New Roman" w:cs="Times New Roman"/>
          <w:sz w:val="24"/>
          <w:szCs w:val="24"/>
        </w:rPr>
        <w:t>:</w:t>
      </w:r>
      <w:r w:rsidR="00D43BEE" w:rsidRPr="00C74464">
        <w:rPr>
          <w:rFonts w:ascii="Times New Roman" w:hAnsi="Times New Roman" w:cs="Times New Roman"/>
          <w:sz w:val="24"/>
          <w:szCs w:val="24"/>
        </w:rPr>
        <w:t xml:space="preserve"> </w:t>
      </w:r>
      <w:r w:rsidR="00065D26" w:rsidRPr="00C74464">
        <w:rPr>
          <w:rFonts w:ascii="Times New Roman" w:hAnsi="Times New Roman" w:cs="Times New Roman"/>
          <w:sz w:val="24"/>
          <w:szCs w:val="24"/>
        </w:rPr>
        <w:t>1) reference sites</w:t>
      </w:r>
      <w:r w:rsidR="003B6F4A" w:rsidRPr="00C74464">
        <w:rPr>
          <w:rFonts w:ascii="Times New Roman" w:hAnsi="Times New Roman" w:cs="Times New Roman"/>
          <w:sz w:val="24"/>
          <w:szCs w:val="24"/>
        </w:rPr>
        <w:t xml:space="preserve"> </w:t>
      </w:r>
      <w:r w:rsidR="00862B27" w:rsidRPr="00C74464">
        <w:rPr>
          <w:rFonts w:ascii="Times New Roman" w:hAnsi="Times New Roman" w:cs="Times New Roman"/>
          <w:sz w:val="24"/>
          <w:szCs w:val="24"/>
        </w:rPr>
        <w:t>are biogeochemically similar to salmon sites</w:t>
      </w:r>
      <w:r w:rsidR="00AE2D7E">
        <w:rPr>
          <w:rFonts w:ascii="Times New Roman" w:hAnsi="Times New Roman" w:cs="Times New Roman"/>
          <w:sz w:val="24"/>
          <w:szCs w:val="24"/>
        </w:rPr>
        <w:t xml:space="preserve"> and</w:t>
      </w:r>
      <w:r w:rsidR="00862B27" w:rsidRPr="00C74464">
        <w:rPr>
          <w:rFonts w:ascii="Times New Roman" w:hAnsi="Times New Roman" w:cs="Times New Roman"/>
          <w:sz w:val="24"/>
          <w:szCs w:val="24"/>
        </w:rPr>
        <w:t xml:space="preserve"> 2) the isotopic signature of salmon is unchanged in the soils prior to plant uptake. </w:t>
      </w:r>
      <w:r w:rsidR="00006F0F">
        <w:rPr>
          <w:rFonts w:ascii="Times New Roman" w:hAnsi="Times New Roman" w:cs="Times New Roman"/>
          <w:sz w:val="24"/>
          <w:szCs w:val="24"/>
        </w:rPr>
        <w:t xml:space="preserve">N </w:t>
      </w:r>
      <w:r w:rsidR="0013670B">
        <w:rPr>
          <w:rFonts w:ascii="Times New Roman" w:hAnsi="Times New Roman" w:cs="Times New Roman"/>
          <w:sz w:val="24"/>
          <w:szCs w:val="24"/>
        </w:rPr>
        <w:t>cycling</w:t>
      </w:r>
      <w:r w:rsidR="0013670B" w:rsidRPr="00C74464">
        <w:rPr>
          <w:rFonts w:ascii="Times New Roman" w:hAnsi="Times New Roman" w:cs="Times New Roman"/>
          <w:sz w:val="24"/>
          <w:szCs w:val="24"/>
        </w:rPr>
        <w:t xml:space="preserve"> </w:t>
      </w:r>
      <w:r w:rsidR="00DC60A7" w:rsidRPr="00C74464">
        <w:rPr>
          <w:rFonts w:ascii="Times New Roman" w:hAnsi="Times New Roman" w:cs="Times New Roman"/>
          <w:sz w:val="24"/>
          <w:szCs w:val="24"/>
        </w:rPr>
        <w:t xml:space="preserve">in soils </w:t>
      </w:r>
      <w:r w:rsidR="000B5336" w:rsidRPr="00C74464">
        <w:rPr>
          <w:rFonts w:ascii="Times New Roman" w:hAnsi="Times New Roman" w:cs="Times New Roman"/>
          <w:sz w:val="24"/>
          <w:szCs w:val="24"/>
        </w:rPr>
        <w:t>is strongly control</w:t>
      </w:r>
      <w:r w:rsidR="00C12FD2" w:rsidRPr="00C74464">
        <w:rPr>
          <w:rFonts w:ascii="Times New Roman" w:hAnsi="Times New Roman" w:cs="Times New Roman"/>
          <w:sz w:val="24"/>
          <w:szCs w:val="24"/>
        </w:rPr>
        <w:t>led</w:t>
      </w:r>
      <w:r w:rsidR="000B5336" w:rsidRPr="00C74464">
        <w:rPr>
          <w:rFonts w:ascii="Times New Roman" w:hAnsi="Times New Roman" w:cs="Times New Roman"/>
          <w:sz w:val="24"/>
          <w:szCs w:val="24"/>
        </w:rPr>
        <w:t xml:space="preserve"> by </w:t>
      </w:r>
      <w:r w:rsidR="004F00C7" w:rsidRPr="00C74464">
        <w:rPr>
          <w:rFonts w:ascii="Times New Roman" w:hAnsi="Times New Roman" w:cs="Times New Roman"/>
          <w:sz w:val="24"/>
          <w:szCs w:val="24"/>
        </w:rPr>
        <w:t>position</w:t>
      </w:r>
      <w:r w:rsidR="000B5336" w:rsidRPr="00C74464">
        <w:rPr>
          <w:rFonts w:ascii="Times New Roman" w:hAnsi="Times New Roman" w:cs="Times New Roman"/>
          <w:sz w:val="24"/>
          <w:szCs w:val="24"/>
        </w:rPr>
        <w:t xml:space="preserve"> in the landscape and </w:t>
      </w:r>
      <w:r w:rsidR="00DC60A7" w:rsidRPr="00C74464">
        <w:rPr>
          <w:rFonts w:ascii="Times New Roman" w:hAnsi="Times New Roman" w:cs="Times New Roman"/>
          <w:sz w:val="24"/>
          <w:szCs w:val="24"/>
        </w:rPr>
        <w:t xml:space="preserve">contains a number of </w:t>
      </w:r>
      <w:r w:rsidR="00356050">
        <w:rPr>
          <w:rFonts w:ascii="Times New Roman" w:hAnsi="Times New Roman" w:cs="Times New Roman"/>
          <w:sz w:val="24"/>
          <w:szCs w:val="24"/>
        </w:rPr>
        <w:t>chemical reactions</w:t>
      </w:r>
      <w:r w:rsidR="00DC60A7" w:rsidRPr="00C74464">
        <w:rPr>
          <w:rFonts w:ascii="Times New Roman" w:hAnsi="Times New Roman" w:cs="Times New Roman"/>
          <w:sz w:val="24"/>
          <w:szCs w:val="24"/>
        </w:rPr>
        <w:t xml:space="preserve"> </w:t>
      </w:r>
      <w:r w:rsidR="003B6F4A" w:rsidRPr="00C74464">
        <w:rPr>
          <w:rFonts w:ascii="Times New Roman" w:hAnsi="Times New Roman" w:cs="Times New Roman"/>
          <w:sz w:val="24"/>
          <w:szCs w:val="24"/>
        </w:rPr>
        <w:t xml:space="preserve">which fractionate </w:t>
      </w:r>
      <w:r w:rsidR="00006F0F">
        <w:rPr>
          <w:rFonts w:ascii="Times New Roman" w:hAnsi="Times New Roman" w:cs="Times New Roman"/>
          <w:sz w:val="24"/>
          <w:szCs w:val="24"/>
        </w:rPr>
        <w:t xml:space="preserve">N </w:t>
      </w:r>
      <w:r w:rsidR="003B6F4A" w:rsidRPr="00C74464">
        <w:rPr>
          <w:rFonts w:ascii="Times New Roman" w:hAnsi="Times New Roman" w:cs="Times New Roman"/>
          <w:sz w:val="24"/>
          <w:szCs w:val="24"/>
        </w:rPr>
        <w:t>isotopically</w:t>
      </w:r>
      <w:r w:rsidR="000B5336" w:rsidRPr="00C74464">
        <w:rPr>
          <w:rFonts w:ascii="Times New Roman" w:hAnsi="Times New Roman" w:cs="Times New Roman"/>
          <w:sz w:val="24"/>
          <w:szCs w:val="24"/>
        </w:rPr>
        <w:t xml:space="preserve"> (</w:t>
      </w:r>
      <w:proofErr w:type="spellStart"/>
      <w:r w:rsidR="000B5336" w:rsidRPr="00C74464">
        <w:rPr>
          <w:rFonts w:ascii="Times New Roman" w:hAnsi="Times New Roman" w:cs="Times New Roman"/>
          <w:sz w:val="24"/>
          <w:szCs w:val="24"/>
        </w:rPr>
        <w:t>Högberg</w:t>
      </w:r>
      <w:proofErr w:type="spellEnd"/>
      <w:r w:rsidR="000B5336" w:rsidRPr="00C74464">
        <w:rPr>
          <w:rFonts w:ascii="Times New Roman" w:hAnsi="Times New Roman" w:cs="Times New Roman"/>
          <w:sz w:val="24"/>
          <w:szCs w:val="24"/>
        </w:rPr>
        <w:t xml:space="preserve"> 1997</w:t>
      </w:r>
      <w:r w:rsidR="00013C52">
        <w:rPr>
          <w:rFonts w:ascii="Times New Roman" w:hAnsi="Times New Roman" w:cs="Times New Roman"/>
          <w:sz w:val="24"/>
          <w:szCs w:val="24"/>
        </w:rPr>
        <w:t>, Wheeler et al. 2014</w:t>
      </w:r>
      <w:r w:rsidR="000B5336" w:rsidRPr="00C74464">
        <w:rPr>
          <w:rFonts w:ascii="Times New Roman" w:hAnsi="Times New Roman" w:cs="Times New Roman"/>
          <w:sz w:val="24"/>
          <w:szCs w:val="24"/>
        </w:rPr>
        <w:t xml:space="preserve">, Figure 1), </w:t>
      </w:r>
      <w:r w:rsidR="004702DF">
        <w:rPr>
          <w:rFonts w:ascii="Times New Roman" w:hAnsi="Times New Roman" w:cs="Times New Roman"/>
          <w:sz w:val="24"/>
          <w:szCs w:val="24"/>
        </w:rPr>
        <w:t xml:space="preserve">therefore </w:t>
      </w:r>
      <w:r w:rsidR="009D2247">
        <w:rPr>
          <w:rFonts w:ascii="Times New Roman" w:hAnsi="Times New Roman" w:cs="Times New Roman"/>
          <w:sz w:val="24"/>
          <w:szCs w:val="24"/>
        </w:rPr>
        <w:t xml:space="preserve">these assumptions may not be </w:t>
      </w:r>
      <w:r w:rsidR="000B5336" w:rsidRPr="00C74464">
        <w:rPr>
          <w:rFonts w:ascii="Times New Roman" w:hAnsi="Times New Roman" w:cs="Times New Roman"/>
          <w:sz w:val="24"/>
          <w:szCs w:val="24"/>
        </w:rPr>
        <w:t>valid.</w:t>
      </w:r>
      <w:r w:rsidR="003B6F4A" w:rsidRPr="00C74464">
        <w:rPr>
          <w:rFonts w:ascii="Times New Roman" w:hAnsi="Times New Roman" w:cs="Times New Roman"/>
          <w:sz w:val="24"/>
          <w:szCs w:val="24"/>
        </w:rPr>
        <w:t xml:space="preserve"> </w:t>
      </w:r>
      <w:r w:rsidR="00DC60A7" w:rsidRPr="00C74464">
        <w:rPr>
          <w:rFonts w:ascii="Times New Roman" w:hAnsi="Times New Roman" w:cs="Times New Roman"/>
          <w:sz w:val="24"/>
          <w:szCs w:val="24"/>
        </w:rPr>
        <w:t xml:space="preserve"> </w:t>
      </w:r>
    </w:p>
    <w:p w14:paraId="11825C41" w14:textId="46579927" w:rsidR="004702DF" w:rsidRDefault="002571B1" w:rsidP="002F60F8">
      <w:pPr>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ab/>
      </w:r>
      <w:r w:rsidR="00A301C0" w:rsidRPr="00C74464">
        <w:rPr>
          <w:rFonts w:ascii="Times New Roman" w:hAnsi="Times New Roman" w:cs="Times New Roman"/>
          <w:sz w:val="24"/>
          <w:szCs w:val="24"/>
        </w:rPr>
        <w:t>Experiments</w:t>
      </w:r>
      <w:r w:rsidRPr="00C74464">
        <w:rPr>
          <w:rFonts w:ascii="Times New Roman" w:hAnsi="Times New Roman" w:cs="Times New Roman"/>
          <w:sz w:val="24"/>
          <w:szCs w:val="24"/>
        </w:rPr>
        <w:t xml:space="preserve"> examining the contributions of MDN are of</w:t>
      </w:r>
      <w:r w:rsidR="00247201" w:rsidRPr="00C74464">
        <w:rPr>
          <w:rFonts w:ascii="Times New Roman" w:hAnsi="Times New Roman" w:cs="Times New Roman"/>
          <w:sz w:val="24"/>
          <w:szCs w:val="24"/>
        </w:rPr>
        <w:t>ten limited by short timescales</w:t>
      </w:r>
      <w:r w:rsidR="00094A93">
        <w:rPr>
          <w:rFonts w:ascii="Times New Roman" w:hAnsi="Times New Roman" w:cs="Times New Roman"/>
          <w:sz w:val="24"/>
          <w:szCs w:val="24"/>
        </w:rPr>
        <w:t>,</w:t>
      </w:r>
      <w:r w:rsidRPr="00C74464">
        <w:rPr>
          <w:rFonts w:ascii="Times New Roman" w:hAnsi="Times New Roman" w:cs="Times New Roman"/>
          <w:sz w:val="24"/>
          <w:szCs w:val="24"/>
        </w:rPr>
        <w:t xml:space="preserve"> </w:t>
      </w:r>
      <w:r w:rsidR="00A301C0" w:rsidRPr="00C74464">
        <w:rPr>
          <w:rFonts w:ascii="Times New Roman" w:hAnsi="Times New Roman" w:cs="Times New Roman"/>
          <w:sz w:val="24"/>
          <w:szCs w:val="24"/>
        </w:rPr>
        <w:t xml:space="preserve">and </w:t>
      </w:r>
      <w:r w:rsidR="005809E8">
        <w:rPr>
          <w:rFonts w:ascii="Times New Roman" w:hAnsi="Times New Roman" w:cs="Times New Roman"/>
          <w:sz w:val="24"/>
          <w:szCs w:val="24"/>
        </w:rPr>
        <w:t xml:space="preserve">relatively </w:t>
      </w:r>
      <w:r w:rsidR="00A301C0" w:rsidRPr="00C74464">
        <w:rPr>
          <w:rFonts w:ascii="Times New Roman" w:hAnsi="Times New Roman" w:cs="Times New Roman"/>
          <w:sz w:val="24"/>
          <w:szCs w:val="24"/>
        </w:rPr>
        <w:t xml:space="preserve">few experiments investigate </w:t>
      </w:r>
      <w:r w:rsidR="00B14513">
        <w:rPr>
          <w:rFonts w:ascii="Times New Roman" w:hAnsi="Times New Roman" w:cs="Times New Roman"/>
          <w:sz w:val="24"/>
          <w:szCs w:val="24"/>
        </w:rPr>
        <w:t xml:space="preserve">changes in </w:t>
      </w:r>
      <w:r w:rsidR="00A301C0" w:rsidRPr="00C74464">
        <w:rPr>
          <w:rFonts w:ascii="Times New Roman" w:hAnsi="Times New Roman" w:cs="Times New Roman"/>
          <w:sz w:val="24"/>
          <w:szCs w:val="24"/>
        </w:rPr>
        <w:t>plant</w:t>
      </w:r>
      <w:r w:rsidR="00094A93">
        <w:rPr>
          <w:rFonts w:ascii="Times New Roman" w:hAnsi="Times New Roman" w:cs="Times New Roman"/>
          <w:sz w:val="24"/>
          <w:szCs w:val="24"/>
        </w:rPr>
        <w:t>-</w:t>
      </w:r>
      <w:r w:rsidR="00A301C0" w:rsidRPr="00C74464">
        <w:rPr>
          <w:rFonts w:ascii="Times New Roman" w:hAnsi="Times New Roman" w:cs="Times New Roman"/>
          <w:sz w:val="24"/>
          <w:szCs w:val="24"/>
        </w:rPr>
        <w:t xml:space="preserve">available </w:t>
      </w:r>
      <w:r w:rsidR="00DA1AFB">
        <w:rPr>
          <w:rFonts w:ascii="Times New Roman" w:hAnsi="Times New Roman" w:cs="Times New Roman"/>
          <w:sz w:val="24"/>
          <w:szCs w:val="24"/>
        </w:rPr>
        <w:t xml:space="preserve">soil </w:t>
      </w:r>
      <w:r w:rsidR="00006F0F">
        <w:rPr>
          <w:rFonts w:ascii="Times New Roman" w:hAnsi="Times New Roman" w:cs="Times New Roman"/>
          <w:sz w:val="24"/>
          <w:szCs w:val="24"/>
        </w:rPr>
        <w:t>N</w:t>
      </w:r>
      <w:r w:rsidR="00A301C0" w:rsidRPr="00C74464">
        <w:rPr>
          <w:rFonts w:ascii="Times New Roman" w:hAnsi="Times New Roman" w:cs="Times New Roman"/>
          <w:sz w:val="24"/>
          <w:szCs w:val="24"/>
        </w:rPr>
        <w:t xml:space="preserve"> pools</w:t>
      </w:r>
      <w:r w:rsidR="00DA1AFB">
        <w:rPr>
          <w:rFonts w:ascii="Times New Roman" w:hAnsi="Times New Roman" w:cs="Times New Roman"/>
          <w:sz w:val="24"/>
          <w:szCs w:val="24"/>
        </w:rPr>
        <w:t xml:space="preserve"> important to plant nutrient uptake and growth </w:t>
      </w:r>
      <w:r w:rsidR="00C12FD2" w:rsidRPr="00C74464">
        <w:rPr>
          <w:rFonts w:ascii="Times New Roman" w:hAnsi="Times New Roman" w:cs="Times New Roman"/>
          <w:sz w:val="24"/>
          <w:szCs w:val="24"/>
        </w:rPr>
        <w:t>(</w:t>
      </w:r>
      <w:r w:rsidR="00A301C0" w:rsidRPr="00C74464">
        <w:rPr>
          <w:rFonts w:ascii="Times New Roman" w:hAnsi="Times New Roman" w:cs="Times New Roman"/>
          <w:sz w:val="24"/>
          <w:szCs w:val="24"/>
        </w:rPr>
        <w:t>Collins et</w:t>
      </w:r>
      <w:r w:rsidR="00057A9E">
        <w:rPr>
          <w:rFonts w:ascii="Times New Roman" w:hAnsi="Times New Roman" w:cs="Times New Roman"/>
          <w:sz w:val="24"/>
          <w:szCs w:val="24"/>
        </w:rPr>
        <w:t xml:space="preserve"> al. </w:t>
      </w:r>
      <w:r w:rsidR="00A301C0" w:rsidRPr="00C74464">
        <w:rPr>
          <w:rFonts w:ascii="Times New Roman" w:hAnsi="Times New Roman" w:cs="Times New Roman"/>
          <w:sz w:val="24"/>
          <w:szCs w:val="24"/>
        </w:rPr>
        <w:t>2015</w:t>
      </w:r>
      <w:r w:rsidR="00C12FD2" w:rsidRPr="00C74464">
        <w:rPr>
          <w:rFonts w:ascii="Times New Roman" w:hAnsi="Times New Roman" w:cs="Times New Roman"/>
          <w:sz w:val="24"/>
          <w:szCs w:val="24"/>
        </w:rPr>
        <w:t xml:space="preserve">). </w:t>
      </w:r>
      <w:r w:rsidR="008E2A60" w:rsidRPr="00C74464">
        <w:rPr>
          <w:rFonts w:ascii="Times New Roman" w:hAnsi="Times New Roman" w:cs="Times New Roman"/>
          <w:sz w:val="24"/>
          <w:szCs w:val="24"/>
        </w:rPr>
        <w:t xml:space="preserve">Studies examining spatial and temporal impacts of salmon on </w:t>
      </w:r>
      <w:r w:rsidR="001A74CF">
        <w:rPr>
          <w:rFonts w:ascii="Times New Roman" w:hAnsi="Times New Roman" w:cs="Times New Roman"/>
          <w:sz w:val="24"/>
          <w:szCs w:val="24"/>
        </w:rPr>
        <w:t xml:space="preserve">soil </w:t>
      </w:r>
      <w:r w:rsidR="008E2A60" w:rsidRPr="00C74464">
        <w:rPr>
          <w:rFonts w:ascii="Times New Roman" w:hAnsi="Times New Roman" w:cs="Times New Roman"/>
          <w:sz w:val="24"/>
          <w:szCs w:val="24"/>
        </w:rPr>
        <w:t xml:space="preserve">inorganic </w:t>
      </w:r>
      <w:r w:rsidR="00006F0F">
        <w:rPr>
          <w:rFonts w:ascii="Times New Roman" w:hAnsi="Times New Roman" w:cs="Times New Roman"/>
          <w:sz w:val="24"/>
          <w:szCs w:val="24"/>
        </w:rPr>
        <w:t>N</w:t>
      </w:r>
      <w:r w:rsidR="008E2A60" w:rsidRPr="00C74464">
        <w:rPr>
          <w:rFonts w:ascii="Times New Roman" w:hAnsi="Times New Roman" w:cs="Times New Roman"/>
          <w:sz w:val="24"/>
          <w:szCs w:val="24"/>
        </w:rPr>
        <w:t xml:space="preserve"> have </w:t>
      </w:r>
      <w:r w:rsidR="00DC12F3" w:rsidRPr="00C74464">
        <w:rPr>
          <w:rFonts w:ascii="Times New Roman" w:hAnsi="Times New Roman" w:cs="Times New Roman"/>
          <w:sz w:val="24"/>
          <w:szCs w:val="24"/>
        </w:rPr>
        <w:t>identified</w:t>
      </w:r>
      <w:r w:rsidR="008E2A60" w:rsidRPr="00C74464">
        <w:rPr>
          <w:rFonts w:ascii="Times New Roman" w:hAnsi="Times New Roman" w:cs="Times New Roman"/>
          <w:sz w:val="24"/>
          <w:szCs w:val="24"/>
        </w:rPr>
        <w:t xml:space="preserve"> </w:t>
      </w:r>
      <w:r w:rsidR="004F7694" w:rsidRPr="00C74464">
        <w:rPr>
          <w:rFonts w:ascii="Times New Roman" w:hAnsi="Times New Roman" w:cs="Times New Roman"/>
          <w:sz w:val="24"/>
          <w:szCs w:val="24"/>
        </w:rPr>
        <w:t xml:space="preserve">highly localized </w:t>
      </w:r>
      <w:r w:rsidR="00DC12F3" w:rsidRPr="00C74464">
        <w:rPr>
          <w:rFonts w:ascii="Times New Roman" w:hAnsi="Times New Roman" w:cs="Times New Roman"/>
          <w:sz w:val="24"/>
          <w:szCs w:val="24"/>
        </w:rPr>
        <w:t>responses</w:t>
      </w:r>
      <w:r w:rsidR="00B01BCA" w:rsidRPr="00C74464">
        <w:rPr>
          <w:rFonts w:ascii="Times New Roman" w:hAnsi="Times New Roman" w:cs="Times New Roman"/>
          <w:sz w:val="24"/>
          <w:szCs w:val="24"/>
        </w:rPr>
        <w:t xml:space="preserve"> </w:t>
      </w:r>
      <w:r w:rsidR="002E7FB0" w:rsidRPr="00C74464">
        <w:rPr>
          <w:rFonts w:ascii="Times New Roman" w:hAnsi="Times New Roman" w:cs="Times New Roman"/>
          <w:sz w:val="24"/>
          <w:szCs w:val="24"/>
        </w:rPr>
        <w:t>(</w:t>
      </w:r>
      <w:r w:rsidR="00DC12F3" w:rsidRPr="00C74464">
        <w:rPr>
          <w:rFonts w:ascii="Times New Roman" w:hAnsi="Times New Roman" w:cs="Times New Roman"/>
          <w:sz w:val="24"/>
          <w:szCs w:val="24"/>
        </w:rPr>
        <w:t xml:space="preserve">effects only observed </w:t>
      </w:r>
      <w:r w:rsidR="004702DF">
        <w:rPr>
          <w:rFonts w:ascii="Times New Roman" w:hAnsi="Times New Roman" w:cs="Times New Roman"/>
          <w:sz w:val="24"/>
          <w:szCs w:val="24"/>
        </w:rPr>
        <w:t xml:space="preserve">&lt; </w:t>
      </w:r>
      <w:r w:rsidR="002E7FB0" w:rsidRPr="00C74464">
        <w:rPr>
          <w:rFonts w:ascii="Times New Roman" w:hAnsi="Times New Roman" w:cs="Times New Roman"/>
          <w:sz w:val="24"/>
          <w:szCs w:val="24"/>
        </w:rPr>
        <w:t>30 cm</w:t>
      </w:r>
      <w:r w:rsidR="00DC12F3" w:rsidRPr="00C74464">
        <w:rPr>
          <w:rFonts w:ascii="Times New Roman" w:hAnsi="Times New Roman" w:cs="Times New Roman"/>
          <w:sz w:val="24"/>
          <w:szCs w:val="24"/>
        </w:rPr>
        <w:t xml:space="preserve"> from carcasses</w:t>
      </w:r>
      <w:r w:rsidR="002E7FB0" w:rsidRPr="00C74464">
        <w:rPr>
          <w:rFonts w:ascii="Times New Roman" w:hAnsi="Times New Roman" w:cs="Times New Roman"/>
          <w:sz w:val="24"/>
          <w:szCs w:val="24"/>
        </w:rPr>
        <w:t>)</w:t>
      </w:r>
      <w:r w:rsidR="00532B57">
        <w:rPr>
          <w:rFonts w:ascii="Times New Roman" w:hAnsi="Times New Roman" w:cs="Times New Roman"/>
          <w:sz w:val="24"/>
          <w:szCs w:val="24"/>
        </w:rPr>
        <w:t xml:space="preserve"> </w:t>
      </w:r>
      <w:r w:rsidR="00DA1AFB">
        <w:rPr>
          <w:rFonts w:ascii="Times New Roman" w:hAnsi="Times New Roman" w:cs="Times New Roman"/>
          <w:sz w:val="24"/>
          <w:szCs w:val="24"/>
        </w:rPr>
        <w:t>where</w:t>
      </w:r>
      <w:r w:rsidR="00532B57">
        <w:rPr>
          <w:rFonts w:ascii="Times New Roman" w:hAnsi="Times New Roman" w:cs="Times New Roman"/>
          <w:sz w:val="24"/>
          <w:szCs w:val="24"/>
        </w:rPr>
        <w:t xml:space="preserve"> </w:t>
      </w:r>
      <w:r w:rsidR="00907A9D">
        <w:rPr>
          <w:rFonts w:ascii="Times New Roman" w:hAnsi="Times New Roman" w:cs="Times New Roman"/>
          <w:sz w:val="24"/>
          <w:szCs w:val="24"/>
        </w:rPr>
        <w:t>soil</w:t>
      </w:r>
      <w:r w:rsidR="002E7FB0" w:rsidRPr="00C74464">
        <w:rPr>
          <w:rFonts w:ascii="Times New Roman" w:hAnsi="Times New Roman" w:cs="Times New Roman"/>
          <w:sz w:val="24"/>
          <w:szCs w:val="24"/>
        </w:rPr>
        <w:t xml:space="preserve"> </w:t>
      </w:r>
      <w:r w:rsidR="00C1488D">
        <w:rPr>
          <w:rFonts w:ascii="Times New Roman" w:hAnsi="Times New Roman" w:cs="Times New Roman"/>
          <w:sz w:val="24"/>
          <w:szCs w:val="24"/>
        </w:rPr>
        <w:t>ammonium (</w:t>
      </w:r>
      <w:r w:rsidR="002E7FB0" w:rsidRPr="00C74464">
        <w:rPr>
          <w:rFonts w:ascii="Times New Roman" w:hAnsi="Times New Roman" w:cs="Times New Roman"/>
          <w:sz w:val="24"/>
          <w:szCs w:val="24"/>
        </w:rPr>
        <w:t>NH</w:t>
      </w:r>
      <w:r w:rsidR="002E7FB0" w:rsidRPr="00C74464">
        <w:rPr>
          <w:rFonts w:ascii="Times New Roman" w:hAnsi="Times New Roman" w:cs="Times New Roman"/>
          <w:sz w:val="24"/>
          <w:szCs w:val="24"/>
          <w:vertAlign w:val="subscript"/>
        </w:rPr>
        <w:t>4</w:t>
      </w:r>
      <w:r w:rsidR="002E7FB0" w:rsidRPr="00C74464">
        <w:rPr>
          <w:rFonts w:ascii="Times New Roman" w:hAnsi="Times New Roman" w:cs="Times New Roman"/>
          <w:sz w:val="24"/>
          <w:szCs w:val="24"/>
          <w:vertAlign w:val="superscript"/>
        </w:rPr>
        <w:t>+</w:t>
      </w:r>
      <w:r w:rsidR="00C1488D">
        <w:rPr>
          <w:rFonts w:ascii="Times New Roman" w:hAnsi="Times New Roman" w:cs="Times New Roman"/>
          <w:sz w:val="24"/>
          <w:szCs w:val="24"/>
        </w:rPr>
        <w:t>) a</w:t>
      </w:r>
      <w:r w:rsidR="002E7FB0" w:rsidRPr="00C74464">
        <w:rPr>
          <w:rFonts w:ascii="Times New Roman" w:hAnsi="Times New Roman" w:cs="Times New Roman"/>
          <w:sz w:val="24"/>
          <w:szCs w:val="24"/>
        </w:rPr>
        <w:t xml:space="preserve">nd </w:t>
      </w:r>
      <w:r w:rsidR="004F00C7" w:rsidRPr="00C74464">
        <w:rPr>
          <w:rFonts w:ascii="Times New Roman" w:hAnsi="Times New Roman" w:cs="Times New Roman"/>
          <w:sz w:val="24"/>
          <w:szCs w:val="24"/>
        </w:rPr>
        <w:t>nitrate (</w:t>
      </w:r>
      <w:r w:rsidR="002E7FB0" w:rsidRPr="00C74464">
        <w:rPr>
          <w:rFonts w:ascii="Times New Roman" w:hAnsi="Times New Roman" w:cs="Times New Roman"/>
          <w:sz w:val="24"/>
          <w:szCs w:val="24"/>
        </w:rPr>
        <w:t>NO</w:t>
      </w:r>
      <w:r w:rsidR="002E7FB0" w:rsidRPr="00C74464">
        <w:rPr>
          <w:rFonts w:ascii="Times New Roman" w:hAnsi="Times New Roman" w:cs="Times New Roman"/>
          <w:sz w:val="24"/>
          <w:szCs w:val="24"/>
          <w:vertAlign w:val="subscript"/>
        </w:rPr>
        <w:t>3</w:t>
      </w:r>
      <w:r w:rsidR="002E7FB0" w:rsidRPr="00C74464">
        <w:rPr>
          <w:rFonts w:ascii="Times New Roman" w:hAnsi="Times New Roman" w:cs="Times New Roman"/>
          <w:sz w:val="24"/>
          <w:szCs w:val="24"/>
          <w:vertAlign w:val="superscript"/>
        </w:rPr>
        <w:t>-</w:t>
      </w:r>
      <w:r w:rsidR="00C1488D">
        <w:rPr>
          <w:rFonts w:ascii="Times New Roman" w:hAnsi="Times New Roman" w:cs="Times New Roman"/>
          <w:sz w:val="24"/>
          <w:szCs w:val="24"/>
        </w:rPr>
        <w:t>)</w:t>
      </w:r>
      <w:r w:rsidR="00DA1AFB">
        <w:rPr>
          <w:rFonts w:ascii="Times New Roman" w:hAnsi="Times New Roman" w:cs="Times New Roman"/>
          <w:sz w:val="24"/>
          <w:szCs w:val="24"/>
        </w:rPr>
        <w:t xml:space="preserve"> increase for </w:t>
      </w:r>
      <w:r w:rsidR="008162CB" w:rsidRPr="00C74464">
        <w:rPr>
          <w:rFonts w:ascii="Times New Roman" w:hAnsi="Times New Roman" w:cs="Times New Roman"/>
          <w:sz w:val="24"/>
          <w:szCs w:val="24"/>
        </w:rPr>
        <w:t xml:space="preserve">weeks to </w:t>
      </w:r>
      <w:r w:rsidR="002E7FB0" w:rsidRPr="00C74464">
        <w:rPr>
          <w:rFonts w:ascii="Times New Roman" w:hAnsi="Times New Roman" w:cs="Times New Roman"/>
          <w:sz w:val="24"/>
          <w:szCs w:val="24"/>
        </w:rPr>
        <w:t>months</w:t>
      </w:r>
      <w:r w:rsidR="008162CB" w:rsidRPr="00C74464">
        <w:rPr>
          <w:rFonts w:ascii="Times New Roman" w:hAnsi="Times New Roman" w:cs="Times New Roman"/>
          <w:sz w:val="24"/>
          <w:szCs w:val="24"/>
        </w:rPr>
        <w:t xml:space="preserve"> </w:t>
      </w:r>
      <w:r w:rsidR="002E7FB0" w:rsidRPr="00C74464">
        <w:rPr>
          <w:rFonts w:ascii="Times New Roman" w:hAnsi="Times New Roman" w:cs="Times New Roman"/>
          <w:sz w:val="24"/>
          <w:szCs w:val="24"/>
        </w:rPr>
        <w:t>(Drake et</w:t>
      </w:r>
      <w:r w:rsidR="00057A9E">
        <w:rPr>
          <w:rFonts w:ascii="Times New Roman" w:hAnsi="Times New Roman" w:cs="Times New Roman"/>
          <w:sz w:val="24"/>
          <w:szCs w:val="24"/>
        </w:rPr>
        <w:t xml:space="preserve"> al. </w:t>
      </w:r>
      <w:r w:rsidR="002E7FB0" w:rsidRPr="00C74464">
        <w:rPr>
          <w:rFonts w:ascii="Times New Roman" w:hAnsi="Times New Roman" w:cs="Times New Roman"/>
          <w:sz w:val="24"/>
          <w:szCs w:val="24"/>
        </w:rPr>
        <w:t>2005</w:t>
      </w:r>
      <w:r w:rsidR="00BB2D61" w:rsidRPr="00C74464">
        <w:rPr>
          <w:rFonts w:ascii="Times New Roman" w:hAnsi="Times New Roman" w:cs="Times New Roman"/>
          <w:sz w:val="24"/>
          <w:szCs w:val="24"/>
        </w:rPr>
        <w:t xml:space="preserve">, </w:t>
      </w:r>
      <w:proofErr w:type="spellStart"/>
      <w:r w:rsidR="004702DF" w:rsidRPr="00C74464">
        <w:rPr>
          <w:rFonts w:ascii="Times New Roman" w:hAnsi="Times New Roman" w:cs="Times New Roman"/>
          <w:sz w:val="24"/>
          <w:szCs w:val="24"/>
        </w:rPr>
        <w:t>Gende</w:t>
      </w:r>
      <w:proofErr w:type="spellEnd"/>
      <w:r w:rsidR="004702DF"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4702DF" w:rsidRPr="00C74464">
        <w:rPr>
          <w:rFonts w:ascii="Times New Roman" w:hAnsi="Times New Roman" w:cs="Times New Roman"/>
          <w:sz w:val="24"/>
          <w:szCs w:val="24"/>
        </w:rPr>
        <w:t>2007</w:t>
      </w:r>
      <w:r w:rsidR="004702DF">
        <w:rPr>
          <w:rFonts w:ascii="Times New Roman" w:hAnsi="Times New Roman" w:cs="Times New Roman"/>
          <w:sz w:val="24"/>
          <w:szCs w:val="24"/>
        </w:rPr>
        <w:t xml:space="preserve">, </w:t>
      </w:r>
      <w:r w:rsidR="00BB2D61" w:rsidRPr="00C74464">
        <w:rPr>
          <w:rFonts w:ascii="Times New Roman" w:hAnsi="Times New Roman" w:cs="Times New Roman"/>
          <w:sz w:val="24"/>
          <w:szCs w:val="24"/>
        </w:rPr>
        <w:t xml:space="preserve">Holtgrieve </w:t>
      </w:r>
      <w:r w:rsidR="00BB2D61" w:rsidRPr="00C74464">
        <w:rPr>
          <w:rFonts w:ascii="Times New Roman" w:hAnsi="Times New Roman" w:cs="Times New Roman"/>
          <w:sz w:val="24"/>
          <w:szCs w:val="24"/>
        </w:rPr>
        <w:lastRenderedPageBreak/>
        <w:t>et</w:t>
      </w:r>
      <w:r w:rsidR="00057A9E">
        <w:rPr>
          <w:rFonts w:ascii="Times New Roman" w:hAnsi="Times New Roman" w:cs="Times New Roman"/>
          <w:sz w:val="24"/>
          <w:szCs w:val="24"/>
        </w:rPr>
        <w:t xml:space="preserve"> al. </w:t>
      </w:r>
      <w:r w:rsidR="00BB2D61" w:rsidRPr="00C74464">
        <w:rPr>
          <w:rFonts w:ascii="Times New Roman" w:hAnsi="Times New Roman" w:cs="Times New Roman"/>
          <w:sz w:val="24"/>
          <w:szCs w:val="24"/>
        </w:rPr>
        <w:t>2009</w:t>
      </w:r>
      <w:r w:rsidR="002E7FB0" w:rsidRPr="00C74464">
        <w:rPr>
          <w:rFonts w:ascii="Times New Roman" w:hAnsi="Times New Roman" w:cs="Times New Roman"/>
          <w:sz w:val="24"/>
          <w:szCs w:val="24"/>
        </w:rPr>
        <w:t>)</w:t>
      </w:r>
      <w:r w:rsidR="005E3810">
        <w:rPr>
          <w:rFonts w:ascii="Times New Roman" w:hAnsi="Times New Roman" w:cs="Times New Roman"/>
          <w:sz w:val="24"/>
          <w:szCs w:val="24"/>
        </w:rPr>
        <w:t xml:space="preserve"> and rarely consider long-term N retention in the system</w:t>
      </w:r>
      <w:r w:rsidR="002E7FB0" w:rsidRPr="00C74464">
        <w:rPr>
          <w:rFonts w:ascii="Times New Roman" w:hAnsi="Times New Roman" w:cs="Times New Roman"/>
          <w:sz w:val="24"/>
          <w:szCs w:val="24"/>
        </w:rPr>
        <w:t>.</w:t>
      </w:r>
      <w:r w:rsidR="00AD6DF8">
        <w:rPr>
          <w:rFonts w:ascii="Times New Roman" w:hAnsi="Times New Roman" w:cs="Times New Roman"/>
          <w:sz w:val="24"/>
          <w:szCs w:val="24"/>
        </w:rPr>
        <w:t xml:space="preserve"> E</w:t>
      </w:r>
      <w:r w:rsidR="00B756F8" w:rsidRPr="00C74464">
        <w:rPr>
          <w:rFonts w:ascii="Times New Roman" w:hAnsi="Times New Roman" w:cs="Times New Roman"/>
          <w:sz w:val="24"/>
          <w:szCs w:val="24"/>
        </w:rPr>
        <w:t>xperiments</w:t>
      </w:r>
      <w:r w:rsidR="00107BF1">
        <w:rPr>
          <w:rFonts w:ascii="Times New Roman" w:hAnsi="Times New Roman" w:cs="Times New Roman"/>
          <w:sz w:val="24"/>
          <w:szCs w:val="24"/>
        </w:rPr>
        <w:t xml:space="preserve"> </w:t>
      </w:r>
      <w:r w:rsidR="00B756F8" w:rsidRPr="00C74464">
        <w:rPr>
          <w:rFonts w:ascii="Times New Roman" w:hAnsi="Times New Roman" w:cs="Times New Roman"/>
          <w:sz w:val="24"/>
          <w:szCs w:val="24"/>
        </w:rPr>
        <w:t>typically examine the contributions of MDN by nutrient addition not nutrient removal</w:t>
      </w:r>
      <w:r w:rsidR="00C12E98">
        <w:rPr>
          <w:rFonts w:ascii="Times New Roman" w:hAnsi="Times New Roman" w:cs="Times New Roman"/>
          <w:sz w:val="24"/>
          <w:szCs w:val="24"/>
        </w:rPr>
        <w:t xml:space="preserve">; </w:t>
      </w:r>
      <w:r w:rsidR="0082609B">
        <w:rPr>
          <w:rFonts w:ascii="Times New Roman" w:hAnsi="Times New Roman" w:cs="Times New Roman"/>
          <w:sz w:val="24"/>
          <w:szCs w:val="24"/>
        </w:rPr>
        <w:t>however, nutrient removal</w:t>
      </w:r>
      <w:r w:rsidR="00B756F8" w:rsidRPr="00C74464">
        <w:rPr>
          <w:rFonts w:ascii="Times New Roman" w:hAnsi="Times New Roman" w:cs="Times New Roman"/>
          <w:sz w:val="24"/>
          <w:szCs w:val="24"/>
        </w:rPr>
        <w:t xml:space="preserve"> is important for understanding the effects of </w:t>
      </w:r>
      <w:r w:rsidR="00F124DE" w:rsidRPr="00C74464">
        <w:rPr>
          <w:rFonts w:ascii="Times New Roman" w:hAnsi="Times New Roman" w:cs="Times New Roman"/>
          <w:sz w:val="24"/>
          <w:szCs w:val="24"/>
        </w:rPr>
        <w:t xml:space="preserve">lower numbers of </w:t>
      </w:r>
      <w:r w:rsidR="00B756F8" w:rsidRPr="00C74464">
        <w:rPr>
          <w:rFonts w:ascii="Times New Roman" w:hAnsi="Times New Roman" w:cs="Times New Roman"/>
          <w:sz w:val="24"/>
          <w:szCs w:val="24"/>
        </w:rPr>
        <w:t xml:space="preserve">salmon </w:t>
      </w:r>
      <w:r w:rsidR="00F124DE" w:rsidRPr="00C74464">
        <w:rPr>
          <w:rFonts w:ascii="Times New Roman" w:hAnsi="Times New Roman" w:cs="Times New Roman"/>
          <w:sz w:val="24"/>
          <w:szCs w:val="24"/>
        </w:rPr>
        <w:t>returning to coastal watersheds due to fishing</w:t>
      </w:r>
      <w:r w:rsidR="00BB2D61" w:rsidRPr="00C74464">
        <w:rPr>
          <w:rFonts w:ascii="Times New Roman" w:hAnsi="Times New Roman" w:cs="Times New Roman"/>
          <w:sz w:val="24"/>
          <w:szCs w:val="24"/>
        </w:rPr>
        <w:t>, habitat reduction, and climate change</w:t>
      </w:r>
      <w:r w:rsidR="00B756F8" w:rsidRPr="00C74464">
        <w:rPr>
          <w:rFonts w:ascii="Times New Roman" w:hAnsi="Times New Roman" w:cs="Times New Roman"/>
          <w:sz w:val="24"/>
          <w:szCs w:val="24"/>
        </w:rPr>
        <w:t xml:space="preserve">. </w:t>
      </w:r>
      <w:r w:rsidR="00AD6DF8">
        <w:rPr>
          <w:rFonts w:ascii="Times New Roman" w:hAnsi="Times New Roman" w:cs="Times New Roman"/>
          <w:sz w:val="24"/>
          <w:szCs w:val="24"/>
        </w:rPr>
        <w:t xml:space="preserve">In addition, </w:t>
      </w:r>
      <w:r w:rsidR="004702DF">
        <w:rPr>
          <w:rFonts w:ascii="Times New Roman" w:hAnsi="Times New Roman" w:cs="Times New Roman"/>
          <w:sz w:val="24"/>
          <w:szCs w:val="24"/>
        </w:rPr>
        <w:t>previous research</w:t>
      </w:r>
      <w:r w:rsidR="00006F0F">
        <w:rPr>
          <w:rFonts w:ascii="Times New Roman" w:hAnsi="Times New Roman" w:cs="Times New Roman"/>
          <w:sz w:val="24"/>
          <w:szCs w:val="24"/>
        </w:rPr>
        <w:t xml:space="preserve"> </w:t>
      </w:r>
      <w:r w:rsidR="00AD6DF8">
        <w:rPr>
          <w:rFonts w:ascii="Times New Roman" w:hAnsi="Times New Roman" w:cs="Times New Roman"/>
          <w:sz w:val="24"/>
          <w:szCs w:val="24"/>
        </w:rPr>
        <w:t xml:space="preserve">observed </w:t>
      </w:r>
      <w:r w:rsidR="004702DF">
        <w:rPr>
          <w:rFonts w:ascii="Times New Roman" w:hAnsi="Times New Roman" w:cs="Times New Roman"/>
          <w:sz w:val="24"/>
          <w:szCs w:val="24"/>
        </w:rPr>
        <w:t xml:space="preserve">a strong effect of watershed slope on </w:t>
      </w:r>
      <w:r w:rsidR="004702DF">
        <w:rPr>
          <w:rFonts w:ascii="Times New Roman" w:hAnsi="Times New Roman" w:cs="Times New Roman"/>
          <w:sz w:val="24"/>
          <w:szCs w:val="24"/>
          <w:vertAlign w:val="superscript"/>
        </w:rPr>
        <w:t>15</w:t>
      </w:r>
      <w:r w:rsidR="004702DF">
        <w:rPr>
          <w:rFonts w:ascii="Times New Roman" w:hAnsi="Times New Roman" w:cs="Times New Roman"/>
          <w:sz w:val="24"/>
          <w:szCs w:val="24"/>
        </w:rPr>
        <w:t>N/</w:t>
      </w:r>
      <w:r w:rsidR="004702DF">
        <w:rPr>
          <w:rFonts w:ascii="Times New Roman" w:hAnsi="Times New Roman" w:cs="Times New Roman"/>
          <w:sz w:val="24"/>
          <w:szCs w:val="24"/>
          <w:vertAlign w:val="superscript"/>
        </w:rPr>
        <w:t>14</w:t>
      </w:r>
      <w:r w:rsidR="004702DF">
        <w:rPr>
          <w:rFonts w:ascii="Times New Roman" w:hAnsi="Times New Roman" w:cs="Times New Roman"/>
          <w:sz w:val="24"/>
          <w:szCs w:val="24"/>
        </w:rPr>
        <w:t xml:space="preserve">N in riparian plants and attributed this to topography concentrating carcasses near streams </w:t>
      </w:r>
      <w:r w:rsidR="00AD6DF8">
        <w:rPr>
          <w:rFonts w:ascii="Times New Roman" w:hAnsi="Times New Roman" w:cs="Times New Roman"/>
          <w:sz w:val="24"/>
          <w:szCs w:val="24"/>
        </w:rPr>
        <w:t>(</w:t>
      </w:r>
      <w:r w:rsidR="004702DF">
        <w:rPr>
          <w:rFonts w:ascii="Times New Roman" w:hAnsi="Times New Roman" w:cs="Times New Roman"/>
          <w:sz w:val="24"/>
          <w:szCs w:val="24"/>
        </w:rPr>
        <w:t>Hocking</w:t>
      </w:r>
      <w:r w:rsidR="00123274">
        <w:rPr>
          <w:rFonts w:ascii="Times New Roman" w:hAnsi="Times New Roman" w:cs="Times New Roman"/>
          <w:sz w:val="24"/>
          <w:szCs w:val="24"/>
        </w:rPr>
        <w:t>s</w:t>
      </w:r>
      <w:r w:rsidR="004702DF">
        <w:rPr>
          <w:rFonts w:ascii="Times New Roman" w:hAnsi="Times New Roman" w:cs="Times New Roman"/>
          <w:sz w:val="24"/>
          <w:szCs w:val="24"/>
        </w:rPr>
        <w:t xml:space="preserve"> and Reynolds</w:t>
      </w:r>
      <w:r w:rsidR="00AD6DF8">
        <w:rPr>
          <w:rFonts w:ascii="Times New Roman" w:hAnsi="Times New Roman" w:cs="Times New Roman"/>
          <w:sz w:val="24"/>
          <w:szCs w:val="24"/>
        </w:rPr>
        <w:t>, 20</w:t>
      </w:r>
      <w:r w:rsidR="004702DF">
        <w:rPr>
          <w:rFonts w:ascii="Times New Roman" w:hAnsi="Times New Roman" w:cs="Times New Roman"/>
          <w:sz w:val="24"/>
          <w:szCs w:val="24"/>
        </w:rPr>
        <w:t>1</w:t>
      </w:r>
      <w:r w:rsidR="00AD6DF8">
        <w:rPr>
          <w:rFonts w:ascii="Times New Roman" w:hAnsi="Times New Roman" w:cs="Times New Roman"/>
          <w:sz w:val="24"/>
          <w:szCs w:val="24"/>
        </w:rPr>
        <w:t>2)</w:t>
      </w:r>
      <w:r w:rsidR="004702DF">
        <w:rPr>
          <w:rFonts w:ascii="Times New Roman" w:hAnsi="Times New Roman" w:cs="Times New Roman"/>
          <w:sz w:val="24"/>
          <w:szCs w:val="24"/>
        </w:rPr>
        <w:t xml:space="preserve">. </w:t>
      </w:r>
      <w:r w:rsidR="001B1EC4">
        <w:rPr>
          <w:rFonts w:ascii="Times New Roman" w:hAnsi="Times New Roman" w:cs="Times New Roman"/>
          <w:sz w:val="24"/>
          <w:szCs w:val="24"/>
        </w:rPr>
        <w:t>However, w</w:t>
      </w:r>
      <w:r w:rsidR="004702DF">
        <w:rPr>
          <w:rFonts w:ascii="Times New Roman" w:hAnsi="Times New Roman" w:cs="Times New Roman"/>
          <w:sz w:val="24"/>
          <w:szCs w:val="24"/>
        </w:rPr>
        <w:t xml:space="preserve">atershed topography also </w:t>
      </w:r>
      <w:r w:rsidR="00C12E98">
        <w:rPr>
          <w:rFonts w:ascii="Times New Roman" w:hAnsi="Times New Roman" w:cs="Times New Roman"/>
          <w:sz w:val="24"/>
          <w:szCs w:val="24"/>
        </w:rPr>
        <w:t xml:space="preserve">influences </w:t>
      </w:r>
      <w:r w:rsidR="004702DF">
        <w:rPr>
          <w:rFonts w:ascii="Times New Roman" w:hAnsi="Times New Roman" w:cs="Times New Roman"/>
          <w:sz w:val="24"/>
          <w:szCs w:val="24"/>
        </w:rPr>
        <w:t xml:space="preserve">soil water content and N cycling, which </w:t>
      </w:r>
      <w:r w:rsidR="00C12E98">
        <w:rPr>
          <w:rFonts w:ascii="Times New Roman" w:hAnsi="Times New Roman" w:cs="Times New Roman"/>
          <w:sz w:val="24"/>
          <w:szCs w:val="24"/>
        </w:rPr>
        <w:t>affect</w:t>
      </w:r>
      <w:r w:rsidR="004702DF">
        <w:rPr>
          <w:rFonts w:ascii="Times New Roman" w:hAnsi="Times New Roman" w:cs="Times New Roman"/>
          <w:sz w:val="24"/>
          <w:szCs w:val="24"/>
        </w:rPr>
        <w:t xml:space="preserve"> N isotopes (</w:t>
      </w:r>
      <w:proofErr w:type="spellStart"/>
      <w:r w:rsidR="004702DF" w:rsidRPr="00C74464">
        <w:rPr>
          <w:rFonts w:ascii="Times New Roman" w:hAnsi="Times New Roman" w:cs="Times New Roman"/>
          <w:sz w:val="24"/>
          <w:szCs w:val="24"/>
        </w:rPr>
        <w:t>Högberg</w:t>
      </w:r>
      <w:proofErr w:type="spellEnd"/>
      <w:r w:rsidR="004702DF" w:rsidRPr="00C74464">
        <w:rPr>
          <w:rFonts w:ascii="Times New Roman" w:hAnsi="Times New Roman" w:cs="Times New Roman"/>
          <w:sz w:val="24"/>
          <w:szCs w:val="24"/>
        </w:rPr>
        <w:t xml:space="preserve"> 1997</w:t>
      </w:r>
      <w:r w:rsidR="004702DF">
        <w:rPr>
          <w:rFonts w:ascii="Times New Roman" w:hAnsi="Times New Roman" w:cs="Times New Roman"/>
          <w:sz w:val="24"/>
          <w:szCs w:val="24"/>
        </w:rPr>
        <w:t>)</w:t>
      </w:r>
      <w:r w:rsidR="008B5343">
        <w:rPr>
          <w:rFonts w:ascii="Times New Roman" w:hAnsi="Times New Roman" w:cs="Times New Roman"/>
          <w:sz w:val="24"/>
          <w:szCs w:val="24"/>
        </w:rPr>
        <w:t xml:space="preserve"> and </w:t>
      </w:r>
      <w:r w:rsidR="00107BF1">
        <w:rPr>
          <w:rFonts w:ascii="Times New Roman" w:hAnsi="Times New Roman" w:cs="Times New Roman"/>
          <w:sz w:val="24"/>
          <w:szCs w:val="24"/>
        </w:rPr>
        <w:t xml:space="preserve">therefore </w:t>
      </w:r>
      <w:r w:rsidR="008B5343">
        <w:rPr>
          <w:rFonts w:ascii="Times New Roman" w:hAnsi="Times New Roman" w:cs="Times New Roman"/>
          <w:sz w:val="24"/>
          <w:szCs w:val="24"/>
        </w:rPr>
        <w:t>complicate</w:t>
      </w:r>
      <w:r w:rsidR="001B1EC4">
        <w:rPr>
          <w:rFonts w:ascii="Times New Roman" w:hAnsi="Times New Roman" w:cs="Times New Roman"/>
          <w:sz w:val="24"/>
          <w:szCs w:val="24"/>
        </w:rPr>
        <w:t>s</w:t>
      </w:r>
      <w:r w:rsidR="008B5343">
        <w:rPr>
          <w:rFonts w:ascii="Times New Roman" w:hAnsi="Times New Roman" w:cs="Times New Roman"/>
          <w:sz w:val="24"/>
          <w:szCs w:val="24"/>
        </w:rPr>
        <w:t xml:space="preserve"> MDN assessments. </w:t>
      </w:r>
    </w:p>
    <w:p w14:paraId="126F9259" w14:textId="5601D37D" w:rsidR="00EC10C0" w:rsidRPr="00E67E0A" w:rsidRDefault="00B93013" w:rsidP="00E67E0A">
      <w:pPr>
        <w:spacing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 xml:space="preserve">To resolve the extent to which salmon carcasses </w:t>
      </w:r>
      <w:r w:rsidR="002F60F8" w:rsidRPr="00C74464">
        <w:rPr>
          <w:rFonts w:ascii="Times New Roman" w:hAnsi="Times New Roman" w:cs="Times New Roman"/>
          <w:sz w:val="24"/>
          <w:szCs w:val="24"/>
        </w:rPr>
        <w:t>contribute</w:t>
      </w:r>
      <w:r w:rsidR="00C12E98">
        <w:rPr>
          <w:rFonts w:ascii="Times New Roman" w:hAnsi="Times New Roman" w:cs="Times New Roman"/>
          <w:sz w:val="24"/>
          <w:szCs w:val="24"/>
        </w:rPr>
        <w:t>d</w:t>
      </w:r>
      <w:r w:rsidR="002F60F8" w:rsidRPr="00C74464">
        <w:rPr>
          <w:rFonts w:ascii="Times New Roman" w:hAnsi="Times New Roman" w:cs="Times New Roman"/>
          <w:sz w:val="24"/>
          <w:szCs w:val="24"/>
        </w:rPr>
        <w:t xml:space="preserve"> MDN to plant</w:t>
      </w:r>
      <w:r w:rsidR="00DA1AFB">
        <w:rPr>
          <w:rFonts w:ascii="Times New Roman" w:hAnsi="Times New Roman" w:cs="Times New Roman"/>
          <w:sz w:val="24"/>
          <w:szCs w:val="24"/>
        </w:rPr>
        <w:t>-</w:t>
      </w:r>
      <w:r w:rsidR="002F60F8" w:rsidRPr="00C74464">
        <w:rPr>
          <w:rFonts w:ascii="Times New Roman" w:hAnsi="Times New Roman" w:cs="Times New Roman"/>
          <w:sz w:val="24"/>
          <w:szCs w:val="24"/>
        </w:rPr>
        <w:t>available N pools and the</w:t>
      </w:r>
      <w:r w:rsidR="00D02BE1">
        <w:rPr>
          <w:rFonts w:ascii="Times New Roman" w:hAnsi="Times New Roman" w:cs="Times New Roman"/>
          <w:sz w:val="24"/>
          <w:szCs w:val="24"/>
        </w:rPr>
        <w:t xml:space="preserve"> long-term</w:t>
      </w:r>
      <w:r w:rsidR="002F60F8" w:rsidRPr="00C74464">
        <w:rPr>
          <w:rFonts w:ascii="Times New Roman" w:hAnsi="Times New Roman" w:cs="Times New Roman"/>
          <w:sz w:val="24"/>
          <w:szCs w:val="24"/>
        </w:rPr>
        <w:t xml:space="preserve"> ecological response </w:t>
      </w:r>
      <w:r w:rsidR="005E3810">
        <w:rPr>
          <w:rFonts w:ascii="Times New Roman" w:hAnsi="Times New Roman" w:cs="Times New Roman"/>
          <w:sz w:val="24"/>
          <w:szCs w:val="24"/>
        </w:rPr>
        <w:t>to</w:t>
      </w:r>
      <w:r w:rsidR="002F60F8" w:rsidRPr="00C74464">
        <w:rPr>
          <w:rFonts w:ascii="Times New Roman" w:hAnsi="Times New Roman" w:cs="Times New Roman"/>
          <w:sz w:val="24"/>
          <w:szCs w:val="24"/>
        </w:rPr>
        <w:t xml:space="preserve"> this subsidy</w:t>
      </w:r>
      <w:r w:rsidR="00D72F3B" w:rsidRPr="00C74464">
        <w:rPr>
          <w:rFonts w:ascii="Times New Roman" w:hAnsi="Times New Roman" w:cs="Times New Roman"/>
          <w:sz w:val="24"/>
          <w:szCs w:val="24"/>
        </w:rPr>
        <w:t>,</w:t>
      </w:r>
      <w:r w:rsidR="002F60F8" w:rsidRPr="00C74464">
        <w:rPr>
          <w:rFonts w:ascii="Times New Roman" w:hAnsi="Times New Roman" w:cs="Times New Roman"/>
          <w:sz w:val="24"/>
          <w:szCs w:val="24"/>
        </w:rPr>
        <w:t xml:space="preserve"> </w:t>
      </w:r>
      <w:r w:rsidRPr="00C74464">
        <w:rPr>
          <w:rFonts w:ascii="Times New Roman" w:hAnsi="Times New Roman" w:cs="Times New Roman"/>
          <w:sz w:val="24"/>
          <w:szCs w:val="24"/>
        </w:rPr>
        <w:t>we</w:t>
      </w:r>
      <w:r w:rsidR="000E42FA" w:rsidRPr="00C74464">
        <w:rPr>
          <w:rFonts w:ascii="Times New Roman" w:hAnsi="Times New Roman" w:cs="Times New Roman"/>
          <w:sz w:val="24"/>
          <w:szCs w:val="24"/>
        </w:rPr>
        <w:t xml:space="preserve"> present </w:t>
      </w:r>
      <w:r w:rsidR="00356050">
        <w:rPr>
          <w:rFonts w:ascii="Times New Roman" w:hAnsi="Times New Roman" w:cs="Times New Roman"/>
          <w:sz w:val="24"/>
          <w:szCs w:val="24"/>
        </w:rPr>
        <w:t>a second study of</w:t>
      </w:r>
      <w:r w:rsidR="00463A44">
        <w:rPr>
          <w:rFonts w:ascii="Times New Roman" w:hAnsi="Times New Roman" w:cs="Times New Roman"/>
          <w:sz w:val="24"/>
          <w:szCs w:val="24"/>
        </w:rPr>
        <w:t xml:space="preserve"> the</w:t>
      </w:r>
      <w:r w:rsidR="000E42FA" w:rsidRPr="00C74464">
        <w:rPr>
          <w:rFonts w:ascii="Times New Roman" w:hAnsi="Times New Roman" w:cs="Times New Roman"/>
          <w:sz w:val="24"/>
          <w:szCs w:val="24"/>
        </w:rPr>
        <w:t xml:space="preserve"> </w:t>
      </w:r>
      <w:r w:rsidR="00C1488D" w:rsidRPr="00C74464">
        <w:rPr>
          <w:rFonts w:ascii="Times New Roman" w:hAnsi="Times New Roman" w:cs="Times New Roman"/>
          <w:sz w:val="24"/>
          <w:szCs w:val="24"/>
        </w:rPr>
        <w:t>20-year</w:t>
      </w:r>
      <w:r w:rsidRPr="00C74464">
        <w:rPr>
          <w:rFonts w:ascii="Times New Roman" w:hAnsi="Times New Roman" w:cs="Times New Roman"/>
          <w:sz w:val="24"/>
          <w:szCs w:val="24"/>
        </w:rPr>
        <w:t xml:space="preserve"> </w:t>
      </w:r>
      <w:r w:rsidR="00463A44">
        <w:rPr>
          <w:rFonts w:ascii="Times New Roman" w:hAnsi="Times New Roman" w:cs="Times New Roman"/>
          <w:sz w:val="24"/>
          <w:szCs w:val="24"/>
        </w:rPr>
        <w:t>carcass manipulation</w:t>
      </w:r>
      <w:r w:rsidR="00D72F3B" w:rsidRPr="00C74464">
        <w:rPr>
          <w:rFonts w:ascii="Times New Roman" w:hAnsi="Times New Roman" w:cs="Times New Roman"/>
          <w:sz w:val="24"/>
          <w:szCs w:val="24"/>
        </w:rPr>
        <w:t xml:space="preserve"> </w:t>
      </w:r>
      <w:r w:rsidRPr="00C74464">
        <w:rPr>
          <w:rFonts w:ascii="Times New Roman" w:hAnsi="Times New Roman" w:cs="Times New Roman"/>
          <w:sz w:val="24"/>
          <w:szCs w:val="24"/>
        </w:rPr>
        <w:t xml:space="preserve">experiment </w:t>
      </w:r>
      <w:r w:rsidR="00463A44">
        <w:rPr>
          <w:rFonts w:ascii="Times New Roman" w:hAnsi="Times New Roman" w:cs="Times New Roman"/>
          <w:sz w:val="24"/>
          <w:szCs w:val="24"/>
        </w:rPr>
        <w:t>described in Quinn et</w:t>
      </w:r>
      <w:r w:rsidR="00057A9E">
        <w:rPr>
          <w:rFonts w:ascii="Times New Roman" w:hAnsi="Times New Roman" w:cs="Times New Roman"/>
          <w:sz w:val="24"/>
          <w:szCs w:val="24"/>
        </w:rPr>
        <w:t xml:space="preserve"> al. </w:t>
      </w:r>
      <w:r w:rsidR="00463A44">
        <w:rPr>
          <w:rFonts w:ascii="Times New Roman" w:hAnsi="Times New Roman" w:cs="Times New Roman"/>
          <w:sz w:val="24"/>
          <w:szCs w:val="24"/>
        </w:rPr>
        <w:t>(2018)</w:t>
      </w:r>
      <w:r w:rsidRPr="00C74464">
        <w:rPr>
          <w:rFonts w:ascii="Times New Roman" w:hAnsi="Times New Roman" w:cs="Times New Roman"/>
          <w:sz w:val="24"/>
          <w:szCs w:val="24"/>
        </w:rPr>
        <w:t>.</w:t>
      </w:r>
      <w:r w:rsidR="0093544F" w:rsidRPr="00C74464">
        <w:rPr>
          <w:rFonts w:ascii="Times New Roman" w:hAnsi="Times New Roman" w:cs="Times New Roman"/>
          <w:sz w:val="24"/>
          <w:szCs w:val="24"/>
        </w:rPr>
        <w:t xml:space="preserve"> </w:t>
      </w:r>
      <w:r w:rsidR="008C2E0D">
        <w:rPr>
          <w:rFonts w:ascii="Times New Roman" w:hAnsi="Times New Roman" w:cs="Times New Roman"/>
          <w:sz w:val="24"/>
          <w:szCs w:val="24"/>
        </w:rPr>
        <w:t>While Quinn et al. focused on tree growth before and after the manipulation, t</w:t>
      </w:r>
      <w:r w:rsidR="00057A9E">
        <w:rPr>
          <w:rFonts w:ascii="Times New Roman" w:hAnsi="Times New Roman" w:cs="Times New Roman"/>
          <w:sz w:val="24"/>
          <w:szCs w:val="24"/>
        </w:rPr>
        <w:t xml:space="preserve">he objective of this work </w:t>
      </w:r>
      <w:r w:rsidR="00C12E98">
        <w:rPr>
          <w:rFonts w:ascii="Times New Roman" w:hAnsi="Times New Roman" w:cs="Times New Roman"/>
          <w:sz w:val="24"/>
          <w:szCs w:val="24"/>
        </w:rPr>
        <w:t>was</w:t>
      </w:r>
      <w:r w:rsidR="00057A9E">
        <w:rPr>
          <w:rFonts w:ascii="Times New Roman" w:hAnsi="Times New Roman" w:cs="Times New Roman"/>
          <w:sz w:val="24"/>
          <w:szCs w:val="24"/>
        </w:rPr>
        <w:t xml:space="preserve"> to determine whether prolonged enhancement and reduction of salmon subsidies</w:t>
      </w:r>
      <w:r w:rsidR="008C2E0D">
        <w:rPr>
          <w:rFonts w:ascii="Times New Roman" w:hAnsi="Times New Roman" w:cs="Times New Roman"/>
          <w:sz w:val="24"/>
          <w:szCs w:val="24"/>
        </w:rPr>
        <w:t xml:space="preserve"> </w:t>
      </w:r>
      <w:r w:rsidR="00057A9E">
        <w:rPr>
          <w:rFonts w:ascii="Times New Roman" w:hAnsi="Times New Roman" w:cs="Times New Roman"/>
          <w:sz w:val="24"/>
          <w:szCs w:val="24"/>
        </w:rPr>
        <w:t xml:space="preserve">altered </w:t>
      </w:r>
      <w:r w:rsidR="00C624B1">
        <w:rPr>
          <w:rFonts w:ascii="Times New Roman" w:hAnsi="Times New Roman" w:cs="Times New Roman"/>
          <w:sz w:val="24"/>
          <w:szCs w:val="24"/>
        </w:rPr>
        <w:t xml:space="preserve">long-term </w:t>
      </w:r>
      <w:r w:rsidR="00057A9E">
        <w:rPr>
          <w:rFonts w:ascii="Times New Roman" w:hAnsi="Times New Roman" w:cs="Times New Roman"/>
          <w:sz w:val="24"/>
          <w:szCs w:val="24"/>
        </w:rPr>
        <w:t>soil N cycling</w:t>
      </w:r>
      <w:r w:rsidR="007809C9">
        <w:rPr>
          <w:rFonts w:ascii="Times New Roman" w:hAnsi="Times New Roman" w:cs="Times New Roman"/>
          <w:sz w:val="24"/>
          <w:szCs w:val="24"/>
        </w:rPr>
        <w:t>, similar to that</w:t>
      </w:r>
      <w:r w:rsidR="00C624B1">
        <w:rPr>
          <w:rFonts w:ascii="Times New Roman" w:hAnsi="Times New Roman" w:cs="Times New Roman"/>
          <w:sz w:val="24"/>
          <w:szCs w:val="24"/>
        </w:rPr>
        <w:t xml:space="preserve"> documented</w:t>
      </w:r>
      <w:r w:rsidR="007809C9">
        <w:rPr>
          <w:rFonts w:ascii="Times New Roman" w:hAnsi="Times New Roman" w:cs="Times New Roman"/>
          <w:sz w:val="24"/>
          <w:szCs w:val="24"/>
        </w:rPr>
        <w:t xml:space="preserve"> in forests receiving</w:t>
      </w:r>
      <w:r w:rsidR="00C624B1">
        <w:rPr>
          <w:rFonts w:ascii="Times New Roman" w:hAnsi="Times New Roman" w:cs="Times New Roman"/>
          <w:sz w:val="24"/>
          <w:szCs w:val="24"/>
        </w:rPr>
        <w:t xml:space="preserve"> </w:t>
      </w:r>
      <w:r w:rsidR="006D4B36">
        <w:rPr>
          <w:rFonts w:ascii="Times New Roman" w:hAnsi="Times New Roman" w:cs="Times New Roman"/>
          <w:sz w:val="24"/>
          <w:szCs w:val="24"/>
        </w:rPr>
        <w:t>N fertilizer additions</w:t>
      </w:r>
      <w:r w:rsidR="008C2E0D">
        <w:rPr>
          <w:rFonts w:ascii="Times New Roman" w:hAnsi="Times New Roman" w:cs="Times New Roman"/>
          <w:sz w:val="24"/>
          <w:szCs w:val="24"/>
        </w:rPr>
        <w:t xml:space="preserve"> </w:t>
      </w:r>
      <w:r w:rsidR="00C624B1">
        <w:rPr>
          <w:rFonts w:ascii="Times New Roman" w:hAnsi="Times New Roman" w:cs="Times New Roman"/>
          <w:sz w:val="24"/>
          <w:szCs w:val="24"/>
        </w:rPr>
        <w:t>(Prescott et al. 1992, Prescott et al. 199</w:t>
      </w:r>
      <w:r w:rsidR="00B86BCE">
        <w:rPr>
          <w:rFonts w:ascii="Times New Roman" w:hAnsi="Times New Roman" w:cs="Times New Roman"/>
          <w:sz w:val="24"/>
          <w:szCs w:val="24"/>
        </w:rPr>
        <w:t>5</w:t>
      </w:r>
      <w:r w:rsidR="00C624B1">
        <w:rPr>
          <w:rFonts w:ascii="Times New Roman" w:hAnsi="Times New Roman" w:cs="Times New Roman"/>
          <w:sz w:val="24"/>
          <w:szCs w:val="24"/>
        </w:rPr>
        <w:t>,</w:t>
      </w:r>
      <w:r w:rsidR="008C2E0D">
        <w:rPr>
          <w:rFonts w:ascii="Times New Roman" w:hAnsi="Times New Roman" w:cs="Times New Roman"/>
          <w:sz w:val="24"/>
          <w:szCs w:val="24"/>
        </w:rPr>
        <w:t xml:space="preserve"> </w:t>
      </w:r>
      <w:r w:rsidR="000E24D1">
        <w:rPr>
          <w:rFonts w:ascii="Times New Roman" w:hAnsi="Times New Roman" w:cs="Times New Roman"/>
          <w:sz w:val="24"/>
          <w:szCs w:val="24"/>
        </w:rPr>
        <w:t>Lu et al, 2010</w:t>
      </w:r>
      <w:r w:rsidR="00C624B1">
        <w:rPr>
          <w:rFonts w:ascii="Times New Roman" w:hAnsi="Times New Roman" w:cs="Times New Roman"/>
          <w:sz w:val="24"/>
          <w:szCs w:val="24"/>
        </w:rPr>
        <w:t xml:space="preserve">). If long-term changes in N availability </w:t>
      </w:r>
      <w:r w:rsidR="008C2E0D">
        <w:rPr>
          <w:rFonts w:ascii="Times New Roman" w:hAnsi="Times New Roman" w:cs="Times New Roman"/>
          <w:sz w:val="24"/>
          <w:szCs w:val="24"/>
        </w:rPr>
        <w:t xml:space="preserve">due to salmon </w:t>
      </w:r>
      <w:r w:rsidR="00923F82">
        <w:rPr>
          <w:rFonts w:ascii="Times New Roman" w:hAnsi="Times New Roman" w:cs="Times New Roman"/>
          <w:sz w:val="24"/>
          <w:szCs w:val="24"/>
        </w:rPr>
        <w:t>en</w:t>
      </w:r>
      <w:r w:rsidR="00DC5038">
        <w:rPr>
          <w:rFonts w:ascii="Times New Roman" w:hAnsi="Times New Roman" w:cs="Times New Roman"/>
          <w:sz w:val="24"/>
          <w:szCs w:val="24"/>
        </w:rPr>
        <w:t>hancement</w:t>
      </w:r>
      <w:r w:rsidR="00923F82">
        <w:rPr>
          <w:rFonts w:ascii="Times New Roman" w:hAnsi="Times New Roman" w:cs="Times New Roman"/>
          <w:sz w:val="24"/>
          <w:szCs w:val="24"/>
        </w:rPr>
        <w:t xml:space="preserve"> or reduction </w:t>
      </w:r>
      <w:r w:rsidR="00C12E98">
        <w:rPr>
          <w:rFonts w:ascii="Times New Roman" w:hAnsi="Times New Roman" w:cs="Times New Roman"/>
          <w:sz w:val="24"/>
          <w:szCs w:val="24"/>
        </w:rPr>
        <w:t>were</w:t>
      </w:r>
      <w:r w:rsidR="00C624B1">
        <w:rPr>
          <w:rFonts w:ascii="Times New Roman" w:hAnsi="Times New Roman" w:cs="Times New Roman"/>
          <w:sz w:val="24"/>
          <w:szCs w:val="24"/>
        </w:rPr>
        <w:t xml:space="preserve"> observed, compensatory nutrient subsidies may be valuable for maintaining </w:t>
      </w:r>
      <w:r w:rsidR="008C2E0D">
        <w:rPr>
          <w:rFonts w:ascii="Times New Roman" w:hAnsi="Times New Roman" w:cs="Times New Roman"/>
          <w:sz w:val="24"/>
          <w:szCs w:val="24"/>
        </w:rPr>
        <w:t xml:space="preserve">critical </w:t>
      </w:r>
      <w:r w:rsidR="00C624B1">
        <w:rPr>
          <w:rFonts w:ascii="Times New Roman" w:hAnsi="Times New Roman" w:cs="Times New Roman"/>
          <w:sz w:val="24"/>
          <w:szCs w:val="24"/>
        </w:rPr>
        <w:t xml:space="preserve">ecosystem </w:t>
      </w:r>
      <w:r w:rsidR="008C2E0D">
        <w:rPr>
          <w:rFonts w:ascii="Times New Roman" w:hAnsi="Times New Roman" w:cs="Times New Roman"/>
          <w:sz w:val="24"/>
          <w:szCs w:val="24"/>
        </w:rPr>
        <w:t>functions</w:t>
      </w:r>
      <w:r w:rsidR="00C624B1">
        <w:rPr>
          <w:rFonts w:ascii="Times New Roman" w:hAnsi="Times New Roman" w:cs="Times New Roman"/>
          <w:sz w:val="24"/>
          <w:szCs w:val="24"/>
        </w:rPr>
        <w:t xml:space="preserve"> in riparian areas with reduced salmon return</w:t>
      </w:r>
      <w:r w:rsidR="00923F82">
        <w:rPr>
          <w:rFonts w:ascii="Times New Roman" w:hAnsi="Times New Roman" w:cs="Times New Roman"/>
          <w:sz w:val="24"/>
          <w:szCs w:val="24"/>
        </w:rPr>
        <w:t>s</w:t>
      </w:r>
      <w:r w:rsidR="00C624B1">
        <w:rPr>
          <w:rFonts w:ascii="Times New Roman" w:hAnsi="Times New Roman" w:cs="Times New Roman"/>
          <w:sz w:val="24"/>
          <w:szCs w:val="24"/>
        </w:rPr>
        <w:t xml:space="preserve">. </w:t>
      </w:r>
      <w:r w:rsidR="008C2E0D">
        <w:rPr>
          <w:rFonts w:ascii="Times New Roman" w:hAnsi="Times New Roman" w:cs="Times New Roman"/>
          <w:sz w:val="24"/>
          <w:szCs w:val="24"/>
        </w:rPr>
        <w:t xml:space="preserve">If not, then the addition of nutrients as a management response </w:t>
      </w:r>
      <w:r w:rsidR="00923F82">
        <w:rPr>
          <w:rFonts w:ascii="Times New Roman" w:hAnsi="Times New Roman" w:cs="Times New Roman"/>
          <w:sz w:val="24"/>
          <w:szCs w:val="24"/>
        </w:rPr>
        <w:t xml:space="preserve">to low salmon returns </w:t>
      </w:r>
      <w:r w:rsidR="008C2E0D">
        <w:rPr>
          <w:rFonts w:ascii="Times New Roman" w:hAnsi="Times New Roman" w:cs="Times New Roman"/>
          <w:sz w:val="24"/>
          <w:szCs w:val="24"/>
        </w:rPr>
        <w:t xml:space="preserve">may have unintended negative </w:t>
      </w:r>
      <w:r w:rsidR="00923F82">
        <w:rPr>
          <w:rFonts w:ascii="Times New Roman" w:hAnsi="Times New Roman" w:cs="Times New Roman"/>
          <w:sz w:val="24"/>
          <w:szCs w:val="24"/>
        </w:rPr>
        <w:t>consequences</w:t>
      </w:r>
      <w:r w:rsidR="008C2E0D">
        <w:rPr>
          <w:rFonts w:ascii="Times New Roman" w:hAnsi="Times New Roman" w:cs="Times New Roman"/>
          <w:sz w:val="24"/>
          <w:szCs w:val="24"/>
        </w:rPr>
        <w:t xml:space="preserve"> (</w:t>
      </w:r>
      <w:proofErr w:type="spellStart"/>
      <w:r w:rsidR="008C2E0D">
        <w:rPr>
          <w:rFonts w:ascii="Times New Roman" w:hAnsi="Times New Roman" w:cs="Times New Roman"/>
          <w:sz w:val="24"/>
          <w:szCs w:val="24"/>
        </w:rPr>
        <w:t>sensu</w:t>
      </w:r>
      <w:proofErr w:type="spellEnd"/>
      <w:r w:rsidR="008C2E0D">
        <w:rPr>
          <w:rFonts w:ascii="Times New Roman" w:hAnsi="Times New Roman" w:cs="Times New Roman"/>
          <w:sz w:val="24"/>
          <w:szCs w:val="24"/>
        </w:rPr>
        <w:t xml:space="preserve"> Compton et al. </w:t>
      </w:r>
      <w:r w:rsidR="00DA01B0">
        <w:rPr>
          <w:rFonts w:ascii="Times New Roman" w:hAnsi="Times New Roman" w:cs="Times New Roman"/>
          <w:sz w:val="24"/>
          <w:szCs w:val="24"/>
        </w:rPr>
        <w:t>2006</w:t>
      </w:r>
      <w:r w:rsidR="008C2E0D">
        <w:rPr>
          <w:rFonts w:ascii="Times New Roman" w:hAnsi="Times New Roman" w:cs="Times New Roman"/>
          <w:sz w:val="24"/>
          <w:szCs w:val="24"/>
        </w:rPr>
        <w:t xml:space="preserve">). </w:t>
      </w:r>
      <w:r w:rsidR="00DC5038">
        <w:rPr>
          <w:rFonts w:ascii="Times New Roman" w:hAnsi="Times New Roman" w:cs="Times New Roman"/>
          <w:sz w:val="24"/>
          <w:szCs w:val="24"/>
        </w:rPr>
        <w:t>Specifically, the importance of</w:t>
      </w:r>
      <w:r w:rsidR="00DC5038" w:rsidRPr="00C74464">
        <w:rPr>
          <w:rFonts w:ascii="Times New Roman" w:hAnsi="Times New Roman" w:cs="Times New Roman"/>
          <w:sz w:val="24"/>
          <w:szCs w:val="24"/>
        </w:rPr>
        <w:t xml:space="preserve"> MDN to riparian ecosystems</w:t>
      </w:r>
      <w:r w:rsidR="008A3D97">
        <w:rPr>
          <w:rFonts w:ascii="Times New Roman" w:hAnsi="Times New Roman" w:cs="Times New Roman"/>
          <w:sz w:val="24"/>
          <w:szCs w:val="24"/>
        </w:rPr>
        <w:t xml:space="preserve"> was assessed</w:t>
      </w:r>
      <w:r w:rsidR="00DC5038" w:rsidRPr="00C74464">
        <w:rPr>
          <w:rFonts w:ascii="Times New Roman" w:hAnsi="Times New Roman" w:cs="Times New Roman"/>
          <w:sz w:val="24"/>
          <w:szCs w:val="24"/>
        </w:rPr>
        <w:t xml:space="preserve"> by 1) evaluating the presence of MDN in soils </w:t>
      </w:r>
      <w:r w:rsidR="00DC5038">
        <w:rPr>
          <w:rFonts w:ascii="Times New Roman" w:hAnsi="Times New Roman" w:cs="Times New Roman"/>
          <w:sz w:val="24"/>
          <w:szCs w:val="24"/>
        </w:rPr>
        <w:t>en</w:t>
      </w:r>
      <w:r w:rsidR="00E94E7E">
        <w:rPr>
          <w:rFonts w:ascii="Times New Roman" w:hAnsi="Times New Roman" w:cs="Times New Roman"/>
          <w:sz w:val="24"/>
          <w:szCs w:val="24"/>
        </w:rPr>
        <w:t xml:space="preserve">hanced </w:t>
      </w:r>
      <w:r w:rsidR="00DC5038">
        <w:rPr>
          <w:rFonts w:ascii="Times New Roman" w:hAnsi="Times New Roman" w:cs="Times New Roman"/>
          <w:sz w:val="24"/>
          <w:szCs w:val="24"/>
        </w:rPr>
        <w:t xml:space="preserve">and depleted in salmon </w:t>
      </w:r>
      <w:r w:rsidR="005E3810">
        <w:rPr>
          <w:rFonts w:ascii="Times New Roman" w:hAnsi="Times New Roman" w:cs="Times New Roman"/>
          <w:sz w:val="24"/>
          <w:szCs w:val="24"/>
        </w:rPr>
        <w:t xml:space="preserve">carcasses </w:t>
      </w:r>
      <w:r w:rsidR="00DC5038" w:rsidRPr="00C74464">
        <w:rPr>
          <w:rFonts w:ascii="Times New Roman" w:hAnsi="Times New Roman" w:cs="Times New Roman"/>
          <w:sz w:val="24"/>
          <w:szCs w:val="24"/>
        </w:rPr>
        <w:t>through bulk stable isotope analysis of N, 2) quantifying the response of plant</w:t>
      </w:r>
      <w:r w:rsidR="00DC5038">
        <w:rPr>
          <w:rFonts w:ascii="Times New Roman" w:hAnsi="Times New Roman" w:cs="Times New Roman"/>
          <w:sz w:val="24"/>
          <w:szCs w:val="24"/>
        </w:rPr>
        <w:t>-</w:t>
      </w:r>
      <w:r w:rsidR="00DC5038" w:rsidRPr="00C74464">
        <w:rPr>
          <w:rFonts w:ascii="Times New Roman" w:hAnsi="Times New Roman" w:cs="Times New Roman"/>
          <w:sz w:val="24"/>
          <w:szCs w:val="24"/>
        </w:rPr>
        <w:t xml:space="preserve">available </w:t>
      </w:r>
      <w:r w:rsidR="00DC5038">
        <w:rPr>
          <w:rFonts w:ascii="Times New Roman" w:hAnsi="Times New Roman" w:cs="Times New Roman"/>
          <w:sz w:val="24"/>
          <w:szCs w:val="24"/>
        </w:rPr>
        <w:t>N</w:t>
      </w:r>
      <w:r w:rsidR="00DC5038" w:rsidRPr="00C74464">
        <w:rPr>
          <w:rFonts w:ascii="Times New Roman" w:hAnsi="Times New Roman" w:cs="Times New Roman"/>
          <w:sz w:val="24"/>
          <w:szCs w:val="24"/>
        </w:rPr>
        <w:t xml:space="preserve"> pools ([NH</w:t>
      </w:r>
      <w:r w:rsidR="00DC5038" w:rsidRPr="00C74464">
        <w:rPr>
          <w:rFonts w:ascii="Times New Roman" w:hAnsi="Times New Roman" w:cs="Times New Roman"/>
          <w:sz w:val="24"/>
          <w:szCs w:val="24"/>
          <w:vertAlign w:val="subscript"/>
        </w:rPr>
        <w:t>4</w:t>
      </w:r>
      <w:r w:rsidR="00DC5038" w:rsidRPr="00C74464">
        <w:rPr>
          <w:rFonts w:ascii="Times New Roman" w:hAnsi="Times New Roman" w:cs="Times New Roman"/>
          <w:sz w:val="24"/>
          <w:szCs w:val="24"/>
          <w:vertAlign w:val="superscript"/>
        </w:rPr>
        <w:t>+</w:t>
      </w:r>
      <w:r w:rsidR="00DC5038" w:rsidRPr="00C74464">
        <w:rPr>
          <w:rFonts w:ascii="Times New Roman" w:hAnsi="Times New Roman" w:cs="Times New Roman"/>
          <w:sz w:val="24"/>
          <w:szCs w:val="24"/>
        </w:rPr>
        <w:t>] and [NO</w:t>
      </w:r>
      <w:r w:rsidR="00DC5038" w:rsidRPr="00C74464">
        <w:rPr>
          <w:rFonts w:ascii="Times New Roman" w:hAnsi="Times New Roman" w:cs="Times New Roman"/>
          <w:sz w:val="24"/>
          <w:szCs w:val="24"/>
          <w:vertAlign w:val="subscript"/>
        </w:rPr>
        <w:t>3</w:t>
      </w:r>
      <w:r w:rsidR="00DC5038" w:rsidRPr="00C74464">
        <w:rPr>
          <w:rFonts w:ascii="Times New Roman" w:hAnsi="Times New Roman" w:cs="Times New Roman"/>
          <w:sz w:val="24"/>
          <w:szCs w:val="24"/>
          <w:vertAlign w:val="superscript"/>
        </w:rPr>
        <w:t>-</w:t>
      </w:r>
      <w:r w:rsidR="00DC5038" w:rsidRPr="00C74464">
        <w:rPr>
          <w:rFonts w:ascii="Times New Roman" w:hAnsi="Times New Roman" w:cs="Times New Roman"/>
          <w:sz w:val="24"/>
          <w:szCs w:val="24"/>
        </w:rPr>
        <w:t>]) and the</w:t>
      </w:r>
      <w:r w:rsidR="00DC5038">
        <w:rPr>
          <w:rFonts w:ascii="Times New Roman" w:hAnsi="Times New Roman" w:cs="Times New Roman"/>
          <w:sz w:val="24"/>
          <w:szCs w:val="24"/>
        </w:rPr>
        <w:t>ir</w:t>
      </w:r>
      <w:r w:rsidR="00DC5038" w:rsidRPr="00C74464">
        <w:rPr>
          <w:rFonts w:ascii="Times New Roman" w:hAnsi="Times New Roman" w:cs="Times New Roman"/>
          <w:sz w:val="24"/>
          <w:szCs w:val="24"/>
        </w:rPr>
        <w:t xml:space="preserve"> rate of supply via mineralization</w:t>
      </w:r>
      <w:r w:rsidR="00DC5038">
        <w:rPr>
          <w:rFonts w:ascii="Times New Roman" w:hAnsi="Times New Roman" w:cs="Times New Roman"/>
          <w:sz w:val="24"/>
          <w:szCs w:val="24"/>
        </w:rPr>
        <w:t xml:space="preserve"> and nitrification</w:t>
      </w:r>
      <w:r w:rsidR="00E45FC7">
        <w:rPr>
          <w:rFonts w:ascii="Times New Roman" w:hAnsi="Times New Roman" w:cs="Times New Roman"/>
          <w:sz w:val="24"/>
          <w:szCs w:val="24"/>
        </w:rPr>
        <w:t>,</w:t>
      </w:r>
      <w:r w:rsidR="00DC5038" w:rsidRPr="00C74464">
        <w:rPr>
          <w:rFonts w:ascii="Times New Roman" w:hAnsi="Times New Roman" w:cs="Times New Roman"/>
          <w:sz w:val="24"/>
          <w:szCs w:val="24"/>
        </w:rPr>
        <w:t xml:space="preserve"> 3) consider</w:t>
      </w:r>
      <w:r w:rsidR="00DC5038">
        <w:rPr>
          <w:rFonts w:ascii="Times New Roman" w:hAnsi="Times New Roman" w:cs="Times New Roman"/>
          <w:sz w:val="24"/>
          <w:szCs w:val="24"/>
        </w:rPr>
        <w:t xml:space="preserve">ing how fractionation in soils may </w:t>
      </w:r>
      <w:r w:rsidR="00DC5038" w:rsidRPr="00C74464">
        <w:rPr>
          <w:rFonts w:ascii="Times New Roman" w:hAnsi="Times New Roman" w:cs="Times New Roman"/>
          <w:sz w:val="24"/>
          <w:szCs w:val="24"/>
        </w:rPr>
        <w:t>impact mixing model results</w:t>
      </w:r>
      <w:r w:rsidR="00DC5038">
        <w:rPr>
          <w:rFonts w:ascii="Times New Roman" w:hAnsi="Times New Roman" w:cs="Times New Roman"/>
          <w:sz w:val="24"/>
          <w:szCs w:val="24"/>
        </w:rPr>
        <w:t xml:space="preserve"> by measuring </w:t>
      </w:r>
      <w:r w:rsidR="00DC5038" w:rsidRPr="00C74464">
        <w:rPr>
          <w:rFonts w:ascii="Times New Roman" w:hAnsi="Times New Roman" w:cs="Times New Roman"/>
          <w:sz w:val="24"/>
          <w:szCs w:val="24"/>
          <w:vertAlign w:val="superscript"/>
        </w:rPr>
        <w:lastRenderedPageBreak/>
        <w:t>15</w:t>
      </w:r>
      <w:r w:rsidR="00DC5038" w:rsidRPr="00C74464">
        <w:rPr>
          <w:rFonts w:ascii="Times New Roman" w:hAnsi="Times New Roman" w:cs="Times New Roman"/>
          <w:sz w:val="24"/>
          <w:szCs w:val="24"/>
        </w:rPr>
        <w:t>N/</w:t>
      </w:r>
      <w:r w:rsidR="00DC5038" w:rsidRPr="00C74464">
        <w:rPr>
          <w:rFonts w:ascii="Times New Roman" w:hAnsi="Times New Roman" w:cs="Times New Roman"/>
          <w:sz w:val="24"/>
          <w:szCs w:val="24"/>
          <w:vertAlign w:val="superscript"/>
        </w:rPr>
        <w:t>14</w:t>
      </w:r>
      <w:r w:rsidR="00DC5038" w:rsidRPr="00C74464">
        <w:rPr>
          <w:rFonts w:ascii="Times New Roman" w:hAnsi="Times New Roman" w:cs="Times New Roman"/>
          <w:sz w:val="24"/>
          <w:szCs w:val="24"/>
        </w:rPr>
        <w:t xml:space="preserve">N </w:t>
      </w:r>
      <w:r w:rsidR="00DC5038">
        <w:rPr>
          <w:rFonts w:ascii="Times New Roman" w:hAnsi="Times New Roman" w:cs="Times New Roman"/>
          <w:sz w:val="24"/>
          <w:szCs w:val="24"/>
        </w:rPr>
        <w:t xml:space="preserve">of </w:t>
      </w:r>
      <w:r w:rsidR="00DC5038" w:rsidRPr="00C74464">
        <w:rPr>
          <w:rFonts w:ascii="Times New Roman" w:hAnsi="Times New Roman" w:cs="Times New Roman"/>
          <w:sz w:val="24"/>
          <w:szCs w:val="24"/>
        </w:rPr>
        <w:t>NH</w:t>
      </w:r>
      <w:r w:rsidR="00DC5038" w:rsidRPr="00C74464">
        <w:rPr>
          <w:rFonts w:ascii="Times New Roman" w:hAnsi="Times New Roman" w:cs="Times New Roman"/>
          <w:sz w:val="24"/>
          <w:szCs w:val="24"/>
          <w:vertAlign w:val="subscript"/>
        </w:rPr>
        <w:t>4</w:t>
      </w:r>
      <w:r w:rsidR="00DC5038" w:rsidRPr="00C74464">
        <w:rPr>
          <w:rFonts w:ascii="Times New Roman" w:hAnsi="Times New Roman" w:cs="Times New Roman"/>
          <w:sz w:val="24"/>
          <w:szCs w:val="24"/>
          <w:vertAlign w:val="superscript"/>
        </w:rPr>
        <w:t>+</w:t>
      </w:r>
      <w:r w:rsidR="00E976F6">
        <w:rPr>
          <w:rFonts w:ascii="Times New Roman" w:hAnsi="Times New Roman" w:cs="Times New Roman"/>
          <w:sz w:val="24"/>
          <w:szCs w:val="24"/>
        </w:rPr>
        <w:t xml:space="preserve"> and 4) comparing these results to the vegetation responses measured by Quinn et al. 2018 at the same site</w:t>
      </w:r>
      <w:r w:rsidR="00DC5038" w:rsidRPr="00C74464">
        <w:rPr>
          <w:rFonts w:ascii="Times New Roman" w:hAnsi="Times New Roman" w:cs="Times New Roman"/>
          <w:sz w:val="24"/>
          <w:szCs w:val="24"/>
        </w:rPr>
        <w:t>. This research fills key knowledge gaps by examining</w:t>
      </w:r>
      <w:r w:rsidR="00DC5038">
        <w:rPr>
          <w:rFonts w:ascii="Times New Roman" w:hAnsi="Times New Roman" w:cs="Times New Roman"/>
          <w:sz w:val="24"/>
          <w:szCs w:val="24"/>
        </w:rPr>
        <w:t xml:space="preserve"> the long-term legacy of</w:t>
      </w:r>
      <w:r w:rsidR="00DC5038" w:rsidRPr="00C74464">
        <w:rPr>
          <w:rFonts w:ascii="Times New Roman" w:hAnsi="Times New Roman" w:cs="Times New Roman"/>
          <w:sz w:val="24"/>
          <w:szCs w:val="24"/>
        </w:rPr>
        <w:t xml:space="preserve"> inorganic </w:t>
      </w:r>
      <w:r w:rsidR="00DC5038">
        <w:rPr>
          <w:rFonts w:ascii="Times New Roman" w:hAnsi="Times New Roman" w:cs="Times New Roman"/>
          <w:sz w:val="24"/>
          <w:szCs w:val="24"/>
        </w:rPr>
        <w:t xml:space="preserve">N </w:t>
      </w:r>
      <w:r w:rsidR="00DC5038" w:rsidRPr="00C74464">
        <w:rPr>
          <w:rFonts w:ascii="Times New Roman" w:hAnsi="Times New Roman" w:cs="Times New Roman"/>
          <w:sz w:val="24"/>
          <w:szCs w:val="24"/>
        </w:rPr>
        <w:t>pools</w:t>
      </w:r>
      <w:r w:rsidR="00DC5038">
        <w:rPr>
          <w:rFonts w:ascii="Times New Roman" w:hAnsi="Times New Roman" w:cs="Times New Roman"/>
          <w:sz w:val="24"/>
          <w:szCs w:val="24"/>
        </w:rPr>
        <w:t xml:space="preserve">, </w:t>
      </w:r>
      <w:r w:rsidR="00DC5038" w:rsidRPr="00C74464">
        <w:rPr>
          <w:rFonts w:ascii="Times New Roman" w:hAnsi="Times New Roman" w:cs="Times New Roman"/>
          <w:sz w:val="24"/>
          <w:szCs w:val="24"/>
        </w:rPr>
        <w:t>both salmon addition and removal</w:t>
      </w:r>
      <w:r w:rsidR="00DC5038">
        <w:rPr>
          <w:rFonts w:ascii="Times New Roman" w:hAnsi="Times New Roman" w:cs="Times New Roman"/>
          <w:sz w:val="24"/>
          <w:szCs w:val="24"/>
        </w:rPr>
        <w:t xml:space="preserve">, and considering </w:t>
      </w:r>
      <w:r w:rsidR="008A3D97">
        <w:rPr>
          <w:rFonts w:ascii="Times New Roman" w:hAnsi="Times New Roman" w:cs="Times New Roman"/>
          <w:sz w:val="24"/>
          <w:szCs w:val="24"/>
        </w:rPr>
        <w:t>site variability</w:t>
      </w:r>
      <w:r w:rsidR="00723263">
        <w:rPr>
          <w:rFonts w:ascii="Times New Roman" w:hAnsi="Times New Roman" w:cs="Times New Roman"/>
          <w:sz w:val="24"/>
          <w:szCs w:val="24"/>
        </w:rPr>
        <w:t xml:space="preserve"> that may impact the</w:t>
      </w:r>
      <w:r w:rsidR="00E976F6">
        <w:rPr>
          <w:rFonts w:ascii="Times New Roman" w:hAnsi="Times New Roman" w:cs="Times New Roman"/>
          <w:sz w:val="24"/>
          <w:szCs w:val="24"/>
        </w:rPr>
        <w:t xml:space="preserve"> assumption of</w:t>
      </w:r>
      <w:r w:rsidR="00723263">
        <w:rPr>
          <w:rFonts w:ascii="Times New Roman" w:hAnsi="Times New Roman" w:cs="Times New Roman"/>
          <w:sz w:val="24"/>
          <w:szCs w:val="24"/>
        </w:rPr>
        <w:t xml:space="preserve"> biogeochemical similarity between test and control sites,</w:t>
      </w:r>
      <w:r w:rsidR="008A3D97">
        <w:rPr>
          <w:rFonts w:ascii="Times New Roman" w:hAnsi="Times New Roman" w:cs="Times New Roman"/>
          <w:sz w:val="24"/>
          <w:szCs w:val="24"/>
        </w:rPr>
        <w:t xml:space="preserve"> </w:t>
      </w:r>
      <w:r w:rsidR="00DC5038">
        <w:rPr>
          <w:rFonts w:ascii="Times New Roman" w:hAnsi="Times New Roman" w:cs="Times New Roman"/>
          <w:sz w:val="24"/>
          <w:szCs w:val="24"/>
        </w:rPr>
        <w:t>following a 20-year manipulation</w:t>
      </w:r>
      <w:r w:rsidR="00DC5038" w:rsidRPr="00C74464">
        <w:rPr>
          <w:rFonts w:ascii="Times New Roman" w:hAnsi="Times New Roman" w:cs="Times New Roman"/>
          <w:sz w:val="24"/>
          <w:szCs w:val="24"/>
        </w:rPr>
        <w:t>.</w:t>
      </w:r>
    </w:p>
    <w:p w14:paraId="46FB8D83" w14:textId="63280C5F" w:rsidR="00A61694" w:rsidRPr="00C74464" w:rsidRDefault="00EA68B2" w:rsidP="002F60F8">
      <w:pPr>
        <w:spacing w:line="480" w:lineRule="auto"/>
        <w:contextualSpacing/>
        <w:rPr>
          <w:rFonts w:ascii="Times New Roman" w:hAnsi="Times New Roman" w:cs="Times New Roman"/>
          <w:sz w:val="24"/>
          <w:szCs w:val="24"/>
        </w:rPr>
      </w:pPr>
      <w:r w:rsidRPr="00C74464">
        <w:rPr>
          <w:rFonts w:ascii="Times New Roman" w:hAnsi="Times New Roman" w:cs="Times New Roman"/>
          <w:b/>
          <w:sz w:val="24"/>
          <w:szCs w:val="24"/>
        </w:rPr>
        <w:t>Methods</w:t>
      </w:r>
    </w:p>
    <w:p w14:paraId="334747AC" w14:textId="2EAC5E7F" w:rsidR="0025716B" w:rsidRPr="00C74464" w:rsidRDefault="00AB60A6" w:rsidP="002F60F8">
      <w:pPr>
        <w:spacing w:line="480" w:lineRule="auto"/>
        <w:contextualSpacing/>
        <w:rPr>
          <w:rFonts w:ascii="Times New Roman" w:hAnsi="Times New Roman" w:cs="Times New Roman"/>
          <w:i/>
          <w:sz w:val="24"/>
          <w:szCs w:val="24"/>
        </w:rPr>
      </w:pPr>
      <w:r>
        <w:rPr>
          <w:rFonts w:ascii="Times New Roman" w:hAnsi="Times New Roman" w:cs="Times New Roman"/>
          <w:i/>
          <w:sz w:val="24"/>
          <w:szCs w:val="24"/>
        </w:rPr>
        <w:t xml:space="preserve">Site Description and </w:t>
      </w:r>
      <w:r w:rsidR="00AC04ED" w:rsidRPr="00C74464">
        <w:rPr>
          <w:rFonts w:ascii="Times New Roman" w:hAnsi="Times New Roman" w:cs="Times New Roman"/>
          <w:i/>
          <w:sz w:val="24"/>
          <w:szCs w:val="24"/>
        </w:rPr>
        <w:t>Sample Collection</w:t>
      </w:r>
    </w:p>
    <w:p w14:paraId="2854D606" w14:textId="6F265268" w:rsidR="006951E6" w:rsidRPr="00427374" w:rsidRDefault="006951E6" w:rsidP="002F60F8">
      <w:pPr>
        <w:spacing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 xml:space="preserve">This study was conducted on Hansen Creek, a </w:t>
      </w:r>
      <w:r w:rsidR="004B7A40" w:rsidRPr="00C74464">
        <w:rPr>
          <w:rFonts w:ascii="Times New Roman" w:hAnsi="Times New Roman" w:cs="Times New Roman"/>
          <w:sz w:val="24"/>
          <w:szCs w:val="24"/>
        </w:rPr>
        <w:t>~2 km long, 2</w:t>
      </w:r>
      <w:r w:rsidR="004B7A40" w:rsidRPr="00C74464">
        <w:rPr>
          <w:rFonts w:ascii="Times New Roman" w:hAnsi="Times New Roman" w:cs="Times New Roman"/>
          <w:sz w:val="24"/>
          <w:szCs w:val="24"/>
          <w:vertAlign w:val="superscript"/>
        </w:rPr>
        <w:t>nd</w:t>
      </w:r>
      <w:r w:rsidR="004B7A40" w:rsidRPr="00C74464">
        <w:rPr>
          <w:rFonts w:ascii="Times New Roman" w:hAnsi="Times New Roman" w:cs="Times New Roman"/>
          <w:sz w:val="24"/>
          <w:szCs w:val="24"/>
        </w:rPr>
        <w:t xml:space="preserve"> order</w:t>
      </w:r>
      <w:r w:rsidRPr="00C74464">
        <w:rPr>
          <w:rFonts w:ascii="Times New Roman" w:hAnsi="Times New Roman" w:cs="Times New Roman"/>
          <w:sz w:val="24"/>
          <w:szCs w:val="24"/>
        </w:rPr>
        <w:t xml:space="preserve"> </w:t>
      </w:r>
      <w:r w:rsidR="004B7A40" w:rsidRPr="00C74464">
        <w:rPr>
          <w:rFonts w:ascii="Times New Roman" w:hAnsi="Times New Roman" w:cs="Times New Roman"/>
          <w:sz w:val="24"/>
          <w:szCs w:val="24"/>
        </w:rPr>
        <w:t>tributary</w:t>
      </w:r>
      <w:r w:rsidRPr="00C74464">
        <w:rPr>
          <w:rFonts w:ascii="Times New Roman" w:hAnsi="Times New Roman" w:cs="Times New Roman"/>
          <w:sz w:val="24"/>
          <w:szCs w:val="24"/>
        </w:rPr>
        <w:t xml:space="preserve"> to Lake </w:t>
      </w:r>
      <w:proofErr w:type="spellStart"/>
      <w:r w:rsidRPr="00C74464">
        <w:rPr>
          <w:rFonts w:ascii="Times New Roman" w:hAnsi="Times New Roman" w:cs="Times New Roman"/>
          <w:sz w:val="24"/>
          <w:szCs w:val="24"/>
        </w:rPr>
        <w:t>Aleknagik</w:t>
      </w:r>
      <w:proofErr w:type="spellEnd"/>
      <w:r w:rsidRPr="00C74464">
        <w:rPr>
          <w:rFonts w:ascii="Times New Roman" w:hAnsi="Times New Roman" w:cs="Times New Roman"/>
          <w:sz w:val="24"/>
          <w:szCs w:val="24"/>
        </w:rPr>
        <w:t xml:space="preserve"> in the Wood River system of Bristol Bay, AK</w:t>
      </w:r>
      <w:r w:rsidR="00356050">
        <w:rPr>
          <w:rFonts w:ascii="Times New Roman" w:hAnsi="Times New Roman" w:cs="Times New Roman"/>
          <w:sz w:val="24"/>
          <w:szCs w:val="24"/>
        </w:rPr>
        <w:t xml:space="preserve"> and uses the same carcass manipulation described in Quinn et</w:t>
      </w:r>
      <w:r w:rsidR="00057A9E">
        <w:rPr>
          <w:rFonts w:ascii="Times New Roman" w:hAnsi="Times New Roman" w:cs="Times New Roman"/>
          <w:sz w:val="24"/>
          <w:szCs w:val="24"/>
        </w:rPr>
        <w:t xml:space="preserve"> al. </w:t>
      </w:r>
      <w:r w:rsidR="00356050">
        <w:rPr>
          <w:rFonts w:ascii="Times New Roman" w:hAnsi="Times New Roman" w:cs="Times New Roman"/>
          <w:sz w:val="24"/>
          <w:szCs w:val="24"/>
        </w:rPr>
        <w:t>(2018)</w:t>
      </w:r>
      <w:r w:rsidRPr="00C74464">
        <w:rPr>
          <w:rFonts w:ascii="Times New Roman" w:hAnsi="Times New Roman" w:cs="Times New Roman"/>
          <w:sz w:val="24"/>
          <w:szCs w:val="24"/>
        </w:rPr>
        <w:t xml:space="preserve">. </w:t>
      </w:r>
      <w:r w:rsidR="00812E41">
        <w:rPr>
          <w:rFonts w:ascii="Times New Roman" w:hAnsi="Times New Roman" w:cs="Times New Roman"/>
          <w:sz w:val="24"/>
          <w:szCs w:val="24"/>
        </w:rPr>
        <w:t>Briefly, from 199</w:t>
      </w:r>
      <w:r w:rsidR="00123274">
        <w:rPr>
          <w:rFonts w:ascii="Times New Roman" w:hAnsi="Times New Roman" w:cs="Times New Roman"/>
          <w:sz w:val="24"/>
          <w:szCs w:val="24"/>
        </w:rPr>
        <w:t>7</w:t>
      </w:r>
      <w:r w:rsidR="00812E41">
        <w:rPr>
          <w:rFonts w:ascii="Times New Roman" w:hAnsi="Times New Roman" w:cs="Times New Roman"/>
          <w:sz w:val="24"/>
          <w:szCs w:val="24"/>
        </w:rPr>
        <w:t>-2016 a</w:t>
      </w:r>
      <w:r w:rsidR="000C0217" w:rsidRPr="00C74464">
        <w:rPr>
          <w:rFonts w:ascii="Times New Roman" w:hAnsi="Times New Roman" w:cs="Times New Roman"/>
          <w:sz w:val="24"/>
          <w:szCs w:val="24"/>
        </w:rPr>
        <w:t>n</w:t>
      </w:r>
      <w:r w:rsidR="004B7A40" w:rsidRPr="00C74464">
        <w:rPr>
          <w:rFonts w:ascii="Times New Roman" w:hAnsi="Times New Roman" w:cs="Times New Roman"/>
          <w:sz w:val="24"/>
          <w:szCs w:val="24"/>
        </w:rPr>
        <w:t xml:space="preserve"> average of</w:t>
      </w:r>
      <w:r w:rsidR="00096CE3" w:rsidRPr="00C74464">
        <w:rPr>
          <w:rFonts w:ascii="Times New Roman" w:hAnsi="Times New Roman" w:cs="Times New Roman"/>
          <w:sz w:val="24"/>
          <w:szCs w:val="24"/>
        </w:rPr>
        <w:t xml:space="preserve"> </w:t>
      </w:r>
      <w:r w:rsidR="007463E0" w:rsidRPr="00C74464">
        <w:rPr>
          <w:rFonts w:ascii="Times New Roman" w:hAnsi="Times New Roman" w:cs="Times New Roman"/>
          <w:sz w:val="24"/>
          <w:szCs w:val="24"/>
        </w:rPr>
        <w:t>10,853</w:t>
      </w:r>
      <w:r w:rsidR="00096CE3" w:rsidRPr="00C74464">
        <w:rPr>
          <w:rFonts w:ascii="Times New Roman" w:hAnsi="Times New Roman" w:cs="Times New Roman"/>
          <w:sz w:val="24"/>
          <w:szCs w:val="24"/>
        </w:rPr>
        <w:t xml:space="preserve"> sockeye</w:t>
      </w:r>
      <w:r w:rsidR="004B7A40" w:rsidRPr="00C74464">
        <w:rPr>
          <w:rFonts w:ascii="Times New Roman" w:hAnsi="Times New Roman" w:cs="Times New Roman"/>
          <w:sz w:val="24"/>
          <w:szCs w:val="24"/>
        </w:rPr>
        <w:t xml:space="preserve"> salmon return</w:t>
      </w:r>
      <w:r w:rsidR="00812E41">
        <w:rPr>
          <w:rFonts w:ascii="Times New Roman" w:hAnsi="Times New Roman" w:cs="Times New Roman"/>
          <w:sz w:val="24"/>
          <w:szCs w:val="24"/>
        </w:rPr>
        <w:t>ed</w:t>
      </w:r>
      <w:r w:rsidR="004B7A40" w:rsidRPr="00C74464">
        <w:rPr>
          <w:rFonts w:ascii="Times New Roman" w:hAnsi="Times New Roman" w:cs="Times New Roman"/>
          <w:sz w:val="24"/>
          <w:szCs w:val="24"/>
        </w:rPr>
        <w:t xml:space="preserve"> to the stream annually</w:t>
      </w:r>
      <w:r w:rsidR="00957F9C" w:rsidRPr="00C74464">
        <w:rPr>
          <w:rFonts w:ascii="Times New Roman" w:hAnsi="Times New Roman" w:cs="Times New Roman"/>
          <w:sz w:val="24"/>
          <w:szCs w:val="24"/>
        </w:rPr>
        <w:t>.</w:t>
      </w:r>
      <w:r w:rsidR="00983631" w:rsidRPr="00C74464">
        <w:rPr>
          <w:rFonts w:ascii="Times New Roman" w:hAnsi="Times New Roman" w:cs="Times New Roman"/>
          <w:sz w:val="24"/>
          <w:szCs w:val="24"/>
        </w:rPr>
        <w:t xml:space="preserve"> </w:t>
      </w:r>
      <w:r w:rsidR="002072F0">
        <w:rPr>
          <w:rFonts w:ascii="Times New Roman" w:hAnsi="Times New Roman" w:cs="Times New Roman"/>
          <w:sz w:val="24"/>
          <w:szCs w:val="24"/>
        </w:rPr>
        <w:t>Overstory</w:t>
      </w:r>
      <w:r w:rsidR="002072F0" w:rsidRPr="00C74464">
        <w:rPr>
          <w:rFonts w:ascii="Times New Roman" w:hAnsi="Times New Roman" w:cs="Times New Roman"/>
          <w:sz w:val="24"/>
          <w:szCs w:val="24"/>
        </w:rPr>
        <w:t xml:space="preserve"> </w:t>
      </w:r>
      <w:r w:rsidR="00983631" w:rsidRPr="00C74464">
        <w:rPr>
          <w:rFonts w:ascii="Times New Roman" w:hAnsi="Times New Roman" w:cs="Times New Roman"/>
          <w:sz w:val="24"/>
          <w:szCs w:val="24"/>
        </w:rPr>
        <w:t xml:space="preserve">vegetation is </w:t>
      </w:r>
      <w:r w:rsidR="002072F0">
        <w:rPr>
          <w:rFonts w:ascii="Times New Roman" w:hAnsi="Times New Roman" w:cs="Times New Roman"/>
          <w:sz w:val="24"/>
          <w:szCs w:val="24"/>
        </w:rPr>
        <w:t>dominated</w:t>
      </w:r>
      <w:r w:rsidR="002072F0" w:rsidRPr="00C74464">
        <w:rPr>
          <w:rFonts w:ascii="Times New Roman" w:hAnsi="Times New Roman" w:cs="Times New Roman"/>
          <w:sz w:val="24"/>
          <w:szCs w:val="24"/>
        </w:rPr>
        <w:t xml:space="preserve"> </w:t>
      </w:r>
      <w:r w:rsidR="00983631" w:rsidRPr="00C74464">
        <w:rPr>
          <w:rFonts w:ascii="Times New Roman" w:hAnsi="Times New Roman" w:cs="Times New Roman"/>
          <w:sz w:val="24"/>
          <w:szCs w:val="24"/>
        </w:rPr>
        <w:t>by white spruce and paper birch (</w:t>
      </w:r>
      <w:r w:rsidR="00983631" w:rsidRPr="00C74464">
        <w:rPr>
          <w:rFonts w:ascii="Times New Roman" w:hAnsi="Times New Roman" w:cs="Times New Roman"/>
          <w:i/>
          <w:sz w:val="24"/>
          <w:szCs w:val="24"/>
        </w:rPr>
        <w:t xml:space="preserve">Betula </w:t>
      </w:r>
      <w:proofErr w:type="spellStart"/>
      <w:r w:rsidR="00983631" w:rsidRPr="00C74464">
        <w:rPr>
          <w:rFonts w:ascii="Times New Roman" w:hAnsi="Times New Roman" w:cs="Times New Roman"/>
          <w:i/>
          <w:sz w:val="24"/>
          <w:szCs w:val="24"/>
        </w:rPr>
        <w:t>papyrifer</w:t>
      </w:r>
      <w:r w:rsidR="002072F0">
        <w:rPr>
          <w:rFonts w:ascii="Times New Roman" w:hAnsi="Times New Roman" w:cs="Times New Roman"/>
          <w:i/>
          <w:sz w:val="24"/>
          <w:szCs w:val="24"/>
        </w:rPr>
        <w:t>a</w:t>
      </w:r>
      <w:proofErr w:type="spellEnd"/>
      <w:r w:rsidR="00983631" w:rsidRPr="00C74464">
        <w:rPr>
          <w:rFonts w:ascii="Times New Roman" w:hAnsi="Times New Roman" w:cs="Times New Roman"/>
          <w:sz w:val="24"/>
          <w:szCs w:val="24"/>
        </w:rPr>
        <w:t>),</w:t>
      </w:r>
      <w:r w:rsidR="004B7A40" w:rsidRPr="00C74464">
        <w:rPr>
          <w:rFonts w:ascii="Times New Roman" w:hAnsi="Times New Roman" w:cs="Times New Roman"/>
          <w:sz w:val="24"/>
          <w:szCs w:val="24"/>
        </w:rPr>
        <w:t xml:space="preserve"> and unlike </w:t>
      </w:r>
      <w:r w:rsidR="00123274">
        <w:rPr>
          <w:rFonts w:ascii="Times New Roman" w:hAnsi="Times New Roman" w:cs="Times New Roman"/>
          <w:sz w:val="24"/>
          <w:szCs w:val="24"/>
        </w:rPr>
        <w:t xml:space="preserve">many </w:t>
      </w:r>
      <w:r w:rsidR="0013670B">
        <w:rPr>
          <w:rFonts w:ascii="Times New Roman" w:hAnsi="Times New Roman" w:cs="Times New Roman"/>
          <w:sz w:val="24"/>
          <w:szCs w:val="24"/>
        </w:rPr>
        <w:t>other</w:t>
      </w:r>
      <w:r w:rsidR="0013670B" w:rsidRPr="00C74464">
        <w:rPr>
          <w:rFonts w:ascii="Times New Roman" w:hAnsi="Times New Roman" w:cs="Times New Roman"/>
          <w:sz w:val="24"/>
          <w:szCs w:val="24"/>
        </w:rPr>
        <w:t xml:space="preserve"> </w:t>
      </w:r>
      <w:r w:rsidR="004B7A40" w:rsidRPr="00C74464">
        <w:rPr>
          <w:rFonts w:ascii="Times New Roman" w:hAnsi="Times New Roman" w:cs="Times New Roman"/>
          <w:sz w:val="24"/>
          <w:szCs w:val="24"/>
        </w:rPr>
        <w:t xml:space="preserve">watersheds in the region, </w:t>
      </w:r>
      <w:r w:rsidR="005A1C32" w:rsidRPr="00C74464">
        <w:rPr>
          <w:rFonts w:ascii="Times New Roman" w:hAnsi="Times New Roman" w:cs="Times New Roman"/>
          <w:sz w:val="24"/>
          <w:szCs w:val="24"/>
        </w:rPr>
        <w:t>it</w:t>
      </w:r>
      <w:r w:rsidR="004B7A40" w:rsidRPr="00C74464">
        <w:rPr>
          <w:rFonts w:ascii="Times New Roman" w:hAnsi="Times New Roman" w:cs="Times New Roman"/>
          <w:sz w:val="24"/>
          <w:szCs w:val="24"/>
        </w:rPr>
        <w:t xml:space="preserve"> has a low density of </w:t>
      </w:r>
      <w:r w:rsidR="002072F0">
        <w:rPr>
          <w:rFonts w:ascii="Times New Roman" w:hAnsi="Times New Roman" w:cs="Times New Roman"/>
          <w:sz w:val="24"/>
          <w:szCs w:val="24"/>
        </w:rPr>
        <w:t>symbiotic N</w:t>
      </w:r>
      <w:r w:rsidR="002072F0" w:rsidRPr="00DD2619">
        <w:rPr>
          <w:rFonts w:ascii="Times New Roman" w:hAnsi="Times New Roman" w:cs="Times New Roman"/>
          <w:sz w:val="24"/>
          <w:szCs w:val="24"/>
          <w:vertAlign w:val="subscript"/>
        </w:rPr>
        <w:t>2</w:t>
      </w:r>
      <w:r w:rsidR="002072F0">
        <w:rPr>
          <w:rFonts w:ascii="Times New Roman" w:hAnsi="Times New Roman" w:cs="Times New Roman"/>
          <w:sz w:val="24"/>
          <w:szCs w:val="24"/>
        </w:rPr>
        <w:t xml:space="preserve">-fixing </w:t>
      </w:r>
      <w:r w:rsidR="004B7A40" w:rsidRPr="00C74464">
        <w:rPr>
          <w:rFonts w:ascii="Times New Roman" w:hAnsi="Times New Roman" w:cs="Times New Roman"/>
          <w:sz w:val="24"/>
          <w:szCs w:val="24"/>
        </w:rPr>
        <w:t>alder (</w:t>
      </w:r>
      <w:proofErr w:type="spellStart"/>
      <w:r w:rsidR="004B7A40" w:rsidRPr="00C74464">
        <w:rPr>
          <w:rFonts w:ascii="Times New Roman" w:hAnsi="Times New Roman" w:cs="Times New Roman"/>
          <w:i/>
          <w:sz w:val="24"/>
          <w:szCs w:val="24"/>
        </w:rPr>
        <w:t>Alnus</w:t>
      </w:r>
      <w:proofErr w:type="spellEnd"/>
      <w:r w:rsidR="004B7A40" w:rsidRPr="00C74464">
        <w:rPr>
          <w:rFonts w:ascii="Times New Roman" w:hAnsi="Times New Roman" w:cs="Times New Roman"/>
          <w:i/>
          <w:sz w:val="24"/>
          <w:szCs w:val="24"/>
        </w:rPr>
        <w:t xml:space="preserve"> </w:t>
      </w:r>
      <w:r w:rsidR="002072F0">
        <w:rPr>
          <w:rFonts w:ascii="Times New Roman" w:hAnsi="Times New Roman" w:cs="Times New Roman"/>
          <w:i/>
          <w:sz w:val="24"/>
          <w:szCs w:val="24"/>
        </w:rPr>
        <w:t>spp.</w:t>
      </w:r>
      <w:r w:rsidR="00EB5EB1">
        <w:rPr>
          <w:rFonts w:ascii="Times New Roman" w:hAnsi="Times New Roman" w:cs="Times New Roman"/>
          <w:sz w:val="24"/>
          <w:szCs w:val="24"/>
        </w:rPr>
        <w:t xml:space="preserve"> </w:t>
      </w:r>
      <w:proofErr w:type="spellStart"/>
      <w:r w:rsidR="00EB5EB1">
        <w:rPr>
          <w:rFonts w:ascii="Times New Roman" w:hAnsi="Times New Roman" w:cs="Times New Roman"/>
          <w:sz w:val="24"/>
          <w:szCs w:val="24"/>
        </w:rPr>
        <w:t>Helfield</w:t>
      </w:r>
      <w:proofErr w:type="spellEnd"/>
      <w:r w:rsidR="00EB5EB1">
        <w:rPr>
          <w:rFonts w:ascii="Times New Roman" w:hAnsi="Times New Roman" w:cs="Times New Roman"/>
          <w:sz w:val="24"/>
          <w:szCs w:val="24"/>
        </w:rPr>
        <w:t xml:space="preserve"> and </w:t>
      </w:r>
      <w:proofErr w:type="spellStart"/>
      <w:r w:rsidR="00EB5EB1">
        <w:rPr>
          <w:rFonts w:ascii="Times New Roman" w:hAnsi="Times New Roman" w:cs="Times New Roman"/>
          <w:sz w:val="24"/>
          <w:szCs w:val="24"/>
        </w:rPr>
        <w:t>Naiman</w:t>
      </w:r>
      <w:proofErr w:type="spellEnd"/>
      <w:r w:rsidR="00EB5EB1">
        <w:rPr>
          <w:rFonts w:ascii="Times New Roman" w:hAnsi="Times New Roman" w:cs="Times New Roman"/>
          <w:sz w:val="24"/>
          <w:szCs w:val="24"/>
        </w:rPr>
        <w:t xml:space="preserve"> 2002</w:t>
      </w:r>
      <w:r w:rsidR="004B7A40" w:rsidRPr="00C74464">
        <w:rPr>
          <w:rFonts w:ascii="Times New Roman" w:hAnsi="Times New Roman" w:cs="Times New Roman"/>
          <w:sz w:val="24"/>
          <w:szCs w:val="24"/>
        </w:rPr>
        <w:t xml:space="preserve">). </w:t>
      </w:r>
      <w:r w:rsidR="002A384A">
        <w:rPr>
          <w:rFonts w:ascii="Times New Roman" w:hAnsi="Times New Roman" w:cs="Times New Roman"/>
          <w:sz w:val="24"/>
          <w:szCs w:val="24"/>
        </w:rPr>
        <w:t>From 1997-2016</w:t>
      </w:r>
      <w:r w:rsidR="00BB1762" w:rsidRPr="00C74464">
        <w:rPr>
          <w:rFonts w:ascii="Times New Roman" w:hAnsi="Times New Roman" w:cs="Times New Roman"/>
          <w:sz w:val="24"/>
          <w:szCs w:val="24"/>
        </w:rPr>
        <w:t xml:space="preserve"> </w:t>
      </w:r>
      <w:r w:rsidR="004B7A40" w:rsidRPr="00C74464">
        <w:rPr>
          <w:rFonts w:ascii="Times New Roman" w:hAnsi="Times New Roman" w:cs="Times New Roman"/>
          <w:sz w:val="24"/>
          <w:szCs w:val="24"/>
        </w:rPr>
        <w:t>the stream was surveyed daily during the annual sockeye salmon (</w:t>
      </w:r>
      <w:r w:rsidR="004B7A40" w:rsidRPr="00C74464">
        <w:rPr>
          <w:rFonts w:ascii="Times New Roman" w:hAnsi="Times New Roman" w:cs="Times New Roman"/>
          <w:i/>
          <w:sz w:val="24"/>
          <w:szCs w:val="24"/>
        </w:rPr>
        <w:t xml:space="preserve">Oncorhynchus </w:t>
      </w:r>
      <w:proofErr w:type="spellStart"/>
      <w:r w:rsidR="004B7A40" w:rsidRPr="00C74464">
        <w:rPr>
          <w:rFonts w:ascii="Times New Roman" w:hAnsi="Times New Roman" w:cs="Times New Roman"/>
          <w:i/>
          <w:sz w:val="24"/>
          <w:szCs w:val="24"/>
        </w:rPr>
        <w:t>nerka</w:t>
      </w:r>
      <w:proofErr w:type="spellEnd"/>
      <w:r w:rsidR="004B7A40" w:rsidRPr="00C74464">
        <w:rPr>
          <w:rFonts w:ascii="Times New Roman" w:hAnsi="Times New Roman" w:cs="Times New Roman"/>
          <w:sz w:val="24"/>
          <w:szCs w:val="24"/>
        </w:rPr>
        <w:t>) run and all dead</w:t>
      </w:r>
      <w:r w:rsidR="00AC04ED" w:rsidRPr="00C74464">
        <w:rPr>
          <w:rFonts w:ascii="Times New Roman" w:hAnsi="Times New Roman" w:cs="Times New Roman"/>
          <w:sz w:val="24"/>
          <w:szCs w:val="24"/>
        </w:rPr>
        <w:t xml:space="preserve"> salmon were remo</w:t>
      </w:r>
      <w:r w:rsidR="002A3F5D" w:rsidRPr="00C74464">
        <w:rPr>
          <w:rFonts w:ascii="Times New Roman" w:hAnsi="Times New Roman" w:cs="Times New Roman"/>
          <w:sz w:val="24"/>
          <w:szCs w:val="24"/>
        </w:rPr>
        <w:t xml:space="preserve">ved </w:t>
      </w:r>
      <w:r w:rsidR="004B7A40" w:rsidRPr="00C74464">
        <w:rPr>
          <w:rFonts w:ascii="Times New Roman" w:hAnsi="Times New Roman" w:cs="Times New Roman"/>
          <w:sz w:val="24"/>
          <w:szCs w:val="24"/>
        </w:rPr>
        <w:t>from the creek</w:t>
      </w:r>
      <w:r w:rsidR="00C54BBB" w:rsidRPr="00C74464">
        <w:rPr>
          <w:rFonts w:ascii="Times New Roman" w:hAnsi="Times New Roman" w:cs="Times New Roman"/>
          <w:sz w:val="24"/>
          <w:szCs w:val="24"/>
        </w:rPr>
        <w:t xml:space="preserve"> and </w:t>
      </w:r>
      <w:r w:rsidR="0013670B">
        <w:rPr>
          <w:rFonts w:ascii="Times New Roman" w:hAnsi="Times New Roman" w:cs="Times New Roman"/>
          <w:sz w:val="24"/>
          <w:szCs w:val="24"/>
        </w:rPr>
        <w:t>the</w:t>
      </w:r>
      <w:r w:rsidR="0013670B" w:rsidRPr="00C74464">
        <w:rPr>
          <w:rFonts w:ascii="Times New Roman" w:hAnsi="Times New Roman" w:cs="Times New Roman"/>
          <w:sz w:val="24"/>
          <w:szCs w:val="24"/>
        </w:rPr>
        <w:t xml:space="preserve"> </w:t>
      </w:r>
      <w:r w:rsidR="00C54BBB" w:rsidRPr="00C74464">
        <w:rPr>
          <w:rFonts w:ascii="Times New Roman" w:hAnsi="Times New Roman" w:cs="Times New Roman"/>
          <w:sz w:val="24"/>
          <w:szCs w:val="24"/>
        </w:rPr>
        <w:t>river right bank</w:t>
      </w:r>
      <w:r w:rsidR="00EB5EB1">
        <w:rPr>
          <w:rFonts w:ascii="Times New Roman" w:hAnsi="Times New Roman" w:cs="Times New Roman"/>
          <w:sz w:val="24"/>
          <w:szCs w:val="24"/>
        </w:rPr>
        <w:t xml:space="preserve"> to a distance of about 5</w:t>
      </w:r>
      <w:r w:rsidR="00013B0A">
        <w:rPr>
          <w:rFonts w:ascii="Times New Roman" w:hAnsi="Times New Roman" w:cs="Times New Roman"/>
          <w:sz w:val="24"/>
          <w:szCs w:val="24"/>
        </w:rPr>
        <w:t xml:space="preserve"> </w:t>
      </w:r>
      <w:r w:rsidR="000B3B60">
        <w:rPr>
          <w:rFonts w:ascii="Times New Roman" w:hAnsi="Times New Roman" w:cs="Times New Roman"/>
          <w:sz w:val="24"/>
          <w:szCs w:val="24"/>
        </w:rPr>
        <w:t>m</w:t>
      </w:r>
      <w:r w:rsidR="000B3B60" w:rsidRPr="00C74464">
        <w:rPr>
          <w:rFonts w:ascii="Times New Roman" w:hAnsi="Times New Roman" w:cs="Times New Roman"/>
          <w:sz w:val="24"/>
          <w:szCs w:val="24"/>
        </w:rPr>
        <w:t xml:space="preserve"> and</w:t>
      </w:r>
      <w:r w:rsidR="002A3F5D" w:rsidRPr="00C74464">
        <w:rPr>
          <w:rFonts w:ascii="Times New Roman" w:hAnsi="Times New Roman" w:cs="Times New Roman"/>
          <w:sz w:val="24"/>
          <w:szCs w:val="24"/>
        </w:rPr>
        <w:t xml:space="preserve"> tossed</w:t>
      </w:r>
      <w:r w:rsidR="00AC04ED" w:rsidRPr="00C74464">
        <w:rPr>
          <w:rFonts w:ascii="Times New Roman" w:hAnsi="Times New Roman" w:cs="Times New Roman"/>
          <w:sz w:val="24"/>
          <w:szCs w:val="24"/>
        </w:rPr>
        <w:t xml:space="preserve"> on</w:t>
      </w:r>
      <w:r w:rsidR="0013670B">
        <w:rPr>
          <w:rFonts w:ascii="Times New Roman" w:hAnsi="Times New Roman" w:cs="Times New Roman"/>
          <w:sz w:val="24"/>
          <w:szCs w:val="24"/>
        </w:rPr>
        <w:t>to</w:t>
      </w:r>
      <w:r w:rsidR="00AC04ED" w:rsidRPr="00C74464">
        <w:rPr>
          <w:rFonts w:ascii="Times New Roman" w:hAnsi="Times New Roman" w:cs="Times New Roman"/>
          <w:sz w:val="24"/>
          <w:szCs w:val="24"/>
        </w:rPr>
        <w:t xml:space="preserve"> the river left bank.</w:t>
      </w:r>
      <w:r w:rsidR="003D0309">
        <w:rPr>
          <w:rFonts w:ascii="Times New Roman" w:hAnsi="Times New Roman" w:cs="Times New Roman"/>
          <w:sz w:val="24"/>
          <w:szCs w:val="24"/>
        </w:rPr>
        <w:t xml:space="preserve"> </w:t>
      </w:r>
      <w:r w:rsidR="0063116F">
        <w:rPr>
          <w:rFonts w:ascii="Times New Roman" w:hAnsi="Times New Roman" w:cs="Times New Roman"/>
          <w:sz w:val="24"/>
          <w:szCs w:val="24"/>
        </w:rPr>
        <w:t>To avoid double counting carcasses on the river left bank</w:t>
      </w:r>
      <w:r w:rsidR="00597187">
        <w:rPr>
          <w:rFonts w:ascii="Times New Roman" w:hAnsi="Times New Roman" w:cs="Times New Roman"/>
          <w:sz w:val="24"/>
          <w:szCs w:val="24"/>
        </w:rPr>
        <w:t xml:space="preserve">, carcasses naturally occurring on the river left bank were also </w:t>
      </w:r>
      <w:r w:rsidR="00E45FC7">
        <w:rPr>
          <w:rFonts w:ascii="Times New Roman" w:hAnsi="Times New Roman" w:cs="Times New Roman"/>
          <w:sz w:val="24"/>
          <w:szCs w:val="24"/>
        </w:rPr>
        <w:t>relocated to a distance of about 5 m</w:t>
      </w:r>
      <w:r w:rsidR="00597187">
        <w:rPr>
          <w:rFonts w:ascii="Times New Roman" w:hAnsi="Times New Roman" w:cs="Times New Roman"/>
          <w:sz w:val="24"/>
          <w:szCs w:val="24"/>
        </w:rPr>
        <w:t xml:space="preserve">, </w:t>
      </w:r>
      <w:r w:rsidR="0063116F">
        <w:rPr>
          <w:rFonts w:ascii="Times New Roman" w:hAnsi="Times New Roman" w:cs="Times New Roman"/>
          <w:sz w:val="24"/>
          <w:szCs w:val="24"/>
        </w:rPr>
        <w:t xml:space="preserve">thus all carcasses (with the exception of those moved by wildlife, see Quinn et al. 2018) were located between 3 – 6 m on the river left bank. </w:t>
      </w:r>
      <w:r w:rsidR="004B7A40" w:rsidRPr="00C74464">
        <w:rPr>
          <w:rFonts w:ascii="Times New Roman" w:hAnsi="Times New Roman" w:cs="Times New Roman"/>
          <w:sz w:val="24"/>
          <w:szCs w:val="24"/>
        </w:rPr>
        <w:t>Th</w:t>
      </w:r>
      <w:r w:rsidR="0063116F">
        <w:rPr>
          <w:rFonts w:ascii="Times New Roman" w:hAnsi="Times New Roman" w:cs="Times New Roman"/>
          <w:sz w:val="24"/>
          <w:szCs w:val="24"/>
        </w:rPr>
        <w:t>erefore</w:t>
      </w:r>
      <w:r w:rsidR="004B7A40" w:rsidRPr="00C74464">
        <w:rPr>
          <w:rFonts w:ascii="Times New Roman" w:hAnsi="Times New Roman" w:cs="Times New Roman"/>
          <w:sz w:val="24"/>
          <w:szCs w:val="24"/>
        </w:rPr>
        <w:t xml:space="preserve">, the right side of the stream </w:t>
      </w:r>
      <w:r w:rsidR="00EB5EB1">
        <w:rPr>
          <w:rFonts w:ascii="Times New Roman" w:hAnsi="Times New Roman" w:cs="Times New Roman"/>
          <w:sz w:val="24"/>
          <w:szCs w:val="24"/>
        </w:rPr>
        <w:t>experienced a reduction in carcass density (depletion) while</w:t>
      </w:r>
      <w:r w:rsidR="0013670B">
        <w:rPr>
          <w:rFonts w:ascii="Times New Roman" w:hAnsi="Times New Roman" w:cs="Times New Roman"/>
          <w:sz w:val="24"/>
          <w:szCs w:val="24"/>
        </w:rPr>
        <w:t xml:space="preserve"> </w:t>
      </w:r>
      <w:r w:rsidR="004B7A40" w:rsidRPr="00C74464">
        <w:rPr>
          <w:rFonts w:ascii="Times New Roman" w:hAnsi="Times New Roman" w:cs="Times New Roman"/>
          <w:sz w:val="24"/>
          <w:szCs w:val="24"/>
        </w:rPr>
        <w:t xml:space="preserve">the left bank </w:t>
      </w:r>
      <w:r w:rsidR="00EB5EB1">
        <w:rPr>
          <w:rFonts w:ascii="Times New Roman" w:hAnsi="Times New Roman" w:cs="Times New Roman"/>
          <w:sz w:val="24"/>
          <w:szCs w:val="24"/>
        </w:rPr>
        <w:t>received an increase in carcasses (enhancement)</w:t>
      </w:r>
      <w:r w:rsidR="004B7A40" w:rsidRPr="00C74464">
        <w:rPr>
          <w:rFonts w:ascii="Times New Roman" w:hAnsi="Times New Roman" w:cs="Times New Roman"/>
          <w:sz w:val="24"/>
          <w:szCs w:val="24"/>
        </w:rPr>
        <w:t xml:space="preserve">. </w:t>
      </w:r>
      <w:r w:rsidR="00013B0A">
        <w:rPr>
          <w:rFonts w:ascii="Times New Roman" w:hAnsi="Times New Roman" w:cs="Times New Roman"/>
          <w:sz w:val="24"/>
          <w:szCs w:val="24"/>
        </w:rPr>
        <w:t>Quinn et</w:t>
      </w:r>
      <w:r w:rsidR="00057A9E">
        <w:rPr>
          <w:rFonts w:ascii="Times New Roman" w:hAnsi="Times New Roman" w:cs="Times New Roman"/>
          <w:sz w:val="24"/>
          <w:szCs w:val="24"/>
        </w:rPr>
        <w:t xml:space="preserve"> al. </w:t>
      </w:r>
      <w:r w:rsidR="00013B0A">
        <w:rPr>
          <w:rFonts w:ascii="Times New Roman" w:hAnsi="Times New Roman" w:cs="Times New Roman"/>
          <w:sz w:val="24"/>
          <w:szCs w:val="24"/>
        </w:rPr>
        <w:t xml:space="preserve">(2018) calculated </w:t>
      </w:r>
      <w:r w:rsidR="00C47A2E">
        <w:rPr>
          <w:rFonts w:ascii="Times New Roman" w:hAnsi="Times New Roman" w:cs="Times New Roman"/>
          <w:sz w:val="24"/>
          <w:szCs w:val="24"/>
        </w:rPr>
        <w:t>that prior to manipulation the both banks averaged 4545.6 kg of salmon</w:t>
      </w:r>
      <w:r w:rsidR="00C2541B">
        <w:rPr>
          <w:rFonts w:ascii="Times New Roman" w:hAnsi="Times New Roman" w:cs="Times New Roman"/>
          <w:sz w:val="24"/>
          <w:szCs w:val="24"/>
        </w:rPr>
        <w:t xml:space="preserve"> </w:t>
      </w:r>
      <w:r w:rsidR="00E45FC7">
        <w:rPr>
          <w:rFonts w:ascii="Times New Roman" w:hAnsi="Times New Roman" w:cs="Times New Roman"/>
          <w:sz w:val="24"/>
          <w:szCs w:val="24"/>
        </w:rPr>
        <w:t xml:space="preserve">annually </w:t>
      </w:r>
      <w:r w:rsidR="00C2541B">
        <w:rPr>
          <w:rFonts w:ascii="Times New Roman" w:hAnsi="Times New Roman" w:cs="Times New Roman"/>
          <w:sz w:val="24"/>
          <w:szCs w:val="24"/>
        </w:rPr>
        <w:t>and after manipulation the river left bank averaged 13,381 kg of salmon and the river right bank averaged 2,260 kg of salmon</w:t>
      </w:r>
      <w:r w:rsidR="00E45FC7">
        <w:rPr>
          <w:rFonts w:ascii="Times New Roman" w:hAnsi="Times New Roman" w:cs="Times New Roman"/>
          <w:sz w:val="24"/>
          <w:szCs w:val="24"/>
        </w:rPr>
        <w:t xml:space="preserve"> annually</w:t>
      </w:r>
      <w:r w:rsidR="00C2541B">
        <w:rPr>
          <w:rFonts w:ascii="Times New Roman" w:hAnsi="Times New Roman" w:cs="Times New Roman"/>
          <w:sz w:val="24"/>
          <w:szCs w:val="24"/>
        </w:rPr>
        <w:t>, a 9.6-fold difference.</w:t>
      </w:r>
      <w:r w:rsidR="00C47A2E">
        <w:rPr>
          <w:rFonts w:ascii="Times New Roman" w:hAnsi="Times New Roman" w:cs="Times New Roman"/>
          <w:sz w:val="24"/>
          <w:szCs w:val="24"/>
        </w:rPr>
        <w:t xml:space="preserve"> </w:t>
      </w:r>
      <w:r w:rsidR="00C2541B">
        <w:rPr>
          <w:rFonts w:ascii="Times New Roman" w:hAnsi="Times New Roman" w:cs="Times New Roman"/>
          <w:sz w:val="24"/>
          <w:szCs w:val="24"/>
        </w:rPr>
        <w:t>A</w:t>
      </w:r>
      <w:r w:rsidR="00405349">
        <w:rPr>
          <w:rFonts w:ascii="Times New Roman" w:hAnsi="Times New Roman" w:cs="Times New Roman"/>
          <w:sz w:val="24"/>
          <w:szCs w:val="24"/>
        </w:rPr>
        <w:t xml:space="preserve">pproximately </w:t>
      </w:r>
      <w:r w:rsidR="007463E0" w:rsidRPr="00C74464">
        <w:rPr>
          <w:rFonts w:ascii="Times New Roman" w:hAnsi="Times New Roman" w:cs="Times New Roman"/>
          <w:sz w:val="24"/>
          <w:szCs w:val="24"/>
        </w:rPr>
        <w:t>108,530</w:t>
      </w:r>
      <w:r w:rsidR="00D52E38" w:rsidRPr="00C74464">
        <w:rPr>
          <w:rFonts w:ascii="Times New Roman" w:hAnsi="Times New Roman" w:cs="Times New Roman"/>
          <w:sz w:val="24"/>
          <w:szCs w:val="24"/>
        </w:rPr>
        <w:t xml:space="preserve"> individual fish </w:t>
      </w:r>
      <w:r w:rsidR="00EB5EB1">
        <w:rPr>
          <w:rFonts w:ascii="Times New Roman" w:hAnsi="Times New Roman" w:cs="Times New Roman"/>
          <w:sz w:val="24"/>
          <w:szCs w:val="24"/>
        </w:rPr>
        <w:t xml:space="preserve">(in many cases partially consumed by bears) </w:t>
      </w:r>
      <w:r w:rsidR="00D52E38" w:rsidRPr="00C74464">
        <w:rPr>
          <w:rFonts w:ascii="Times New Roman" w:hAnsi="Times New Roman" w:cs="Times New Roman"/>
          <w:sz w:val="24"/>
          <w:szCs w:val="24"/>
        </w:rPr>
        <w:t>were translocated</w:t>
      </w:r>
      <w:r w:rsidR="000C0217" w:rsidRPr="00C74464">
        <w:rPr>
          <w:rFonts w:ascii="Times New Roman" w:hAnsi="Times New Roman" w:cs="Times New Roman"/>
          <w:sz w:val="24"/>
          <w:szCs w:val="24"/>
        </w:rPr>
        <w:t xml:space="preserve"> over the 2</w:t>
      </w:r>
      <w:r w:rsidR="00895968">
        <w:rPr>
          <w:rFonts w:ascii="Times New Roman" w:hAnsi="Times New Roman" w:cs="Times New Roman"/>
          <w:sz w:val="24"/>
          <w:szCs w:val="24"/>
        </w:rPr>
        <w:t>0</w:t>
      </w:r>
      <w:r w:rsidR="000C0217" w:rsidRPr="00C74464">
        <w:rPr>
          <w:rFonts w:ascii="Times New Roman" w:hAnsi="Times New Roman" w:cs="Times New Roman"/>
          <w:sz w:val="24"/>
          <w:szCs w:val="24"/>
        </w:rPr>
        <w:t>-</w:t>
      </w:r>
      <w:r w:rsidR="001F0023" w:rsidRPr="00C74464">
        <w:rPr>
          <w:rFonts w:ascii="Times New Roman" w:hAnsi="Times New Roman" w:cs="Times New Roman"/>
          <w:sz w:val="24"/>
          <w:szCs w:val="24"/>
        </w:rPr>
        <w:lastRenderedPageBreak/>
        <w:t>year period</w:t>
      </w:r>
      <w:r w:rsidR="005A1C32" w:rsidRPr="00C74464">
        <w:rPr>
          <w:rFonts w:ascii="Times New Roman" w:hAnsi="Times New Roman" w:cs="Times New Roman"/>
          <w:sz w:val="24"/>
          <w:szCs w:val="24"/>
        </w:rPr>
        <w:t xml:space="preserve"> </w:t>
      </w:r>
      <w:r w:rsidR="00D52E38" w:rsidRPr="00C74464">
        <w:rPr>
          <w:rFonts w:ascii="Times New Roman" w:hAnsi="Times New Roman" w:cs="Times New Roman"/>
          <w:sz w:val="24"/>
          <w:szCs w:val="24"/>
        </w:rPr>
        <w:t xml:space="preserve">representing </w:t>
      </w:r>
      <w:r w:rsidR="00D009E9">
        <w:rPr>
          <w:rFonts w:ascii="Times New Roman" w:hAnsi="Times New Roman" w:cs="Times New Roman"/>
          <w:sz w:val="24"/>
          <w:szCs w:val="24"/>
        </w:rPr>
        <w:t>a total of 267,620</w:t>
      </w:r>
      <w:r w:rsidR="004B7A40" w:rsidRPr="00C74464">
        <w:rPr>
          <w:rFonts w:ascii="Times New Roman" w:hAnsi="Times New Roman" w:cs="Times New Roman"/>
          <w:sz w:val="24"/>
          <w:szCs w:val="24"/>
        </w:rPr>
        <w:t xml:space="preserve"> kg </w:t>
      </w:r>
      <w:r w:rsidR="00D52E38" w:rsidRPr="00C74464">
        <w:rPr>
          <w:rFonts w:ascii="Times New Roman" w:hAnsi="Times New Roman" w:cs="Times New Roman"/>
          <w:sz w:val="24"/>
          <w:szCs w:val="24"/>
        </w:rPr>
        <w:t xml:space="preserve">of salmon, </w:t>
      </w:r>
      <w:r w:rsidR="00013B0A">
        <w:rPr>
          <w:rFonts w:ascii="Times New Roman" w:hAnsi="Times New Roman" w:cs="Times New Roman"/>
          <w:sz w:val="24"/>
          <w:szCs w:val="24"/>
        </w:rPr>
        <w:t>8,028</w:t>
      </w:r>
      <w:r w:rsidR="00D52E38" w:rsidRPr="00C74464">
        <w:rPr>
          <w:rFonts w:ascii="Times New Roman" w:hAnsi="Times New Roman" w:cs="Times New Roman"/>
          <w:sz w:val="24"/>
          <w:szCs w:val="24"/>
        </w:rPr>
        <w:t xml:space="preserve"> kg of N and </w:t>
      </w:r>
      <w:r w:rsidR="00013B0A">
        <w:rPr>
          <w:rFonts w:ascii="Times New Roman" w:hAnsi="Times New Roman" w:cs="Times New Roman"/>
          <w:sz w:val="24"/>
          <w:szCs w:val="24"/>
        </w:rPr>
        <w:t>1,356</w:t>
      </w:r>
      <w:r w:rsidR="00D52E38" w:rsidRPr="00C74464">
        <w:rPr>
          <w:rFonts w:ascii="Times New Roman" w:hAnsi="Times New Roman" w:cs="Times New Roman"/>
          <w:sz w:val="24"/>
          <w:szCs w:val="24"/>
        </w:rPr>
        <w:t xml:space="preserve"> kg of phosphorus (P)</w:t>
      </w:r>
      <w:r w:rsidR="00C2541B">
        <w:rPr>
          <w:rFonts w:ascii="Times New Roman" w:hAnsi="Times New Roman" w:cs="Times New Roman"/>
          <w:sz w:val="24"/>
          <w:szCs w:val="24"/>
        </w:rPr>
        <w:t xml:space="preserve"> (Quinn et al. 2018)</w:t>
      </w:r>
      <w:r w:rsidR="00013B0A">
        <w:rPr>
          <w:rFonts w:ascii="Times New Roman" w:hAnsi="Times New Roman" w:cs="Times New Roman"/>
          <w:sz w:val="24"/>
          <w:szCs w:val="24"/>
        </w:rPr>
        <w:t xml:space="preserve">. </w:t>
      </w:r>
      <w:r w:rsidR="00427374">
        <w:rPr>
          <w:rFonts w:ascii="Times New Roman" w:hAnsi="Times New Roman" w:cs="Times New Roman"/>
          <w:sz w:val="24"/>
          <w:szCs w:val="24"/>
        </w:rPr>
        <w:t>To estimate the mass of nitrogen added per m</w:t>
      </w:r>
      <w:r w:rsidR="00427374">
        <w:rPr>
          <w:rFonts w:ascii="Times New Roman" w:hAnsi="Times New Roman" w:cs="Times New Roman"/>
          <w:sz w:val="24"/>
          <w:szCs w:val="24"/>
          <w:vertAlign w:val="superscript"/>
        </w:rPr>
        <w:t>2</w:t>
      </w:r>
      <w:r w:rsidR="00427374">
        <w:rPr>
          <w:rFonts w:ascii="Times New Roman" w:hAnsi="Times New Roman" w:cs="Times New Roman"/>
          <w:sz w:val="24"/>
          <w:szCs w:val="24"/>
        </w:rPr>
        <w:t xml:space="preserve"> </w:t>
      </w:r>
      <w:r w:rsidR="00812E41">
        <w:rPr>
          <w:rFonts w:ascii="Times New Roman" w:hAnsi="Times New Roman" w:cs="Times New Roman"/>
          <w:sz w:val="24"/>
          <w:szCs w:val="24"/>
        </w:rPr>
        <w:t>we</w:t>
      </w:r>
      <w:r w:rsidR="00427374">
        <w:rPr>
          <w:rFonts w:ascii="Times New Roman" w:hAnsi="Times New Roman" w:cs="Times New Roman"/>
          <w:sz w:val="24"/>
          <w:szCs w:val="24"/>
        </w:rPr>
        <w:t xml:space="preserve"> assumed all salmon were tossed within 6</w:t>
      </w:r>
      <w:r w:rsidR="00812E41">
        <w:rPr>
          <w:rFonts w:ascii="Times New Roman" w:hAnsi="Times New Roman" w:cs="Times New Roman"/>
          <w:sz w:val="24"/>
          <w:szCs w:val="24"/>
        </w:rPr>
        <w:t xml:space="preserve"> </w:t>
      </w:r>
      <w:r w:rsidR="00427374">
        <w:rPr>
          <w:rFonts w:ascii="Times New Roman" w:hAnsi="Times New Roman" w:cs="Times New Roman"/>
          <w:sz w:val="24"/>
          <w:szCs w:val="24"/>
        </w:rPr>
        <w:t>m of the creek’s edge along the entire 2 km creek, thus within a 12,000 m</w:t>
      </w:r>
      <w:r w:rsidR="00427374">
        <w:rPr>
          <w:rFonts w:ascii="Times New Roman" w:hAnsi="Times New Roman" w:cs="Times New Roman"/>
          <w:sz w:val="24"/>
          <w:szCs w:val="24"/>
          <w:vertAlign w:val="superscript"/>
        </w:rPr>
        <w:t>2</w:t>
      </w:r>
      <w:r w:rsidR="00427374">
        <w:rPr>
          <w:rFonts w:ascii="Times New Roman" w:hAnsi="Times New Roman" w:cs="Times New Roman"/>
          <w:sz w:val="24"/>
          <w:szCs w:val="24"/>
        </w:rPr>
        <w:t xml:space="preserve"> area. </w:t>
      </w:r>
    </w:p>
    <w:p w14:paraId="7E37ADB9" w14:textId="30BF5C33" w:rsidR="0063777F" w:rsidRDefault="00AC04ED" w:rsidP="002B32AC">
      <w:pPr>
        <w:spacing w:line="480" w:lineRule="auto"/>
        <w:ind w:firstLine="720"/>
        <w:contextualSpacing/>
        <w:rPr>
          <w:rFonts w:ascii="Times New Roman" w:hAnsi="Times New Roman" w:cs="Times New Roman"/>
          <w:i/>
          <w:sz w:val="24"/>
          <w:szCs w:val="24"/>
        </w:rPr>
      </w:pPr>
      <w:r w:rsidRPr="00C74464">
        <w:rPr>
          <w:rFonts w:ascii="Times New Roman" w:hAnsi="Times New Roman" w:cs="Times New Roman"/>
          <w:sz w:val="24"/>
          <w:szCs w:val="24"/>
        </w:rPr>
        <w:t>Soil samples were collected from</w:t>
      </w:r>
      <w:r w:rsidR="003C7575" w:rsidRPr="00C74464">
        <w:rPr>
          <w:rFonts w:ascii="Times New Roman" w:hAnsi="Times New Roman" w:cs="Times New Roman"/>
          <w:sz w:val="24"/>
          <w:szCs w:val="24"/>
        </w:rPr>
        <w:t xml:space="preserve"> the riparian zone</w:t>
      </w:r>
      <w:r w:rsidRPr="00C74464">
        <w:rPr>
          <w:rFonts w:ascii="Times New Roman" w:hAnsi="Times New Roman" w:cs="Times New Roman"/>
          <w:sz w:val="24"/>
          <w:szCs w:val="24"/>
        </w:rPr>
        <w:t xml:space="preserve"> on</w:t>
      </w:r>
      <w:r w:rsidR="00123274">
        <w:rPr>
          <w:rFonts w:ascii="Times New Roman" w:hAnsi="Times New Roman" w:cs="Times New Roman"/>
          <w:sz w:val="24"/>
          <w:szCs w:val="24"/>
        </w:rPr>
        <w:t xml:space="preserve"> 13</w:t>
      </w:r>
      <w:r w:rsidRPr="00C74464">
        <w:rPr>
          <w:rFonts w:ascii="Times New Roman" w:hAnsi="Times New Roman" w:cs="Times New Roman"/>
          <w:sz w:val="24"/>
          <w:szCs w:val="24"/>
        </w:rPr>
        <w:t xml:space="preserve"> July</w:t>
      </w:r>
      <w:r w:rsidR="00123274">
        <w:rPr>
          <w:rFonts w:ascii="Times New Roman" w:hAnsi="Times New Roman" w:cs="Times New Roman"/>
          <w:sz w:val="24"/>
          <w:szCs w:val="24"/>
        </w:rPr>
        <w:t>,</w:t>
      </w:r>
      <w:r w:rsidR="002A3F5D" w:rsidRPr="00C74464">
        <w:rPr>
          <w:rFonts w:ascii="Times New Roman" w:hAnsi="Times New Roman" w:cs="Times New Roman"/>
          <w:sz w:val="24"/>
          <w:szCs w:val="24"/>
        </w:rPr>
        <w:t xml:space="preserve"> 2017</w:t>
      </w:r>
      <w:r w:rsidR="00812E41">
        <w:rPr>
          <w:rFonts w:ascii="Times New Roman" w:hAnsi="Times New Roman" w:cs="Times New Roman"/>
          <w:sz w:val="24"/>
          <w:szCs w:val="24"/>
        </w:rPr>
        <w:t xml:space="preserve"> (prior to arrival of salmon</w:t>
      </w:r>
      <w:r w:rsidR="00013B0A">
        <w:rPr>
          <w:rFonts w:ascii="Times New Roman" w:hAnsi="Times New Roman" w:cs="Times New Roman"/>
          <w:sz w:val="24"/>
          <w:szCs w:val="24"/>
        </w:rPr>
        <w:t xml:space="preserve"> and any carcass manipulation that season) </w:t>
      </w:r>
      <w:r w:rsidR="002A3F5D" w:rsidRPr="00C74464">
        <w:rPr>
          <w:rFonts w:ascii="Times New Roman" w:hAnsi="Times New Roman" w:cs="Times New Roman"/>
          <w:sz w:val="24"/>
          <w:szCs w:val="24"/>
        </w:rPr>
        <w:t>along nine sets of paired transect</w:t>
      </w:r>
      <w:r w:rsidR="002B32AC">
        <w:rPr>
          <w:rFonts w:ascii="Times New Roman" w:hAnsi="Times New Roman" w:cs="Times New Roman"/>
          <w:sz w:val="24"/>
          <w:szCs w:val="24"/>
        </w:rPr>
        <w:t xml:space="preserve"> sites. </w:t>
      </w:r>
      <w:r w:rsidR="009D5B32">
        <w:rPr>
          <w:rFonts w:ascii="Times New Roman" w:hAnsi="Times New Roman" w:cs="Times New Roman"/>
          <w:sz w:val="24"/>
          <w:szCs w:val="24"/>
        </w:rPr>
        <w:t xml:space="preserve">Paired transects were used </w:t>
      </w:r>
      <w:r w:rsidR="00957907">
        <w:rPr>
          <w:rFonts w:ascii="Times New Roman" w:hAnsi="Times New Roman" w:cs="Times New Roman"/>
          <w:sz w:val="24"/>
          <w:szCs w:val="24"/>
        </w:rPr>
        <w:t xml:space="preserve">to control for naturally occurring salmon density. </w:t>
      </w:r>
      <w:r w:rsidR="003F0277" w:rsidRPr="00C74464">
        <w:rPr>
          <w:rFonts w:ascii="Times New Roman" w:hAnsi="Times New Roman" w:cs="Times New Roman"/>
          <w:sz w:val="24"/>
          <w:szCs w:val="24"/>
        </w:rPr>
        <w:t>Transect</w:t>
      </w:r>
      <w:r w:rsidR="002B32AC">
        <w:rPr>
          <w:rFonts w:ascii="Times New Roman" w:hAnsi="Times New Roman" w:cs="Times New Roman"/>
          <w:sz w:val="24"/>
          <w:szCs w:val="24"/>
        </w:rPr>
        <w:t>s</w:t>
      </w:r>
      <w:r w:rsidR="00930D17" w:rsidRPr="00C74464">
        <w:rPr>
          <w:rFonts w:ascii="Times New Roman" w:hAnsi="Times New Roman" w:cs="Times New Roman"/>
          <w:sz w:val="24"/>
          <w:szCs w:val="24"/>
        </w:rPr>
        <w:t xml:space="preserve"> covered the full </w:t>
      </w:r>
      <w:r w:rsidR="00DD5B9B">
        <w:rPr>
          <w:rFonts w:ascii="Times New Roman" w:hAnsi="Times New Roman" w:cs="Times New Roman"/>
          <w:sz w:val="24"/>
          <w:szCs w:val="24"/>
        </w:rPr>
        <w:t xml:space="preserve">2 km </w:t>
      </w:r>
      <w:r w:rsidR="00930D17" w:rsidRPr="00C74464">
        <w:rPr>
          <w:rFonts w:ascii="Times New Roman" w:hAnsi="Times New Roman" w:cs="Times New Roman"/>
          <w:sz w:val="24"/>
          <w:szCs w:val="24"/>
        </w:rPr>
        <w:t xml:space="preserve">length of the stream and </w:t>
      </w:r>
      <w:r w:rsidR="003F0277" w:rsidRPr="00C74464">
        <w:rPr>
          <w:rFonts w:ascii="Times New Roman" w:hAnsi="Times New Roman" w:cs="Times New Roman"/>
          <w:sz w:val="24"/>
          <w:szCs w:val="24"/>
        </w:rPr>
        <w:t>were selected to represent typical riparian vegetation and high</w:t>
      </w:r>
      <w:r w:rsidR="000C5D6E">
        <w:rPr>
          <w:rFonts w:ascii="Times New Roman" w:hAnsi="Times New Roman" w:cs="Times New Roman"/>
          <w:sz w:val="24"/>
          <w:szCs w:val="24"/>
        </w:rPr>
        <w:t xml:space="preserve"> annual carcass abundance</w:t>
      </w:r>
      <w:r w:rsidR="003C7575" w:rsidRPr="00C74464">
        <w:rPr>
          <w:rFonts w:ascii="Times New Roman" w:hAnsi="Times New Roman" w:cs="Times New Roman"/>
          <w:sz w:val="24"/>
          <w:szCs w:val="24"/>
        </w:rPr>
        <w:t xml:space="preserve">. Each transect included sampling </w:t>
      </w:r>
      <w:r w:rsidR="002B32AC">
        <w:rPr>
          <w:rFonts w:ascii="Times New Roman" w:hAnsi="Times New Roman" w:cs="Times New Roman"/>
          <w:sz w:val="24"/>
          <w:szCs w:val="24"/>
        </w:rPr>
        <w:t>sites</w:t>
      </w:r>
      <w:r w:rsidR="00013B0A">
        <w:rPr>
          <w:rFonts w:ascii="Times New Roman" w:hAnsi="Times New Roman" w:cs="Times New Roman"/>
          <w:sz w:val="24"/>
          <w:szCs w:val="24"/>
        </w:rPr>
        <w:t xml:space="preserve"> at 1, 3, 6, 10</w:t>
      </w:r>
      <w:r w:rsidR="002A3F5D" w:rsidRPr="00C74464">
        <w:rPr>
          <w:rFonts w:ascii="Times New Roman" w:hAnsi="Times New Roman" w:cs="Times New Roman"/>
          <w:sz w:val="24"/>
          <w:szCs w:val="24"/>
        </w:rPr>
        <w:t>, and 20</w:t>
      </w:r>
      <w:r w:rsidR="00013B0A">
        <w:rPr>
          <w:rFonts w:ascii="Times New Roman" w:hAnsi="Times New Roman" w:cs="Times New Roman"/>
          <w:sz w:val="24"/>
          <w:szCs w:val="24"/>
        </w:rPr>
        <w:t xml:space="preserve"> </w:t>
      </w:r>
      <w:r w:rsidR="002A3F5D" w:rsidRPr="00C74464">
        <w:rPr>
          <w:rFonts w:ascii="Times New Roman" w:hAnsi="Times New Roman" w:cs="Times New Roman"/>
          <w:sz w:val="24"/>
          <w:szCs w:val="24"/>
        </w:rPr>
        <w:t xml:space="preserve">m from the </w:t>
      </w:r>
      <w:r w:rsidR="003C7575" w:rsidRPr="00C74464">
        <w:rPr>
          <w:rFonts w:ascii="Times New Roman" w:hAnsi="Times New Roman" w:cs="Times New Roman"/>
          <w:sz w:val="24"/>
          <w:szCs w:val="24"/>
        </w:rPr>
        <w:t>bank-full point.</w:t>
      </w:r>
      <w:r w:rsidR="002A3F5D" w:rsidRPr="00C74464">
        <w:rPr>
          <w:rFonts w:ascii="Times New Roman" w:hAnsi="Times New Roman" w:cs="Times New Roman"/>
          <w:sz w:val="24"/>
          <w:szCs w:val="24"/>
        </w:rPr>
        <w:t xml:space="preserve"> </w:t>
      </w:r>
      <w:r w:rsidR="00D365D8" w:rsidRPr="00C74464">
        <w:rPr>
          <w:rFonts w:ascii="Times New Roman" w:hAnsi="Times New Roman" w:cs="Times New Roman"/>
          <w:sz w:val="24"/>
          <w:szCs w:val="24"/>
        </w:rPr>
        <w:t xml:space="preserve">Sampling </w:t>
      </w:r>
      <w:r w:rsidR="0013670B">
        <w:rPr>
          <w:rFonts w:ascii="Times New Roman" w:hAnsi="Times New Roman" w:cs="Times New Roman"/>
          <w:sz w:val="24"/>
          <w:szCs w:val="24"/>
        </w:rPr>
        <w:t>occurred</w:t>
      </w:r>
      <w:r w:rsidR="008E752C" w:rsidRPr="00C74464">
        <w:rPr>
          <w:rFonts w:ascii="Times New Roman" w:hAnsi="Times New Roman" w:cs="Times New Roman"/>
          <w:sz w:val="24"/>
          <w:szCs w:val="24"/>
        </w:rPr>
        <w:t xml:space="preserve"> </w:t>
      </w:r>
      <w:r w:rsidR="00D365D8" w:rsidRPr="00C74464">
        <w:rPr>
          <w:rFonts w:ascii="Times New Roman" w:hAnsi="Times New Roman" w:cs="Times New Roman"/>
          <w:sz w:val="24"/>
          <w:szCs w:val="24"/>
        </w:rPr>
        <w:t>during peak growing season</w:t>
      </w:r>
      <w:r w:rsidR="008E752C" w:rsidRPr="00C74464">
        <w:rPr>
          <w:rFonts w:ascii="Times New Roman" w:hAnsi="Times New Roman" w:cs="Times New Roman"/>
          <w:sz w:val="24"/>
          <w:szCs w:val="24"/>
        </w:rPr>
        <w:t xml:space="preserve"> (</w:t>
      </w:r>
      <w:r w:rsidR="00013B27">
        <w:rPr>
          <w:rFonts w:ascii="Times New Roman" w:hAnsi="Times New Roman" w:cs="Times New Roman"/>
          <w:sz w:val="24"/>
          <w:szCs w:val="24"/>
        </w:rPr>
        <w:t xml:space="preserve">i.e., during the typical time of </w:t>
      </w:r>
      <w:r w:rsidR="008E752C" w:rsidRPr="00C74464">
        <w:rPr>
          <w:rFonts w:ascii="Times New Roman" w:hAnsi="Times New Roman" w:cs="Times New Roman"/>
          <w:sz w:val="24"/>
          <w:szCs w:val="24"/>
        </w:rPr>
        <w:t>maximum</w:t>
      </w:r>
      <w:r w:rsidR="00D365D8" w:rsidRPr="00C74464">
        <w:rPr>
          <w:rFonts w:ascii="Times New Roman" w:hAnsi="Times New Roman" w:cs="Times New Roman"/>
          <w:sz w:val="24"/>
          <w:szCs w:val="24"/>
        </w:rPr>
        <w:t xml:space="preserve"> </w:t>
      </w:r>
      <w:r w:rsidR="008E752C" w:rsidRPr="00C74464">
        <w:rPr>
          <w:rFonts w:ascii="Times New Roman" w:hAnsi="Times New Roman" w:cs="Times New Roman"/>
          <w:sz w:val="24"/>
          <w:szCs w:val="24"/>
        </w:rPr>
        <w:t xml:space="preserve">normalized difference vegetation index (NDVI); </w:t>
      </w:r>
      <w:proofErr w:type="spellStart"/>
      <w:r w:rsidR="008E752C" w:rsidRPr="00C74464">
        <w:rPr>
          <w:rFonts w:ascii="Times New Roman" w:hAnsi="Times New Roman" w:cs="Times New Roman"/>
          <w:sz w:val="24"/>
          <w:szCs w:val="24"/>
        </w:rPr>
        <w:t>Kasischke</w:t>
      </w:r>
      <w:proofErr w:type="spellEnd"/>
      <w:r w:rsidR="008E752C" w:rsidRPr="00C74464">
        <w:rPr>
          <w:rFonts w:ascii="Times New Roman" w:hAnsi="Times New Roman" w:cs="Times New Roman"/>
          <w:sz w:val="24"/>
          <w:szCs w:val="24"/>
        </w:rPr>
        <w:t xml:space="preserve"> and French 1995)</w:t>
      </w:r>
      <w:r w:rsidR="000C0217" w:rsidRPr="00C74464">
        <w:rPr>
          <w:rFonts w:ascii="Times New Roman" w:hAnsi="Times New Roman" w:cs="Times New Roman"/>
          <w:sz w:val="24"/>
          <w:szCs w:val="24"/>
        </w:rPr>
        <w:t>,</w:t>
      </w:r>
      <w:r w:rsidR="008E752C" w:rsidRPr="00C74464">
        <w:rPr>
          <w:rFonts w:ascii="Times New Roman" w:hAnsi="Times New Roman" w:cs="Times New Roman"/>
          <w:sz w:val="24"/>
          <w:szCs w:val="24"/>
        </w:rPr>
        <w:t xml:space="preserve"> </w:t>
      </w:r>
      <w:r w:rsidR="00040CD4">
        <w:rPr>
          <w:rFonts w:ascii="Times New Roman" w:hAnsi="Times New Roman" w:cs="Times New Roman"/>
          <w:sz w:val="24"/>
          <w:szCs w:val="24"/>
        </w:rPr>
        <w:t xml:space="preserve">approximately </w:t>
      </w:r>
      <w:r w:rsidR="00013B0A">
        <w:rPr>
          <w:rFonts w:ascii="Times New Roman" w:hAnsi="Times New Roman" w:cs="Times New Roman"/>
          <w:sz w:val="24"/>
          <w:szCs w:val="24"/>
        </w:rPr>
        <w:t>one</w:t>
      </w:r>
      <w:r w:rsidR="00EC10C0">
        <w:rPr>
          <w:rFonts w:ascii="Times New Roman" w:hAnsi="Times New Roman" w:cs="Times New Roman"/>
          <w:sz w:val="24"/>
          <w:szCs w:val="24"/>
        </w:rPr>
        <w:t xml:space="preserve"> </w:t>
      </w:r>
      <w:r w:rsidR="00263DC2">
        <w:rPr>
          <w:rFonts w:ascii="Times New Roman" w:hAnsi="Times New Roman" w:cs="Times New Roman"/>
          <w:sz w:val="24"/>
          <w:szCs w:val="24"/>
        </w:rPr>
        <w:t>week</w:t>
      </w:r>
      <w:r w:rsidR="00040CD4">
        <w:rPr>
          <w:rFonts w:ascii="Times New Roman" w:hAnsi="Times New Roman" w:cs="Times New Roman"/>
          <w:sz w:val="24"/>
          <w:szCs w:val="24"/>
        </w:rPr>
        <w:t xml:space="preserve"> </w:t>
      </w:r>
      <w:r w:rsidR="002B32AC">
        <w:rPr>
          <w:rFonts w:ascii="Times New Roman" w:hAnsi="Times New Roman" w:cs="Times New Roman"/>
          <w:sz w:val="24"/>
          <w:szCs w:val="24"/>
        </w:rPr>
        <w:t>p</w:t>
      </w:r>
      <w:r w:rsidR="008E752C" w:rsidRPr="00C74464">
        <w:rPr>
          <w:rFonts w:ascii="Times New Roman" w:hAnsi="Times New Roman" w:cs="Times New Roman"/>
          <w:sz w:val="24"/>
          <w:szCs w:val="24"/>
        </w:rPr>
        <w:t xml:space="preserve">rior </w:t>
      </w:r>
      <w:r w:rsidR="00123274">
        <w:rPr>
          <w:rFonts w:ascii="Times New Roman" w:hAnsi="Times New Roman" w:cs="Times New Roman"/>
          <w:sz w:val="24"/>
          <w:szCs w:val="24"/>
        </w:rPr>
        <w:t>to the arrival of the first salmon</w:t>
      </w:r>
      <w:r w:rsidR="00040CD4">
        <w:rPr>
          <w:rFonts w:ascii="Times New Roman" w:hAnsi="Times New Roman" w:cs="Times New Roman"/>
          <w:sz w:val="24"/>
          <w:szCs w:val="24"/>
        </w:rPr>
        <w:t xml:space="preserve"> in the creek</w:t>
      </w:r>
      <w:r w:rsidR="00263DC2">
        <w:rPr>
          <w:rFonts w:ascii="Times New Roman" w:hAnsi="Times New Roman" w:cs="Times New Roman"/>
          <w:sz w:val="24"/>
          <w:szCs w:val="24"/>
        </w:rPr>
        <w:t xml:space="preserve">. Thus, our sampling </w:t>
      </w:r>
      <w:r w:rsidR="00013B27">
        <w:rPr>
          <w:rFonts w:ascii="Times New Roman" w:hAnsi="Times New Roman" w:cs="Times New Roman"/>
          <w:sz w:val="24"/>
          <w:szCs w:val="24"/>
        </w:rPr>
        <w:t>was</w:t>
      </w:r>
      <w:r w:rsidR="00F20A6B">
        <w:rPr>
          <w:rFonts w:ascii="Times New Roman" w:hAnsi="Times New Roman" w:cs="Times New Roman"/>
          <w:sz w:val="24"/>
          <w:szCs w:val="24"/>
        </w:rPr>
        <w:t xml:space="preserve"> intended to </w:t>
      </w:r>
      <w:r w:rsidR="00263DC2">
        <w:rPr>
          <w:rFonts w:ascii="Times New Roman" w:hAnsi="Times New Roman" w:cs="Times New Roman"/>
          <w:sz w:val="24"/>
          <w:szCs w:val="24"/>
        </w:rPr>
        <w:t xml:space="preserve">capture the </w:t>
      </w:r>
      <w:r w:rsidR="000F2972">
        <w:rPr>
          <w:rFonts w:ascii="Times New Roman" w:hAnsi="Times New Roman" w:cs="Times New Roman"/>
          <w:sz w:val="24"/>
          <w:szCs w:val="24"/>
        </w:rPr>
        <w:t>long-term</w:t>
      </w:r>
      <w:r w:rsidR="00263DC2">
        <w:rPr>
          <w:rFonts w:ascii="Times New Roman" w:hAnsi="Times New Roman" w:cs="Times New Roman"/>
          <w:sz w:val="24"/>
          <w:szCs w:val="24"/>
        </w:rPr>
        <w:t xml:space="preserve"> legacy of MDN manipulation</w:t>
      </w:r>
      <w:r w:rsidR="000F2972">
        <w:rPr>
          <w:rFonts w:ascii="Times New Roman" w:hAnsi="Times New Roman" w:cs="Times New Roman"/>
          <w:sz w:val="24"/>
          <w:szCs w:val="24"/>
        </w:rPr>
        <w:t>s</w:t>
      </w:r>
      <w:r w:rsidR="002B6044">
        <w:rPr>
          <w:rFonts w:ascii="Times New Roman" w:hAnsi="Times New Roman" w:cs="Times New Roman"/>
          <w:sz w:val="24"/>
          <w:szCs w:val="24"/>
        </w:rPr>
        <w:t xml:space="preserve"> </w:t>
      </w:r>
      <w:r w:rsidR="00F20A6B">
        <w:rPr>
          <w:rFonts w:ascii="Times New Roman" w:hAnsi="Times New Roman" w:cs="Times New Roman"/>
          <w:sz w:val="24"/>
          <w:szCs w:val="24"/>
        </w:rPr>
        <w:t xml:space="preserve">and </w:t>
      </w:r>
      <w:r w:rsidR="00B23BFE">
        <w:rPr>
          <w:rFonts w:ascii="Times New Roman" w:hAnsi="Times New Roman" w:cs="Times New Roman"/>
          <w:sz w:val="24"/>
          <w:szCs w:val="24"/>
        </w:rPr>
        <w:t>to</w:t>
      </w:r>
      <w:r w:rsidR="00F20A6B">
        <w:rPr>
          <w:rFonts w:ascii="Times New Roman" w:hAnsi="Times New Roman" w:cs="Times New Roman"/>
          <w:sz w:val="24"/>
          <w:szCs w:val="24"/>
        </w:rPr>
        <w:t xml:space="preserve"> avoid</w:t>
      </w:r>
      <w:r w:rsidR="002B6044">
        <w:rPr>
          <w:rFonts w:ascii="Times New Roman" w:hAnsi="Times New Roman" w:cs="Times New Roman"/>
          <w:sz w:val="24"/>
          <w:szCs w:val="24"/>
        </w:rPr>
        <w:t xml:space="preserve"> short</w:t>
      </w:r>
      <w:r w:rsidR="008A3D97">
        <w:rPr>
          <w:rFonts w:ascii="Times New Roman" w:hAnsi="Times New Roman" w:cs="Times New Roman"/>
          <w:sz w:val="24"/>
          <w:szCs w:val="24"/>
        </w:rPr>
        <w:t>-</w:t>
      </w:r>
      <w:r w:rsidR="002B6044">
        <w:rPr>
          <w:rFonts w:ascii="Times New Roman" w:hAnsi="Times New Roman" w:cs="Times New Roman"/>
          <w:sz w:val="24"/>
          <w:szCs w:val="24"/>
        </w:rPr>
        <w:t>term pulses following salmon return</w:t>
      </w:r>
      <w:r w:rsidR="00F20A6B">
        <w:rPr>
          <w:rFonts w:ascii="Times New Roman" w:hAnsi="Times New Roman" w:cs="Times New Roman"/>
          <w:sz w:val="24"/>
          <w:szCs w:val="24"/>
        </w:rPr>
        <w:t xml:space="preserve"> that</w:t>
      </w:r>
      <w:r w:rsidR="002B6044">
        <w:rPr>
          <w:rFonts w:ascii="Times New Roman" w:hAnsi="Times New Roman" w:cs="Times New Roman"/>
          <w:sz w:val="24"/>
          <w:szCs w:val="24"/>
        </w:rPr>
        <w:t xml:space="preserve"> may not represent </w:t>
      </w:r>
      <w:r w:rsidR="007D33AE">
        <w:rPr>
          <w:rFonts w:ascii="Times New Roman" w:hAnsi="Times New Roman" w:cs="Times New Roman"/>
          <w:sz w:val="24"/>
          <w:szCs w:val="24"/>
        </w:rPr>
        <w:t>a system-level change in N availability</w:t>
      </w:r>
      <w:r w:rsidR="00723263">
        <w:rPr>
          <w:rFonts w:ascii="Times New Roman" w:hAnsi="Times New Roman" w:cs="Times New Roman"/>
          <w:sz w:val="24"/>
          <w:szCs w:val="24"/>
        </w:rPr>
        <w:t>, retention,</w:t>
      </w:r>
      <w:r w:rsidR="007D33AE">
        <w:rPr>
          <w:rFonts w:ascii="Times New Roman" w:hAnsi="Times New Roman" w:cs="Times New Roman"/>
          <w:sz w:val="24"/>
          <w:szCs w:val="24"/>
        </w:rPr>
        <w:t xml:space="preserve"> and recycling in soils</w:t>
      </w:r>
      <w:r w:rsidR="00723263">
        <w:rPr>
          <w:rFonts w:ascii="Times New Roman" w:hAnsi="Times New Roman" w:cs="Times New Roman"/>
          <w:sz w:val="24"/>
          <w:szCs w:val="24"/>
        </w:rPr>
        <w:t xml:space="preserve">, </w:t>
      </w:r>
      <w:r w:rsidR="00B23BFE">
        <w:rPr>
          <w:rFonts w:ascii="Times New Roman" w:hAnsi="Times New Roman" w:cs="Times New Roman"/>
          <w:sz w:val="24"/>
          <w:szCs w:val="24"/>
        </w:rPr>
        <w:t xml:space="preserve">which </w:t>
      </w:r>
      <w:r w:rsidR="00723263">
        <w:rPr>
          <w:rFonts w:ascii="Times New Roman" w:hAnsi="Times New Roman" w:cs="Times New Roman"/>
          <w:sz w:val="24"/>
          <w:szCs w:val="24"/>
        </w:rPr>
        <w:t>has already been documented in multiple short-term studies</w:t>
      </w:r>
      <w:r w:rsidR="008A3D97">
        <w:rPr>
          <w:rFonts w:ascii="Times New Roman" w:hAnsi="Times New Roman" w:cs="Times New Roman"/>
          <w:sz w:val="24"/>
          <w:szCs w:val="24"/>
        </w:rPr>
        <w:t xml:space="preserve">. </w:t>
      </w:r>
      <w:r w:rsidR="002A3F5D" w:rsidRPr="00C74464">
        <w:rPr>
          <w:rFonts w:ascii="Times New Roman" w:hAnsi="Times New Roman" w:cs="Times New Roman"/>
          <w:sz w:val="24"/>
          <w:szCs w:val="24"/>
        </w:rPr>
        <w:t xml:space="preserve">A </w:t>
      </w:r>
      <w:r w:rsidR="000E4104" w:rsidRPr="00C74464">
        <w:rPr>
          <w:rFonts w:ascii="Times New Roman" w:hAnsi="Times New Roman" w:cs="Times New Roman"/>
          <w:sz w:val="24"/>
          <w:szCs w:val="24"/>
        </w:rPr>
        <w:t>5</w:t>
      </w:r>
      <w:r w:rsidR="00013B0A">
        <w:rPr>
          <w:rFonts w:ascii="Times New Roman" w:hAnsi="Times New Roman" w:cs="Times New Roman"/>
          <w:sz w:val="24"/>
          <w:szCs w:val="24"/>
        </w:rPr>
        <w:t xml:space="preserve"> </w:t>
      </w:r>
      <w:r w:rsidR="000E4104" w:rsidRPr="00C74464">
        <w:rPr>
          <w:rFonts w:ascii="Times New Roman" w:hAnsi="Times New Roman" w:cs="Times New Roman"/>
          <w:sz w:val="24"/>
          <w:szCs w:val="24"/>
        </w:rPr>
        <w:t>cm x 5</w:t>
      </w:r>
      <w:r w:rsidR="00013B0A">
        <w:rPr>
          <w:rFonts w:ascii="Times New Roman" w:hAnsi="Times New Roman" w:cs="Times New Roman"/>
          <w:sz w:val="24"/>
          <w:szCs w:val="24"/>
        </w:rPr>
        <w:t xml:space="preserve"> </w:t>
      </w:r>
      <w:r w:rsidR="000E4104" w:rsidRPr="00C74464">
        <w:rPr>
          <w:rFonts w:ascii="Times New Roman" w:hAnsi="Times New Roman" w:cs="Times New Roman"/>
          <w:sz w:val="24"/>
          <w:szCs w:val="24"/>
        </w:rPr>
        <w:t>cm x 10</w:t>
      </w:r>
      <w:r w:rsidR="00013B0A">
        <w:rPr>
          <w:rFonts w:ascii="Times New Roman" w:hAnsi="Times New Roman" w:cs="Times New Roman"/>
          <w:sz w:val="24"/>
          <w:szCs w:val="24"/>
        </w:rPr>
        <w:t xml:space="preserve"> </w:t>
      </w:r>
      <w:r w:rsidR="000E4104" w:rsidRPr="00C74464">
        <w:rPr>
          <w:rFonts w:ascii="Times New Roman" w:hAnsi="Times New Roman" w:cs="Times New Roman"/>
          <w:sz w:val="24"/>
          <w:szCs w:val="24"/>
        </w:rPr>
        <w:t>cm soil</w:t>
      </w:r>
      <w:r w:rsidR="002A3F5D" w:rsidRPr="00C74464">
        <w:rPr>
          <w:rFonts w:ascii="Times New Roman" w:hAnsi="Times New Roman" w:cs="Times New Roman"/>
          <w:sz w:val="24"/>
          <w:szCs w:val="24"/>
        </w:rPr>
        <w:t xml:space="preserve"> column was taken for each sample</w:t>
      </w:r>
      <w:r w:rsidR="00963EA7" w:rsidRPr="00C74464">
        <w:rPr>
          <w:rFonts w:ascii="Times New Roman" w:hAnsi="Times New Roman" w:cs="Times New Roman"/>
          <w:sz w:val="24"/>
          <w:szCs w:val="24"/>
        </w:rPr>
        <w:t xml:space="preserve"> site</w:t>
      </w:r>
      <w:r w:rsidR="002A3F5D" w:rsidRPr="00C74464">
        <w:rPr>
          <w:rFonts w:ascii="Times New Roman" w:hAnsi="Times New Roman" w:cs="Times New Roman"/>
          <w:sz w:val="24"/>
          <w:szCs w:val="24"/>
        </w:rPr>
        <w:t xml:space="preserve"> and </w:t>
      </w:r>
      <w:r w:rsidR="00963EA7" w:rsidRPr="00C74464">
        <w:rPr>
          <w:rFonts w:ascii="Times New Roman" w:hAnsi="Times New Roman" w:cs="Times New Roman"/>
          <w:sz w:val="24"/>
          <w:szCs w:val="24"/>
        </w:rPr>
        <w:t xml:space="preserve">the litter layer </w:t>
      </w:r>
      <w:r w:rsidR="00697F1B" w:rsidRPr="00C74464">
        <w:rPr>
          <w:rFonts w:ascii="Times New Roman" w:hAnsi="Times New Roman" w:cs="Times New Roman"/>
          <w:sz w:val="24"/>
          <w:szCs w:val="24"/>
        </w:rPr>
        <w:t xml:space="preserve">was removed </w:t>
      </w:r>
      <w:r w:rsidR="00963EA7" w:rsidRPr="00C74464">
        <w:rPr>
          <w:rFonts w:ascii="Times New Roman" w:hAnsi="Times New Roman" w:cs="Times New Roman"/>
          <w:sz w:val="24"/>
          <w:szCs w:val="24"/>
        </w:rPr>
        <w:t xml:space="preserve">before storing </w:t>
      </w:r>
      <w:r w:rsidR="002A3F5D" w:rsidRPr="00C74464">
        <w:rPr>
          <w:rFonts w:ascii="Times New Roman" w:hAnsi="Times New Roman" w:cs="Times New Roman"/>
          <w:sz w:val="24"/>
          <w:szCs w:val="24"/>
        </w:rPr>
        <w:t xml:space="preserve">at 4 </w:t>
      </w:r>
      <w:r w:rsidR="00263DC2">
        <w:rPr>
          <w:rFonts w:ascii="Times New Roman" w:hAnsi="Times New Roman" w:cs="Times New Roman"/>
          <w:sz w:val="24"/>
          <w:szCs w:val="24"/>
        </w:rPr>
        <w:sym w:font="Symbol" w:char="F0B0"/>
      </w:r>
      <w:r w:rsidR="002A3F5D" w:rsidRPr="00C74464">
        <w:rPr>
          <w:rFonts w:ascii="Times New Roman" w:hAnsi="Times New Roman" w:cs="Times New Roman"/>
          <w:sz w:val="24"/>
          <w:szCs w:val="24"/>
        </w:rPr>
        <w:t xml:space="preserve">C in </w:t>
      </w:r>
      <w:r w:rsidR="00FD75A5" w:rsidRPr="00C74464">
        <w:rPr>
          <w:rFonts w:ascii="Times New Roman" w:hAnsi="Times New Roman" w:cs="Times New Roman"/>
          <w:sz w:val="24"/>
          <w:szCs w:val="24"/>
        </w:rPr>
        <w:t>airtight</w:t>
      </w:r>
      <w:r w:rsidR="002A3F5D" w:rsidRPr="00C74464">
        <w:rPr>
          <w:rFonts w:ascii="Times New Roman" w:hAnsi="Times New Roman" w:cs="Times New Roman"/>
          <w:sz w:val="24"/>
          <w:szCs w:val="24"/>
        </w:rPr>
        <w:t xml:space="preserve"> </w:t>
      </w:r>
      <w:r w:rsidR="00FD75A5" w:rsidRPr="00C74464">
        <w:rPr>
          <w:rFonts w:ascii="Times New Roman" w:hAnsi="Times New Roman" w:cs="Times New Roman"/>
          <w:sz w:val="24"/>
          <w:szCs w:val="24"/>
        </w:rPr>
        <w:t>plastic bags</w:t>
      </w:r>
      <w:r w:rsidR="002A3F5D" w:rsidRPr="00C74464">
        <w:rPr>
          <w:rFonts w:ascii="Times New Roman" w:hAnsi="Times New Roman" w:cs="Times New Roman"/>
          <w:sz w:val="24"/>
          <w:szCs w:val="24"/>
        </w:rPr>
        <w:t xml:space="preserve"> for </w:t>
      </w:r>
      <w:r w:rsidR="00697F1B" w:rsidRPr="00C74464">
        <w:rPr>
          <w:rFonts w:ascii="Times New Roman" w:hAnsi="Times New Roman" w:cs="Times New Roman"/>
          <w:sz w:val="24"/>
          <w:szCs w:val="24"/>
        </w:rPr>
        <w:t>48 hours</w:t>
      </w:r>
      <w:r w:rsidR="002A3F5D" w:rsidRPr="00C74464">
        <w:rPr>
          <w:rFonts w:ascii="Times New Roman" w:hAnsi="Times New Roman" w:cs="Times New Roman"/>
          <w:sz w:val="24"/>
          <w:szCs w:val="24"/>
        </w:rPr>
        <w:t xml:space="preserve"> prior to processing. </w:t>
      </w:r>
      <w:r w:rsidR="002B6044">
        <w:rPr>
          <w:rFonts w:ascii="Times New Roman" w:hAnsi="Times New Roman" w:cs="Times New Roman"/>
          <w:sz w:val="24"/>
          <w:szCs w:val="24"/>
        </w:rPr>
        <w:t>Nitrogen cycling decreases dramatically with depth, s</w:t>
      </w:r>
      <w:r w:rsidR="0010539E">
        <w:rPr>
          <w:rFonts w:ascii="Times New Roman" w:hAnsi="Times New Roman" w:cs="Times New Roman"/>
          <w:sz w:val="24"/>
          <w:szCs w:val="24"/>
        </w:rPr>
        <w:t xml:space="preserve">ampling at this depth includes </w:t>
      </w:r>
      <w:r w:rsidR="00C83DC6">
        <w:rPr>
          <w:rFonts w:ascii="Times New Roman" w:hAnsi="Times New Roman" w:cs="Times New Roman"/>
          <w:sz w:val="24"/>
          <w:szCs w:val="24"/>
        </w:rPr>
        <w:t xml:space="preserve">the </w:t>
      </w:r>
      <w:r w:rsidR="002411C6">
        <w:rPr>
          <w:rFonts w:ascii="Times New Roman" w:hAnsi="Times New Roman" w:cs="Times New Roman"/>
          <w:sz w:val="24"/>
          <w:szCs w:val="24"/>
        </w:rPr>
        <w:t xml:space="preserve">O and A horizons </w:t>
      </w:r>
      <w:r w:rsidR="0010539E">
        <w:rPr>
          <w:rFonts w:ascii="Times New Roman" w:hAnsi="Times New Roman" w:cs="Times New Roman"/>
          <w:sz w:val="24"/>
          <w:szCs w:val="24"/>
        </w:rPr>
        <w:t>where a majority of nitrogen cycling occurs</w:t>
      </w:r>
      <w:r w:rsidR="00C83DC6">
        <w:rPr>
          <w:rFonts w:ascii="Times New Roman" w:hAnsi="Times New Roman" w:cs="Times New Roman"/>
          <w:sz w:val="24"/>
          <w:szCs w:val="24"/>
        </w:rPr>
        <w:t xml:space="preserve"> (Sparks et</w:t>
      </w:r>
      <w:r w:rsidR="00057A9E">
        <w:rPr>
          <w:rFonts w:ascii="Times New Roman" w:hAnsi="Times New Roman" w:cs="Times New Roman"/>
          <w:sz w:val="24"/>
          <w:szCs w:val="24"/>
        </w:rPr>
        <w:t xml:space="preserve"> al. </w:t>
      </w:r>
      <w:r w:rsidR="00C83DC6">
        <w:rPr>
          <w:rFonts w:ascii="Times New Roman" w:hAnsi="Times New Roman" w:cs="Times New Roman"/>
          <w:sz w:val="24"/>
          <w:szCs w:val="24"/>
        </w:rPr>
        <w:t>1996)</w:t>
      </w:r>
      <w:r w:rsidR="0010539E">
        <w:rPr>
          <w:rFonts w:ascii="Times New Roman" w:hAnsi="Times New Roman" w:cs="Times New Roman"/>
          <w:sz w:val="24"/>
          <w:szCs w:val="24"/>
        </w:rPr>
        <w:t xml:space="preserve">. </w:t>
      </w:r>
    </w:p>
    <w:p w14:paraId="38924E35" w14:textId="40383208" w:rsidR="00697F1B" w:rsidRPr="00C74464" w:rsidRDefault="008D1AC4" w:rsidP="002F60F8">
      <w:pPr>
        <w:spacing w:line="480" w:lineRule="auto"/>
        <w:contextualSpacing/>
        <w:rPr>
          <w:rFonts w:ascii="Times New Roman" w:hAnsi="Times New Roman" w:cs="Times New Roman"/>
          <w:i/>
          <w:sz w:val="24"/>
          <w:szCs w:val="24"/>
        </w:rPr>
      </w:pPr>
      <w:r w:rsidRPr="00C74464">
        <w:rPr>
          <w:rFonts w:ascii="Times New Roman" w:hAnsi="Times New Roman" w:cs="Times New Roman"/>
          <w:i/>
          <w:sz w:val="24"/>
          <w:szCs w:val="24"/>
        </w:rPr>
        <w:t xml:space="preserve">Soil </w:t>
      </w:r>
      <w:r w:rsidR="00E204CA">
        <w:rPr>
          <w:rFonts w:ascii="Times New Roman" w:hAnsi="Times New Roman" w:cs="Times New Roman"/>
          <w:i/>
          <w:sz w:val="24"/>
          <w:szCs w:val="24"/>
        </w:rPr>
        <w:t xml:space="preserve">nitrogen </w:t>
      </w:r>
      <w:r w:rsidRPr="00C74464">
        <w:rPr>
          <w:rFonts w:ascii="Times New Roman" w:hAnsi="Times New Roman" w:cs="Times New Roman"/>
          <w:i/>
          <w:sz w:val="24"/>
          <w:szCs w:val="24"/>
        </w:rPr>
        <w:t xml:space="preserve">concentrations </w:t>
      </w:r>
      <w:r w:rsidR="0024069E">
        <w:rPr>
          <w:rFonts w:ascii="Times New Roman" w:hAnsi="Times New Roman" w:cs="Times New Roman"/>
          <w:i/>
          <w:sz w:val="24"/>
          <w:szCs w:val="24"/>
        </w:rPr>
        <w:t xml:space="preserve">and </w:t>
      </w:r>
      <w:r w:rsidRPr="00C74464">
        <w:rPr>
          <w:rFonts w:ascii="Times New Roman" w:hAnsi="Times New Roman" w:cs="Times New Roman"/>
          <w:i/>
          <w:sz w:val="24"/>
          <w:szCs w:val="24"/>
        </w:rPr>
        <w:t>transformations</w:t>
      </w:r>
    </w:p>
    <w:p w14:paraId="7471271E" w14:textId="3BB5C839" w:rsidR="009B56FD" w:rsidRPr="00C74464" w:rsidRDefault="009B56FD" w:rsidP="00E204CA">
      <w:pPr>
        <w:spacing w:line="480" w:lineRule="auto"/>
        <w:contextualSpacing/>
        <w:rPr>
          <w:rFonts w:ascii="Times New Roman" w:hAnsi="Times New Roman" w:cs="Times New Roman"/>
          <w:sz w:val="24"/>
          <w:szCs w:val="24"/>
        </w:rPr>
      </w:pPr>
      <w:r w:rsidRPr="00C74464">
        <w:rPr>
          <w:rFonts w:ascii="Times New Roman" w:hAnsi="Times New Roman" w:cs="Times New Roman"/>
          <w:i/>
          <w:sz w:val="24"/>
          <w:szCs w:val="24"/>
        </w:rPr>
        <w:tab/>
      </w:r>
      <w:r w:rsidR="008D1AC4" w:rsidRPr="00C74464">
        <w:rPr>
          <w:rFonts w:ascii="Times New Roman" w:hAnsi="Times New Roman" w:cs="Times New Roman"/>
          <w:sz w:val="24"/>
          <w:szCs w:val="24"/>
        </w:rPr>
        <w:t xml:space="preserve">Soil </w:t>
      </w:r>
      <w:r w:rsidR="00EC10C0">
        <w:rPr>
          <w:rFonts w:ascii="Times New Roman" w:hAnsi="Times New Roman" w:cs="Times New Roman"/>
          <w:sz w:val="24"/>
          <w:szCs w:val="24"/>
        </w:rPr>
        <w:t>[</w:t>
      </w:r>
      <w:r w:rsidR="000340B1" w:rsidRPr="00C74464">
        <w:rPr>
          <w:rFonts w:ascii="Times New Roman" w:hAnsi="Times New Roman" w:cs="Times New Roman"/>
          <w:sz w:val="24"/>
          <w:szCs w:val="24"/>
        </w:rPr>
        <w:t>NH</w:t>
      </w:r>
      <w:r w:rsidR="000340B1" w:rsidRPr="00C74464">
        <w:rPr>
          <w:rFonts w:ascii="Times New Roman" w:hAnsi="Times New Roman" w:cs="Times New Roman"/>
          <w:sz w:val="24"/>
          <w:szCs w:val="24"/>
          <w:vertAlign w:val="subscript"/>
        </w:rPr>
        <w:t>4</w:t>
      </w:r>
      <w:r w:rsidR="000340B1" w:rsidRPr="00C74464">
        <w:rPr>
          <w:rFonts w:ascii="Times New Roman" w:hAnsi="Times New Roman" w:cs="Times New Roman"/>
          <w:sz w:val="24"/>
          <w:szCs w:val="24"/>
          <w:vertAlign w:val="superscript"/>
        </w:rPr>
        <w:t>+</w:t>
      </w:r>
      <w:r w:rsidR="00EC10C0">
        <w:rPr>
          <w:rFonts w:ascii="Times New Roman" w:hAnsi="Times New Roman" w:cs="Times New Roman"/>
          <w:sz w:val="24"/>
          <w:szCs w:val="24"/>
        </w:rPr>
        <w:t>],</w:t>
      </w:r>
      <w:r w:rsidR="000340B1" w:rsidRPr="00C74464">
        <w:rPr>
          <w:rFonts w:ascii="Times New Roman" w:hAnsi="Times New Roman" w:cs="Times New Roman"/>
          <w:sz w:val="24"/>
          <w:szCs w:val="24"/>
        </w:rPr>
        <w:t xml:space="preserve"> </w:t>
      </w:r>
      <w:r w:rsidR="00EC10C0">
        <w:rPr>
          <w:rFonts w:ascii="Times New Roman" w:hAnsi="Times New Roman" w:cs="Times New Roman"/>
          <w:sz w:val="24"/>
          <w:szCs w:val="24"/>
        </w:rPr>
        <w:t>[</w:t>
      </w:r>
      <w:r w:rsidR="000340B1" w:rsidRPr="00C74464">
        <w:rPr>
          <w:rFonts w:ascii="Times New Roman" w:hAnsi="Times New Roman" w:cs="Times New Roman"/>
          <w:sz w:val="24"/>
          <w:szCs w:val="24"/>
        </w:rPr>
        <w:t>NO</w:t>
      </w:r>
      <w:r w:rsidR="000340B1" w:rsidRPr="00C74464">
        <w:rPr>
          <w:rFonts w:ascii="Times New Roman" w:hAnsi="Times New Roman" w:cs="Times New Roman"/>
          <w:sz w:val="24"/>
          <w:szCs w:val="24"/>
          <w:vertAlign w:val="subscript"/>
        </w:rPr>
        <w:t>3</w:t>
      </w:r>
      <w:r w:rsidR="000340B1" w:rsidRPr="00C74464">
        <w:rPr>
          <w:rFonts w:ascii="Times New Roman" w:hAnsi="Times New Roman" w:cs="Times New Roman"/>
          <w:sz w:val="24"/>
          <w:szCs w:val="24"/>
          <w:vertAlign w:val="superscript"/>
        </w:rPr>
        <w:t>-</w:t>
      </w:r>
      <w:r w:rsidR="00EC10C0">
        <w:rPr>
          <w:rFonts w:ascii="Times New Roman" w:hAnsi="Times New Roman" w:cs="Times New Roman"/>
          <w:sz w:val="24"/>
          <w:szCs w:val="24"/>
        </w:rPr>
        <w:t xml:space="preserve">], </w:t>
      </w:r>
      <w:r w:rsidR="008D1AC4" w:rsidRPr="00C74464">
        <w:rPr>
          <w:rFonts w:ascii="Times New Roman" w:hAnsi="Times New Roman" w:cs="Times New Roman"/>
          <w:sz w:val="24"/>
          <w:szCs w:val="24"/>
        </w:rPr>
        <w:t xml:space="preserve">and N transformations were </w:t>
      </w:r>
      <w:r w:rsidR="00930D17" w:rsidRPr="00C74464">
        <w:rPr>
          <w:rFonts w:ascii="Times New Roman" w:hAnsi="Times New Roman" w:cs="Times New Roman"/>
          <w:sz w:val="24"/>
          <w:szCs w:val="24"/>
        </w:rPr>
        <w:t>measured</w:t>
      </w:r>
      <w:r w:rsidR="008D1AC4" w:rsidRPr="00C74464">
        <w:rPr>
          <w:rFonts w:ascii="Times New Roman" w:hAnsi="Times New Roman" w:cs="Times New Roman"/>
          <w:sz w:val="24"/>
          <w:szCs w:val="24"/>
        </w:rPr>
        <w:t xml:space="preserve"> </w:t>
      </w:r>
      <w:r w:rsidR="009A4E50" w:rsidRPr="00C74464">
        <w:rPr>
          <w:rFonts w:ascii="Times New Roman" w:hAnsi="Times New Roman" w:cs="Times New Roman"/>
          <w:sz w:val="24"/>
          <w:szCs w:val="24"/>
        </w:rPr>
        <w:t xml:space="preserve">according to Holtgrieve and Schindler </w:t>
      </w:r>
      <w:r w:rsidR="00013B0A">
        <w:rPr>
          <w:rFonts w:ascii="Times New Roman" w:hAnsi="Times New Roman" w:cs="Times New Roman"/>
          <w:sz w:val="24"/>
          <w:szCs w:val="24"/>
        </w:rPr>
        <w:t>(</w:t>
      </w:r>
      <w:r w:rsidR="009A4E50" w:rsidRPr="00C74464">
        <w:rPr>
          <w:rFonts w:ascii="Times New Roman" w:hAnsi="Times New Roman" w:cs="Times New Roman"/>
          <w:sz w:val="24"/>
          <w:szCs w:val="24"/>
        </w:rPr>
        <w:t>2009</w:t>
      </w:r>
      <w:r w:rsidR="00013B0A">
        <w:rPr>
          <w:rFonts w:ascii="Times New Roman" w:hAnsi="Times New Roman" w:cs="Times New Roman"/>
          <w:sz w:val="24"/>
          <w:szCs w:val="24"/>
        </w:rPr>
        <w:t>)</w:t>
      </w:r>
      <w:r w:rsidR="009A4E50" w:rsidRPr="00C74464">
        <w:rPr>
          <w:rFonts w:ascii="Times New Roman" w:hAnsi="Times New Roman" w:cs="Times New Roman"/>
          <w:sz w:val="24"/>
          <w:szCs w:val="24"/>
        </w:rPr>
        <w:t xml:space="preserve">. Briefly, </w:t>
      </w:r>
      <w:r w:rsidR="000340B1">
        <w:rPr>
          <w:rFonts w:ascii="Times New Roman" w:hAnsi="Times New Roman" w:cs="Times New Roman"/>
          <w:sz w:val="24"/>
          <w:szCs w:val="24"/>
        </w:rPr>
        <w:t xml:space="preserve">we extracted 10 to 12 g of field-moist sieved (&lt; 2 mm) soil with 100 mL of </w:t>
      </w:r>
      <w:r w:rsidR="000340B1" w:rsidRPr="00C74464">
        <w:rPr>
          <w:rFonts w:ascii="Times New Roman" w:hAnsi="Times New Roman" w:cs="Times New Roman"/>
          <w:sz w:val="24"/>
          <w:szCs w:val="24"/>
        </w:rPr>
        <w:t>2 M potassium chloride (</w:t>
      </w:r>
      <w:proofErr w:type="spellStart"/>
      <w:r w:rsidR="000340B1" w:rsidRPr="00C74464">
        <w:rPr>
          <w:rFonts w:ascii="Times New Roman" w:hAnsi="Times New Roman" w:cs="Times New Roman"/>
          <w:sz w:val="24"/>
          <w:szCs w:val="24"/>
        </w:rPr>
        <w:t>KCl</w:t>
      </w:r>
      <w:proofErr w:type="spellEnd"/>
      <w:r w:rsidR="000340B1" w:rsidRPr="00C74464">
        <w:rPr>
          <w:rFonts w:ascii="Times New Roman" w:hAnsi="Times New Roman" w:cs="Times New Roman"/>
          <w:sz w:val="24"/>
          <w:szCs w:val="24"/>
        </w:rPr>
        <w:t xml:space="preserve">) </w:t>
      </w:r>
      <w:r w:rsidR="000340B1">
        <w:rPr>
          <w:rFonts w:ascii="Times New Roman" w:hAnsi="Times New Roman" w:cs="Times New Roman"/>
          <w:sz w:val="24"/>
          <w:szCs w:val="24"/>
        </w:rPr>
        <w:t xml:space="preserve">by shaking for 60 s, followed by settling for 24 hours prior to filtration through pre-leached Whatman #1 filter papers. </w:t>
      </w:r>
      <w:r w:rsidR="005C4B78" w:rsidRPr="00C74464">
        <w:rPr>
          <w:rFonts w:ascii="Times New Roman" w:hAnsi="Times New Roman" w:cs="Times New Roman"/>
          <w:sz w:val="24"/>
          <w:szCs w:val="24"/>
        </w:rPr>
        <w:t xml:space="preserve">Approximately 8 </w:t>
      </w:r>
      <w:r w:rsidR="000340B1" w:rsidRPr="00C74464">
        <w:rPr>
          <w:rFonts w:ascii="Times New Roman" w:hAnsi="Times New Roman" w:cs="Times New Roman"/>
          <w:sz w:val="24"/>
          <w:szCs w:val="24"/>
        </w:rPr>
        <w:lastRenderedPageBreak/>
        <w:t>m</w:t>
      </w:r>
      <w:r w:rsidR="000340B1">
        <w:rPr>
          <w:rFonts w:ascii="Times New Roman" w:hAnsi="Times New Roman" w:cs="Times New Roman"/>
          <w:sz w:val="24"/>
          <w:szCs w:val="24"/>
        </w:rPr>
        <w:t>L</w:t>
      </w:r>
      <w:r w:rsidR="000340B1" w:rsidRPr="00C74464">
        <w:rPr>
          <w:rFonts w:ascii="Times New Roman" w:hAnsi="Times New Roman" w:cs="Times New Roman"/>
          <w:sz w:val="24"/>
          <w:szCs w:val="24"/>
        </w:rPr>
        <w:t xml:space="preserve"> </w:t>
      </w:r>
      <w:r w:rsidR="005C4B78" w:rsidRPr="00C74464">
        <w:rPr>
          <w:rFonts w:ascii="Times New Roman" w:hAnsi="Times New Roman" w:cs="Times New Roman"/>
          <w:sz w:val="24"/>
          <w:szCs w:val="24"/>
        </w:rPr>
        <w:t>of f</w:t>
      </w:r>
      <w:r w:rsidR="0091230C" w:rsidRPr="00C74464">
        <w:rPr>
          <w:rFonts w:ascii="Times New Roman" w:hAnsi="Times New Roman" w:cs="Times New Roman"/>
          <w:sz w:val="24"/>
          <w:szCs w:val="24"/>
        </w:rPr>
        <w:t xml:space="preserve">iltered extracts were frozen and later analyzed </w:t>
      </w:r>
      <w:proofErr w:type="spellStart"/>
      <w:r w:rsidR="0091230C" w:rsidRPr="00C74464">
        <w:rPr>
          <w:rFonts w:ascii="Times New Roman" w:hAnsi="Times New Roman" w:cs="Times New Roman"/>
          <w:sz w:val="24"/>
          <w:szCs w:val="24"/>
        </w:rPr>
        <w:t>colorimetrically</w:t>
      </w:r>
      <w:proofErr w:type="spellEnd"/>
      <w:r w:rsidR="0091230C" w:rsidRPr="00C74464">
        <w:rPr>
          <w:rFonts w:ascii="Times New Roman" w:hAnsi="Times New Roman" w:cs="Times New Roman"/>
          <w:sz w:val="24"/>
          <w:szCs w:val="24"/>
        </w:rPr>
        <w:t xml:space="preserve"> </w:t>
      </w:r>
      <w:r w:rsidR="009B6322" w:rsidRPr="00C74464">
        <w:rPr>
          <w:rFonts w:ascii="Times New Roman" w:hAnsi="Times New Roman" w:cs="Times New Roman"/>
          <w:sz w:val="24"/>
          <w:szCs w:val="24"/>
        </w:rPr>
        <w:t xml:space="preserve">for </w:t>
      </w:r>
      <w:r w:rsidR="00DC60A7" w:rsidRPr="00C74464">
        <w:rPr>
          <w:rFonts w:ascii="Times New Roman" w:hAnsi="Times New Roman" w:cs="Times New Roman"/>
          <w:sz w:val="24"/>
          <w:szCs w:val="24"/>
        </w:rPr>
        <w:t>[</w:t>
      </w:r>
      <w:r w:rsidR="009B6322" w:rsidRPr="00C74464">
        <w:rPr>
          <w:rFonts w:ascii="Times New Roman" w:hAnsi="Times New Roman" w:cs="Times New Roman"/>
          <w:sz w:val="24"/>
          <w:szCs w:val="24"/>
        </w:rPr>
        <w:t>NH</w:t>
      </w:r>
      <w:r w:rsidR="009B6322" w:rsidRPr="00C74464">
        <w:rPr>
          <w:rFonts w:ascii="Times New Roman" w:hAnsi="Times New Roman" w:cs="Times New Roman"/>
          <w:sz w:val="24"/>
          <w:szCs w:val="24"/>
          <w:vertAlign w:val="subscript"/>
        </w:rPr>
        <w:t>4</w:t>
      </w:r>
      <w:r w:rsidR="009B6322" w:rsidRPr="00C74464">
        <w:rPr>
          <w:rFonts w:ascii="Times New Roman" w:hAnsi="Times New Roman" w:cs="Times New Roman"/>
          <w:sz w:val="24"/>
          <w:szCs w:val="24"/>
          <w:vertAlign w:val="superscript"/>
        </w:rPr>
        <w:t>+</w:t>
      </w:r>
      <w:r w:rsidR="00DC60A7" w:rsidRPr="00C74464">
        <w:rPr>
          <w:rFonts w:ascii="Times New Roman" w:hAnsi="Times New Roman" w:cs="Times New Roman"/>
          <w:sz w:val="24"/>
          <w:szCs w:val="24"/>
        </w:rPr>
        <w:t>]</w:t>
      </w:r>
      <w:r w:rsidR="009B6322" w:rsidRPr="00C74464">
        <w:rPr>
          <w:rFonts w:ascii="Times New Roman" w:hAnsi="Times New Roman" w:cs="Times New Roman"/>
          <w:sz w:val="24"/>
          <w:szCs w:val="24"/>
        </w:rPr>
        <w:t xml:space="preserve"> and </w:t>
      </w:r>
      <w:r w:rsidR="00DC60A7" w:rsidRPr="00C74464">
        <w:rPr>
          <w:rFonts w:ascii="Times New Roman" w:hAnsi="Times New Roman" w:cs="Times New Roman"/>
          <w:sz w:val="24"/>
          <w:szCs w:val="24"/>
        </w:rPr>
        <w:t>[</w:t>
      </w:r>
      <w:r w:rsidR="009B6322" w:rsidRPr="00C74464">
        <w:rPr>
          <w:rFonts w:ascii="Times New Roman" w:hAnsi="Times New Roman" w:cs="Times New Roman"/>
          <w:sz w:val="24"/>
          <w:szCs w:val="24"/>
        </w:rPr>
        <w:t>NO</w:t>
      </w:r>
      <w:r w:rsidR="009B6322" w:rsidRPr="00C74464">
        <w:rPr>
          <w:rFonts w:ascii="Times New Roman" w:hAnsi="Times New Roman" w:cs="Times New Roman"/>
          <w:sz w:val="24"/>
          <w:szCs w:val="24"/>
          <w:vertAlign w:val="subscript"/>
        </w:rPr>
        <w:t>3</w:t>
      </w:r>
      <w:r w:rsidR="009B6322" w:rsidRPr="00C74464">
        <w:rPr>
          <w:rFonts w:ascii="Times New Roman" w:hAnsi="Times New Roman" w:cs="Times New Roman"/>
          <w:sz w:val="24"/>
          <w:szCs w:val="24"/>
          <w:vertAlign w:val="superscript"/>
        </w:rPr>
        <w:t>-</w:t>
      </w:r>
      <w:r w:rsidR="00DC60A7" w:rsidRPr="00C74464">
        <w:rPr>
          <w:rFonts w:ascii="Times New Roman" w:hAnsi="Times New Roman" w:cs="Times New Roman"/>
          <w:sz w:val="24"/>
          <w:szCs w:val="24"/>
        </w:rPr>
        <w:t>]</w:t>
      </w:r>
      <w:r w:rsidR="009B6322" w:rsidRPr="00C74464">
        <w:rPr>
          <w:rFonts w:ascii="Times New Roman" w:hAnsi="Times New Roman" w:cs="Times New Roman"/>
          <w:sz w:val="24"/>
          <w:szCs w:val="24"/>
        </w:rPr>
        <w:t xml:space="preserve"> </w:t>
      </w:r>
      <w:r w:rsidR="0091230C" w:rsidRPr="00C74464">
        <w:rPr>
          <w:rFonts w:ascii="Times New Roman" w:hAnsi="Times New Roman" w:cs="Times New Roman"/>
          <w:sz w:val="24"/>
          <w:szCs w:val="24"/>
        </w:rPr>
        <w:t xml:space="preserve">with an </w:t>
      </w:r>
      <w:r w:rsidR="009F7C1C" w:rsidRPr="00C74464">
        <w:rPr>
          <w:rFonts w:ascii="Times New Roman" w:hAnsi="Times New Roman" w:cs="Times New Roman"/>
          <w:sz w:val="24"/>
          <w:szCs w:val="24"/>
        </w:rPr>
        <w:t xml:space="preserve">Auto-Analyzer 500 Model </w:t>
      </w:r>
      <w:r w:rsidR="0091230C" w:rsidRPr="00C74464">
        <w:rPr>
          <w:rFonts w:ascii="Times New Roman" w:hAnsi="Times New Roman" w:cs="Times New Roman"/>
          <w:sz w:val="24"/>
          <w:szCs w:val="24"/>
        </w:rPr>
        <w:t>(</w:t>
      </w:r>
      <w:proofErr w:type="spellStart"/>
      <w:r w:rsidR="009F7C1C" w:rsidRPr="00C74464">
        <w:rPr>
          <w:rFonts w:ascii="Times New Roman" w:hAnsi="Times New Roman" w:cs="Times New Roman"/>
          <w:sz w:val="24"/>
          <w:szCs w:val="24"/>
        </w:rPr>
        <w:t>Perstorp</w:t>
      </w:r>
      <w:proofErr w:type="spellEnd"/>
      <w:r w:rsidR="009F7C1C" w:rsidRPr="00C74464">
        <w:rPr>
          <w:rFonts w:ascii="Times New Roman" w:hAnsi="Times New Roman" w:cs="Times New Roman"/>
          <w:sz w:val="24"/>
          <w:szCs w:val="24"/>
        </w:rPr>
        <w:t xml:space="preserve"> Analytical Co, </w:t>
      </w:r>
      <w:r w:rsidR="008136A1" w:rsidRPr="00C74464">
        <w:rPr>
          <w:rFonts w:ascii="Times New Roman" w:hAnsi="Times New Roman" w:cs="Times New Roman"/>
          <w:sz w:val="24"/>
          <w:szCs w:val="24"/>
        </w:rPr>
        <w:t>Analytical Service Station</w:t>
      </w:r>
      <w:r w:rsidR="0091230C" w:rsidRPr="00C74464">
        <w:rPr>
          <w:rFonts w:ascii="Times New Roman" w:hAnsi="Times New Roman" w:cs="Times New Roman"/>
          <w:sz w:val="24"/>
          <w:szCs w:val="24"/>
        </w:rPr>
        <w:t>,</w:t>
      </w:r>
      <w:r w:rsidR="009F7C1C" w:rsidRPr="00C74464">
        <w:rPr>
          <w:rFonts w:ascii="Times New Roman" w:hAnsi="Times New Roman" w:cs="Times New Roman"/>
          <w:sz w:val="24"/>
          <w:szCs w:val="24"/>
        </w:rPr>
        <w:t xml:space="preserve"> </w:t>
      </w:r>
      <w:r w:rsidR="0015705D">
        <w:rPr>
          <w:rFonts w:ascii="Times New Roman" w:hAnsi="Times New Roman" w:cs="Times New Roman"/>
          <w:sz w:val="24"/>
          <w:szCs w:val="24"/>
        </w:rPr>
        <w:t xml:space="preserve">Seattle, </w:t>
      </w:r>
      <w:r w:rsidR="009F7C1C" w:rsidRPr="00C74464">
        <w:rPr>
          <w:rFonts w:ascii="Times New Roman" w:hAnsi="Times New Roman" w:cs="Times New Roman"/>
          <w:sz w:val="24"/>
          <w:szCs w:val="24"/>
        </w:rPr>
        <w:t>WA</w:t>
      </w:r>
      <w:r w:rsidR="0091230C" w:rsidRPr="00C74464">
        <w:rPr>
          <w:rFonts w:ascii="Times New Roman" w:hAnsi="Times New Roman" w:cs="Times New Roman"/>
          <w:sz w:val="24"/>
          <w:szCs w:val="24"/>
        </w:rPr>
        <w:t>, USA)</w:t>
      </w:r>
      <w:r w:rsidR="001371DC">
        <w:rPr>
          <w:rFonts w:ascii="Times New Roman" w:hAnsi="Times New Roman" w:cs="Times New Roman"/>
          <w:sz w:val="24"/>
          <w:szCs w:val="24"/>
        </w:rPr>
        <w:t>. T</w:t>
      </w:r>
      <w:r w:rsidR="000340B1">
        <w:rPr>
          <w:rFonts w:ascii="Times New Roman" w:hAnsi="Times New Roman" w:cs="Times New Roman"/>
          <w:sz w:val="24"/>
          <w:szCs w:val="24"/>
        </w:rPr>
        <w:t xml:space="preserve">he remaining extract </w:t>
      </w:r>
      <w:r w:rsidR="007F548A">
        <w:rPr>
          <w:rFonts w:ascii="Times New Roman" w:hAnsi="Times New Roman" w:cs="Times New Roman"/>
          <w:sz w:val="24"/>
          <w:szCs w:val="24"/>
        </w:rPr>
        <w:t xml:space="preserve">was </w:t>
      </w:r>
      <w:r w:rsidR="000340B1">
        <w:rPr>
          <w:rFonts w:ascii="Times New Roman" w:hAnsi="Times New Roman" w:cs="Times New Roman"/>
          <w:sz w:val="24"/>
          <w:szCs w:val="24"/>
        </w:rPr>
        <w:t>frozen prior to stable isotope analyses (see</w:t>
      </w:r>
      <w:r w:rsidR="00B23BFE">
        <w:rPr>
          <w:rFonts w:ascii="Times New Roman" w:hAnsi="Times New Roman" w:cs="Times New Roman"/>
          <w:sz w:val="24"/>
          <w:szCs w:val="24"/>
        </w:rPr>
        <w:t xml:space="preserve"> </w:t>
      </w:r>
      <w:r w:rsidR="00B23BFE">
        <w:rPr>
          <w:rFonts w:ascii="Times New Roman" w:hAnsi="Times New Roman" w:cs="Times New Roman"/>
          <w:i/>
          <w:sz w:val="24"/>
          <w:szCs w:val="24"/>
        </w:rPr>
        <w:t>Stable isotope analysis</w:t>
      </w:r>
      <w:r w:rsidR="000340B1">
        <w:rPr>
          <w:rFonts w:ascii="Times New Roman" w:hAnsi="Times New Roman" w:cs="Times New Roman"/>
          <w:sz w:val="24"/>
          <w:szCs w:val="24"/>
        </w:rPr>
        <w:t>). To estimate inorganic N transformation rates, a</w:t>
      </w:r>
      <w:r w:rsidR="0091230C" w:rsidRPr="00C74464">
        <w:rPr>
          <w:rFonts w:ascii="Times New Roman" w:hAnsi="Times New Roman" w:cs="Times New Roman"/>
          <w:sz w:val="24"/>
          <w:szCs w:val="24"/>
        </w:rPr>
        <w:t xml:space="preserve"> second 10</w:t>
      </w:r>
      <w:r w:rsidR="000340B1">
        <w:rPr>
          <w:rFonts w:ascii="Times New Roman" w:hAnsi="Times New Roman" w:cs="Times New Roman"/>
          <w:sz w:val="24"/>
          <w:szCs w:val="24"/>
        </w:rPr>
        <w:t xml:space="preserve"> to </w:t>
      </w:r>
      <w:r w:rsidR="0091230C" w:rsidRPr="00C74464">
        <w:rPr>
          <w:rFonts w:ascii="Times New Roman" w:hAnsi="Times New Roman" w:cs="Times New Roman"/>
          <w:sz w:val="24"/>
          <w:szCs w:val="24"/>
        </w:rPr>
        <w:t>12 g soil subsample was incubated aer</w:t>
      </w:r>
      <w:r w:rsidR="00013B0A">
        <w:rPr>
          <w:rFonts w:ascii="Times New Roman" w:hAnsi="Times New Roman" w:cs="Times New Roman"/>
          <w:sz w:val="24"/>
          <w:szCs w:val="24"/>
        </w:rPr>
        <w:t>obically in the dark for 15 d</w:t>
      </w:r>
      <w:r w:rsidR="0091230C" w:rsidRPr="00C74464">
        <w:rPr>
          <w:rFonts w:ascii="Times New Roman" w:hAnsi="Times New Roman" w:cs="Times New Roman"/>
          <w:sz w:val="24"/>
          <w:szCs w:val="24"/>
        </w:rPr>
        <w:t xml:space="preserve"> at </w:t>
      </w:r>
      <w:r w:rsidR="00A86B4C" w:rsidRPr="00C74464">
        <w:rPr>
          <w:rFonts w:ascii="Times New Roman" w:hAnsi="Times New Roman" w:cs="Times New Roman"/>
          <w:sz w:val="24"/>
          <w:szCs w:val="24"/>
        </w:rPr>
        <w:t>20</w:t>
      </w:r>
      <w:r w:rsidR="0091230C" w:rsidRPr="00C74464">
        <w:rPr>
          <w:rFonts w:ascii="Times New Roman" w:hAnsi="Times New Roman" w:cs="Times New Roman"/>
          <w:sz w:val="24"/>
          <w:szCs w:val="24"/>
        </w:rPr>
        <w:sym w:font="Symbol" w:char="F0B0"/>
      </w:r>
      <w:r w:rsidR="0091230C" w:rsidRPr="00C74464">
        <w:rPr>
          <w:rFonts w:ascii="Times New Roman" w:hAnsi="Times New Roman" w:cs="Times New Roman"/>
          <w:sz w:val="24"/>
          <w:szCs w:val="24"/>
        </w:rPr>
        <w:t>C prior to extraction</w:t>
      </w:r>
      <w:r w:rsidR="000340B1">
        <w:rPr>
          <w:rFonts w:ascii="Times New Roman" w:hAnsi="Times New Roman" w:cs="Times New Roman"/>
          <w:sz w:val="24"/>
          <w:szCs w:val="24"/>
        </w:rPr>
        <w:t xml:space="preserve">, filtration, and analysis </w:t>
      </w:r>
      <w:r w:rsidR="0091230C" w:rsidRPr="00C74464">
        <w:rPr>
          <w:rFonts w:ascii="Times New Roman" w:hAnsi="Times New Roman" w:cs="Times New Roman"/>
          <w:sz w:val="24"/>
          <w:szCs w:val="24"/>
        </w:rPr>
        <w:t xml:space="preserve">as above. Net mineralization </w:t>
      </w:r>
      <w:r w:rsidR="0013670B">
        <w:rPr>
          <w:rFonts w:ascii="Times New Roman" w:hAnsi="Times New Roman" w:cs="Times New Roman"/>
          <w:sz w:val="24"/>
          <w:szCs w:val="24"/>
        </w:rPr>
        <w:t xml:space="preserve">was </w:t>
      </w:r>
      <w:r w:rsidR="0091230C" w:rsidRPr="00C74464">
        <w:rPr>
          <w:rFonts w:ascii="Times New Roman" w:hAnsi="Times New Roman" w:cs="Times New Roman"/>
          <w:sz w:val="24"/>
          <w:szCs w:val="24"/>
        </w:rPr>
        <w:t>calculated as the</w:t>
      </w:r>
      <w:r w:rsidR="00632A63">
        <w:rPr>
          <w:rFonts w:ascii="Times New Roman" w:hAnsi="Times New Roman" w:cs="Times New Roman"/>
          <w:sz w:val="24"/>
          <w:szCs w:val="24"/>
        </w:rPr>
        <w:t xml:space="preserve"> sum of the</w:t>
      </w:r>
      <w:r w:rsidR="0091230C" w:rsidRPr="00C74464">
        <w:rPr>
          <w:rFonts w:ascii="Times New Roman" w:hAnsi="Times New Roman" w:cs="Times New Roman"/>
          <w:sz w:val="24"/>
          <w:szCs w:val="24"/>
        </w:rPr>
        <w:t xml:space="preserve"> change in </w:t>
      </w:r>
      <w:r w:rsidR="00DC60A7" w:rsidRPr="00C74464">
        <w:rPr>
          <w:rFonts w:ascii="Times New Roman" w:hAnsi="Times New Roman" w:cs="Times New Roman"/>
          <w:sz w:val="24"/>
          <w:szCs w:val="24"/>
        </w:rPr>
        <w:t>[</w:t>
      </w:r>
      <w:r w:rsidR="0091230C" w:rsidRPr="00C74464">
        <w:rPr>
          <w:rFonts w:ascii="Times New Roman" w:hAnsi="Times New Roman" w:cs="Times New Roman"/>
          <w:sz w:val="24"/>
          <w:szCs w:val="24"/>
        </w:rPr>
        <w:t>NH</w:t>
      </w:r>
      <w:r w:rsidR="0091230C" w:rsidRPr="00C74464">
        <w:rPr>
          <w:rFonts w:ascii="Times New Roman" w:hAnsi="Times New Roman" w:cs="Times New Roman"/>
          <w:sz w:val="24"/>
          <w:szCs w:val="24"/>
          <w:vertAlign w:val="subscript"/>
        </w:rPr>
        <w:t>4</w:t>
      </w:r>
      <w:r w:rsidR="0091230C" w:rsidRPr="00C74464">
        <w:rPr>
          <w:rFonts w:ascii="Times New Roman" w:hAnsi="Times New Roman" w:cs="Times New Roman"/>
          <w:sz w:val="24"/>
          <w:szCs w:val="24"/>
          <w:vertAlign w:val="superscript"/>
        </w:rPr>
        <w:t>+</w:t>
      </w:r>
      <w:r w:rsidR="00DC60A7" w:rsidRPr="00C74464">
        <w:rPr>
          <w:rFonts w:ascii="Times New Roman" w:hAnsi="Times New Roman" w:cs="Times New Roman"/>
          <w:sz w:val="24"/>
          <w:szCs w:val="24"/>
        </w:rPr>
        <w:t>]</w:t>
      </w:r>
      <w:r w:rsidR="0091230C" w:rsidRPr="00C74464">
        <w:rPr>
          <w:rFonts w:ascii="Times New Roman" w:hAnsi="Times New Roman" w:cs="Times New Roman"/>
          <w:sz w:val="24"/>
          <w:szCs w:val="24"/>
          <w:vertAlign w:val="superscript"/>
        </w:rPr>
        <w:t xml:space="preserve"> </w:t>
      </w:r>
      <w:r w:rsidR="004B39B9">
        <w:rPr>
          <w:rFonts w:ascii="Times New Roman" w:hAnsi="Times New Roman" w:cs="Times New Roman"/>
          <w:sz w:val="24"/>
          <w:szCs w:val="24"/>
        </w:rPr>
        <w:t>and [</w:t>
      </w:r>
      <w:r w:rsidR="004B39B9" w:rsidRPr="00C74464">
        <w:rPr>
          <w:rFonts w:ascii="Times New Roman" w:hAnsi="Times New Roman" w:cs="Times New Roman"/>
          <w:sz w:val="24"/>
          <w:szCs w:val="24"/>
        </w:rPr>
        <w:t>NO</w:t>
      </w:r>
      <w:r w:rsidR="004B39B9" w:rsidRPr="00C74464">
        <w:rPr>
          <w:rFonts w:ascii="Times New Roman" w:hAnsi="Times New Roman" w:cs="Times New Roman"/>
          <w:sz w:val="24"/>
          <w:szCs w:val="24"/>
          <w:vertAlign w:val="subscript"/>
        </w:rPr>
        <w:t>3</w:t>
      </w:r>
      <w:r w:rsidR="00812E41">
        <w:rPr>
          <w:rFonts w:ascii="Times New Roman" w:hAnsi="Times New Roman" w:cs="Times New Roman"/>
          <w:sz w:val="24"/>
          <w:szCs w:val="24"/>
          <w:vertAlign w:val="superscript"/>
        </w:rPr>
        <w:t>-</w:t>
      </w:r>
      <w:r w:rsidR="004B39B9" w:rsidRPr="00C74464">
        <w:rPr>
          <w:rFonts w:ascii="Times New Roman" w:hAnsi="Times New Roman" w:cs="Times New Roman"/>
          <w:sz w:val="24"/>
          <w:szCs w:val="24"/>
        </w:rPr>
        <w:t xml:space="preserve">] </w:t>
      </w:r>
      <w:r w:rsidR="004B39B9">
        <w:rPr>
          <w:rFonts w:ascii="Times New Roman" w:hAnsi="Times New Roman" w:cs="Times New Roman"/>
          <w:sz w:val="24"/>
          <w:szCs w:val="24"/>
        </w:rPr>
        <w:t>d</w:t>
      </w:r>
      <w:r w:rsidR="0091230C" w:rsidRPr="00C74464">
        <w:rPr>
          <w:rFonts w:ascii="Times New Roman" w:hAnsi="Times New Roman" w:cs="Times New Roman"/>
          <w:sz w:val="24"/>
          <w:szCs w:val="24"/>
        </w:rPr>
        <w:t>ivided by the incubation duration</w:t>
      </w:r>
      <w:r w:rsidR="0013670B">
        <w:rPr>
          <w:rFonts w:ascii="Times New Roman" w:hAnsi="Times New Roman" w:cs="Times New Roman"/>
          <w:sz w:val="24"/>
          <w:szCs w:val="24"/>
        </w:rPr>
        <w:t>,</w:t>
      </w:r>
      <w:r w:rsidR="00930D17" w:rsidRPr="00C74464">
        <w:rPr>
          <w:rFonts w:ascii="Times New Roman" w:hAnsi="Times New Roman" w:cs="Times New Roman"/>
          <w:sz w:val="24"/>
          <w:szCs w:val="24"/>
        </w:rPr>
        <w:t xml:space="preserve"> and</w:t>
      </w:r>
      <w:r w:rsidR="0091230C" w:rsidRPr="00C74464">
        <w:rPr>
          <w:rFonts w:ascii="Times New Roman" w:hAnsi="Times New Roman" w:cs="Times New Roman"/>
          <w:sz w:val="24"/>
          <w:szCs w:val="24"/>
        </w:rPr>
        <w:t xml:space="preserve"> net nitrification was calculated as the change in </w:t>
      </w:r>
      <w:r w:rsidR="00DC60A7" w:rsidRPr="00C74464">
        <w:rPr>
          <w:rFonts w:ascii="Times New Roman" w:hAnsi="Times New Roman" w:cs="Times New Roman"/>
          <w:sz w:val="24"/>
          <w:szCs w:val="24"/>
        </w:rPr>
        <w:t>[</w:t>
      </w:r>
      <w:r w:rsidR="0091230C" w:rsidRPr="00C74464">
        <w:rPr>
          <w:rFonts w:ascii="Times New Roman" w:hAnsi="Times New Roman" w:cs="Times New Roman"/>
          <w:sz w:val="24"/>
          <w:szCs w:val="24"/>
        </w:rPr>
        <w:t>NO</w:t>
      </w:r>
      <w:r w:rsidR="0091230C" w:rsidRPr="00C74464">
        <w:rPr>
          <w:rFonts w:ascii="Times New Roman" w:hAnsi="Times New Roman" w:cs="Times New Roman"/>
          <w:sz w:val="24"/>
          <w:szCs w:val="24"/>
          <w:vertAlign w:val="subscript"/>
        </w:rPr>
        <w:t>3</w:t>
      </w:r>
      <w:r w:rsidR="0091230C" w:rsidRPr="00C74464">
        <w:rPr>
          <w:rFonts w:ascii="Times New Roman" w:hAnsi="Times New Roman" w:cs="Times New Roman"/>
          <w:sz w:val="24"/>
          <w:szCs w:val="24"/>
          <w:vertAlign w:val="superscript"/>
        </w:rPr>
        <w:t>-</w:t>
      </w:r>
      <w:r w:rsidR="00DC60A7" w:rsidRPr="00C74464">
        <w:rPr>
          <w:rFonts w:ascii="Times New Roman" w:hAnsi="Times New Roman" w:cs="Times New Roman"/>
          <w:sz w:val="24"/>
          <w:szCs w:val="24"/>
        </w:rPr>
        <w:t xml:space="preserve">] </w:t>
      </w:r>
      <w:r w:rsidR="0091230C" w:rsidRPr="00C74464">
        <w:rPr>
          <w:rFonts w:ascii="Times New Roman" w:hAnsi="Times New Roman" w:cs="Times New Roman"/>
          <w:sz w:val="24"/>
          <w:szCs w:val="24"/>
        </w:rPr>
        <w:t>over the incubation</w:t>
      </w:r>
      <w:r w:rsidR="009B6322" w:rsidRPr="00C74464">
        <w:rPr>
          <w:rFonts w:ascii="Times New Roman" w:hAnsi="Times New Roman" w:cs="Times New Roman"/>
          <w:sz w:val="24"/>
          <w:szCs w:val="24"/>
        </w:rPr>
        <w:t xml:space="preserve"> duration</w:t>
      </w:r>
      <w:r w:rsidR="001D53D8">
        <w:rPr>
          <w:rFonts w:ascii="Times New Roman" w:hAnsi="Times New Roman" w:cs="Times New Roman"/>
          <w:sz w:val="24"/>
          <w:szCs w:val="24"/>
        </w:rPr>
        <w:t xml:space="preserve"> and represents the conversion of </w:t>
      </w:r>
      <w:r w:rsidR="001D53D8" w:rsidRPr="00C74464">
        <w:rPr>
          <w:rFonts w:ascii="Times New Roman" w:hAnsi="Times New Roman" w:cs="Times New Roman"/>
          <w:sz w:val="24"/>
          <w:szCs w:val="24"/>
        </w:rPr>
        <w:t>NH</w:t>
      </w:r>
      <w:r w:rsidR="001D53D8" w:rsidRPr="00C74464">
        <w:rPr>
          <w:rFonts w:ascii="Times New Roman" w:hAnsi="Times New Roman" w:cs="Times New Roman"/>
          <w:sz w:val="24"/>
          <w:szCs w:val="24"/>
          <w:vertAlign w:val="subscript"/>
        </w:rPr>
        <w:t>4</w:t>
      </w:r>
      <w:r w:rsidR="001D53D8" w:rsidRPr="00C74464">
        <w:rPr>
          <w:rFonts w:ascii="Times New Roman" w:hAnsi="Times New Roman" w:cs="Times New Roman"/>
          <w:sz w:val="24"/>
          <w:szCs w:val="24"/>
          <w:vertAlign w:val="superscript"/>
        </w:rPr>
        <w:t xml:space="preserve">+ </w:t>
      </w:r>
      <w:r w:rsidR="001D53D8">
        <w:rPr>
          <w:rFonts w:ascii="Times New Roman" w:hAnsi="Times New Roman" w:cs="Times New Roman"/>
          <w:sz w:val="24"/>
          <w:szCs w:val="24"/>
        </w:rPr>
        <w:t xml:space="preserve">to </w:t>
      </w:r>
      <w:r w:rsidR="001D53D8" w:rsidRPr="00C74464">
        <w:rPr>
          <w:rFonts w:ascii="Times New Roman" w:hAnsi="Times New Roman" w:cs="Times New Roman"/>
          <w:sz w:val="24"/>
          <w:szCs w:val="24"/>
        </w:rPr>
        <w:t>NO</w:t>
      </w:r>
      <w:r w:rsidR="001D53D8" w:rsidRPr="00C74464">
        <w:rPr>
          <w:rFonts w:ascii="Times New Roman" w:hAnsi="Times New Roman" w:cs="Times New Roman"/>
          <w:sz w:val="24"/>
          <w:szCs w:val="24"/>
          <w:vertAlign w:val="subscript"/>
        </w:rPr>
        <w:t>3</w:t>
      </w:r>
      <w:r w:rsidR="001D53D8">
        <w:rPr>
          <w:rFonts w:ascii="Times New Roman" w:hAnsi="Times New Roman" w:cs="Times New Roman"/>
          <w:sz w:val="24"/>
          <w:szCs w:val="24"/>
          <w:vertAlign w:val="superscript"/>
        </w:rPr>
        <w:t>-</w:t>
      </w:r>
      <w:r w:rsidR="005763E9" w:rsidRPr="00C74464">
        <w:rPr>
          <w:rFonts w:ascii="Times New Roman" w:hAnsi="Times New Roman" w:cs="Times New Roman"/>
          <w:sz w:val="24"/>
          <w:szCs w:val="24"/>
        </w:rPr>
        <w:t xml:space="preserve"> (Hart 1994)</w:t>
      </w:r>
      <w:r w:rsidR="0091230C" w:rsidRPr="00C74464">
        <w:rPr>
          <w:rFonts w:ascii="Times New Roman" w:hAnsi="Times New Roman" w:cs="Times New Roman"/>
          <w:sz w:val="24"/>
          <w:szCs w:val="24"/>
        </w:rPr>
        <w:t>.</w:t>
      </w:r>
      <w:r w:rsidR="007C2D43" w:rsidRPr="00C74464">
        <w:rPr>
          <w:rFonts w:ascii="Times New Roman" w:hAnsi="Times New Roman" w:cs="Times New Roman"/>
          <w:sz w:val="24"/>
          <w:szCs w:val="24"/>
        </w:rPr>
        <w:t xml:space="preserve"> [</w:t>
      </w:r>
      <w:proofErr w:type="spellStart"/>
      <w:r w:rsidR="007C2D43" w:rsidRPr="00C74464">
        <w:rPr>
          <w:rFonts w:ascii="Times New Roman" w:hAnsi="Times New Roman" w:cs="Times New Roman"/>
          <w:sz w:val="24"/>
          <w:szCs w:val="24"/>
        </w:rPr>
        <w:t>N</w:t>
      </w:r>
      <w:r w:rsidR="007C2D43" w:rsidRPr="00C74464">
        <w:rPr>
          <w:rFonts w:ascii="Times New Roman" w:hAnsi="Times New Roman" w:cs="Times New Roman"/>
          <w:sz w:val="24"/>
          <w:szCs w:val="24"/>
          <w:vertAlign w:val="subscript"/>
        </w:rPr>
        <w:t>org</w:t>
      </w:r>
      <w:proofErr w:type="spellEnd"/>
      <w:r w:rsidR="007C2D43" w:rsidRPr="00C74464">
        <w:rPr>
          <w:rFonts w:ascii="Times New Roman" w:hAnsi="Times New Roman" w:cs="Times New Roman"/>
          <w:sz w:val="24"/>
          <w:szCs w:val="24"/>
        </w:rPr>
        <w:t xml:space="preserve">] was calculated by taking total soil </w:t>
      </w:r>
      <w:r w:rsidR="00E204CA">
        <w:rPr>
          <w:rFonts w:ascii="Times New Roman" w:hAnsi="Times New Roman" w:cs="Times New Roman"/>
          <w:sz w:val="24"/>
          <w:szCs w:val="24"/>
        </w:rPr>
        <w:t>N</w:t>
      </w:r>
      <w:r w:rsidR="00E204CA" w:rsidRPr="00C74464">
        <w:rPr>
          <w:rFonts w:ascii="Times New Roman" w:hAnsi="Times New Roman" w:cs="Times New Roman"/>
          <w:sz w:val="24"/>
          <w:szCs w:val="24"/>
        </w:rPr>
        <w:t xml:space="preserve"> </w:t>
      </w:r>
      <w:r w:rsidR="007C2D43" w:rsidRPr="00C74464">
        <w:rPr>
          <w:rFonts w:ascii="Times New Roman" w:hAnsi="Times New Roman" w:cs="Times New Roman"/>
          <w:sz w:val="24"/>
          <w:szCs w:val="24"/>
        </w:rPr>
        <w:t>concentration</w:t>
      </w:r>
      <w:r w:rsidR="00EC10C0">
        <w:rPr>
          <w:rFonts w:ascii="Times New Roman" w:hAnsi="Times New Roman" w:cs="Times New Roman"/>
          <w:sz w:val="24"/>
          <w:szCs w:val="24"/>
        </w:rPr>
        <w:t>, [</w:t>
      </w:r>
      <w:proofErr w:type="spellStart"/>
      <w:r w:rsidR="00EC10C0">
        <w:rPr>
          <w:rFonts w:ascii="Times New Roman" w:hAnsi="Times New Roman" w:cs="Times New Roman"/>
          <w:sz w:val="24"/>
          <w:szCs w:val="24"/>
        </w:rPr>
        <w:t>N</w:t>
      </w:r>
      <w:r w:rsidR="00EC10C0">
        <w:rPr>
          <w:rFonts w:ascii="Times New Roman" w:hAnsi="Times New Roman" w:cs="Times New Roman"/>
          <w:sz w:val="24"/>
          <w:szCs w:val="24"/>
          <w:vertAlign w:val="subscript"/>
        </w:rPr>
        <w:t>tot</w:t>
      </w:r>
      <w:proofErr w:type="spellEnd"/>
      <w:r w:rsidR="00EC10C0">
        <w:rPr>
          <w:rFonts w:ascii="Times New Roman" w:hAnsi="Times New Roman" w:cs="Times New Roman"/>
          <w:sz w:val="24"/>
          <w:szCs w:val="24"/>
        </w:rPr>
        <w:t>]</w:t>
      </w:r>
      <w:r w:rsidR="007C2D43" w:rsidRPr="00C74464">
        <w:rPr>
          <w:rFonts w:ascii="Times New Roman" w:hAnsi="Times New Roman" w:cs="Times New Roman"/>
          <w:sz w:val="24"/>
          <w:szCs w:val="24"/>
        </w:rPr>
        <w:t xml:space="preserve"> determined by </w:t>
      </w:r>
      <w:r w:rsidR="007809C9">
        <w:rPr>
          <w:rFonts w:ascii="Times New Roman" w:hAnsi="Times New Roman" w:cs="Times New Roman"/>
          <w:sz w:val="24"/>
          <w:szCs w:val="24"/>
        </w:rPr>
        <w:t>elemental analysis</w:t>
      </w:r>
      <w:r w:rsidR="007C2D43" w:rsidRPr="00C74464">
        <w:rPr>
          <w:rFonts w:ascii="Times New Roman" w:hAnsi="Times New Roman" w:cs="Times New Roman"/>
          <w:sz w:val="24"/>
          <w:szCs w:val="24"/>
        </w:rPr>
        <w:t xml:space="preserve"> (see</w:t>
      </w:r>
      <w:r w:rsidR="00B23BFE">
        <w:rPr>
          <w:rFonts w:ascii="Times New Roman" w:hAnsi="Times New Roman" w:cs="Times New Roman"/>
          <w:i/>
          <w:sz w:val="24"/>
          <w:szCs w:val="24"/>
        </w:rPr>
        <w:t xml:space="preserve"> Stable isotope analysis</w:t>
      </w:r>
      <w:r w:rsidR="007C2D43" w:rsidRPr="00C74464">
        <w:rPr>
          <w:rFonts w:ascii="Times New Roman" w:hAnsi="Times New Roman" w:cs="Times New Roman"/>
          <w:sz w:val="24"/>
          <w:szCs w:val="24"/>
        </w:rPr>
        <w:t>) and subtracting [NH</w:t>
      </w:r>
      <w:r w:rsidR="007C2D43" w:rsidRPr="00C74464">
        <w:rPr>
          <w:rFonts w:ascii="Times New Roman" w:hAnsi="Times New Roman" w:cs="Times New Roman"/>
          <w:sz w:val="24"/>
          <w:szCs w:val="24"/>
          <w:vertAlign w:val="subscript"/>
        </w:rPr>
        <w:t>4</w:t>
      </w:r>
      <w:r w:rsidR="007C2D43" w:rsidRPr="00C74464">
        <w:rPr>
          <w:rFonts w:ascii="Times New Roman" w:hAnsi="Times New Roman" w:cs="Times New Roman"/>
          <w:sz w:val="24"/>
          <w:szCs w:val="24"/>
          <w:vertAlign w:val="superscript"/>
        </w:rPr>
        <w:t>+</w:t>
      </w:r>
      <w:r w:rsidR="007C2D43" w:rsidRPr="00C74464">
        <w:rPr>
          <w:rFonts w:ascii="Times New Roman" w:hAnsi="Times New Roman" w:cs="Times New Roman"/>
          <w:sz w:val="24"/>
          <w:szCs w:val="24"/>
        </w:rPr>
        <w:t>] and [NO</w:t>
      </w:r>
      <w:r w:rsidR="007C2D43" w:rsidRPr="00C74464">
        <w:rPr>
          <w:rFonts w:ascii="Times New Roman" w:hAnsi="Times New Roman" w:cs="Times New Roman"/>
          <w:sz w:val="24"/>
          <w:szCs w:val="24"/>
          <w:vertAlign w:val="subscript"/>
        </w:rPr>
        <w:t>3</w:t>
      </w:r>
      <w:r w:rsidR="007C2D43" w:rsidRPr="00C74464">
        <w:rPr>
          <w:rFonts w:ascii="Times New Roman" w:hAnsi="Times New Roman" w:cs="Times New Roman"/>
          <w:sz w:val="24"/>
          <w:szCs w:val="24"/>
          <w:vertAlign w:val="superscript"/>
        </w:rPr>
        <w:t>-</w:t>
      </w:r>
      <w:r w:rsidR="007C2D43" w:rsidRPr="00C74464">
        <w:rPr>
          <w:rFonts w:ascii="Times New Roman" w:hAnsi="Times New Roman" w:cs="Times New Roman"/>
          <w:sz w:val="24"/>
          <w:szCs w:val="24"/>
        </w:rPr>
        <w:t>].</w:t>
      </w:r>
      <w:r w:rsidR="00E204CA" w:rsidRPr="00E204CA">
        <w:rPr>
          <w:rFonts w:ascii="Times New Roman" w:hAnsi="Times New Roman" w:cs="Times New Roman"/>
          <w:sz w:val="24"/>
          <w:szCs w:val="24"/>
        </w:rPr>
        <w:t xml:space="preserve"> </w:t>
      </w:r>
      <w:r w:rsidR="00E204CA">
        <w:rPr>
          <w:rFonts w:ascii="Times New Roman" w:hAnsi="Times New Roman" w:cs="Times New Roman"/>
          <w:sz w:val="24"/>
          <w:szCs w:val="24"/>
        </w:rPr>
        <w:t>All soil N values were corrected for gravimetric soil water content (g H</w:t>
      </w:r>
      <w:r w:rsidR="00E204CA" w:rsidRPr="00A77644">
        <w:rPr>
          <w:rFonts w:ascii="Times New Roman" w:hAnsi="Times New Roman" w:cs="Times New Roman"/>
          <w:sz w:val="24"/>
          <w:szCs w:val="24"/>
          <w:vertAlign w:val="subscript"/>
        </w:rPr>
        <w:t>2</w:t>
      </w:r>
      <w:r w:rsidR="00E204CA">
        <w:rPr>
          <w:rFonts w:ascii="Times New Roman" w:hAnsi="Times New Roman" w:cs="Times New Roman"/>
          <w:sz w:val="24"/>
          <w:szCs w:val="24"/>
        </w:rPr>
        <w:t>O/g dry soil) determined by drying</w:t>
      </w:r>
      <w:r w:rsidR="000340B1">
        <w:rPr>
          <w:rFonts w:ascii="Times New Roman" w:hAnsi="Times New Roman" w:cs="Times New Roman"/>
          <w:sz w:val="24"/>
          <w:szCs w:val="24"/>
        </w:rPr>
        <w:t xml:space="preserve"> 50 to</w:t>
      </w:r>
      <w:r w:rsidR="00E204CA" w:rsidRPr="00C74464">
        <w:rPr>
          <w:rFonts w:ascii="Times New Roman" w:hAnsi="Times New Roman" w:cs="Times New Roman"/>
          <w:sz w:val="24"/>
          <w:szCs w:val="24"/>
        </w:rPr>
        <w:t xml:space="preserve"> 100 g of </w:t>
      </w:r>
      <w:r w:rsidR="00E204CA">
        <w:rPr>
          <w:rFonts w:ascii="Times New Roman" w:hAnsi="Times New Roman" w:cs="Times New Roman"/>
          <w:sz w:val="24"/>
          <w:szCs w:val="24"/>
        </w:rPr>
        <w:t xml:space="preserve">field-moist </w:t>
      </w:r>
      <w:r w:rsidR="00E204CA" w:rsidRPr="00C74464">
        <w:rPr>
          <w:rFonts w:ascii="Times New Roman" w:hAnsi="Times New Roman" w:cs="Times New Roman"/>
          <w:sz w:val="24"/>
          <w:szCs w:val="24"/>
        </w:rPr>
        <w:t>soil at 105</w:t>
      </w:r>
      <w:r w:rsidR="00E204CA" w:rsidRPr="00C74464">
        <w:rPr>
          <w:rFonts w:ascii="Times New Roman" w:hAnsi="Times New Roman" w:cs="Times New Roman"/>
          <w:sz w:val="24"/>
          <w:szCs w:val="24"/>
        </w:rPr>
        <w:sym w:font="Symbol" w:char="F0B0"/>
      </w:r>
      <w:r w:rsidR="00E204CA" w:rsidRPr="00C74464">
        <w:rPr>
          <w:rFonts w:ascii="Times New Roman" w:hAnsi="Times New Roman" w:cs="Times New Roman"/>
          <w:sz w:val="24"/>
          <w:szCs w:val="24"/>
        </w:rPr>
        <w:t xml:space="preserve">C </w:t>
      </w:r>
      <w:r w:rsidR="00E204CA">
        <w:rPr>
          <w:rFonts w:ascii="Times New Roman" w:hAnsi="Times New Roman" w:cs="Times New Roman"/>
          <w:sz w:val="24"/>
          <w:szCs w:val="24"/>
        </w:rPr>
        <w:t xml:space="preserve">for </w:t>
      </w:r>
      <w:r w:rsidR="00013B0A">
        <w:rPr>
          <w:rFonts w:ascii="Times New Roman" w:hAnsi="Times New Roman" w:cs="Times New Roman"/>
          <w:sz w:val="24"/>
          <w:szCs w:val="24"/>
        </w:rPr>
        <w:t>48 h</w:t>
      </w:r>
      <w:r w:rsidR="00E204CA">
        <w:rPr>
          <w:rFonts w:ascii="Times New Roman" w:hAnsi="Times New Roman" w:cs="Times New Roman"/>
          <w:sz w:val="24"/>
          <w:szCs w:val="24"/>
        </w:rPr>
        <w:t xml:space="preserve"> </w:t>
      </w:r>
      <w:r w:rsidR="00E204CA" w:rsidRPr="00C74464">
        <w:rPr>
          <w:rFonts w:ascii="Times New Roman" w:hAnsi="Times New Roman" w:cs="Times New Roman"/>
          <w:sz w:val="24"/>
          <w:szCs w:val="24"/>
        </w:rPr>
        <w:t>(Gardner, 1986).</w:t>
      </w:r>
      <w:r w:rsidR="008B41B2">
        <w:rPr>
          <w:rFonts w:ascii="Times New Roman" w:hAnsi="Times New Roman" w:cs="Times New Roman"/>
          <w:sz w:val="24"/>
          <w:szCs w:val="24"/>
        </w:rPr>
        <w:t xml:space="preserve"> </w:t>
      </w:r>
    </w:p>
    <w:p w14:paraId="0AC67748" w14:textId="06A7A5C3" w:rsidR="0091230C" w:rsidRPr="00C74464" w:rsidRDefault="0091230C" w:rsidP="002F60F8">
      <w:pPr>
        <w:spacing w:line="480" w:lineRule="auto"/>
        <w:contextualSpacing/>
        <w:rPr>
          <w:rFonts w:ascii="Times New Roman" w:hAnsi="Times New Roman" w:cs="Times New Roman"/>
          <w:i/>
          <w:sz w:val="24"/>
          <w:szCs w:val="24"/>
        </w:rPr>
      </w:pPr>
      <w:r w:rsidRPr="00C74464">
        <w:rPr>
          <w:rFonts w:ascii="Times New Roman" w:hAnsi="Times New Roman" w:cs="Times New Roman"/>
          <w:i/>
          <w:sz w:val="24"/>
          <w:szCs w:val="24"/>
        </w:rPr>
        <w:t>Stable isotope analysis</w:t>
      </w:r>
    </w:p>
    <w:p w14:paraId="5A58404D" w14:textId="6050BF5E" w:rsidR="0091230C" w:rsidRPr="00C74464" w:rsidRDefault="00AE606A" w:rsidP="002F60F8">
      <w:pPr>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ab/>
      </w:r>
      <w:r w:rsidR="004E5267" w:rsidRPr="00C74464">
        <w:rPr>
          <w:rFonts w:ascii="Times New Roman" w:hAnsi="Times New Roman" w:cs="Times New Roman"/>
          <w:sz w:val="24"/>
          <w:szCs w:val="24"/>
        </w:rPr>
        <w:t>Fresh s</w:t>
      </w:r>
      <w:r w:rsidR="00BD6132" w:rsidRPr="00C74464">
        <w:rPr>
          <w:rFonts w:ascii="Times New Roman" w:hAnsi="Times New Roman" w:cs="Times New Roman"/>
          <w:sz w:val="24"/>
          <w:szCs w:val="24"/>
        </w:rPr>
        <w:t xml:space="preserve">oil </w:t>
      </w:r>
      <w:r w:rsidR="00B97583">
        <w:rPr>
          <w:rFonts w:ascii="Times New Roman" w:hAnsi="Times New Roman" w:cs="Times New Roman"/>
          <w:sz w:val="24"/>
          <w:szCs w:val="24"/>
        </w:rPr>
        <w:t>was</w:t>
      </w:r>
      <w:r w:rsidR="000B3B60">
        <w:rPr>
          <w:rFonts w:ascii="Times New Roman" w:hAnsi="Times New Roman" w:cs="Times New Roman"/>
          <w:sz w:val="24"/>
          <w:szCs w:val="24"/>
        </w:rPr>
        <w:t xml:space="preserve"> freeze dried for 48 h</w:t>
      </w:r>
      <w:r w:rsidR="004B39B9">
        <w:rPr>
          <w:rFonts w:ascii="Times New Roman" w:hAnsi="Times New Roman" w:cs="Times New Roman"/>
          <w:sz w:val="24"/>
          <w:szCs w:val="24"/>
        </w:rPr>
        <w:t xml:space="preserve"> </w:t>
      </w:r>
      <w:r w:rsidR="00F14726" w:rsidRPr="00C74464">
        <w:rPr>
          <w:rFonts w:ascii="Times New Roman" w:hAnsi="Times New Roman" w:cs="Times New Roman"/>
          <w:sz w:val="24"/>
          <w:szCs w:val="24"/>
        </w:rPr>
        <w:t>and ground into a uniform powder (&lt;</w:t>
      </w:r>
      <w:r w:rsidR="00FE6ECE" w:rsidRPr="00C74464">
        <w:rPr>
          <w:rFonts w:ascii="Times New Roman" w:hAnsi="Times New Roman" w:cs="Times New Roman"/>
          <w:sz w:val="24"/>
          <w:szCs w:val="24"/>
        </w:rPr>
        <w:t xml:space="preserve"> </w:t>
      </w:r>
      <w:r w:rsidR="00F14726" w:rsidRPr="00C74464">
        <w:rPr>
          <w:rFonts w:ascii="Times New Roman" w:hAnsi="Times New Roman" w:cs="Times New Roman"/>
          <w:sz w:val="24"/>
          <w:szCs w:val="24"/>
        </w:rPr>
        <w:t xml:space="preserve">212 </w:t>
      </w:r>
      <w:r w:rsidR="00F14726" w:rsidRPr="00C74464">
        <w:rPr>
          <w:rFonts w:ascii="Times New Roman" w:hAnsi="Times New Roman" w:cs="Times New Roman"/>
          <w:sz w:val="24"/>
          <w:szCs w:val="24"/>
        </w:rPr>
        <w:sym w:font="Symbol" w:char="F06D"/>
      </w:r>
      <w:r w:rsidR="00F14726" w:rsidRPr="00C74464">
        <w:rPr>
          <w:rFonts w:ascii="Times New Roman" w:hAnsi="Times New Roman" w:cs="Times New Roman"/>
          <w:sz w:val="24"/>
          <w:szCs w:val="24"/>
        </w:rPr>
        <w:t>m) using a ball mill</w:t>
      </w:r>
      <w:r w:rsidR="00B97583">
        <w:rPr>
          <w:rFonts w:ascii="Times New Roman" w:hAnsi="Times New Roman" w:cs="Times New Roman"/>
          <w:sz w:val="24"/>
          <w:szCs w:val="24"/>
        </w:rPr>
        <w:t xml:space="preserve"> prior to </w:t>
      </w:r>
      <w:r w:rsidR="00F14726" w:rsidRPr="00C74464">
        <w:rPr>
          <w:rFonts w:ascii="Times New Roman" w:hAnsi="Times New Roman" w:cs="Times New Roman"/>
          <w:sz w:val="24"/>
          <w:szCs w:val="24"/>
        </w:rPr>
        <w:t>analy</w:t>
      </w:r>
      <w:r w:rsidR="00B97583">
        <w:rPr>
          <w:rFonts w:ascii="Times New Roman" w:hAnsi="Times New Roman" w:cs="Times New Roman"/>
          <w:sz w:val="24"/>
          <w:szCs w:val="24"/>
        </w:rPr>
        <w:t>sis</w:t>
      </w:r>
      <w:r w:rsidR="00F14726" w:rsidRPr="00C74464">
        <w:rPr>
          <w:rFonts w:ascii="Times New Roman" w:hAnsi="Times New Roman" w:cs="Times New Roman"/>
          <w:sz w:val="24"/>
          <w:szCs w:val="24"/>
        </w:rPr>
        <w:t xml:space="preserve"> for nitrogen</w:t>
      </w:r>
      <w:r w:rsidR="0076329A" w:rsidRPr="00C74464">
        <w:rPr>
          <w:rFonts w:ascii="Times New Roman" w:hAnsi="Times New Roman" w:cs="Times New Roman"/>
          <w:sz w:val="24"/>
          <w:szCs w:val="24"/>
        </w:rPr>
        <w:t xml:space="preserve"> </w:t>
      </w:r>
      <w:r w:rsidR="00F14726" w:rsidRPr="00C74464">
        <w:rPr>
          <w:rFonts w:ascii="Times New Roman" w:hAnsi="Times New Roman" w:cs="Times New Roman"/>
          <w:sz w:val="24"/>
          <w:szCs w:val="24"/>
        </w:rPr>
        <w:t>(</w:t>
      </w:r>
      <w:r w:rsidR="00F14726" w:rsidRPr="00C74464">
        <w:rPr>
          <w:rFonts w:ascii="Times New Roman" w:hAnsi="Times New Roman" w:cs="Times New Roman"/>
          <w:sz w:val="24"/>
          <w:szCs w:val="24"/>
          <w:vertAlign w:val="superscript"/>
        </w:rPr>
        <w:t>15</w:t>
      </w:r>
      <w:r w:rsidR="00F14726" w:rsidRPr="00C74464">
        <w:rPr>
          <w:rFonts w:ascii="Times New Roman" w:hAnsi="Times New Roman" w:cs="Times New Roman"/>
          <w:sz w:val="24"/>
          <w:szCs w:val="24"/>
        </w:rPr>
        <w:t>N/</w:t>
      </w:r>
      <w:r w:rsidR="00F14726" w:rsidRPr="00C74464">
        <w:rPr>
          <w:rFonts w:ascii="Times New Roman" w:hAnsi="Times New Roman" w:cs="Times New Roman"/>
          <w:sz w:val="24"/>
          <w:szCs w:val="24"/>
          <w:vertAlign w:val="superscript"/>
        </w:rPr>
        <w:t>14</w:t>
      </w:r>
      <w:r w:rsidR="00F14726" w:rsidRPr="00C74464">
        <w:rPr>
          <w:rFonts w:ascii="Times New Roman" w:hAnsi="Times New Roman" w:cs="Times New Roman"/>
          <w:sz w:val="24"/>
          <w:szCs w:val="24"/>
        </w:rPr>
        <w:t>N)</w:t>
      </w:r>
      <w:r w:rsidR="006423FE" w:rsidRPr="00C74464">
        <w:rPr>
          <w:rFonts w:ascii="Times New Roman" w:hAnsi="Times New Roman" w:cs="Times New Roman"/>
          <w:sz w:val="24"/>
          <w:szCs w:val="24"/>
        </w:rPr>
        <w:t xml:space="preserve"> and carbon (</w:t>
      </w:r>
      <w:r w:rsidR="006423FE" w:rsidRPr="00C74464">
        <w:rPr>
          <w:rFonts w:ascii="Times New Roman" w:hAnsi="Times New Roman" w:cs="Times New Roman"/>
          <w:sz w:val="24"/>
          <w:szCs w:val="24"/>
          <w:vertAlign w:val="superscript"/>
        </w:rPr>
        <w:t>13</w:t>
      </w:r>
      <w:r w:rsidR="006423FE" w:rsidRPr="00C74464">
        <w:rPr>
          <w:rFonts w:ascii="Times New Roman" w:hAnsi="Times New Roman" w:cs="Times New Roman"/>
          <w:sz w:val="24"/>
          <w:szCs w:val="24"/>
        </w:rPr>
        <w:t>C/</w:t>
      </w:r>
      <w:r w:rsidR="006423FE" w:rsidRPr="00C74464">
        <w:rPr>
          <w:rFonts w:ascii="Times New Roman" w:hAnsi="Times New Roman" w:cs="Times New Roman"/>
          <w:sz w:val="24"/>
          <w:szCs w:val="24"/>
          <w:vertAlign w:val="superscript"/>
        </w:rPr>
        <w:t>12</w:t>
      </w:r>
      <w:r w:rsidR="006423FE" w:rsidRPr="00C74464">
        <w:rPr>
          <w:rFonts w:ascii="Times New Roman" w:hAnsi="Times New Roman" w:cs="Times New Roman"/>
          <w:sz w:val="24"/>
          <w:szCs w:val="24"/>
        </w:rPr>
        <w:t xml:space="preserve">C) </w:t>
      </w:r>
      <w:r w:rsidR="004E5267" w:rsidRPr="00C74464">
        <w:rPr>
          <w:rFonts w:ascii="Times New Roman" w:hAnsi="Times New Roman" w:cs="Times New Roman"/>
          <w:sz w:val="24"/>
          <w:szCs w:val="24"/>
        </w:rPr>
        <w:t xml:space="preserve">stable isotope ratios </w:t>
      </w:r>
      <w:r w:rsidR="006423FE" w:rsidRPr="00C74464">
        <w:rPr>
          <w:rFonts w:ascii="Times New Roman" w:hAnsi="Times New Roman" w:cs="Times New Roman"/>
          <w:sz w:val="24"/>
          <w:szCs w:val="24"/>
        </w:rPr>
        <w:t xml:space="preserve">at the </w:t>
      </w:r>
      <w:r w:rsidR="00F14726" w:rsidRPr="00C74464">
        <w:rPr>
          <w:rFonts w:ascii="Times New Roman" w:hAnsi="Times New Roman" w:cs="Times New Roman"/>
          <w:sz w:val="24"/>
          <w:szCs w:val="24"/>
        </w:rPr>
        <w:t xml:space="preserve">University of Washington’s </w:t>
      </w:r>
      <w:proofErr w:type="spellStart"/>
      <w:r w:rsidR="00F14726" w:rsidRPr="00C74464">
        <w:rPr>
          <w:rFonts w:ascii="Times New Roman" w:hAnsi="Times New Roman" w:cs="Times New Roman"/>
          <w:sz w:val="24"/>
          <w:szCs w:val="24"/>
        </w:rPr>
        <w:t>IsoLab</w:t>
      </w:r>
      <w:proofErr w:type="spellEnd"/>
      <w:r w:rsidR="00F14726" w:rsidRPr="00C74464">
        <w:rPr>
          <w:rFonts w:ascii="Times New Roman" w:hAnsi="Times New Roman" w:cs="Times New Roman"/>
          <w:sz w:val="24"/>
          <w:szCs w:val="24"/>
        </w:rPr>
        <w:t xml:space="preserve"> using a </w:t>
      </w:r>
      <w:proofErr w:type="spellStart"/>
      <w:r w:rsidR="00F14726" w:rsidRPr="00C74464">
        <w:rPr>
          <w:rFonts w:ascii="Times New Roman" w:hAnsi="Times New Roman" w:cs="Times New Roman"/>
          <w:sz w:val="24"/>
          <w:szCs w:val="24"/>
        </w:rPr>
        <w:t>Costech</w:t>
      </w:r>
      <w:proofErr w:type="spellEnd"/>
      <w:r w:rsidR="00F14726" w:rsidRPr="00C74464">
        <w:rPr>
          <w:rFonts w:ascii="Times New Roman" w:hAnsi="Times New Roman" w:cs="Times New Roman"/>
          <w:sz w:val="24"/>
          <w:szCs w:val="24"/>
        </w:rPr>
        <w:t xml:space="preserve"> Elemental Analyzer, </w:t>
      </w:r>
      <w:proofErr w:type="spellStart"/>
      <w:r w:rsidR="00F14726" w:rsidRPr="00C74464">
        <w:rPr>
          <w:rFonts w:ascii="Times New Roman" w:hAnsi="Times New Roman" w:cs="Times New Roman"/>
          <w:sz w:val="24"/>
          <w:szCs w:val="24"/>
        </w:rPr>
        <w:t>Conflo</w:t>
      </w:r>
      <w:proofErr w:type="spellEnd"/>
      <w:r w:rsidR="00F14726" w:rsidRPr="00C74464">
        <w:rPr>
          <w:rFonts w:ascii="Times New Roman" w:hAnsi="Times New Roman" w:cs="Times New Roman"/>
          <w:sz w:val="24"/>
          <w:szCs w:val="24"/>
        </w:rPr>
        <w:t xml:space="preserve"> III MAT253 for continuous </w:t>
      </w:r>
      <w:r w:rsidR="0076329A" w:rsidRPr="00C74464">
        <w:rPr>
          <w:rFonts w:ascii="Times New Roman" w:hAnsi="Times New Roman" w:cs="Times New Roman"/>
          <w:sz w:val="24"/>
          <w:szCs w:val="24"/>
        </w:rPr>
        <w:t>flow-based</w:t>
      </w:r>
      <w:r w:rsidR="00F14726" w:rsidRPr="00C74464">
        <w:rPr>
          <w:rFonts w:ascii="Times New Roman" w:hAnsi="Times New Roman" w:cs="Times New Roman"/>
          <w:sz w:val="24"/>
          <w:szCs w:val="24"/>
        </w:rPr>
        <w:t xml:space="preserve"> measurements. </w:t>
      </w:r>
      <w:r w:rsidR="004B39B9">
        <w:rPr>
          <w:rFonts w:ascii="Times New Roman" w:hAnsi="Times New Roman" w:cs="Times New Roman"/>
          <w:sz w:val="24"/>
          <w:szCs w:val="24"/>
        </w:rPr>
        <w:t xml:space="preserve">This procedure also provided </w:t>
      </w:r>
      <w:r w:rsidR="00D80FA0">
        <w:rPr>
          <w:rFonts w:ascii="Times New Roman" w:hAnsi="Times New Roman" w:cs="Times New Roman"/>
          <w:sz w:val="24"/>
          <w:szCs w:val="24"/>
        </w:rPr>
        <w:t xml:space="preserve">total carbon and nitrogen concentrations, </w:t>
      </w:r>
      <w:r w:rsidR="00EC10C0">
        <w:rPr>
          <w:rFonts w:ascii="Times New Roman" w:hAnsi="Times New Roman" w:cs="Times New Roman"/>
          <w:sz w:val="24"/>
          <w:szCs w:val="24"/>
        </w:rPr>
        <w:t>[</w:t>
      </w:r>
      <w:proofErr w:type="spellStart"/>
      <w:r w:rsidR="004B39B9">
        <w:rPr>
          <w:rFonts w:ascii="Times New Roman" w:hAnsi="Times New Roman" w:cs="Times New Roman"/>
          <w:sz w:val="24"/>
          <w:szCs w:val="24"/>
        </w:rPr>
        <w:t>C</w:t>
      </w:r>
      <w:r w:rsidR="00EC10C0">
        <w:rPr>
          <w:rFonts w:ascii="Times New Roman" w:hAnsi="Times New Roman" w:cs="Times New Roman"/>
          <w:sz w:val="24"/>
          <w:szCs w:val="24"/>
          <w:vertAlign w:val="subscript"/>
        </w:rPr>
        <w:t>tot</w:t>
      </w:r>
      <w:proofErr w:type="spellEnd"/>
      <w:r w:rsidR="00EC10C0">
        <w:rPr>
          <w:rFonts w:ascii="Times New Roman" w:hAnsi="Times New Roman" w:cs="Times New Roman"/>
          <w:sz w:val="24"/>
          <w:szCs w:val="24"/>
        </w:rPr>
        <w:t>]</w:t>
      </w:r>
      <w:r w:rsidR="004B39B9">
        <w:rPr>
          <w:rFonts w:ascii="Times New Roman" w:hAnsi="Times New Roman" w:cs="Times New Roman"/>
          <w:sz w:val="24"/>
          <w:szCs w:val="24"/>
        </w:rPr>
        <w:t xml:space="preserve"> and </w:t>
      </w:r>
      <w:r w:rsidR="00EC10C0">
        <w:rPr>
          <w:rFonts w:ascii="Times New Roman" w:hAnsi="Times New Roman" w:cs="Times New Roman"/>
          <w:sz w:val="24"/>
          <w:szCs w:val="24"/>
        </w:rPr>
        <w:t>[</w:t>
      </w:r>
      <w:proofErr w:type="spellStart"/>
      <w:r w:rsidR="004B39B9">
        <w:rPr>
          <w:rFonts w:ascii="Times New Roman" w:hAnsi="Times New Roman" w:cs="Times New Roman"/>
          <w:sz w:val="24"/>
          <w:szCs w:val="24"/>
        </w:rPr>
        <w:t>N</w:t>
      </w:r>
      <w:r w:rsidR="00EC10C0">
        <w:rPr>
          <w:rFonts w:ascii="Times New Roman" w:hAnsi="Times New Roman" w:cs="Times New Roman"/>
          <w:sz w:val="24"/>
          <w:szCs w:val="24"/>
          <w:vertAlign w:val="subscript"/>
        </w:rPr>
        <w:t>tot</w:t>
      </w:r>
      <w:proofErr w:type="spellEnd"/>
      <w:r w:rsidR="00EC10C0">
        <w:rPr>
          <w:rFonts w:ascii="Times New Roman" w:hAnsi="Times New Roman" w:cs="Times New Roman"/>
          <w:sz w:val="24"/>
          <w:szCs w:val="24"/>
        </w:rPr>
        <w:t>]</w:t>
      </w:r>
      <w:r w:rsidR="00D80FA0">
        <w:rPr>
          <w:rFonts w:ascii="Times New Roman" w:hAnsi="Times New Roman" w:cs="Times New Roman"/>
          <w:sz w:val="24"/>
          <w:szCs w:val="24"/>
        </w:rPr>
        <w:t>,</w:t>
      </w:r>
      <w:r w:rsidR="00723263">
        <w:rPr>
          <w:rFonts w:ascii="Times New Roman" w:hAnsi="Times New Roman" w:cs="Times New Roman"/>
          <w:sz w:val="24"/>
          <w:szCs w:val="24"/>
        </w:rPr>
        <w:t xml:space="preserve"> and </w:t>
      </w:r>
      <w:r w:rsidR="000818C8">
        <w:rPr>
          <w:rFonts w:ascii="Times New Roman" w:hAnsi="Times New Roman" w:cs="Times New Roman"/>
          <w:sz w:val="24"/>
          <w:szCs w:val="24"/>
        </w:rPr>
        <w:t>percent C</w:t>
      </w:r>
      <w:r w:rsidR="00723263">
        <w:rPr>
          <w:rFonts w:ascii="Times New Roman" w:hAnsi="Times New Roman" w:cs="Times New Roman"/>
          <w:sz w:val="24"/>
          <w:szCs w:val="24"/>
        </w:rPr>
        <w:t xml:space="preserve"> and </w:t>
      </w:r>
      <w:r w:rsidR="000818C8">
        <w:rPr>
          <w:rFonts w:ascii="Times New Roman" w:hAnsi="Times New Roman" w:cs="Times New Roman"/>
          <w:sz w:val="24"/>
          <w:szCs w:val="24"/>
        </w:rPr>
        <w:t>N</w:t>
      </w:r>
      <w:r w:rsidR="00723263">
        <w:rPr>
          <w:rFonts w:ascii="Times New Roman" w:hAnsi="Times New Roman" w:cs="Times New Roman"/>
          <w:sz w:val="24"/>
          <w:szCs w:val="24"/>
        </w:rPr>
        <w:t>,</w:t>
      </w:r>
      <w:r w:rsidR="00EC10C0">
        <w:rPr>
          <w:rFonts w:ascii="Times New Roman" w:hAnsi="Times New Roman" w:cs="Times New Roman"/>
          <w:sz w:val="24"/>
          <w:szCs w:val="24"/>
        </w:rPr>
        <w:t xml:space="preserve"> </w:t>
      </w:r>
      <w:r w:rsidR="004B39B9">
        <w:rPr>
          <w:rFonts w:ascii="Times New Roman" w:hAnsi="Times New Roman" w:cs="Times New Roman"/>
          <w:sz w:val="24"/>
          <w:szCs w:val="24"/>
        </w:rPr>
        <w:t xml:space="preserve">of the soil samples. </w:t>
      </w:r>
      <w:r w:rsidR="004E5267" w:rsidRPr="00C74464">
        <w:rPr>
          <w:rFonts w:ascii="Times New Roman" w:hAnsi="Times New Roman" w:cs="Times New Roman"/>
          <w:sz w:val="24"/>
          <w:szCs w:val="24"/>
        </w:rPr>
        <w:t xml:space="preserve">Data </w:t>
      </w:r>
      <w:r w:rsidR="0076329A" w:rsidRPr="00C74464">
        <w:rPr>
          <w:rFonts w:ascii="Times New Roman" w:hAnsi="Times New Roman" w:cs="Times New Roman"/>
          <w:sz w:val="24"/>
          <w:szCs w:val="24"/>
        </w:rPr>
        <w:t xml:space="preserve">are reported </w:t>
      </w:r>
      <w:r w:rsidR="006423FE" w:rsidRPr="00C74464">
        <w:rPr>
          <w:rFonts w:ascii="Times New Roman" w:hAnsi="Times New Roman" w:cs="Times New Roman"/>
          <w:sz w:val="24"/>
          <w:szCs w:val="24"/>
        </w:rPr>
        <w:t xml:space="preserve">using standard delta notation, </w:t>
      </w:r>
      <w:r w:rsidR="0076329A" w:rsidRPr="00C74464">
        <w:rPr>
          <w:rFonts w:ascii="Times New Roman" w:hAnsi="Times New Roman" w:cs="Times New Roman"/>
          <w:sz w:val="24"/>
          <w:szCs w:val="24"/>
        </w:rPr>
        <w:t xml:space="preserve">which </w:t>
      </w:r>
      <w:r w:rsidR="006423FE" w:rsidRPr="00C74464">
        <w:rPr>
          <w:rFonts w:ascii="Times New Roman" w:hAnsi="Times New Roman" w:cs="Times New Roman"/>
          <w:sz w:val="24"/>
          <w:szCs w:val="24"/>
        </w:rPr>
        <w:t xml:space="preserve">describes </w:t>
      </w:r>
      <w:r w:rsidR="0076329A" w:rsidRPr="00C74464">
        <w:rPr>
          <w:rFonts w:ascii="Times New Roman" w:hAnsi="Times New Roman" w:cs="Times New Roman"/>
          <w:sz w:val="24"/>
          <w:szCs w:val="24"/>
        </w:rPr>
        <w:t xml:space="preserve">the per mil deviation in </w:t>
      </w:r>
      <w:r w:rsidR="006423FE" w:rsidRPr="00C74464">
        <w:rPr>
          <w:rFonts w:ascii="Times New Roman" w:hAnsi="Times New Roman" w:cs="Times New Roman"/>
          <w:sz w:val="24"/>
          <w:szCs w:val="24"/>
        </w:rPr>
        <w:t xml:space="preserve">the ratio of </w:t>
      </w:r>
      <w:r w:rsidR="0076329A" w:rsidRPr="00C74464">
        <w:rPr>
          <w:rFonts w:ascii="Times New Roman" w:hAnsi="Times New Roman" w:cs="Times New Roman"/>
          <w:sz w:val="24"/>
          <w:szCs w:val="24"/>
        </w:rPr>
        <w:t xml:space="preserve">heavy </w:t>
      </w:r>
      <w:r w:rsidR="006423FE" w:rsidRPr="00C74464">
        <w:rPr>
          <w:rFonts w:ascii="Times New Roman" w:hAnsi="Times New Roman" w:cs="Times New Roman"/>
          <w:sz w:val="24"/>
          <w:szCs w:val="24"/>
        </w:rPr>
        <w:t xml:space="preserve">to light </w:t>
      </w:r>
      <w:r w:rsidR="0076329A" w:rsidRPr="00C74464">
        <w:rPr>
          <w:rFonts w:ascii="Times New Roman" w:hAnsi="Times New Roman" w:cs="Times New Roman"/>
          <w:sz w:val="24"/>
          <w:szCs w:val="24"/>
        </w:rPr>
        <w:t xml:space="preserve">isotope </w:t>
      </w:r>
      <w:r w:rsidR="006423FE" w:rsidRPr="00C74464">
        <w:rPr>
          <w:rFonts w:ascii="Times New Roman" w:hAnsi="Times New Roman" w:cs="Times New Roman"/>
          <w:sz w:val="24"/>
          <w:szCs w:val="24"/>
        </w:rPr>
        <w:t xml:space="preserve">relative to </w:t>
      </w:r>
      <w:r w:rsidR="004E5267" w:rsidRPr="00C74464">
        <w:rPr>
          <w:rFonts w:ascii="Times New Roman" w:hAnsi="Times New Roman" w:cs="Times New Roman"/>
          <w:sz w:val="24"/>
          <w:szCs w:val="24"/>
        </w:rPr>
        <w:t>accepted</w:t>
      </w:r>
      <w:r w:rsidR="006423FE" w:rsidRPr="00C74464">
        <w:rPr>
          <w:rFonts w:ascii="Times New Roman" w:hAnsi="Times New Roman" w:cs="Times New Roman"/>
          <w:sz w:val="24"/>
          <w:szCs w:val="24"/>
        </w:rPr>
        <w:t xml:space="preserve"> </w:t>
      </w:r>
      <w:r w:rsidR="004E5267" w:rsidRPr="00C74464">
        <w:rPr>
          <w:rFonts w:ascii="Times New Roman" w:hAnsi="Times New Roman" w:cs="Times New Roman"/>
          <w:sz w:val="24"/>
          <w:szCs w:val="24"/>
        </w:rPr>
        <w:t>international</w:t>
      </w:r>
      <w:r w:rsidR="006423FE" w:rsidRPr="00C74464">
        <w:rPr>
          <w:rFonts w:ascii="Times New Roman" w:hAnsi="Times New Roman" w:cs="Times New Roman"/>
          <w:sz w:val="24"/>
          <w:szCs w:val="24"/>
        </w:rPr>
        <w:t xml:space="preserve"> standards, in this case air and Vienna Pee Dee </w:t>
      </w:r>
      <w:proofErr w:type="spellStart"/>
      <w:r w:rsidR="006423FE" w:rsidRPr="00C74464">
        <w:rPr>
          <w:rFonts w:ascii="Times New Roman" w:hAnsi="Times New Roman" w:cs="Times New Roman"/>
          <w:sz w:val="24"/>
          <w:szCs w:val="24"/>
        </w:rPr>
        <w:t>Belemite</w:t>
      </w:r>
      <w:proofErr w:type="spellEnd"/>
      <w:r w:rsidR="006423FE" w:rsidRPr="00C74464">
        <w:rPr>
          <w:rFonts w:ascii="Times New Roman" w:hAnsi="Times New Roman" w:cs="Times New Roman"/>
          <w:sz w:val="24"/>
          <w:szCs w:val="24"/>
        </w:rPr>
        <w:t xml:space="preserve"> (VPDB) for N and C respectively</w:t>
      </w:r>
      <w:r w:rsidR="0076329A" w:rsidRPr="00C74464">
        <w:rPr>
          <w:rFonts w:ascii="Times New Roman" w:hAnsi="Times New Roman" w:cs="Times New Roman"/>
          <w:sz w:val="24"/>
          <w:szCs w:val="24"/>
        </w:rPr>
        <w:t xml:space="preserve"> (</w:t>
      </w:r>
      <w:proofErr w:type="spellStart"/>
      <w:r w:rsidR="0076329A" w:rsidRPr="00C74464">
        <w:rPr>
          <w:rFonts w:ascii="Times New Roman" w:hAnsi="Times New Roman" w:cs="Times New Roman"/>
          <w:sz w:val="24"/>
          <w:szCs w:val="24"/>
        </w:rPr>
        <w:t>Schoeninger</w:t>
      </w:r>
      <w:proofErr w:type="spellEnd"/>
      <w:r w:rsidR="0076329A"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76329A" w:rsidRPr="00C74464">
        <w:rPr>
          <w:rFonts w:ascii="Times New Roman" w:hAnsi="Times New Roman" w:cs="Times New Roman"/>
          <w:sz w:val="24"/>
          <w:szCs w:val="24"/>
        </w:rPr>
        <w:t>1983).</w:t>
      </w:r>
      <w:r w:rsidR="004B39B9">
        <w:rPr>
          <w:rFonts w:ascii="Times New Roman" w:hAnsi="Times New Roman" w:cs="Times New Roman"/>
          <w:sz w:val="24"/>
          <w:szCs w:val="24"/>
        </w:rPr>
        <w:t xml:space="preserve"> </w:t>
      </w:r>
    </w:p>
    <w:p w14:paraId="7367C7CB" w14:textId="4C2DE580" w:rsidR="00347EE2" w:rsidRDefault="0076329A" w:rsidP="002F60F8">
      <w:pPr>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ab/>
      </w:r>
      <w:r w:rsidR="005C4B78" w:rsidRPr="00C74464">
        <w:rPr>
          <w:rFonts w:ascii="Times New Roman" w:hAnsi="Times New Roman" w:cs="Times New Roman"/>
          <w:sz w:val="24"/>
          <w:szCs w:val="24"/>
        </w:rPr>
        <w:t xml:space="preserve">For </w:t>
      </w:r>
      <w:r w:rsidR="007515ED" w:rsidRPr="00C74464">
        <w:rPr>
          <w:rFonts w:ascii="Times New Roman" w:hAnsi="Times New Roman" w:cs="Times New Roman"/>
          <w:sz w:val="24"/>
          <w:szCs w:val="24"/>
          <w:vertAlign w:val="superscript"/>
        </w:rPr>
        <w:t>15</w:t>
      </w:r>
      <w:r w:rsidR="007515ED" w:rsidRPr="00C74464">
        <w:rPr>
          <w:rFonts w:ascii="Times New Roman" w:hAnsi="Times New Roman" w:cs="Times New Roman"/>
          <w:sz w:val="24"/>
          <w:szCs w:val="24"/>
        </w:rPr>
        <w:t>N/</w:t>
      </w:r>
      <w:r w:rsidR="007515ED" w:rsidRPr="00C74464">
        <w:rPr>
          <w:rFonts w:ascii="Times New Roman" w:hAnsi="Times New Roman" w:cs="Times New Roman"/>
          <w:sz w:val="24"/>
          <w:szCs w:val="24"/>
          <w:vertAlign w:val="superscript"/>
        </w:rPr>
        <w:t>14</w:t>
      </w:r>
      <w:r w:rsidR="007515ED" w:rsidRPr="00C74464">
        <w:rPr>
          <w:rFonts w:ascii="Times New Roman" w:hAnsi="Times New Roman" w:cs="Times New Roman"/>
          <w:sz w:val="24"/>
          <w:szCs w:val="24"/>
        </w:rPr>
        <w:t xml:space="preserve">N </w:t>
      </w:r>
      <w:r w:rsidR="005C4B78" w:rsidRPr="00C74464">
        <w:rPr>
          <w:rFonts w:ascii="Times New Roman" w:hAnsi="Times New Roman" w:cs="Times New Roman"/>
          <w:sz w:val="24"/>
          <w:szCs w:val="24"/>
        </w:rPr>
        <w:t>stable isotope analysis of NH</w:t>
      </w:r>
      <w:r w:rsidR="005C4B78" w:rsidRPr="00C74464">
        <w:rPr>
          <w:rFonts w:ascii="Times New Roman" w:hAnsi="Times New Roman" w:cs="Times New Roman"/>
          <w:sz w:val="24"/>
          <w:szCs w:val="24"/>
          <w:vertAlign w:val="subscript"/>
        </w:rPr>
        <w:t>4</w:t>
      </w:r>
      <w:r w:rsidR="005C4B78" w:rsidRPr="00C74464">
        <w:rPr>
          <w:rFonts w:ascii="Times New Roman" w:hAnsi="Times New Roman" w:cs="Times New Roman"/>
          <w:sz w:val="24"/>
          <w:szCs w:val="24"/>
          <w:vertAlign w:val="superscript"/>
        </w:rPr>
        <w:t xml:space="preserve">+ </w:t>
      </w:r>
      <w:r w:rsidR="005C4B78" w:rsidRPr="00C74464">
        <w:rPr>
          <w:rFonts w:ascii="Times New Roman" w:hAnsi="Times New Roman" w:cs="Times New Roman"/>
          <w:sz w:val="24"/>
          <w:szCs w:val="24"/>
        </w:rPr>
        <w:t>and NO</w:t>
      </w:r>
      <w:r w:rsidR="005C4B78" w:rsidRPr="00C74464">
        <w:rPr>
          <w:rFonts w:ascii="Times New Roman" w:hAnsi="Times New Roman" w:cs="Times New Roman"/>
          <w:sz w:val="24"/>
          <w:szCs w:val="24"/>
          <w:vertAlign w:val="subscript"/>
        </w:rPr>
        <w:t>3</w:t>
      </w:r>
      <w:r w:rsidR="005C4B78" w:rsidRPr="00C74464">
        <w:rPr>
          <w:rFonts w:ascii="Times New Roman" w:hAnsi="Times New Roman" w:cs="Times New Roman"/>
          <w:sz w:val="24"/>
          <w:szCs w:val="24"/>
          <w:vertAlign w:val="superscript"/>
        </w:rPr>
        <w:t>-</w:t>
      </w:r>
      <w:r w:rsidR="005C4B78" w:rsidRPr="00C74464">
        <w:rPr>
          <w:rFonts w:ascii="Times New Roman" w:hAnsi="Times New Roman" w:cs="Times New Roman"/>
          <w:sz w:val="24"/>
          <w:szCs w:val="24"/>
        </w:rPr>
        <w:t xml:space="preserve">, </w:t>
      </w:r>
      <w:proofErr w:type="spellStart"/>
      <w:r w:rsidR="007515ED" w:rsidRPr="00C74464">
        <w:rPr>
          <w:rFonts w:ascii="Times New Roman" w:hAnsi="Times New Roman" w:cs="Times New Roman"/>
          <w:sz w:val="24"/>
          <w:szCs w:val="24"/>
        </w:rPr>
        <w:t>KC</w:t>
      </w:r>
      <w:r w:rsidR="00983631" w:rsidRPr="00C74464">
        <w:rPr>
          <w:rFonts w:ascii="Times New Roman" w:hAnsi="Times New Roman" w:cs="Times New Roman"/>
          <w:sz w:val="24"/>
          <w:szCs w:val="24"/>
        </w:rPr>
        <w:t>l</w:t>
      </w:r>
      <w:proofErr w:type="spellEnd"/>
      <w:r w:rsidR="007515ED" w:rsidRPr="00C74464">
        <w:rPr>
          <w:rFonts w:ascii="Times New Roman" w:hAnsi="Times New Roman" w:cs="Times New Roman"/>
          <w:sz w:val="24"/>
          <w:szCs w:val="24"/>
        </w:rPr>
        <w:t xml:space="preserve"> </w:t>
      </w:r>
      <w:r w:rsidR="005C4B78" w:rsidRPr="00C74464">
        <w:rPr>
          <w:rFonts w:ascii="Times New Roman" w:hAnsi="Times New Roman" w:cs="Times New Roman"/>
          <w:sz w:val="24"/>
          <w:szCs w:val="24"/>
        </w:rPr>
        <w:t xml:space="preserve">extracts </w:t>
      </w:r>
      <w:r w:rsidR="009B6322" w:rsidRPr="00C74464">
        <w:rPr>
          <w:rFonts w:ascii="Times New Roman" w:hAnsi="Times New Roman" w:cs="Times New Roman"/>
          <w:sz w:val="24"/>
          <w:szCs w:val="24"/>
        </w:rPr>
        <w:t>were</w:t>
      </w:r>
      <w:r w:rsidR="005C4B78" w:rsidRPr="00C74464">
        <w:rPr>
          <w:rFonts w:ascii="Times New Roman" w:hAnsi="Times New Roman" w:cs="Times New Roman"/>
          <w:sz w:val="24"/>
          <w:szCs w:val="24"/>
        </w:rPr>
        <w:t xml:space="preserve"> placed in Erlenmeyer flasks</w:t>
      </w:r>
      <w:r w:rsidR="007515ED" w:rsidRPr="00C74464">
        <w:rPr>
          <w:rFonts w:ascii="Times New Roman" w:hAnsi="Times New Roman" w:cs="Times New Roman"/>
          <w:sz w:val="24"/>
          <w:szCs w:val="24"/>
        </w:rPr>
        <w:t xml:space="preserve"> </w:t>
      </w:r>
      <w:r w:rsidR="007A3B34">
        <w:rPr>
          <w:rFonts w:ascii="Times New Roman" w:hAnsi="Times New Roman" w:cs="Times New Roman"/>
          <w:sz w:val="24"/>
          <w:szCs w:val="24"/>
        </w:rPr>
        <w:t>for</w:t>
      </w:r>
      <w:r w:rsidR="007515ED" w:rsidRPr="00C74464">
        <w:rPr>
          <w:rFonts w:ascii="Times New Roman" w:hAnsi="Times New Roman" w:cs="Times New Roman"/>
          <w:sz w:val="24"/>
          <w:szCs w:val="24"/>
        </w:rPr>
        <w:t xml:space="preserve"> </w:t>
      </w:r>
      <w:r w:rsidR="00A6680C" w:rsidRPr="00C74464">
        <w:rPr>
          <w:rFonts w:ascii="Times New Roman" w:hAnsi="Times New Roman" w:cs="Times New Roman"/>
          <w:sz w:val="24"/>
          <w:szCs w:val="24"/>
        </w:rPr>
        <w:t xml:space="preserve">diffusion using </w:t>
      </w:r>
      <w:r w:rsidR="00E73BFD" w:rsidRPr="00C74464">
        <w:rPr>
          <w:rFonts w:ascii="Times New Roman" w:hAnsi="Times New Roman" w:cs="Times New Roman"/>
          <w:sz w:val="24"/>
          <w:szCs w:val="24"/>
        </w:rPr>
        <w:t>modified</w:t>
      </w:r>
      <w:r w:rsidR="00A6680C" w:rsidRPr="00C74464">
        <w:rPr>
          <w:rFonts w:ascii="Times New Roman" w:hAnsi="Times New Roman" w:cs="Times New Roman"/>
          <w:sz w:val="24"/>
          <w:szCs w:val="24"/>
        </w:rPr>
        <w:t xml:space="preserve"> methods </w:t>
      </w:r>
      <w:r w:rsidR="00E73BFD" w:rsidRPr="00C74464">
        <w:rPr>
          <w:rFonts w:ascii="Times New Roman" w:hAnsi="Times New Roman" w:cs="Times New Roman"/>
          <w:sz w:val="24"/>
          <w:szCs w:val="24"/>
        </w:rPr>
        <w:t xml:space="preserve">from </w:t>
      </w:r>
      <w:proofErr w:type="spellStart"/>
      <w:r w:rsidR="00E73BFD" w:rsidRPr="00C74464">
        <w:rPr>
          <w:rFonts w:ascii="Times New Roman" w:hAnsi="Times New Roman" w:cs="Times New Roman"/>
          <w:sz w:val="24"/>
          <w:szCs w:val="24"/>
        </w:rPr>
        <w:t>Sigman</w:t>
      </w:r>
      <w:proofErr w:type="spellEnd"/>
      <w:r w:rsidR="00E73BFD"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E73BFD" w:rsidRPr="00C74464">
        <w:rPr>
          <w:rFonts w:ascii="Times New Roman" w:hAnsi="Times New Roman" w:cs="Times New Roman"/>
          <w:sz w:val="24"/>
          <w:szCs w:val="24"/>
        </w:rPr>
        <w:t>(1997) and Holmes et</w:t>
      </w:r>
      <w:r w:rsidR="00057A9E">
        <w:rPr>
          <w:rFonts w:ascii="Times New Roman" w:hAnsi="Times New Roman" w:cs="Times New Roman"/>
          <w:sz w:val="24"/>
          <w:szCs w:val="24"/>
        </w:rPr>
        <w:t xml:space="preserve"> al. </w:t>
      </w:r>
      <w:r w:rsidR="00E73BFD" w:rsidRPr="00C74464">
        <w:rPr>
          <w:rFonts w:ascii="Times New Roman" w:hAnsi="Times New Roman" w:cs="Times New Roman"/>
          <w:sz w:val="24"/>
          <w:szCs w:val="24"/>
        </w:rPr>
        <w:t>(1998).</w:t>
      </w:r>
      <w:r w:rsidR="005C4B78" w:rsidRPr="00C74464">
        <w:rPr>
          <w:rFonts w:ascii="Times New Roman" w:hAnsi="Times New Roman" w:cs="Times New Roman"/>
          <w:sz w:val="24"/>
          <w:szCs w:val="24"/>
        </w:rPr>
        <w:t xml:space="preserve"> </w:t>
      </w:r>
      <w:r w:rsidR="00892EA3" w:rsidRPr="00C74464">
        <w:rPr>
          <w:rFonts w:ascii="Times New Roman" w:hAnsi="Times New Roman" w:cs="Times New Roman"/>
          <w:sz w:val="24"/>
          <w:szCs w:val="24"/>
        </w:rPr>
        <w:t>To retrieve NH</w:t>
      </w:r>
      <w:r w:rsidR="00892EA3" w:rsidRPr="00C74464">
        <w:rPr>
          <w:rFonts w:ascii="Times New Roman" w:hAnsi="Times New Roman" w:cs="Times New Roman"/>
          <w:sz w:val="24"/>
          <w:szCs w:val="24"/>
          <w:vertAlign w:val="subscript"/>
        </w:rPr>
        <w:t>4</w:t>
      </w:r>
      <w:r w:rsidR="00892EA3" w:rsidRPr="00C74464">
        <w:rPr>
          <w:rFonts w:ascii="Times New Roman" w:hAnsi="Times New Roman" w:cs="Times New Roman"/>
          <w:sz w:val="24"/>
          <w:szCs w:val="24"/>
          <w:vertAlign w:val="superscript"/>
        </w:rPr>
        <w:t>+</w:t>
      </w:r>
      <w:r w:rsidR="000047D8" w:rsidRPr="00C74464">
        <w:rPr>
          <w:rFonts w:ascii="Times New Roman" w:hAnsi="Times New Roman" w:cs="Times New Roman"/>
          <w:sz w:val="24"/>
          <w:szCs w:val="24"/>
          <w:vertAlign w:val="superscript"/>
        </w:rPr>
        <w:t xml:space="preserve"> </w:t>
      </w:r>
      <w:r w:rsidR="000047D8" w:rsidRPr="00C74464">
        <w:rPr>
          <w:rFonts w:ascii="Times New Roman" w:hAnsi="Times New Roman" w:cs="Times New Roman"/>
          <w:sz w:val="24"/>
          <w:szCs w:val="24"/>
        </w:rPr>
        <w:t>as gaseous NH</w:t>
      </w:r>
      <w:r w:rsidR="000047D8" w:rsidRPr="00C74464">
        <w:rPr>
          <w:rFonts w:ascii="Times New Roman" w:hAnsi="Times New Roman" w:cs="Times New Roman"/>
          <w:sz w:val="24"/>
          <w:szCs w:val="24"/>
          <w:vertAlign w:val="subscript"/>
        </w:rPr>
        <w:t>3</w:t>
      </w:r>
      <w:r w:rsidR="00892EA3" w:rsidRPr="00C74464">
        <w:rPr>
          <w:rFonts w:ascii="Times New Roman" w:hAnsi="Times New Roman" w:cs="Times New Roman"/>
          <w:sz w:val="24"/>
          <w:szCs w:val="24"/>
        </w:rPr>
        <w:t>,</w:t>
      </w:r>
      <w:r w:rsidR="00892EA3" w:rsidRPr="00C74464">
        <w:rPr>
          <w:rFonts w:ascii="Times New Roman" w:hAnsi="Times New Roman" w:cs="Times New Roman"/>
          <w:sz w:val="24"/>
          <w:szCs w:val="24"/>
          <w:vertAlign w:val="superscript"/>
        </w:rPr>
        <w:t xml:space="preserve"> </w:t>
      </w:r>
      <w:r w:rsidR="005C4B78" w:rsidRPr="00C74464">
        <w:rPr>
          <w:rFonts w:ascii="Times New Roman" w:hAnsi="Times New Roman" w:cs="Times New Roman"/>
          <w:sz w:val="24"/>
          <w:szCs w:val="24"/>
        </w:rPr>
        <w:t>300</w:t>
      </w:r>
      <w:r w:rsidR="00892EA3" w:rsidRPr="00C74464">
        <w:rPr>
          <w:rFonts w:ascii="Times New Roman" w:hAnsi="Times New Roman" w:cs="Times New Roman"/>
          <w:sz w:val="24"/>
          <w:szCs w:val="24"/>
        </w:rPr>
        <w:t xml:space="preserve"> </w:t>
      </w:r>
      <w:r w:rsidR="005C4B78" w:rsidRPr="00C74464">
        <w:rPr>
          <w:rFonts w:ascii="Times New Roman" w:hAnsi="Times New Roman" w:cs="Times New Roman"/>
          <w:sz w:val="24"/>
          <w:szCs w:val="24"/>
        </w:rPr>
        <w:t xml:space="preserve">mg of </w:t>
      </w:r>
      <w:proofErr w:type="spellStart"/>
      <w:r w:rsidR="005C4B78" w:rsidRPr="00C74464">
        <w:rPr>
          <w:rFonts w:ascii="Times New Roman" w:hAnsi="Times New Roman" w:cs="Times New Roman"/>
          <w:sz w:val="24"/>
          <w:szCs w:val="24"/>
        </w:rPr>
        <w:t>MgO</w:t>
      </w:r>
      <w:proofErr w:type="spellEnd"/>
      <w:r w:rsidR="005C4B78" w:rsidRPr="00C74464">
        <w:rPr>
          <w:rFonts w:ascii="Times New Roman" w:hAnsi="Times New Roman" w:cs="Times New Roman"/>
          <w:sz w:val="24"/>
          <w:szCs w:val="24"/>
        </w:rPr>
        <w:t xml:space="preserve"> and an acid trap (1 cm glass fiber filter treated with KHSO</w:t>
      </w:r>
      <w:r w:rsidR="005C4B78" w:rsidRPr="00C74464">
        <w:rPr>
          <w:rFonts w:ascii="Times New Roman" w:hAnsi="Times New Roman" w:cs="Times New Roman"/>
          <w:sz w:val="24"/>
          <w:szCs w:val="24"/>
          <w:vertAlign w:val="subscript"/>
        </w:rPr>
        <w:t>4</w:t>
      </w:r>
      <w:r w:rsidR="005C4B78" w:rsidRPr="00C74464">
        <w:rPr>
          <w:rFonts w:ascii="Times New Roman" w:hAnsi="Times New Roman" w:cs="Times New Roman"/>
          <w:sz w:val="24"/>
          <w:szCs w:val="24"/>
        </w:rPr>
        <w:t xml:space="preserve"> and sealed in Teflon) were added to each flask,</w:t>
      </w:r>
      <w:r w:rsidR="00A90177">
        <w:rPr>
          <w:rFonts w:ascii="Times New Roman" w:hAnsi="Times New Roman" w:cs="Times New Roman"/>
          <w:sz w:val="24"/>
          <w:szCs w:val="24"/>
        </w:rPr>
        <w:t xml:space="preserve"> </w:t>
      </w:r>
      <w:r w:rsidR="00892EA3" w:rsidRPr="00C74464">
        <w:rPr>
          <w:rFonts w:ascii="Times New Roman" w:hAnsi="Times New Roman" w:cs="Times New Roman"/>
          <w:sz w:val="24"/>
          <w:szCs w:val="24"/>
        </w:rPr>
        <w:lastRenderedPageBreak/>
        <w:t>immediately stoppered,</w:t>
      </w:r>
      <w:r w:rsidR="005C4B78" w:rsidRPr="00C74464">
        <w:rPr>
          <w:rFonts w:ascii="Times New Roman" w:hAnsi="Times New Roman" w:cs="Times New Roman"/>
          <w:sz w:val="24"/>
          <w:szCs w:val="24"/>
        </w:rPr>
        <w:t xml:space="preserve"> sealed with parafilm</w:t>
      </w:r>
      <w:r w:rsidR="00892EA3" w:rsidRPr="00C74464">
        <w:rPr>
          <w:rFonts w:ascii="Times New Roman" w:hAnsi="Times New Roman" w:cs="Times New Roman"/>
          <w:sz w:val="24"/>
          <w:szCs w:val="24"/>
        </w:rPr>
        <w:t xml:space="preserve">, and </w:t>
      </w:r>
      <w:r w:rsidR="007A3B34">
        <w:rPr>
          <w:rFonts w:ascii="Times New Roman" w:hAnsi="Times New Roman" w:cs="Times New Roman"/>
          <w:sz w:val="24"/>
          <w:szCs w:val="24"/>
        </w:rPr>
        <w:t xml:space="preserve">shaken </w:t>
      </w:r>
      <w:r w:rsidR="00892EA3" w:rsidRPr="00C74464">
        <w:rPr>
          <w:rFonts w:ascii="Times New Roman" w:hAnsi="Times New Roman" w:cs="Times New Roman"/>
          <w:sz w:val="24"/>
          <w:szCs w:val="24"/>
        </w:rPr>
        <w:t>for six days</w:t>
      </w:r>
      <w:r w:rsidR="007A3B34">
        <w:rPr>
          <w:rFonts w:ascii="Times New Roman" w:hAnsi="Times New Roman" w:cs="Times New Roman"/>
          <w:sz w:val="24"/>
          <w:szCs w:val="24"/>
        </w:rPr>
        <w:t xml:space="preserve"> prior to removal </w:t>
      </w:r>
      <w:r w:rsidR="00A90177">
        <w:rPr>
          <w:rFonts w:ascii="Times New Roman" w:hAnsi="Times New Roman" w:cs="Times New Roman"/>
          <w:sz w:val="24"/>
          <w:szCs w:val="24"/>
        </w:rPr>
        <w:t>of acid traps to a desiccator for 3 to 4 days.</w:t>
      </w:r>
      <w:r w:rsidR="007A3B34">
        <w:rPr>
          <w:rFonts w:ascii="Times New Roman" w:hAnsi="Times New Roman" w:cs="Times New Roman"/>
          <w:sz w:val="24"/>
          <w:szCs w:val="24"/>
        </w:rPr>
        <w:t xml:space="preserve"> </w:t>
      </w:r>
      <w:r w:rsidR="00725944">
        <w:rPr>
          <w:rFonts w:ascii="Times New Roman" w:hAnsi="Times New Roman" w:cs="Times New Roman"/>
          <w:sz w:val="24"/>
          <w:szCs w:val="24"/>
        </w:rPr>
        <w:t>The same e</w:t>
      </w:r>
      <w:r w:rsidR="00892EA3" w:rsidRPr="00C74464">
        <w:rPr>
          <w:rFonts w:ascii="Times New Roman" w:hAnsi="Times New Roman" w:cs="Times New Roman"/>
          <w:sz w:val="24"/>
          <w:szCs w:val="24"/>
        </w:rPr>
        <w:t xml:space="preserve">xtracts were </w:t>
      </w:r>
      <w:r w:rsidR="007A3B34">
        <w:rPr>
          <w:rFonts w:ascii="Times New Roman" w:hAnsi="Times New Roman" w:cs="Times New Roman"/>
          <w:sz w:val="24"/>
          <w:szCs w:val="24"/>
        </w:rPr>
        <w:t xml:space="preserve">then shaken uncovered </w:t>
      </w:r>
      <w:r w:rsidR="000047D8" w:rsidRPr="00C74464">
        <w:rPr>
          <w:rFonts w:ascii="Times New Roman" w:hAnsi="Times New Roman" w:cs="Times New Roman"/>
          <w:sz w:val="24"/>
          <w:szCs w:val="24"/>
        </w:rPr>
        <w:t xml:space="preserve">for one day </w:t>
      </w:r>
      <w:r w:rsidR="00892EA3" w:rsidRPr="00C74464">
        <w:rPr>
          <w:rFonts w:ascii="Times New Roman" w:hAnsi="Times New Roman" w:cs="Times New Roman"/>
          <w:sz w:val="24"/>
          <w:szCs w:val="24"/>
        </w:rPr>
        <w:t xml:space="preserve">to remove </w:t>
      </w:r>
      <w:r w:rsidR="000047D8" w:rsidRPr="00C74464">
        <w:rPr>
          <w:rFonts w:ascii="Times New Roman" w:hAnsi="Times New Roman" w:cs="Times New Roman"/>
          <w:sz w:val="24"/>
          <w:szCs w:val="24"/>
        </w:rPr>
        <w:t xml:space="preserve">any </w:t>
      </w:r>
      <w:r w:rsidR="00892EA3" w:rsidRPr="00C74464">
        <w:rPr>
          <w:rFonts w:ascii="Times New Roman" w:hAnsi="Times New Roman" w:cs="Times New Roman"/>
          <w:sz w:val="24"/>
          <w:szCs w:val="24"/>
        </w:rPr>
        <w:t>remaining NH</w:t>
      </w:r>
      <w:r w:rsidR="00892EA3" w:rsidRPr="00C74464">
        <w:rPr>
          <w:rFonts w:ascii="Times New Roman" w:hAnsi="Times New Roman" w:cs="Times New Roman"/>
          <w:sz w:val="24"/>
          <w:szCs w:val="24"/>
          <w:vertAlign w:val="subscript"/>
        </w:rPr>
        <w:t>4</w:t>
      </w:r>
      <w:r w:rsidR="00892EA3" w:rsidRPr="00C74464">
        <w:rPr>
          <w:rFonts w:ascii="Times New Roman" w:hAnsi="Times New Roman" w:cs="Times New Roman"/>
          <w:sz w:val="24"/>
          <w:szCs w:val="24"/>
          <w:vertAlign w:val="superscript"/>
        </w:rPr>
        <w:t>+</w:t>
      </w:r>
      <w:r w:rsidR="00892EA3" w:rsidRPr="00C74464">
        <w:rPr>
          <w:rFonts w:ascii="Times New Roman" w:hAnsi="Times New Roman" w:cs="Times New Roman"/>
          <w:sz w:val="24"/>
          <w:szCs w:val="24"/>
        </w:rPr>
        <w:t>. To retrieve NO</w:t>
      </w:r>
      <w:r w:rsidR="00892EA3" w:rsidRPr="00C74464">
        <w:rPr>
          <w:rFonts w:ascii="Times New Roman" w:hAnsi="Times New Roman" w:cs="Times New Roman"/>
          <w:sz w:val="24"/>
          <w:szCs w:val="24"/>
          <w:vertAlign w:val="subscript"/>
        </w:rPr>
        <w:t>3</w:t>
      </w:r>
      <w:r w:rsidR="00892EA3" w:rsidRPr="00C74464">
        <w:rPr>
          <w:rFonts w:ascii="Times New Roman" w:hAnsi="Times New Roman" w:cs="Times New Roman"/>
          <w:sz w:val="24"/>
          <w:szCs w:val="24"/>
          <w:vertAlign w:val="superscript"/>
        </w:rPr>
        <w:t>-</w:t>
      </w:r>
      <w:r w:rsidR="000047D8" w:rsidRPr="00C74464">
        <w:rPr>
          <w:rFonts w:ascii="Times New Roman" w:hAnsi="Times New Roman" w:cs="Times New Roman"/>
          <w:sz w:val="24"/>
          <w:szCs w:val="24"/>
          <w:vertAlign w:val="superscript"/>
        </w:rPr>
        <w:t xml:space="preserve"> </w:t>
      </w:r>
      <w:r w:rsidR="000047D8" w:rsidRPr="00C74464">
        <w:rPr>
          <w:rFonts w:ascii="Times New Roman" w:hAnsi="Times New Roman" w:cs="Times New Roman"/>
          <w:sz w:val="24"/>
          <w:szCs w:val="24"/>
        </w:rPr>
        <w:t>as NH</w:t>
      </w:r>
      <w:r w:rsidR="000047D8" w:rsidRPr="00C74464">
        <w:rPr>
          <w:rFonts w:ascii="Times New Roman" w:hAnsi="Times New Roman" w:cs="Times New Roman"/>
          <w:sz w:val="24"/>
          <w:szCs w:val="24"/>
          <w:vertAlign w:val="subscript"/>
        </w:rPr>
        <w:t>3</w:t>
      </w:r>
      <w:r w:rsidR="00892EA3" w:rsidRPr="00C74464">
        <w:rPr>
          <w:rFonts w:ascii="Times New Roman" w:hAnsi="Times New Roman" w:cs="Times New Roman"/>
          <w:sz w:val="24"/>
          <w:szCs w:val="24"/>
        </w:rPr>
        <w:t xml:space="preserve">, </w:t>
      </w:r>
      <w:r w:rsidR="000047D8" w:rsidRPr="00C74464">
        <w:rPr>
          <w:rFonts w:ascii="Times New Roman" w:hAnsi="Times New Roman" w:cs="Times New Roman"/>
          <w:sz w:val="24"/>
          <w:szCs w:val="24"/>
        </w:rPr>
        <w:t xml:space="preserve">another </w:t>
      </w:r>
      <w:r w:rsidR="00892EA3" w:rsidRPr="00C74464">
        <w:rPr>
          <w:rFonts w:ascii="Times New Roman" w:hAnsi="Times New Roman" w:cs="Times New Roman"/>
          <w:sz w:val="24"/>
          <w:szCs w:val="24"/>
        </w:rPr>
        <w:t xml:space="preserve">300 mg of </w:t>
      </w:r>
      <w:proofErr w:type="spellStart"/>
      <w:r w:rsidR="00892EA3" w:rsidRPr="00C74464">
        <w:rPr>
          <w:rFonts w:ascii="Times New Roman" w:hAnsi="Times New Roman" w:cs="Times New Roman"/>
          <w:sz w:val="24"/>
          <w:szCs w:val="24"/>
        </w:rPr>
        <w:t>MgO</w:t>
      </w:r>
      <w:proofErr w:type="spellEnd"/>
      <w:r w:rsidR="00892EA3" w:rsidRPr="00C74464">
        <w:rPr>
          <w:rFonts w:ascii="Times New Roman" w:hAnsi="Times New Roman" w:cs="Times New Roman"/>
          <w:sz w:val="24"/>
          <w:szCs w:val="24"/>
        </w:rPr>
        <w:t xml:space="preserve"> were added to each </w:t>
      </w:r>
      <w:r w:rsidR="00E76169" w:rsidRPr="00C74464">
        <w:rPr>
          <w:rFonts w:ascii="Times New Roman" w:hAnsi="Times New Roman" w:cs="Times New Roman"/>
          <w:sz w:val="24"/>
          <w:szCs w:val="24"/>
        </w:rPr>
        <w:t xml:space="preserve">extract and immediately followed with 75 mg of </w:t>
      </w:r>
      <w:proofErr w:type="spellStart"/>
      <w:r w:rsidR="00E76169" w:rsidRPr="00C74464">
        <w:rPr>
          <w:rFonts w:ascii="Times New Roman" w:hAnsi="Times New Roman" w:cs="Times New Roman"/>
          <w:sz w:val="24"/>
          <w:szCs w:val="24"/>
        </w:rPr>
        <w:t>Devarda’s</w:t>
      </w:r>
      <w:proofErr w:type="spellEnd"/>
      <w:r w:rsidR="00E76169" w:rsidRPr="00C74464">
        <w:rPr>
          <w:rFonts w:ascii="Times New Roman" w:hAnsi="Times New Roman" w:cs="Times New Roman"/>
          <w:sz w:val="24"/>
          <w:szCs w:val="24"/>
        </w:rPr>
        <w:t xml:space="preserve"> alloy and an acid trap</w:t>
      </w:r>
      <w:r w:rsidR="007A3B34">
        <w:rPr>
          <w:rFonts w:ascii="Times New Roman" w:hAnsi="Times New Roman" w:cs="Times New Roman"/>
          <w:sz w:val="24"/>
          <w:szCs w:val="24"/>
        </w:rPr>
        <w:t xml:space="preserve">, then </w:t>
      </w:r>
      <w:r w:rsidR="002A7D1A">
        <w:rPr>
          <w:rFonts w:ascii="Times New Roman" w:hAnsi="Times New Roman" w:cs="Times New Roman"/>
          <w:sz w:val="24"/>
          <w:szCs w:val="24"/>
        </w:rPr>
        <w:t xml:space="preserve">processed </w:t>
      </w:r>
      <w:r w:rsidR="007A3B34">
        <w:rPr>
          <w:rFonts w:ascii="Times New Roman" w:hAnsi="Times New Roman" w:cs="Times New Roman"/>
          <w:sz w:val="24"/>
          <w:szCs w:val="24"/>
        </w:rPr>
        <w:t>as above.</w:t>
      </w:r>
      <w:r w:rsidR="00A90177">
        <w:rPr>
          <w:rFonts w:ascii="Times New Roman" w:hAnsi="Times New Roman" w:cs="Times New Roman"/>
          <w:sz w:val="24"/>
          <w:szCs w:val="24"/>
        </w:rPr>
        <w:t xml:space="preserve"> </w:t>
      </w:r>
      <w:r w:rsidR="00FE6ECE" w:rsidRPr="00C74464">
        <w:rPr>
          <w:rFonts w:ascii="Times New Roman" w:hAnsi="Times New Roman" w:cs="Times New Roman"/>
          <w:sz w:val="24"/>
          <w:szCs w:val="24"/>
        </w:rPr>
        <w:t>Samples</w:t>
      </w:r>
      <w:r w:rsidR="00107223" w:rsidRPr="00C74464">
        <w:rPr>
          <w:rFonts w:ascii="Times New Roman" w:hAnsi="Times New Roman" w:cs="Times New Roman"/>
          <w:sz w:val="24"/>
          <w:szCs w:val="24"/>
        </w:rPr>
        <w:t xml:space="preserve"> were run in four separate batches</w:t>
      </w:r>
      <w:r w:rsidR="00FE6ECE" w:rsidRPr="00C74464">
        <w:rPr>
          <w:rFonts w:ascii="Times New Roman" w:hAnsi="Times New Roman" w:cs="Times New Roman"/>
          <w:sz w:val="24"/>
          <w:szCs w:val="24"/>
        </w:rPr>
        <w:t>, for each batch three blanks</w:t>
      </w:r>
      <w:r w:rsidR="00B23BFE">
        <w:rPr>
          <w:rFonts w:ascii="Times New Roman" w:hAnsi="Times New Roman" w:cs="Times New Roman"/>
          <w:sz w:val="24"/>
          <w:szCs w:val="24"/>
        </w:rPr>
        <w:t xml:space="preserve">, </w:t>
      </w:r>
      <w:proofErr w:type="spellStart"/>
      <w:r w:rsidR="00FE6ECE" w:rsidRPr="00C74464">
        <w:rPr>
          <w:rFonts w:ascii="Times New Roman" w:hAnsi="Times New Roman" w:cs="Times New Roman"/>
          <w:sz w:val="24"/>
          <w:szCs w:val="24"/>
        </w:rPr>
        <w:t>KCl</w:t>
      </w:r>
      <w:proofErr w:type="spellEnd"/>
      <w:r w:rsidR="00FE6ECE" w:rsidRPr="00C74464">
        <w:rPr>
          <w:rFonts w:ascii="Times New Roman" w:hAnsi="Times New Roman" w:cs="Times New Roman"/>
          <w:sz w:val="24"/>
          <w:szCs w:val="24"/>
        </w:rPr>
        <w:t xml:space="preserve"> with no soil extract</w:t>
      </w:r>
      <w:r w:rsidR="00B23BFE">
        <w:rPr>
          <w:rFonts w:ascii="Times New Roman" w:hAnsi="Times New Roman" w:cs="Times New Roman"/>
          <w:sz w:val="24"/>
          <w:szCs w:val="24"/>
        </w:rPr>
        <w:t>,</w:t>
      </w:r>
      <w:r w:rsidR="00FE6ECE" w:rsidRPr="00C74464">
        <w:rPr>
          <w:rFonts w:ascii="Times New Roman" w:hAnsi="Times New Roman" w:cs="Times New Roman"/>
          <w:sz w:val="24"/>
          <w:szCs w:val="24"/>
        </w:rPr>
        <w:t xml:space="preserve"> and three reference standards, NH</w:t>
      </w:r>
      <w:r w:rsidR="00FE6ECE" w:rsidRPr="00C74464">
        <w:rPr>
          <w:rFonts w:ascii="Times New Roman" w:hAnsi="Times New Roman" w:cs="Times New Roman"/>
          <w:sz w:val="24"/>
          <w:szCs w:val="24"/>
          <w:vertAlign w:val="subscript"/>
        </w:rPr>
        <w:t>4</w:t>
      </w:r>
      <w:r w:rsidR="007C2D43" w:rsidRPr="00C74464">
        <w:rPr>
          <w:rFonts w:ascii="Times New Roman" w:hAnsi="Times New Roman" w:cs="Times New Roman"/>
          <w:sz w:val="24"/>
          <w:szCs w:val="24"/>
        </w:rPr>
        <w:t>Cl</w:t>
      </w:r>
      <w:r w:rsidR="00FE6ECE" w:rsidRPr="00C74464">
        <w:rPr>
          <w:rFonts w:ascii="Times New Roman" w:hAnsi="Times New Roman" w:cs="Times New Roman"/>
          <w:sz w:val="24"/>
          <w:szCs w:val="24"/>
        </w:rPr>
        <w:t xml:space="preserve"> and KNO</w:t>
      </w:r>
      <w:r w:rsidR="00FE6ECE" w:rsidRPr="00C74464">
        <w:rPr>
          <w:rFonts w:ascii="Times New Roman" w:hAnsi="Times New Roman" w:cs="Times New Roman"/>
          <w:sz w:val="24"/>
          <w:szCs w:val="24"/>
          <w:vertAlign w:val="subscript"/>
        </w:rPr>
        <w:t>3</w:t>
      </w:r>
      <w:r w:rsidR="00FE6ECE" w:rsidRPr="00C74464">
        <w:rPr>
          <w:rFonts w:ascii="Times New Roman" w:hAnsi="Times New Roman" w:cs="Times New Roman"/>
          <w:sz w:val="24"/>
          <w:szCs w:val="24"/>
        </w:rPr>
        <w:t xml:space="preserve"> with known </w:t>
      </w:r>
      <w:r w:rsidR="00FE6ECE" w:rsidRPr="00C74464">
        <w:rPr>
          <w:rFonts w:ascii="Times New Roman" w:hAnsi="Times New Roman" w:cs="Times New Roman"/>
          <w:sz w:val="24"/>
          <w:szCs w:val="24"/>
          <w:vertAlign w:val="superscript"/>
        </w:rPr>
        <w:t>15</w:t>
      </w:r>
      <w:r w:rsidR="00FE6ECE" w:rsidRPr="00C74464">
        <w:rPr>
          <w:rFonts w:ascii="Times New Roman" w:hAnsi="Times New Roman" w:cs="Times New Roman"/>
          <w:sz w:val="24"/>
          <w:szCs w:val="24"/>
        </w:rPr>
        <w:t>N/</w:t>
      </w:r>
      <w:r w:rsidR="00FE6ECE" w:rsidRPr="00C74464">
        <w:rPr>
          <w:rFonts w:ascii="Times New Roman" w:hAnsi="Times New Roman" w:cs="Times New Roman"/>
          <w:sz w:val="24"/>
          <w:szCs w:val="24"/>
          <w:vertAlign w:val="superscript"/>
        </w:rPr>
        <w:t>14</w:t>
      </w:r>
      <w:r w:rsidR="00FE6ECE" w:rsidRPr="00C74464">
        <w:rPr>
          <w:rFonts w:ascii="Times New Roman" w:hAnsi="Times New Roman" w:cs="Times New Roman"/>
          <w:sz w:val="24"/>
          <w:szCs w:val="24"/>
        </w:rPr>
        <w:t xml:space="preserve">N, were also run. </w:t>
      </w:r>
      <w:r w:rsidR="00622B7D" w:rsidRPr="00C74464">
        <w:rPr>
          <w:rFonts w:ascii="Times New Roman" w:hAnsi="Times New Roman" w:cs="Times New Roman"/>
          <w:sz w:val="24"/>
          <w:szCs w:val="24"/>
        </w:rPr>
        <w:t xml:space="preserve">Batch blanks showed </w:t>
      </w:r>
      <w:r w:rsidR="000D24C0" w:rsidRPr="00C74464">
        <w:rPr>
          <w:rFonts w:ascii="Times New Roman" w:hAnsi="Times New Roman" w:cs="Times New Roman"/>
          <w:sz w:val="24"/>
          <w:szCs w:val="24"/>
        </w:rPr>
        <w:t>quantifiable</w:t>
      </w:r>
      <w:r w:rsidR="00622B7D" w:rsidRPr="00C74464">
        <w:rPr>
          <w:rFonts w:ascii="Times New Roman" w:hAnsi="Times New Roman" w:cs="Times New Roman"/>
          <w:sz w:val="24"/>
          <w:szCs w:val="24"/>
        </w:rPr>
        <w:t xml:space="preserve"> N from the </w:t>
      </w:r>
      <w:proofErr w:type="spellStart"/>
      <w:r w:rsidR="00622B7D" w:rsidRPr="00C74464">
        <w:rPr>
          <w:rFonts w:ascii="Times New Roman" w:hAnsi="Times New Roman" w:cs="Times New Roman"/>
          <w:sz w:val="24"/>
          <w:szCs w:val="24"/>
        </w:rPr>
        <w:t>KCl</w:t>
      </w:r>
      <w:proofErr w:type="spellEnd"/>
      <w:r w:rsidR="0063400D">
        <w:rPr>
          <w:rFonts w:ascii="Times New Roman" w:hAnsi="Times New Roman" w:cs="Times New Roman"/>
          <w:sz w:val="24"/>
          <w:szCs w:val="24"/>
        </w:rPr>
        <w:t>;</w:t>
      </w:r>
      <w:r w:rsidR="00FE6ECE" w:rsidRPr="00C74464">
        <w:rPr>
          <w:rFonts w:ascii="Times New Roman" w:hAnsi="Times New Roman" w:cs="Times New Roman"/>
          <w:sz w:val="24"/>
          <w:szCs w:val="24"/>
        </w:rPr>
        <w:t xml:space="preserve"> t</w:t>
      </w:r>
      <w:r w:rsidR="00622B7D" w:rsidRPr="00C74464">
        <w:rPr>
          <w:rFonts w:ascii="Times New Roman" w:hAnsi="Times New Roman" w:cs="Times New Roman"/>
          <w:sz w:val="24"/>
          <w:szCs w:val="24"/>
        </w:rPr>
        <w:t xml:space="preserve">herefore, </w:t>
      </w:r>
      <w:r w:rsidR="006905B2" w:rsidRPr="00C74464">
        <w:rPr>
          <w:rFonts w:ascii="Times New Roman" w:hAnsi="Times New Roman" w:cs="Times New Roman"/>
          <w:sz w:val="24"/>
          <w:szCs w:val="24"/>
        </w:rPr>
        <w:t xml:space="preserve">a </w:t>
      </w:r>
      <w:r w:rsidR="00622B7D" w:rsidRPr="00C74464">
        <w:rPr>
          <w:rFonts w:ascii="Times New Roman" w:hAnsi="Times New Roman" w:cs="Times New Roman"/>
          <w:sz w:val="24"/>
          <w:szCs w:val="24"/>
        </w:rPr>
        <w:t>two-source mixing model correction was applied</w:t>
      </w:r>
      <w:r w:rsidR="00347EE2" w:rsidRPr="00C74464">
        <w:rPr>
          <w:rFonts w:ascii="Times New Roman" w:hAnsi="Times New Roman" w:cs="Times New Roman"/>
          <w:sz w:val="24"/>
          <w:szCs w:val="24"/>
        </w:rPr>
        <w:t xml:space="preserve"> </w:t>
      </w:r>
      <w:r w:rsidR="002F4400" w:rsidRPr="00C74464">
        <w:rPr>
          <w:rFonts w:ascii="Times New Roman" w:hAnsi="Times New Roman" w:cs="Times New Roman"/>
          <w:sz w:val="24"/>
          <w:szCs w:val="24"/>
        </w:rPr>
        <w:t xml:space="preserve">to both samples and reference standards </w:t>
      </w:r>
      <w:r w:rsidR="004401C7">
        <w:rPr>
          <w:rFonts w:ascii="Times New Roman" w:hAnsi="Times New Roman" w:cs="Times New Roman"/>
          <w:sz w:val="24"/>
          <w:szCs w:val="24"/>
        </w:rPr>
        <w:t xml:space="preserve">to calculate the blank corrected value, </w:t>
      </w:r>
      <w:r w:rsidR="004401C7" w:rsidRPr="00C74464">
        <w:rPr>
          <w:sz w:val="24"/>
          <w:szCs w:val="24"/>
        </w:rPr>
        <w:sym w:font="Symbol" w:char="F064"/>
      </w:r>
      <w:r w:rsidR="004401C7" w:rsidRPr="00C74464">
        <w:rPr>
          <w:rFonts w:ascii="Times New Roman" w:hAnsi="Times New Roman"/>
          <w:sz w:val="24"/>
          <w:szCs w:val="24"/>
          <w:vertAlign w:val="superscript"/>
        </w:rPr>
        <w:t>15</w:t>
      </w:r>
      <w:proofErr w:type="gramStart"/>
      <w:r w:rsidR="004401C7" w:rsidRPr="008E71AE">
        <w:rPr>
          <w:rFonts w:ascii="Times New Roman" w:hAnsi="Times New Roman"/>
          <w:sz w:val="24"/>
          <w:szCs w:val="24"/>
        </w:rPr>
        <w:t>N</w:t>
      </w:r>
      <w:r w:rsidR="004401C7">
        <w:rPr>
          <w:rFonts w:ascii="Times New Roman" w:hAnsi="Times New Roman"/>
          <w:sz w:val="24"/>
          <w:szCs w:val="24"/>
          <w:vertAlign w:val="subscript"/>
        </w:rPr>
        <w:t>b</w:t>
      </w:r>
      <w:r w:rsidR="004401C7" w:rsidRPr="00894D74">
        <w:rPr>
          <w:rFonts w:ascii="Times New Roman" w:hAnsi="Times New Roman"/>
          <w:sz w:val="24"/>
          <w:szCs w:val="24"/>
          <w:vertAlign w:val="subscript"/>
        </w:rPr>
        <w:t>l,</w:t>
      </w:r>
      <w:r w:rsidR="004401C7">
        <w:rPr>
          <w:rFonts w:ascii="Times New Roman" w:hAnsi="Times New Roman" w:cs="Times New Roman"/>
          <w:sz w:val="24"/>
          <w:szCs w:val="24"/>
          <w:vertAlign w:val="subscript"/>
        </w:rPr>
        <w:t>x</w:t>
      </w:r>
      <w:proofErr w:type="gramEnd"/>
      <w:r w:rsidR="004401C7">
        <w:rPr>
          <w:rFonts w:ascii="Times New Roman" w:hAnsi="Times New Roman" w:cs="Times New Roman"/>
          <w:sz w:val="24"/>
          <w:szCs w:val="24"/>
          <w:vertAlign w:val="subscript"/>
        </w:rPr>
        <w:t>,</w:t>
      </w:r>
      <w:r w:rsidR="004401C7" w:rsidRPr="00C74464">
        <w:rPr>
          <w:rFonts w:ascii="Times New Roman" w:hAnsi="Times New Roman" w:cs="Times New Roman"/>
          <w:sz w:val="24"/>
          <w:szCs w:val="24"/>
        </w:rPr>
        <w:t xml:space="preserve"> </w:t>
      </w:r>
      <w:r w:rsidR="00347EE2" w:rsidRPr="00C74464">
        <w:rPr>
          <w:rFonts w:ascii="Times New Roman" w:hAnsi="Times New Roman" w:cs="Times New Roman"/>
          <w:sz w:val="24"/>
          <w:szCs w:val="24"/>
        </w:rPr>
        <w:t>using equation 1:</w:t>
      </w:r>
    </w:p>
    <w:p w14:paraId="592277B0" w14:textId="63BC5456" w:rsidR="00347EE2" w:rsidRPr="009F5C54" w:rsidRDefault="00614947" w:rsidP="002F60F8">
      <w:pPr>
        <w:spacing w:line="480" w:lineRule="auto"/>
        <w:contextualSpacing/>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m:rPr>
                  <m:nor/>
                </m:rPr>
                <w:rPr>
                  <w:rFonts w:ascii="Times New Roman" w:hAnsi="Times New Roman" w:cs="Times New Roman"/>
                  <w:sz w:val="24"/>
                  <w:szCs w:val="24"/>
                </w:rPr>
                <m:t>1</m:t>
              </m:r>
            </m:e>
          </m:d>
          <m:r>
            <m:rPr>
              <m:nor/>
            </m:rPr>
            <w:rPr>
              <w:rFonts w:ascii="Times New Roman" w:hAnsi="Times New Roman" w:cs="Times New Roman"/>
              <w:sz w:val="24"/>
              <w:szCs w:val="24"/>
            </w:rPr>
            <m:t xml:space="preserve"> </m:t>
          </m:r>
          <m:r>
            <m:rPr>
              <m:nor/>
            </m:rPr>
            <w:rPr>
              <w:rFonts w:ascii="Cambria Math" w:hAnsi="Times New Roman" w:cs="Times New Roman"/>
              <w:sz w:val="24"/>
              <w:szCs w:val="24"/>
            </w:rPr>
            <m:t xml:space="preserve">  </m:t>
          </m:r>
          <m:sSup>
            <m:sSupPr>
              <m:ctrlPr>
                <w:rPr>
                  <w:rFonts w:ascii="Cambria Math" w:hAnsi="Cambria Math" w:cs="Times New Roman"/>
                  <w:i/>
                  <w:sz w:val="24"/>
                  <w:szCs w:val="24"/>
                </w:rPr>
              </m:ctrlPr>
            </m:sSupPr>
            <m:e>
              <m:r>
                <m:rPr>
                  <m:nor/>
                </m:rPr>
                <w:rPr>
                  <w:rFonts w:ascii="Times New Roman" w:hAnsi="Times New Roman" w:cs="Times New Roman"/>
                  <w:sz w:val="24"/>
                  <w:szCs w:val="24"/>
                </w:rPr>
                <w:sym w:font="Symbol" w:char="F064"/>
              </m:r>
            </m:e>
            <m:sup>
              <m:r>
                <m:rPr>
                  <m:nor/>
                </m:rPr>
                <w:rPr>
                  <w:rFonts w:ascii="Times New Roman" w:hAnsi="Times New Roman" w:cs="Times New Roman"/>
                  <w:sz w:val="24"/>
                  <w:szCs w:val="24"/>
                </w:rPr>
                <m:t>15</m:t>
              </m:r>
            </m:sup>
          </m:sSup>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bl,x</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nor/>
                    </m:rPr>
                    <w:rPr>
                      <w:rFonts w:ascii="Times New Roman" w:hAnsi="Times New Roman" w:cs="Times New Roman"/>
                      <w:sz w:val="24"/>
                      <w:szCs w:val="24"/>
                    </w:rPr>
                    <w:sym w:font="Symbol" w:char="F064"/>
                  </m:r>
                </m:e>
                <m:sup>
                  <m:r>
                    <m:rPr>
                      <m:nor/>
                    </m:rPr>
                    <w:rPr>
                      <w:rFonts w:ascii="Times New Roman" w:hAnsi="Times New Roman" w:cs="Times New Roman"/>
                      <w:sz w:val="24"/>
                      <w:szCs w:val="24"/>
                    </w:rPr>
                    <m:t>15</m:t>
                  </m:r>
                </m:sup>
              </m:sSup>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bl,b</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x</m:t>
                      </m:r>
                    </m:sub>
                  </m:sSub>
                </m:e>
              </m:d>
              <m:r>
                <m:rPr>
                  <m:nor/>
                </m:rPr>
                <w:rPr>
                  <w:rFonts w:ascii="Times New Roman" w:hAnsi="Times New Roman"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nor/>
                        </m:rPr>
                        <w:rPr>
                          <w:rFonts w:ascii="Times New Roman" w:hAnsi="Times New Roman" w:cs="Times New Roman"/>
                          <w:sz w:val="24"/>
                          <w:szCs w:val="24"/>
                        </w:rPr>
                        <w:sym w:font="Symbol" w:char="F064"/>
                      </m:r>
                    </m:e>
                    <m:sup>
                      <m:r>
                        <m:rPr>
                          <m:nor/>
                        </m:rPr>
                        <w:rPr>
                          <w:rFonts w:ascii="Times New Roman" w:hAnsi="Times New Roman" w:cs="Times New Roman"/>
                          <w:sz w:val="24"/>
                          <w:szCs w:val="24"/>
                        </w:rPr>
                        <m:t>15</m:t>
                      </m:r>
                    </m:sup>
                  </m:sSup>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bl,b</m:t>
                      </m:r>
                    </m:sub>
                  </m:sSub>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bl,b</m:t>
                      </m:r>
                    </m:sub>
                  </m:sSub>
                </m:e>
              </m:d>
            </m:num>
            <m:den>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x</m:t>
                  </m:r>
                </m:sub>
              </m:sSub>
            </m:den>
          </m:f>
        </m:oMath>
      </m:oMathPara>
    </w:p>
    <w:p w14:paraId="2855E27D" w14:textId="1DD70064" w:rsidR="00FA4C09" w:rsidRDefault="00347EE2" w:rsidP="002F60F8">
      <w:pPr>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 xml:space="preserve">Where </w:t>
      </w:r>
      <w:r w:rsidR="00830F12">
        <w:rPr>
          <w:rFonts w:ascii="Times New Roman" w:hAnsi="Times New Roman" w:cs="Times New Roman"/>
          <w:i/>
          <w:sz w:val="24"/>
          <w:szCs w:val="24"/>
        </w:rPr>
        <w:t>b</w:t>
      </w:r>
      <w:r w:rsidRPr="00C74464">
        <w:rPr>
          <w:rFonts w:ascii="Times New Roman" w:hAnsi="Times New Roman" w:cs="Times New Roman"/>
          <w:sz w:val="24"/>
          <w:szCs w:val="24"/>
        </w:rPr>
        <w:t xml:space="preserve"> represents an individual batch</w:t>
      </w:r>
      <w:r w:rsidR="00830F12">
        <w:rPr>
          <w:rFonts w:ascii="Times New Roman" w:hAnsi="Times New Roman" w:cs="Times New Roman"/>
          <w:sz w:val="24"/>
          <w:szCs w:val="24"/>
        </w:rPr>
        <w:t xml:space="preserve"> and </w:t>
      </w:r>
      <w:r w:rsidR="00830F12">
        <w:rPr>
          <w:rFonts w:ascii="Times New Roman" w:hAnsi="Times New Roman" w:cs="Times New Roman"/>
          <w:i/>
          <w:sz w:val="24"/>
          <w:szCs w:val="24"/>
        </w:rPr>
        <w:t xml:space="preserve">x </w:t>
      </w:r>
      <w:r w:rsidR="00830F12">
        <w:rPr>
          <w:rFonts w:ascii="Times New Roman" w:hAnsi="Times New Roman" w:cs="Times New Roman"/>
          <w:sz w:val="24"/>
          <w:szCs w:val="24"/>
        </w:rPr>
        <w:t>represents an individual sample</w:t>
      </w:r>
      <w:r w:rsidR="006905B2" w:rsidRPr="00C74464">
        <w:rPr>
          <w:rFonts w:ascii="Times New Roman" w:hAnsi="Times New Roman" w:cs="Times New Roman"/>
          <w:sz w:val="24"/>
          <w:szCs w:val="24"/>
        </w:rPr>
        <w:t>,</w:t>
      </w:r>
      <w:r w:rsidRPr="00C74464">
        <w:rPr>
          <w:rFonts w:ascii="Times New Roman" w:hAnsi="Times New Roman" w:cs="Times New Roman"/>
          <w:sz w:val="24"/>
          <w:szCs w:val="24"/>
        </w:rPr>
        <w:t xml:space="preserve"> </w:t>
      </w:r>
      <w:proofErr w:type="spellStart"/>
      <w:proofErr w:type="gramStart"/>
      <w:r w:rsidRPr="00C74464">
        <w:rPr>
          <w:rFonts w:ascii="Times New Roman" w:hAnsi="Times New Roman" w:cs="Times New Roman"/>
          <w:sz w:val="24"/>
          <w:szCs w:val="24"/>
        </w:rPr>
        <w:t>N</w:t>
      </w:r>
      <w:r w:rsidR="00830F12">
        <w:rPr>
          <w:rFonts w:ascii="Times New Roman" w:hAnsi="Times New Roman" w:cs="Times New Roman"/>
          <w:sz w:val="24"/>
          <w:szCs w:val="24"/>
          <w:vertAlign w:val="subscript"/>
        </w:rPr>
        <w:t>bl,</w:t>
      </w:r>
      <w:r w:rsidR="004401C7">
        <w:rPr>
          <w:rFonts w:ascii="Times New Roman" w:hAnsi="Times New Roman" w:cs="Times New Roman"/>
          <w:sz w:val="24"/>
          <w:szCs w:val="24"/>
          <w:vertAlign w:val="subscript"/>
        </w:rPr>
        <w:t>b</w:t>
      </w:r>
      <w:proofErr w:type="spellEnd"/>
      <w:proofErr w:type="gramEnd"/>
      <w:r w:rsidRPr="00C74464">
        <w:rPr>
          <w:rFonts w:ascii="Times New Roman" w:hAnsi="Times New Roman" w:cs="Times New Roman"/>
          <w:sz w:val="24"/>
          <w:szCs w:val="24"/>
        </w:rPr>
        <w:t xml:space="preserve"> is the average measured mass (</w:t>
      </w:r>
      <w:r w:rsidR="00F20D78" w:rsidRPr="00C74464">
        <w:rPr>
          <w:rFonts w:ascii="Times New Roman" w:hAnsi="Times New Roman" w:cs="Times New Roman"/>
          <w:sz w:val="24"/>
          <w:szCs w:val="24"/>
        </w:rPr>
        <w:t>µ</w:t>
      </w:r>
      <w:r w:rsidRPr="00C74464">
        <w:rPr>
          <w:rFonts w:ascii="Times New Roman" w:hAnsi="Times New Roman" w:cs="Times New Roman"/>
          <w:sz w:val="24"/>
          <w:szCs w:val="24"/>
        </w:rPr>
        <w:t>g) of nitrogen in a blank for a given batch</w:t>
      </w:r>
      <w:r w:rsidR="006905B2" w:rsidRPr="00C74464">
        <w:rPr>
          <w:rFonts w:ascii="Times New Roman" w:hAnsi="Times New Roman" w:cs="Times New Roman"/>
          <w:sz w:val="24"/>
          <w:szCs w:val="24"/>
        </w:rPr>
        <w:t>,</w:t>
      </w:r>
      <w:r w:rsidRPr="00C74464">
        <w:rPr>
          <w:rFonts w:ascii="Times New Roman" w:hAnsi="Times New Roman" w:cs="Times New Roman"/>
          <w:sz w:val="24"/>
          <w:szCs w:val="24"/>
        </w:rPr>
        <w:t xml:space="preserve"> and </w:t>
      </w:r>
      <w:r w:rsidRPr="00C74464">
        <w:rPr>
          <w:sz w:val="24"/>
          <w:szCs w:val="24"/>
        </w:rPr>
        <w:sym w:font="Symbol" w:char="F064"/>
      </w:r>
      <w:r w:rsidRPr="00C74464">
        <w:rPr>
          <w:rFonts w:ascii="Times New Roman" w:hAnsi="Times New Roman"/>
          <w:sz w:val="24"/>
          <w:szCs w:val="24"/>
          <w:vertAlign w:val="superscript"/>
        </w:rPr>
        <w:t>15</w:t>
      </w:r>
      <w:r w:rsidRPr="008E71AE">
        <w:rPr>
          <w:rFonts w:ascii="Times New Roman" w:hAnsi="Times New Roman"/>
          <w:sz w:val="24"/>
          <w:szCs w:val="24"/>
        </w:rPr>
        <w:t>N</w:t>
      </w:r>
      <w:r w:rsidR="002D7AD3">
        <w:rPr>
          <w:rFonts w:ascii="Times New Roman" w:hAnsi="Times New Roman"/>
          <w:sz w:val="24"/>
          <w:szCs w:val="24"/>
          <w:vertAlign w:val="subscript"/>
        </w:rPr>
        <w:t>b</w:t>
      </w:r>
      <w:r w:rsidRPr="00894D74">
        <w:rPr>
          <w:rFonts w:ascii="Times New Roman" w:hAnsi="Times New Roman"/>
          <w:sz w:val="24"/>
          <w:szCs w:val="24"/>
          <w:vertAlign w:val="subscript"/>
        </w:rPr>
        <w:t>l,</w:t>
      </w:r>
      <w:r w:rsidR="00830F12">
        <w:rPr>
          <w:rFonts w:ascii="Times New Roman" w:hAnsi="Times New Roman" w:cs="Times New Roman"/>
          <w:sz w:val="24"/>
          <w:szCs w:val="24"/>
          <w:vertAlign w:val="subscript"/>
        </w:rPr>
        <w:t>b</w:t>
      </w:r>
      <w:r w:rsidRPr="00C74464">
        <w:rPr>
          <w:rFonts w:ascii="Times New Roman" w:hAnsi="Times New Roman" w:cs="Times New Roman"/>
          <w:sz w:val="24"/>
          <w:szCs w:val="24"/>
        </w:rPr>
        <w:t xml:space="preserve"> is the average measure</w:t>
      </w:r>
      <w:r w:rsidR="00F20D78" w:rsidRPr="00C74464">
        <w:rPr>
          <w:rFonts w:ascii="Times New Roman" w:hAnsi="Times New Roman" w:cs="Times New Roman"/>
          <w:sz w:val="24"/>
          <w:szCs w:val="24"/>
        </w:rPr>
        <w:t>d</w:t>
      </w:r>
      <w:r w:rsidRPr="00C74464">
        <w:rPr>
          <w:rFonts w:ascii="Times New Roman" w:hAnsi="Times New Roman" w:cs="Times New Roman"/>
          <w:sz w:val="24"/>
          <w:szCs w:val="24"/>
        </w:rPr>
        <w:t xml:space="preserve"> </w:t>
      </w:r>
      <w:r w:rsidRPr="00C74464">
        <w:rPr>
          <w:sz w:val="24"/>
          <w:szCs w:val="24"/>
        </w:rPr>
        <w:sym w:font="Symbol" w:char="F064"/>
      </w:r>
      <w:r w:rsidRPr="00C74464">
        <w:rPr>
          <w:rFonts w:ascii="Times New Roman" w:hAnsi="Times New Roman"/>
          <w:sz w:val="24"/>
          <w:szCs w:val="24"/>
          <w:vertAlign w:val="superscript"/>
        </w:rPr>
        <w:t>15</w:t>
      </w:r>
      <w:r w:rsidRPr="008E71AE">
        <w:rPr>
          <w:rFonts w:ascii="Times New Roman" w:hAnsi="Times New Roman"/>
          <w:sz w:val="24"/>
          <w:szCs w:val="24"/>
        </w:rPr>
        <w:t xml:space="preserve">N of blanks for a given batch. </w:t>
      </w:r>
      <w:r w:rsidR="00F34411" w:rsidRPr="00C74464">
        <w:rPr>
          <w:sz w:val="24"/>
          <w:szCs w:val="24"/>
        </w:rPr>
        <w:sym w:font="Symbol" w:char="F064"/>
      </w:r>
      <w:r w:rsidR="00F34411" w:rsidRPr="00C74464">
        <w:rPr>
          <w:rFonts w:ascii="Times New Roman" w:hAnsi="Times New Roman"/>
          <w:sz w:val="24"/>
          <w:szCs w:val="24"/>
          <w:vertAlign w:val="superscript"/>
        </w:rPr>
        <w:t>15</w:t>
      </w:r>
      <w:r w:rsidR="00F34411" w:rsidRPr="008E71AE">
        <w:rPr>
          <w:rFonts w:ascii="Times New Roman" w:hAnsi="Times New Roman"/>
          <w:sz w:val="24"/>
          <w:szCs w:val="24"/>
        </w:rPr>
        <w:t>N</w:t>
      </w:r>
      <w:r w:rsidR="00830F12">
        <w:rPr>
          <w:rFonts w:ascii="Times New Roman" w:hAnsi="Times New Roman"/>
          <w:sz w:val="24"/>
          <w:szCs w:val="24"/>
          <w:vertAlign w:val="subscript"/>
        </w:rPr>
        <w:t>x</w:t>
      </w:r>
      <w:r w:rsidR="00F34411" w:rsidRPr="008C18CB">
        <w:rPr>
          <w:rFonts w:ascii="Times New Roman" w:hAnsi="Times New Roman"/>
          <w:sz w:val="24"/>
          <w:szCs w:val="24"/>
        </w:rPr>
        <w:t xml:space="preserve"> is the </w:t>
      </w:r>
      <w:r w:rsidR="00F34411" w:rsidRPr="00C74464">
        <w:rPr>
          <w:sz w:val="24"/>
          <w:szCs w:val="24"/>
        </w:rPr>
        <w:sym w:font="Symbol" w:char="F064"/>
      </w:r>
      <w:r w:rsidR="00F34411" w:rsidRPr="00C74464">
        <w:rPr>
          <w:rFonts w:ascii="Times New Roman" w:hAnsi="Times New Roman"/>
          <w:sz w:val="24"/>
          <w:szCs w:val="24"/>
          <w:vertAlign w:val="superscript"/>
        </w:rPr>
        <w:t>15</w:t>
      </w:r>
      <w:r w:rsidR="00F34411" w:rsidRPr="008E71AE">
        <w:rPr>
          <w:rFonts w:ascii="Times New Roman" w:hAnsi="Times New Roman"/>
          <w:sz w:val="24"/>
          <w:szCs w:val="24"/>
        </w:rPr>
        <w:t xml:space="preserve">N value for a </w:t>
      </w:r>
      <w:r w:rsidR="00F34411" w:rsidRPr="00894D74">
        <w:rPr>
          <w:rFonts w:ascii="Times New Roman" w:hAnsi="Times New Roman"/>
          <w:sz w:val="24"/>
          <w:szCs w:val="24"/>
        </w:rPr>
        <w:t xml:space="preserve">given sample, and </w:t>
      </w:r>
      <w:proofErr w:type="spellStart"/>
      <w:r w:rsidR="00F34411" w:rsidRPr="00894D74">
        <w:rPr>
          <w:rFonts w:ascii="Times New Roman" w:hAnsi="Times New Roman"/>
          <w:sz w:val="24"/>
          <w:szCs w:val="24"/>
        </w:rPr>
        <w:t>N</w:t>
      </w:r>
      <w:r w:rsidR="00F34411" w:rsidRPr="008C18CB">
        <w:rPr>
          <w:rFonts w:ascii="Times New Roman" w:hAnsi="Times New Roman"/>
          <w:sz w:val="24"/>
          <w:szCs w:val="24"/>
          <w:vertAlign w:val="subscript"/>
        </w:rPr>
        <w:t>x</w:t>
      </w:r>
      <w:proofErr w:type="spellEnd"/>
      <w:r w:rsidR="00F34411" w:rsidRPr="008C18CB">
        <w:rPr>
          <w:rFonts w:ascii="Times New Roman" w:hAnsi="Times New Roman"/>
          <w:sz w:val="24"/>
          <w:szCs w:val="24"/>
          <w:vertAlign w:val="subscript"/>
        </w:rPr>
        <w:t xml:space="preserve"> </w:t>
      </w:r>
      <w:r w:rsidR="00F34411" w:rsidRPr="00C74464">
        <w:rPr>
          <w:rFonts w:ascii="Times New Roman" w:hAnsi="Times New Roman" w:cs="Times New Roman"/>
          <w:sz w:val="24"/>
          <w:szCs w:val="24"/>
        </w:rPr>
        <w:t>is the mass of nitrogen (</w:t>
      </w:r>
      <w:r w:rsidR="006905B2" w:rsidRPr="00C74464">
        <w:rPr>
          <w:rFonts w:ascii="Times New Roman" w:hAnsi="Times New Roman" w:cs="Times New Roman"/>
          <w:sz w:val="24"/>
          <w:szCs w:val="24"/>
        </w:rPr>
        <w:t>µ</w:t>
      </w:r>
      <w:r w:rsidR="00F34411" w:rsidRPr="00C74464">
        <w:rPr>
          <w:rFonts w:ascii="Times New Roman" w:hAnsi="Times New Roman" w:cs="Times New Roman"/>
          <w:sz w:val="24"/>
          <w:szCs w:val="24"/>
        </w:rPr>
        <w:t xml:space="preserve">g) measured in the sample. </w:t>
      </w:r>
      <w:r w:rsidR="00FA4C09" w:rsidRPr="00C74464">
        <w:rPr>
          <w:rFonts w:ascii="Times New Roman" w:hAnsi="Times New Roman" w:cs="Times New Roman"/>
          <w:sz w:val="24"/>
          <w:szCs w:val="24"/>
        </w:rPr>
        <w:t xml:space="preserve">A standard correction was then </w:t>
      </w:r>
      <w:r w:rsidR="006905B2" w:rsidRPr="00C74464">
        <w:rPr>
          <w:rFonts w:ascii="Times New Roman" w:hAnsi="Times New Roman" w:cs="Times New Roman"/>
          <w:sz w:val="24"/>
          <w:szCs w:val="24"/>
        </w:rPr>
        <w:t>applied</w:t>
      </w:r>
      <w:r w:rsidR="00FA4C09" w:rsidRPr="00C74464">
        <w:rPr>
          <w:rFonts w:ascii="Times New Roman" w:hAnsi="Times New Roman" w:cs="Times New Roman"/>
          <w:sz w:val="24"/>
          <w:szCs w:val="24"/>
        </w:rPr>
        <w:t xml:space="preserve"> to the blank corrected measurements </w:t>
      </w:r>
      <w:r w:rsidR="00BE28BD">
        <w:rPr>
          <w:rFonts w:ascii="Times New Roman" w:hAnsi="Times New Roman" w:cs="Times New Roman"/>
          <w:sz w:val="24"/>
          <w:szCs w:val="24"/>
        </w:rPr>
        <w:t>using equation 2</w:t>
      </w:r>
      <w:r w:rsidR="00FA4C09" w:rsidRPr="00C74464">
        <w:rPr>
          <w:rFonts w:ascii="Times New Roman" w:hAnsi="Times New Roman" w:cs="Times New Roman"/>
          <w:sz w:val="24"/>
          <w:szCs w:val="24"/>
        </w:rPr>
        <w:t>:</w:t>
      </w:r>
    </w:p>
    <w:p w14:paraId="366AD512" w14:textId="7E538535" w:rsidR="009F5C54" w:rsidRPr="001D53F5" w:rsidRDefault="00614947" w:rsidP="009F5C54">
      <w:pPr>
        <w:spacing w:line="480" w:lineRule="auto"/>
        <w:contextualSpacing/>
        <w:rPr>
          <w:rFonts w:ascii="Times New Roman" w:hAnsi="Times New Roman" w:cs="Times New Roman"/>
          <w:i/>
          <w:sz w:val="24"/>
          <w:szCs w:val="24"/>
        </w:rPr>
      </w:pPr>
      <m:oMathPara>
        <m:oMathParaPr>
          <m:jc m:val="left"/>
        </m:oMathParaPr>
        <m:oMath>
          <m:d>
            <m:dPr>
              <m:ctrlPr>
                <w:rPr>
                  <w:rFonts w:ascii="Cambria Math" w:hAnsi="Cambria Math" w:cs="Times New Roman"/>
                  <w:i/>
                  <w:sz w:val="24"/>
                  <w:szCs w:val="24"/>
                </w:rPr>
              </m:ctrlPr>
            </m:dPr>
            <m:e>
              <m:r>
                <m:rPr>
                  <m:nor/>
                </m:rPr>
                <w:rPr>
                  <w:rFonts w:ascii="Times New Roman" w:hAnsi="Times New Roman" w:cs="Times New Roman"/>
                  <w:sz w:val="24"/>
                  <w:szCs w:val="24"/>
                </w:rPr>
                <m:t>2</m:t>
              </m:r>
            </m:e>
          </m:d>
          <m:r>
            <m:rPr>
              <m:nor/>
            </m:rPr>
            <w:rPr>
              <w:rFonts w:ascii="Times New Roman" w:hAnsi="Times New Roman" w:cs="Times New Roman"/>
              <w:sz w:val="24"/>
              <w:szCs w:val="24"/>
            </w:rPr>
            <m:t xml:space="preserve">   </m:t>
          </m:r>
          <m:sSup>
            <m:sSupPr>
              <m:ctrlPr>
                <w:rPr>
                  <w:rFonts w:ascii="Cambria Math" w:hAnsi="Cambria Math" w:cs="Times New Roman"/>
                  <w:i/>
                  <w:sz w:val="24"/>
                  <w:szCs w:val="24"/>
                </w:rPr>
              </m:ctrlPr>
            </m:sSupPr>
            <m:e>
              <m:r>
                <m:rPr>
                  <m:nor/>
                </m:rPr>
                <w:rPr>
                  <w:rFonts w:ascii="Times New Roman" w:hAnsi="Times New Roman" w:cs="Times New Roman"/>
                  <w:sz w:val="24"/>
                  <w:szCs w:val="24"/>
                </w:rPr>
                <w:sym w:font="Symbol" w:char="F064"/>
              </m:r>
            </m:e>
            <m:sup>
              <m:r>
                <m:rPr>
                  <m:nor/>
                </m:rPr>
                <w:rPr>
                  <w:rFonts w:ascii="Times New Roman" w:hAnsi="Times New Roman" w:cs="Times New Roman"/>
                  <w:sz w:val="24"/>
                  <w:szCs w:val="24"/>
                </w:rPr>
                <m:t>15</m:t>
              </m:r>
            </m:sup>
          </m:sSup>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c</m:t>
              </m:r>
            </m:sub>
          </m:sSub>
          <m:r>
            <m:rPr>
              <m:nor/>
            </m:rPr>
            <w:rPr>
              <w:rFonts w:ascii="Times New Roman" w:hAnsi="Times New Roman" w:cs="Times New Roman"/>
              <w:sz w:val="24"/>
              <w:szCs w:val="24"/>
            </w:rPr>
            <m:t xml:space="preserve">= </m:t>
          </m:r>
          <m:sSup>
            <m:sSupPr>
              <m:ctrlPr>
                <w:rPr>
                  <w:rFonts w:ascii="Cambria Math" w:hAnsi="Cambria Math" w:cs="Times New Roman"/>
                  <w:i/>
                  <w:sz w:val="24"/>
                  <w:szCs w:val="24"/>
                </w:rPr>
              </m:ctrlPr>
            </m:sSupPr>
            <m:e>
              <m:r>
                <m:rPr>
                  <m:nor/>
                </m:rPr>
                <w:rPr>
                  <w:rFonts w:ascii="Times New Roman" w:hAnsi="Times New Roman" w:cs="Times New Roman"/>
                  <w:sz w:val="24"/>
                  <w:szCs w:val="24"/>
                </w:rPr>
                <w:sym w:font="Symbol" w:char="F064"/>
              </m:r>
            </m:e>
            <m:sup>
              <m:r>
                <m:rPr>
                  <m:nor/>
                </m:rPr>
                <w:rPr>
                  <w:rFonts w:ascii="Times New Roman" w:hAnsi="Times New Roman" w:cs="Times New Roman"/>
                  <w:sz w:val="24"/>
                  <w:szCs w:val="24"/>
                </w:rPr>
                <m:t>15</m:t>
              </m:r>
            </m:sup>
          </m:sSup>
          <m:sSub>
            <m:sSubPr>
              <m:ctrlPr>
                <w:rPr>
                  <w:rFonts w:ascii="Cambria Math" w:hAnsi="Cambria Math" w:cs="Times New Roman"/>
                  <w:i/>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bl,x</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standard</m:t>
              </m:r>
            </m:e>
            <m:sub>
              <m:r>
                <m:rPr>
                  <m:nor/>
                </m:rPr>
                <w:rPr>
                  <w:rFonts w:ascii="Times New Roman" w:hAnsi="Times New Roman" w:cs="Times New Roman"/>
                  <w:sz w:val="24"/>
                  <w:szCs w:val="24"/>
                </w:rPr>
                <m:t>m,x</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standard</m:t>
              </m:r>
            </m:e>
            <m:sub>
              <m:r>
                <m:rPr>
                  <m:nor/>
                </m:rPr>
                <w:rPr>
                  <w:rFonts w:ascii="Times New Roman" w:hAnsi="Times New Roman" w:cs="Times New Roman"/>
                  <w:sz w:val="24"/>
                  <w:szCs w:val="24"/>
                </w:rPr>
                <m:t>t</m:t>
              </m:r>
            </m:sub>
          </m:sSub>
          <m:r>
            <w:rPr>
              <w:rFonts w:ascii="Cambria Math" w:hAnsi="Cambria Math" w:cs="Times New Roman"/>
              <w:sz w:val="24"/>
              <w:szCs w:val="24"/>
            </w:rPr>
            <m:t>)</m:t>
          </m:r>
        </m:oMath>
      </m:oMathPara>
    </w:p>
    <w:p w14:paraId="29AC9491" w14:textId="72ADC631" w:rsidR="00882A40" w:rsidRDefault="00FA4C09" w:rsidP="002F60F8">
      <w:pPr>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 xml:space="preserve">Where </w:t>
      </w:r>
      <w:proofErr w:type="spellStart"/>
      <w:proofErr w:type="gramStart"/>
      <w:r w:rsidR="004401C7">
        <w:rPr>
          <w:rFonts w:ascii="Times New Roman" w:hAnsi="Times New Roman" w:cs="Times New Roman"/>
          <w:sz w:val="24"/>
          <w:szCs w:val="24"/>
        </w:rPr>
        <w:t>s</w:t>
      </w:r>
      <w:r w:rsidRPr="00C74464">
        <w:rPr>
          <w:rFonts w:ascii="Times New Roman" w:hAnsi="Times New Roman" w:cs="Times New Roman"/>
          <w:sz w:val="24"/>
          <w:szCs w:val="24"/>
        </w:rPr>
        <w:t>tandard</w:t>
      </w:r>
      <w:r w:rsidRPr="00C74464">
        <w:rPr>
          <w:rFonts w:ascii="Times New Roman" w:hAnsi="Times New Roman" w:cs="Times New Roman"/>
          <w:sz w:val="24"/>
          <w:szCs w:val="24"/>
          <w:vertAlign w:val="subscript"/>
        </w:rPr>
        <w:t>m,</w:t>
      </w:r>
      <w:r w:rsidRPr="0015705D">
        <w:rPr>
          <w:rFonts w:ascii="Times New Roman" w:hAnsi="Times New Roman" w:cs="Times New Roman"/>
          <w:i/>
          <w:sz w:val="24"/>
          <w:szCs w:val="24"/>
          <w:vertAlign w:val="subscript"/>
        </w:rPr>
        <w:t>x</w:t>
      </w:r>
      <w:proofErr w:type="spellEnd"/>
      <w:proofErr w:type="gramEnd"/>
      <w:r w:rsidRPr="00C74464">
        <w:rPr>
          <w:rFonts w:ascii="Times New Roman" w:hAnsi="Times New Roman" w:cs="Times New Roman"/>
          <w:sz w:val="24"/>
          <w:szCs w:val="24"/>
        </w:rPr>
        <w:t xml:space="preserve"> is the average measured value of the standard for a given batch</w:t>
      </w:r>
      <w:r w:rsidR="004401C7">
        <w:rPr>
          <w:rFonts w:ascii="Times New Roman" w:hAnsi="Times New Roman" w:cs="Times New Roman"/>
          <w:sz w:val="24"/>
          <w:szCs w:val="24"/>
        </w:rPr>
        <w:t xml:space="preserve"> and </w:t>
      </w:r>
      <w:proofErr w:type="spellStart"/>
      <w:r w:rsidR="004401C7">
        <w:rPr>
          <w:rFonts w:ascii="Times New Roman" w:hAnsi="Times New Roman" w:cs="Times New Roman"/>
          <w:sz w:val="24"/>
          <w:szCs w:val="24"/>
        </w:rPr>
        <w:t>standard</w:t>
      </w:r>
      <w:r w:rsidR="004401C7">
        <w:rPr>
          <w:rFonts w:ascii="Times New Roman" w:hAnsi="Times New Roman" w:cs="Times New Roman"/>
          <w:sz w:val="24"/>
          <w:szCs w:val="24"/>
          <w:vertAlign w:val="subscript"/>
        </w:rPr>
        <w:t>t</w:t>
      </w:r>
      <w:proofErr w:type="spellEnd"/>
      <w:r w:rsidR="004401C7">
        <w:rPr>
          <w:rFonts w:ascii="Times New Roman" w:hAnsi="Times New Roman" w:cs="Times New Roman"/>
          <w:sz w:val="24"/>
          <w:szCs w:val="24"/>
        </w:rPr>
        <w:t xml:space="preserve"> is the true value of the standard</w:t>
      </w:r>
      <w:r w:rsidRPr="00C74464">
        <w:rPr>
          <w:rFonts w:ascii="Times New Roman" w:hAnsi="Times New Roman" w:cs="Times New Roman"/>
          <w:sz w:val="24"/>
          <w:szCs w:val="24"/>
        </w:rPr>
        <w:t xml:space="preserve">. All reported </w:t>
      </w:r>
      <w:r w:rsidR="000E172F" w:rsidRPr="00C74464">
        <w:rPr>
          <w:rFonts w:ascii="Times New Roman" w:hAnsi="Times New Roman" w:cs="Times New Roman"/>
          <w:sz w:val="24"/>
          <w:szCs w:val="24"/>
        </w:rPr>
        <w:sym w:font="Symbol" w:char="F064"/>
      </w:r>
      <w:r w:rsidR="000E172F" w:rsidRPr="00C74464">
        <w:rPr>
          <w:rFonts w:ascii="Times New Roman" w:hAnsi="Times New Roman" w:cs="Times New Roman"/>
          <w:sz w:val="24"/>
          <w:szCs w:val="24"/>
          <w:vertAlign w:val="superscript"/>
        </w:rPr>
        <w:t>15</w:t>
      </w:r>
      <w:r w:rsidR="00523540">
        <w:rPr>
          <w:rFonts w:ascii="Times New Roman" w:hAnsi="Times New Roman" w:cs="Times New Roman"/>
          <w:sz w:val="24"/>
          <w:szCs w:val="24"/>
        </w:rPr>
        <w:t>N-NH</w:t>
      </w:r>
      <w:r w:rsidR="00523540" w:rsidRPr="00515C44">
        <w:rPr>
          <w:rFonts w:ascii="Times New Roman" w:hAnsi="Times New Roman" w:cs="Times New Roman"/>
          <w:sz w:val="24"/>
          <w:szCs w:val="24"/>
          <w:vertAlign w:val="subscript"/>
        </w:rPr>
        <w:t>4</w:t>
      </w:r>
      <w:r w:rsidR="00523540" w:rsidRPr="00515C44">
        <w:rPr>
          <w:rFonts w:ascii="Times New Roman" w:hAnsi="Times New Roman" w:cs="Times New Roman"/>
          <w:sz w:val="24"/>
          <w:szCs w:val="24"/>
          <w:vertAlign w:val="superscript"/>
        </w:rPr>
        <w:t>+</w:t>
      </w:r>
      <w:r w:rsidR="00523540">
        <w:rPr>
          <w:rFonts w:ascii="Times New Roman" w:hAnsi="Times New Roman" w:cs="Times New Roman"/>
          <w:sz w:val="24"/>
          <w:szCs w:val="24"/>
        </w:rPr>
        <w:t xml:space="preserve"> </w:t>
      </w:r>
      <w:r w:rsidR="000E172F" w:rsidRPr="008C18CB">
        <w:rPr>
          <w:rFonts w:ascii="Times New Roman" w:hAnsi="Times New Roman" w:cs="Times New Roman"/>
          <w:sz w:val="24"/>
          <w:szCs w:val="24"/>
        </w:rPr>
        <w:t>and NO</w:t>
      </w:r>
      <w:r w:rsidR="000E172F" w:rsidRPr="00C74464">
        <w:rPr>
          <w:rFonts w:ascii="Times New Roman" w:hAnsi="Times New Roman" w:cs="Times New Roman"/>
          <w:sz w:val="24"/>
          <w:szCs w:val="24"/>
          <w:vertAlign w:val="subscript"/>
        </w:rPr>
        <w:t>3</w:t>
      </w:r>
      <w:r w:rsidR="000E172F" w:rsidRPr="00C74464">
        <w:rPr>
          <w:rFonts w:ascii="Times New Roman" w:hAnsi="Times New Roman" w:cs="Times New Roman"/>
          <w:sz w:val="24"/>
          <w:szCs w:val="24"/>
          <w:vertAlign w:val="superscript"/>
        </w:rPr>
        <w:t>-</w:t>
      </w:r>
      <w:r w:rsidR="000E172F" w:rsidRPr="00C74464">
        <w:rPr>
          <w:rFonts w:ascii="Times New Roman" w:hAnsi="Times New Roman" w:cs="Times New Roman"/>
          <w:sz w:val="24"/>
          <w:szCs w:val="24"/>
        </w:rPr>
        <w:t xml:space="preserve"> values are expressed as the </w:t>
      </w:r>
      <w:r w:rsidR="000E172F" w:rsidRPr="00C74464">
        <w:rPr>
          <w:rFonts w:ascii="Times New Roman" w:hAnsi="Times New Roman" w:cs="Times New Roman"/>
          <w:sz w:val="24"/>
          <w:szCs w:val="24"/>
        </w:rPr>
        <w:sym w:font="Symbol" w:char="F064"/>
      </w:r>
      <w:r w:rsidR="000E172F" w:rsidRPr="00C74464">
        <w:rPr>
          <w:rFonts w:ascii="Times New Roman" w:hAnsi="Times New Roman" w:cs="Times New Roman"/>
          <w:sz w:val="24"/>
          <w:szCs w:val="24"/>
          <w:vertAlign w:val="superscript"/>
        </w:rPr>
        <w:t>15</w:t>
      </w:r>
      <w:r w:rsidR="000E172F" w:rsidRPr="008E71AE">
        <w:rPr>
          <w:rFonts w:ascii="Times New Roman" w:hAnsi="Times New Roman" w:cs="Times New Roman"/>
          <w:sz w:val="24"/>
          <w:szCs w:val="24"/>
        </w:rPr>
        <w:t>N</w:t>
      </w:r>
      <w:r w:rsidR="000E172F" w:rsidRPr="00894D74">
        <w:rPr>
          <w:rFonts w:ascii="Times New Roman" w:hAnsi="Times New Roman" w:cs="Times New Roman"/>
          <w:sz w:val="24"/>
          <w:szCs w:val="24"/>
          <w:vertAlign w:val="subscript"/>
        </w:rPr>
        <w:t>c</w:t>
      </w:r>
      <w:r w:rsidR="000E172F" w:rsidRPr="0078283B">
        <w:rPr>
          <w:rFonts w:ascii="Times New Roman" w:hAnsi="Times New Roman" w:cs="Times New Roman"/>
          <w:sz w:val="24"/>
          <w:szCs w:val="24"/>
        </w:rPr>
        <w:t xml:space="preserve">, where a blank and </w:t>
      </w:r>
      <w:r w:rsidR="004401C7">
        <w:rPr>
          <w:rFonts w:ascii="Times New Roman" w:hAnsi="Times New Roman" w:cs="Times New Roman"/>
          <w:sz w:val="24"/>
          <w:szCs w:val="24"/>
        </w:rPr>
        <w:t xml:space="preserve">a </w:t>
      </w:r>
      <w:r w:rsidR="000E172F" w:rsidRPr="0078283B">
        <w:rPr>
          <w:rFonts w:ascii="Times New Roman" w:hAnsi="Times New Roman" w:cs="Times New Roman"/>
          <w:sz w:val="24"/>
          <w:szCs w:val="24"/>
        </w:rPr>
        <w:t>standard correction ha</w:t>
      </w:r>
      <w:r w:rsidR="004401C7">
        <w:rPr>
          <w:rFonts w:ascii="Times New Roman" w:hAnsi="Times New Roman" w:cs="Times New Roman"/>
          <w:sz w:val="24"/>
          <w:szCs w:val="24"/>
        </w:rPr>
        <w:t>ve</w:t>
      </w:r>
      <w:r w:rsidR="000E172F" w:rsidRPr="0078283B">
        <w:rPr>
          <w:rFonts w:ascii="Times New Roman" w:hAnsi="Times New Roman" w:cs="Times New Roman"/>
          <w:sz w:val="24"/>
          <w:szCs w:val="24"/>
        </w:rPr>
        <w:t xml:space="preserve"> been applied. </w:t>
      </w:r>
      <w:r w:rsidR="00540502">
        <w:rPr>
          <w:rFonts w:ascii="Times New Roman" w:hAnsi="Times New Roman" w:cs="Times New Roman"/>
          <w:sz w:val="24"/>
          <w:szCs w:val="24"/>
        </w:rPr>
        <w:t>T</w:t>
      </w:r>
      <w:r w:rsidR="00540502" w:rsidRPr="00C74464">
        <w:rPr>
          <w:rFonts w:ascii="Times New Roman" w:hAnsi="Times New Roman" w:cs="Times New Roman"/>
          <w:sz w:val="24"/>
          <w:szCs w:val="24"/>
        </w:rPr>
        <w:t xml:space="preserve">he internal standard of the </w:t>
      </w:r>
      <w:r w:rsidR="00540502" w:rsidRPr="00C74464">
        <w:rPr>
          <w:rFonts w:ascii="Times New Roman" w:hAnsi="Times New Roman" w:cs="Times New Roman"/>
          <w:sz w:val="24"/>
          <w:szCs w:val="24"/>
        </w:rPr>
        <w:sym w:font="Symbol" w:char="F064"/>
      </w:r>
      <w:r w:rsidR="00540502" w:rsidRPr="00C74464">
        <w:rPr>
          <w:rFonts w:ascii="Times New Roman" w:hAnsi="Times New Roman" w:cs="Times New Roman"/>
          <w:sz w:val="24"/>
          <w:szCs w:val="24"/>
          <w:vertAlign w:val="superscript"/>
        </w:rPr>
        <w:t>15</w:t>
      </w:r>
      <w:r w:rsidR="00540502" w:rsidRPr="008E71AE">
        <w:rPr>
          <w:rFonts w:ascii="Times New Roman" w:hAnsi="Times New Roman" w:cs="Times New Roman"/>
          <w:sz w:val="24"/>
          <w:szCs w:val="24"/>
        </w:rPr>
        <w:t>N of N</w:t>
      </w:r>
      <w:r w:rsidR="00540502" w:rsidRPr="00894D74">
        <w:rPr>
          <w:rFonts w:ascii="Times New Roman" w:hAnsi="Times New Roman" w:cs="Times New Roman"/>
          <w:sz w:val="24"/>
          <w:szCs w:val="24"/>
        </w:rPr>
        <w:t>O</w:t>
      </w:r>
      <w:r w:rsidR="00540502" w:rsidRPr="0078283B">
        <w:rPr>
          <w:rFonts w:ascii="Times New Roman" w:hAnsi="Times New Roman" w:cs="Times New Roman"/>
          <w:sz w:val="24"/>
          <w:szCs w:val="24"/>
          <w:vertAlign w:val="subscript"/>
        </w:rPr>
        <w:t>3</w:t>
      </w:r>
      <w:r w:rsidR="00540502" w:rsidRPr="008C18CB">
        <w:rPr>
          <w:rFonts w:ascii="Times New Roman" w:hAnsi="Times New Roman" w:cs="Times New Roman"/>
          <w:sz w:val="24"/>
          <w:szCs w:val="24"/>
          <w:vertAlign w:val="superscript"/>
        </w:rPr>
        <w:t xml:space="preserve">- </w:t>
      </w:r>
      <w:r w:rsidR="00540502" w:rsidRPr="00C74464">
        <w:rPr>
          <w:rFonts w:ascii="Times New Roman" w:hAnsi="Times New Roman" w:cs="Times New Roman"/>
          <w:sz w:val="24"/>
          <w:szCs w:val="24"/>
        </w:rPr>
        <w:t xml:space="preserve">had a -23.6 to 9.6 ‰ </w:t>
      </w:r>
      <w:r w:rsidR="00540502">
        <w:rPr>
          <w:rFonts w:ascii="Times New Roman" w:hAnsi="Times New Roman" w:cs="Times New Roman"/>
          <w:sz w:val="24"/>
          <w:szCs w:val="24"/>
        </w:rPr>
        <w:t>devia</w:t>
      </w:r>
      <w:r w:rsidR="00540502" w:rsidRPr="00C74464">
        <w:rPr>
          <w:rFonts w:ascii="Times New Roman" w:hAnsi="Times New Roman" w:cs="Times New Roman"/>
          <w:sz w:val="24"/>
          <w:szCs w:val="24"/>
        </w:rPr>
        <w:t>t</w:t>
      </w:r>
      <w:r w:rsidR="00540502">
        <w:rPr>
          <w:rFonts w:ascii="Times New Roman" w:hAnsi="Times New Roman" w:cs="Times New Roman"/>
          <w:sz w:val="24"/>
          <w:szCs w:val="24"/>
        </w:rPr>
        <w:t>ion from its true value</w:t>
      </w:r>
      <w:r w:rsidR="00540502" w:rsidRPr="00C74464">
        <w:rPr>
          <w:rFonts w:ascii="Times New Roman" w:hAnsi="Times New Roman" w:cs="Times New Roman"/>
          <w:sz w:val="24"/>
          <w:szCs w:val="24"/>
        </w:rPr>
        <w:t xml:space="preserve">, indicating a significant methodological issue. Given there was not enough sample to refine these methods and the potential for standard corrections of this magnitude to be misleading, </w:t>
      </w:r>
      <w:r w:rsidR="00540502" w:rsidRPr="00C74464">
        <w:rPr>
          <w:rFonts w:ascii="Times New Roman" w:hAnsi="Times New Roman" w:cs="Times New Roman"/>
          <w:sz w:val="24"/>
          <w:szCs w:val="24"/>
        </w:rPr>
        <w:sym w:font="Symbol" w:char="F064"/>
      </w:r>
      <w:r w:rsidR="00540502" w:rsidRPr="00C74464">
        <w:rPr>
          <w:rFonts w:ascii="Times New Roman" w:hAnsi="Times New Roman" w:cs="Times New Roman"/>
          <w:sz w:val="24"/>
          <w:szCs w:val="24"/>
          <w:vertAlign w:val="superscript"/>
        </w:rPr>
        <w:t>15</w:t>
      </w:r>
      <w:r w:rsidR="00540502" w:rsidRPr="008E71AE">
        <w:rPr>
          <w:rFonts w:ascii="Times New Roman" w:hAnsi="Times New Roman" w:cs="Times New Roman"/>
          <w:sz w:val="24"/>
          <w:szCs w:val="24"/>
        </w:rPr>
        <w:t>N of N</w:t>
      </w:r>
      <w:r w:rsidR="00540502" w:rsidRPr="00894D74">
        <w:rPr>
          <w:rFonts w:ascii="Times New Roman" w:hAnsi="Times New Roman" w:cs="Times New Roman"/>
          <w:sz w:val="24"/>
          <w:szCs w:val="24"/>
        </w:rPr>
        <w:t>O</w:t>
      </w:r>
      <w:r w:rsidR="00540502" w:rsidRPr="0078283B">
        <w:rPr>
          <w:rFonts w:ascii="Times New Roman" w:hAnsi="Times New Roman" w:cs="Times New Roman"/>
          <w:sz w:val="24"/>
          <w:szCs w:val="24"/>
          <w:vertAlign w:val="subscript"/>
        </w:rPr>
        <w:t>3</w:t>
      </w:r>
      <w:r w:rsidR="00540502" w:rsidRPr="008C18CB">
        <w:rPr>
          <w:rFonts w:ascii="Times New Roman" w:hAnsi="Times New Roman" w:cs="Times New Roman"/>
          <w:sz w:val="24"/>
          <w:szCs w:val="24"/>
          <w:vertAlign w:val="superscript"/>
        </w:rPr>
        <w:t>-</w:t>
      </w:r>
      <w:r w:rsidR="00540502" w:rsidRPr="00C74464">
        <w:rPr>
          <w:rFonts w:ascii="Times New Roman" w:hAnsi="Times New Roman" w:cs="Times New Roman"/>
          <w:sz w:val="24"/>
          <w:szCs w:val="24"/>
        </w:rPr>
        <w:t xml:space="preserve"> data are not reported here.</w:t>
      </w:r>
    </w:p>
    <w:p w14:paraId="3D2AE558" w14:textId="671BDC59" w:rsidR="00BE28BD" w:rsidRDefault="00882A40" w:rsidP="00882A4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C:N ratio, percent nitrification, and </w:t>
      </w:r>
      <w:r w:rsidR="00CB3148">
        <w:rPr>
          <w:rFonts w:ascii="Times New Roman" w:hAnsi="Times New Roman" w:cs="Times New Roman"/>
          <w:sz w:val="24"/>
          <w:szCs w:val="24"/>
        </w:rPr>
        <w:t>percent carbon</w:t>
      </w:r>
      <w:r>
        <w:rPr>
          <w:rFonts w:ascii="Times New Roman" w:hAnsi="Times New Roman" w:cs="Times New Roman"/>
          <w:sz w:val="24"/>
          <w:szCs w:val="24"/>
        </w:rPr>
        <w:t xml:space="preserve"> were also calculated to evaluate N availability and retention across the sites. </w:t>
      </w:r>
      <w:r w:rsidR="00DC60A7" w:rsidRPr="00C74464">
        <w:rPr>
          <w:rFonts w:ascii="Times New Roman" w:hAnsi="Times New Roman" w:cs="Times New Roman"/>
          <w:sz w:val="24"/>
          <w:szCs w:val="24"/>
        </w:rPr>
        <w:t xml:space="preserve">C:N ratios were calculated </w:t>
      </w:r>
      <w:r w:rsidR="00FB393E">
        <w:rPr>
          <w:rFonts w:ascii="Times New Roman" w:hAnsi="Times New Roman" w:cs="Times New Roman"/>
          <w:sz w:val="24"/>
          <w:szCs w:val="24"/>
        </w:rPr>
        <w:t>on a mass basis</w:t>
      </w:r>
      <w:r w:rsidR="000B5336" w:rsidRPr="00C74464">
        <w:rPr>
          <w:rFonts w:ascii="Times New Roman" w:hAnsi="Times New Roman" w:cs="Times New Roman"/>
          <w:sz w:val="24"/>
          <w:szCs w:val="24"/>
        </w:rPr>
        <w:t xml:space="preserve"> </w:t>
      </w:r>
      <w:r w:rsidR="00540502">
        <w:rPr>
          <w:rFonts w:ascii="Times New Roman" w:hAnsi="Times New Roman" w:cs="Times New Roman"/>
          <w:sz w:val="24"/>
          <w:szCs w:val="24"/>
        </w:rPr>
        <w:t>Percent nitrification was calculated as:</w:t>
      </w:r>
    </w:p>
    <w:p w14:paraId="41D5C3DF" w14:textId="019406D7" w:rsidR="00BE28BD" w:rsidRPr="001D53F5" w:rsidRDefault="001D53F5" w:rsidP="00882A40">
      <w:pPr>
        <w:spacing w:line="480" w:lineRule="auto"/>
        <w:ind w:firstLine="720"/>
        <w:contextualSpacing/>
        <w:rPr>
          <w:rFonts w:ascii="Times New Roman" w:hAnsi="Times New Roman" w:cs="Times New Roman"/>
          <w:sz w:val="24"/>
          <w:szCs w:val="24"/>
        </w:rPr>
      </w:pPr>
      <m:oMathPara>
        <m:oMathParaPr>
          <m:jc m:val="left"/>
        </m:oMathParaPr>
        <m:oMath>
          <m:r>
            <m:rPr>
              <m:nor/>
            </m:rPr>
            <w:rPr>
              <w:rFonts w:ascii="Times New Roman" w:hAnsi="Times New Roman" w:cs="Times New Roman"/>
              <w:sz w:val="24"/>
              <w:szCs w:val="24"/>
            </w:rPr>
            <m:t>(3) Percent Nitrification=100*</m:t>
          </m:r>
          <m:f>
            <m:fPr>
              <m:ctrlPr>
                <w:rPr>
                  <w:rFonts w:ascii="Cambria Math" w:hAnsi="Cambria Math" w:cs="Times New Roman"/>
                  <w:i/>
                  <w:sz w:val="24"/>
                  <w:szCs w:val="24"/>
                </w:rPr>
              </m:ctrlPr>
            </m:fPr>
            <m:num>
              <m:r>
                <m:rPr>
                  <m:nor/>
                </m:rPr>
                <w:rPr>
                  <w:rFonts w:ascii="Times New Roman" w:hAnsi="Times New Roman" w:cs="Times New Roman"/>
                  <w:sz w:val="24"/>
                  <w:szCs w:val="24"/>
                </w:rPr>
                <m:t>Net Nitrification</m:t>
              </m:r>
            </m:num>
            <m:den>
              <m:r>
                <m:rPr>
                  <m:nor/>
                </m:rPr>
                <w:rPr>
                  <w:rFonts w:ascii="Times New Roman" w:hAnsi="Times New Roman" w:cs="Times New Roman"/>
                  <w:sz w:val="24"/>
                  <w:szCs w:val="24"/>
                </w:rPr>
                <m:t>Net Mineralization</m:t>
              </m:r>
            </m:den>
          </m:f>
        </m:oMath>
      </m:oMathPara>
    </w:p>
    <w:p w14:paraId="7BB2DFF3" w14:textId="1E5BD28D" w:rsidR="0091230C" w:rsidRPr="00C74464" w:rsidRDefault="001F0772" w:rsidP="002F60F8">
      <w:pPr>
        <w:spacing w:line="480" w:lineRule="auto"/>
        <w:contextualSpacing/>
        <w:rPr>
          <w:rFonts w:ascii="Times New Roman" w:hAnsi="Times New Roman" w:cs="Times New Roman"/>
          <w:i/>
          <w:sz w:val="24"/>
          <w:szCs w:val="24"/>
        </w:rPr>
      </w:pPr>
      <w:r w:rsidRPr="00C74464">
        <w:rPr>
          <w:rFonts w:ascii="Times New Roman" w:hAnsi="Times New Roman" w:cs="Times New Roman"/>
          <w:i/>
          <w:sz w:val="24"/>
          <w:szCs w:val="24"/>
        </w:rPr>
        <w:t>Statistical analyses</w:t>
      </w:r>
    </w:p>
    <w:p w14:paraId="4CE32DAD" w14:textId="59CF9066" w:rsidR="009B6322" w:rsidRPr="00C74464" w:rsidRDefault="00E76169" w:rsidP="00F37189">
      <w:pPr>
        <w:spacing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ab/>
      </w:r>
      <w:r w:rsidR="007B0F7B">
        <w:rPr>
          <w:rFonts w:ascii="Times New Roman" w:hAnsi="Times New Roman" w:cs="Times New Roman"/>
          <w:sz w:val="24"/>
          <w:szCs w:val="24"/>
        </w:rPr>
        <w:t xml:space="preserve">We used multi-model selection procedures via </w:t>
      </w:r>
      <w:r w:rsidR="007B0F7B" w:rsidRPr="00C74464">
        <w:rPr>
          <w:rFonts w:ascii="Times New Roman" w:hAnsi="Times New Roman" w:cs="Times New Roman"/>
          <w:sz w:val="24"/>
          <w:szCs w:val="24"/>
        </w:rPr>
        <w:t xml:space="preserve">Akaike’s information criterion (AIC) </w:t>
      </w:r>
      <w:r w:rsidR="007B0F7B">
        <w:rPr>
          <w:rFonts w:ascii="Times New Roman" w:hAnsi="Times New Roman" w:cs="Times New Roman"/>
          <w:sz w:val="24"/>
          <w:szCs w:val="24"/>
        </w:rPr>
        <w:t>to identify how salmon carcass treatment governed a suite of response variables</w:t>
      </w:r>
      <w:r w:rsidR="000800D4">
        <w:rPr>
          <w:rFonts w:ascii="Times New Roman" w:hAnsi="Times New Roman" w:cs="Times New Roman"/>
          <w:sz w:val="24"/>
          <w:szCs w:val="24"/>
        </w:rPr>
        <w:t xml:space="preserve"> using the stats v3 and lme4 packages in R</w:t>
      </w:r>
      <w:r w:rsidR="007B0F7B">
        <w:rPr>
          <w:rFonts w:ascii="Times New Roman" w:hAnsi="Times New Roman" w:cs="Times New Roman"/>
          <w:sz w:val="24"/>
          <w:szCs w:val="24"/>
        </w:rPr>
        <w:t>. These response variables were</w:t>
      </w:r>
      <w:r w:rsidR="006263F8" w:rsidRPr="00C74464">
        <w:rPr>
          <w:rFonts w:ascii="Times New Roman" w:hAnsi="Times New Roman" w:cs="Times New Roman"/>
          <w:sz w:val="24"/>
          <w:szCs w:val="24"/>
        </w:rPr>
        <w:t>:</w:t>
      </w:r>
      <w:r w:rsidR="00963DDD" w:rsidRPr="00C74464">
        <w:rPr>
          <w:rFonts w:ascii="Times New Roman" w:hAnsi="Times New Roman" w:cs="Times New Roman"/>
          <w:sz w:val="24"/>
          <w:szCs w:val="24"/>
        </w:rPr>
        <w:t xml:space="preserve"> </w:t>
      </w:r>
      <w:r w:rsidR="00FA66E6" w:rsidRPr="00C74464">
        <w:rPr>
          <w:rFonts w:ascii="Times New Roman" w:hAnsi="Times New Roman" w:cs="Times New Roman"/>
          <w:sz w:val="24"/>
          <w:szCs w:val="24"/>
        </w:rPr>
        <w:sym w:font="Symbol" w:char="F064"/>
      </w:r>
      <w:r w:rsidR="00FA66E6" w:rsidRPr="00C74464">
        <w:rPr>
          <w:rFonts w:ascii="Times New Roman" w:hAnsi="Times New Roman" w:cs="Times New Roman"/>
          <w:sz w:val="24"/>
          <w:szCs w:val="24"/>
          <w:vertAlign w:val="superscript"/>
        </w:rPr>
        <w:t>15</w:t>
      </w:r>
      <w:r w:rsidR="00FA66E6" w:rsidRPr="008E71AE">
        <w:rPr>
          <w:rFonts w:ascii="Times New Roman" w:hAnsi="Times New Roman" w:cs="Times New Roman"/>
          <w:sz w:val="24"/>
          <w:szCs w:val="24"/>
        </w:rPr>
        <w:t xml:space="preserve">N and </w:t>
      </w:r>
      <w:r w:rsidR="00FA66E6" w:rsidRPr="00C74464">
        <w:rPr>
          <w:rFonts w:ascii="Times New Roman" w:hAnsi="Times New Roman" w:cs="Times New Roman"/>
          <w:sz w:val="24"/>
          <w:szCs w:val="24"/>
        </w:rPr>
        <w:sym w:font="Symbol" w:char="F064"/>
      </w:r>
      <w:r w:rsidR="00FA66E6" w:rsidRPr="00C74464">
        <w:rPr>
          <w:rFonts w:ascii="Times New Roman" w:hAnsi="Times New Roman" w:cs="Times New Roman"/>
          <w:sz w:val="24"/>
          <w:szCs w:val="24"/>
          <w:vertAlign w:val="superscript"/>
        </w:rPr>
        <w:t>13</w:t>
      </w:r>
      <w:r w:rsidR="00FA66E6" w:rsidRPr="008E71AE">
        <w:rPr>
          <w:rFonts w:ascii="Times New Roman" w:hAnsi="Times New Roman" w:cs="Times New Roman"/>
          <w:sz w:val="24"/>
          <w:szCs w:val="24"/>
        </w:rPr>
        <w:t xml:space="preserve">C of bulk </w:t>
      </w:r>
      <w:r w:rsidR="00FA66E6" w:rsidRPr="00894D74">
        <w:rPr>
          <w:rFonts w:ascii="Times New Roman" w:hAnsi="Times New Roman" w:cs="Times New Roman"/>
          <w:sz w:val="24"/>
          <w:szCs w:val="24"/>
        </w:rPr>
        <w:t>soil</w:t>
      </w:r>
      <w:r w:rsidR="00FA66E6" w:rsidRPr="0078283B">
        <w:rPr>
          <w:rFonts w:ascii="Times New Roman" w:hAnsi="Times New Roman" w:cs="Times New Roman"/>
          <w:sz w:val="24"/>
          <w:szCs w:val="24"/>
        </w:rPr>
        <w:t xml:space="preserve">, </w:t>
      </w:r>
      <w:r w:rsidR="00FA66E6" w:rsidRPr="00C74464">
        <w:rPr>
          <w:rFonts w:ascii="Times New Roman" w:hAnsi="Times New Roman" w:cs="Times New Roman"/>
          <w:sz w:val="24"/>
          <w:szCs w:val="24"/>
        </w:rPr>
        <w:sym w:font="Symbol" w:char="F064"/>
      </w:r>
      <w:r w:rsidR="00FA66E6" w:rsidRPr="00C74464">
        <w:rPr>
          <w:rFonts w:ascii="Times New Roman" w:hAnsi="Times New Roman" w:cs="Times New Roman"/>
          <w:sz w:val="24"/>
          <w:szCs w:val="24"/>
          <w:vertAlign w:val="superscript"/>
        </w:rPr>
        <w:t>15</w:t>
      </w:r>
      <w:r w:rsidR="00FA66E6" w:rsidRPr="008E71AE">
        <w:rPr>
          <w:rFonts w:ascii="Times New Roman" w:hAnsi="Times New Roman" w:cs="Times New Roman"/>
          <w:sz w:val="24"/>
          <w:szCs w:val="24"/>
        </w:rPr>
        <w:t>N of NH</w:t>
      </w:r>
      <w:r w:rsidR="00FA66E6" w:rsidRPr="00C74464">
        <w:rPr>
          <w:rFonts w:ascii="Times New Roman" w:hAnsi="Times New Roman" w:cs="Times New Roman"/>
          <w:sz w:val="24"/>
          <w:szCs w:val="24"/>
          <w:vertAlign w:val="subscript"/>
        </w:rPr>
        <w:t>4</w:t>
      </w:r>
      <w:r w:rsidR="00FA66E6" w:rsidRPr="00C74464">
        <w:rPr>
          <w:rFonts w:ascii="Times New Roman" w:hAnsi="Times New Roman" w:cs="Times New Roman"/>
          <w:sz w:val="24"/>
          <w:szCs w:val="24"/>
          <w:vertAlign w:val="superscript"/>
        </w:rPr>
        <w:t>+</w:t>
      </w:r>
      <w:r w:rsidR="00FA66E6" w:rsidRPr="00C74464">
        <w:rPr>
          <w:rFonts w:ascii="Times New Roman" w:hAnsi="Times New Roman" w:cs="Times New Roman"/>
          <w:sz w:val="24"/>
          <w:szCs w:val="24"/>
        </w:rPr>
        <w:t xml:space="preserve">, </w:t>
      </w:r>
      <w:r w:rsidR="00983631" w:rsidRPr="00C74464">
        <w:rPr>
          <w:rFonts w:ascii="Times New Roman" w:hAnsi="Times New Roman" w:cs="Times New Roman"/>
          <w:sz w:val="24"/>
          <w:szCs w:val="24"/>
        </w:rPr>
        <w:t>[</w:t>
      </w:r>
      <w:r w:rsidR="00915DF9" w:rsidRPr="00C74464">
        <w:rPr>
          <w:rFonts w:ascii="Times New Roman" w:hAnsi="Times New Roman" w:cs="Times New Roman"/>
          <w:sz w:val="24"/>
          <w:szCs w:val="24"/>
        </w:rPr>
        <w:t>NH</w:t>
      </w:r>
      <w:r w:rsidR="00915DF9" w:rsidRPr="00C74464">
        <w:rPr>
          <w:rFonts w:ascii="Times New Roman" w:hAnsi="Times New Roman" w:cs="Times New Roman"/>
          <w:sz w:val="24"/>
          <w:szCs w:val="24"/>
          <w:vertAlign w:val="subscript"/>
        </w:rPr>
        <w:t>4</w:t>
      </w:r>
      <w:r w:rsidR="00915DF9" w:rsidRPr="00C74464">
        <w:rPr>
          <w:rFonts w:ascii="Times New Roman" w:hAnsi="Times New Roman" w:cs="Times New Roman"/>
          <w:sz w:val="24"/>
          <w:szCs w:val="24"/>
          <w:vertAlign w:val="superscript"/>
        </w:rPr>
        <w:t>+</w:t>
      </w:r>
      <w:r w:rsidR="00983631" w:rsidRPr="00C74464">
        <w:rPr>
          <w:rFonts w:ascii="Times New Roman" w:hAnsi="Times New Roman" w:cs="Times New Roman"/>
          <w:sz w:val="24"/>
          <w:szCs w:val="24"/>
        </w:rPr>
        <w:t>]</w:t>
      </w:r>
      <w:r w:rsidR="00915DF9" w:rsidRPr="00C74464">
        <w:rPr>
          <w:rFonts w:ascii="Times New Roman" w:hAnsi="Times New Roman" w:cs="Times New Roman"/>
          <w:sz w:val="24"/>
          <w:szCs w:val="24"/>
          <w:vertAlign w:val="superscript"/>
        </w:rPr>
        <w:t xml:space="preserve"> </w:t>
      </w:r>
      <w:r w:rsidR="00915DF9" w:rsidRPr="00C74464">
        <w:rPr>
          <w:rFonts w:ascii="Times New Roman" w:hAnsi="Times New Roman" w:cs="Times New Roman"/>
          <w:sz w:val="24"/>
          <w:szCs w:val="24"/>
        </w:rPr>
        <w:t xml:space="preserve">and </w:t>
      </w:r>
      <w:r w:rsidR="00983631" w:rsidRPr="00C74464">
        <w:rPr>
          <w:rFonts w:ascii="Times New Roman" w:hAnsi="Times New Roman" w:cs="Times New Roman"/>
          <w:sz w:val="24"/>
          <w:szCs w:val="24"/>
        </w:rPr>
        <w:t>[</w:t>
      </w:r>
      <w:r w:rsidR="00915DF9" w:rsidRPr="00C74464">
        <w:rPr>
          <w:rFonts w:ascii="Times New Roman" w:hAnsi="Times New Roman" w:cs="Times New Roman"/>
          <w:sz w:val="24"/>
          <w:szCs w:val="24"/>
        </w:rPr>
        <w:t>NO</w:t>
      </w:r>
      <w:r w:rsidR="00915DF9" w:rsidRPr="00C74464">
        <w:rPr>
          <w:rFonts w:ascii="Times New Roman" w:hAnsi="Times New Roman" w:cs="Times New Roman"/>
          <w:sz w:val="24"/>
          <w:szCs w:val="24"/>
          <w:vertAlign w:val="subscript"/>
        </w:rPr>
        <w:t>3</w:t>
      </w:r>
      <w:r w:rsidR="00915DF9" w:rsidRPr="00C74464">
        <w:rPr>
          <w:rFonts w:ascii="Times New Roman" w:hAnsi="Times New Roman" w:cs="Times New Roman"/>
          <w:sz w:val="24"/>
          <w:szCs w:val="24"/>
          <w:vertAlign w:val="superscript"/>
        </w:rPr>
        <w:t>-</w:t>
      </w:r>
      <w:r w:rsidR="00983631" w:rsidRPr="00C74464">
        <w:rPr>
          <w:rFonts w:ascii="Times New Roman" w:hAnsi="Times New Roman" w:cs="Times New Roman"/>
          <w:sz w:val="24"/>
          <w:szCs w:val="24"/>
        </w:rPr>
        <w:t>]</w:t>
      </w:r>
      <w:r w:rsidR="00915DF9" w:rsidRPr="00C74464">
        <w:rPr>
          <w:rFonts w:ascii="Times New Roman" w:hAnsi="Times New Roman" w:cs="Times New Roman"/>
          <w:sz w:val="24"/>
          <w:szCs w:val="24"/>
        </w:rPr>
        <w:t xml:space="preserve">, net mineralization and net nitrification, </w:t>
      </w:r>
      <w:r w:rsidR="00983631" w:rsidRPr="00C74464">
        <w:rPr>
          <w:rFonts w:ascii="Times New Roman" w:hAnsi="Times New Roman" w:cs="Times New Roman"/>
          <w:sz w:val="24"/>
          <w:szCs w:val="24"/>
        </w:rPr>
        <w:t>[</w:t>
      </w:r>
      <w:proofErr w:type="spellStart"/>
      <w:r w:rsidR="00983631" w:rsidRPr="00C74464">
        <w:rPr>
          <w:rFonts w:ascii="Times New Roman" w:hAnsi="Times New Roman" w:cs="Times New Roman"/>
          <w:sz w:val="24"/>
          <w:szCs w:val="24"/>
        </w:rPr>
        <w:t>N</w:t>
      </w:r>
      <w:r w:rsidR="00D3600E" w:rsidRPr="00C74464">
        <w:rPr>
          <w:rFonts w:ascii="Times New Roman" w:hAnsi="Times New Roman" w:cs="Times New Roman"/>
          <w:sz w:val="24"/>
          <w:szCs w:val="24"/>
          <w:vertAlign w:val="subscript"/>
        </w:rPr>
        <w:t>org</w:t>
      </w:r>
      <w:proofErr w:type="spellEnd"/>
      <w:r w:rsidR="00983631" w:rsidRPr="00C74464">
        <w:rPr>
          <w:rFonts w:ascii="Times New Roman" w:hAnsi="Times New Roman" w:cs="Times New Roman"/>
          <w:sz w:val="24"/>
          <w:szCs w:val="24"/>
        </w:rPr>
        <w:t xml:space="preserve">], </w:t>
      </w:r>
      <w:r w:rsidR="00FA66E6" w:rsidRPr="00C74464">
        <w:rPr>
          <w:rFonts w:ascii="Times New Roman" w:hAnsi="Times New Roman" w:cs="Times New Roman"/>
          <w:sz w:val="24"/>
          <w:szCs w:val="24"/>
        </w:rPr>
        <w:t>gravimetric water content (GW)</w:t>
      </w:r>
      <w:r w:rsidR="00FA66E6">
        <w:rPr>
          <w:rFonts w:ascii="Times New Roman" w:hAnsi="Times New Roman" w:cs="Times New Roman"/>
          <w:sz w:val="24"/>
          <w:szCs w:val="24"/>
        </w:rPr>
        <w:t xml:space="preserve">, and </w:t>
      </w:r>
      <w:proofErr w:type="gramStart"/>
      <w:r w:rsidR="00983631" w:rsidRPr="00C74464">
        <w:rPr>
          <w:rFonts w:ascii="Times New Roman" w:hAnsi="Times New Roman" w:cs="Times New Roman"/>
          <w:sz w:val="24"/>
          <w:szCs w:val="24"/>
        </w:rPr>
        <w:t>C:N</w:t>
      </w:r>
      <w:r w:rsidR="000C0217" w:rsidRPr="00C74464">
        <w:rPr>
          <w:rFonts w:ascii="Times New Roman" w:hAnsi="Times New Roman" w:cs="Times New Roman"/>
          <w:sz w:val="24"/>
          <w:szCs w:val="24"/>
        </w:rPr>
        <w:t>.</w:t>
      </w:r>
      <w:proofErr w:type="gramEnd"/>
      <w:r w:rsidR="00915DF9" w:rsidRPr="00C74464">
        <w:rPr>
          <w:rFonts w:ascii="Times New Roman" w:hAnsi="Times New Roman" w:cs="Times New Roman"/>
          <w:sz w:val="24"/>
          <w:szCs w:val="24"/>
        </w:rPr>
        <w:t xml:space="preserve"> </w:t>
      </w:r>
      <w:r w:rsidR="006D5CD4" w:rsidRPr="00C74464">
        <w:rPr>
          <w:rFonts w:ascii="Times New Roman" w:hAnsi="Times New Roman" w:cs="Times New Roman"/>
          <w:sz w:val="24"/>
          <w:szCs w:val="24"/>
        </w:rPr>
        <w:t>For all response</w:t>
      </w:r>
      <w:r w:rsidR="00812E41">
        <w:rPr>
          <w:rFonts w:ascii="Times New Roman" w:hAnsi="Times New Roman" w:cs="Times New Roman"/>
          <w:sz w:val="24"/>
          <w:szCs w:val="24"/>
        </w:rPr>
        <w:t xml:space="preserve"> variables, candidate models (</w:t>
      </w:r>
      <w:r w:rsidR="008C417E">
        <w:rPr>
          <w:rFonts w:ascii="Times New Roman" w:hAnsi="Times New Roman" w:cs="Times New Roman"/>
          <w:sz w:val="24"/>
          <w:szCs w:val="24"/>
        </w:rPr>
        <w:t>Appendix S1: Table S1</w:t>
      </w:r>
      <w:r w:rsidR="006D5CD4" w:rsidRPr="00C74464">
        <w:rPr>
          <w:rFonts w:ascii="Times New Roman" w:hAnsi="Times New Roman" w:cs="Times New Roman"/>
          <w:sz w:val="24"/>
          <w:szCs w:val="24"/>
        </w:rPr>
        <w:t>) included bank (left vs. right) and distance from river</w:t>
      </w:r>
      <w:r w:rsidR="007A4497">
        <w:rPr>
          <w:rFonts w:ascii="Times New Roman" w:hAnsi="Times New Roman" w:cs="Times New Roman"/>
          <w:sz w:val="24"/>
          <w:szCs w:val="24"/>
        </w:rPr>
        <w:t>’</w:t>
      </w:r>
      <w:r w:rsidR="006D5CD4" w:rsidRPr="00C74464">
        <w:rPr>
          <w:rFonts w:ascii="Times New Roman" w:hAnsi="Times New Roman" w:cs="Times New Roman"/>
          <w:sz w:val="24"/>
          <w:szCs w:val="24"/>
        </w:rPr>
        <w:t>s edge</w:t>
      </w:r>
      <w:r w:rsidR="006E0A2E">
        <w:rPr>
          <w:rFonts w:ascii="Times New Roman" w:hAnsi="Times New Roman" w:cs="Times New Roman"/>
          <w:sz w:val="24"/>
          <w:szCs w:val="24"/>
        </w:rPr>
        <w:t xml:space="preserve">. A linear and quadratic interaction structure </w:t>
      </w:r>
      <w:r w:rsidR="00C83DC6">
        <w:rPr>
          <w:rFonts w:ascii="Times New Roman" w:hAnsi="Times New Roman" w:cs="Times New Roman"/>
          <w:sz w:val="24"/>
          <w:szCs w:val="24"/>
        </w:rPr>
        <w:t xml:space="preserve">for bank and distance </w:t>
      </w:r>
      <w:r w:rsidR="006E0A2E">
        <w:rPr>
          <w:rFonts w:ascii="Times New Roman" w:hAnsi="Times New Roman" w:cs="Times New Roman"/>
          <w:sz w:val="24"/>
          <w:szCs w:val="24"/>
        </w:rPr>
        <w:t>w</w:t>
      </w:r>
      <w:r w:rsidR="00C83DC6">
        <w:rPr>
          <w:rFonts w:ascii="Times New Roman" w:hAnsi="Times New Roman" w:cs="Times New Roman"/>
          <w:sz w:val="24"/>
          <w:szCs w:val="24"/>
        </w:rPr>
        <w:t>ere</w:t>
      </w:r>
      <w:r w:rsidR="006E0A2E">
        <w:rPr>
          <w:rFonts w:ascii="Times New Roman" w:hAnsi="Times New Roman" w:cs="Times New Roman"/>
          <w:sz w:val="24"/>
          <w:szCs w:val="24"/>
        </w:rPr>
        <w:t xml:space="preserve"> fit for each response variable and t</w:t>
      </w:r>
      <w:r w:rsidR="006D5CD4" w:rsidRPr="00C74464">
        <w:rPr>
          <w:rFonts w:ascii="Times New Roman" w:hAnsi="Times New Roman" w:cs="Times New Roman"/>
          <w:sz w:val="24"/>
          <w:szCs w:val="24"/>
        </w:rPr>
        <w:t>h</w:t>
      </w:r>
      <w:r w:rsidR="006E0A2E">
        <w:rPr>
          <w:rFonts w:ascii="Times New Roman" w:hAnsi="Times New Roman" w:cs="Times New Roman"/>
          <w:sz w:val="24"/>
          <w:szCs w:val="24"/>
        </w:rPr>
        <w:t>e</w:t>
      </w:r>
      <w:r w:rsidR="006D5CD4" w:rsidRPr="00C74464">
        <w:rPr>
          <w:rFonts w:ascii="Times New Roman" w:hAnsi="Times New Roman" w:cs="Times New Roman"/>
          <w:sz w:val="24"/>
          <w:szCs w:val="24"/>
        </w:rPr>
        <w:t>s</w:t>
      </w:r>
      <w:r w:rsidR="006E0A2E">
        <w:rPr>
          <w:rFonts w:ascii="Times New Roman" w:hAnsi="Times New Roman" w:cs="Times New Roman"/>
          <w:sz w:val="24"/>
          <w:szCs w:val="24"/>
        </w:rPr>
        <w:t>e</w:t>
      </w:r>
      <w:r w:rsidR="006D5CD4" w:rsidRPr="00C74464">
        <w:rPr>
          <w:rFonts w:ascii="Times New Roman" w:hAnsi="Times New Roman" w:cs="Times New Roman"/>
          <w:sz w:val="24"/>
          <w:szCs w:val="24"/>
        </w:rPr>
        <w:t xml:space="preserve"> interaction term</w:t>
      </w:r>
      <w:r w:rsidR="006E0A2E">
        <w:rPr>
          <w:rFonts w:ascii="Times New Roman" w:hAnsi="Times New Roman" w:cs="Times New Roman"/>
          <w:sz w:val="24"/>
          <w:szCs w:val="24"/>
        </w:rPr>
        <w:t>s</w:t>
      </w:r>
      <w:r w:rsidR="006D5CD4" w:rsidRPr="00C74464">
        <w:rPr>
          <w:rFonts w:ascii="Times New Roman" w:hAnsi="Times New Roman" w:cs="Times New Roman"/>
          <w:sz w:val="24"/>
          <w:szCs w:val="24"/>
        </w:rPr>
        <w:t xml:space="preserve"> allow</w:t>
      </w:r>
      <w:r w:rsidR="00123274">
        <w:rPr>
          <w:rFonts w:ascii="Times New Roman" w:hAnsi="Times New Roman" w:cs="Times New Roman"/>
          <w:sz w:val="24"/>
          <w:szCs w:val="24"/>
        </w:rPr>
        <w:t>ed</w:t>
      </w:r>
      <w:r w:rsidR="006D5CD4" w:rsidRPr="00C74464">
        <w:rPr>
          <w:rFonts w:ascii="Times New Roman" w:hAnsi="Times New Roman" w:cs="Times New Roman"/>
          <w:sz w:val="24"/>
          <w:szCs w:val="24"/>
        </w:rPr>
        <w:t xml:space="preserve"> the effect of distance to vary</w:t>
      </w:r>
      <w:r w:rsidR="0049127F">
        <w:rPr>
          <w:rFonts w:ascii="Times New Roman" w:hAnsi="Times New Roman" w:cs="Times New Roman"/>
          <w:sz w:val="24"/>
          <w:szCs w:val="24"/>
        </w:rPr>
        <w:t xml:space="preserve"> by bank and the effect of bank to vary by distance</w:t>
      </w:r>
      <w:r w:rsidR="006D5CD4" w:rsidRPr="00C74464">
        <w:rPr>
          <w:rFonts w:ascii="Times New Roman" w:hAnsi="Times New Roman" w:cs="Times New Roman"/>
          <w:sz w:val="24"/>
          <w:szCs w:val="24"/>
        </w:rPr>
        <w:t>. A log</w:t>
      </w:r>
      <w:r w:rsidR="00123274">
        <w:rPr>
          <w:rFonts w:ascii="Times New Roman" w:hAnsi="Times New Roman" w:cs="Times New Roman"/>
          <w:sz w:val="24"/>
          <w:szCs w:val="24"/>
          <w:vertAlign w:val="subscript"/>
        </w:rPr>
        <w:t>e</w:t>
      </w:r>
      <w:r w:rsidR="006D5CD4" w:rsidRPr="00C74464">
        <w:rPr>
          <w:rFonts w:ascii="Times New Roman" w:hAnsi="Times New Roman" w:cs="Times New Roman"/>
          <w:sz w:val="24"/>
          <w:szCs w:val="24"/>
        </w:rPr>
        <w:t xml:space="preserve"> transformation was used for the distance.</w:t>
      </w:r>
      <w:r w:rsidR="004555DF" w:rsidRPr="00C74464">
        <w:rPr>
          <w:rFonts w:ascii="Times New Roman" w:hAnsi="Times New Roman" w:cs="Times New Roman"/>
          <w:sz w:val="24"/>
          <w:szCs w:val="24"/>
        </w:rPr>
        <w:t xml:space="preserve"> </w:t>
      </w:r>
      <w:r w:rsidR="00F37189" w:rsidRPr="00C74464">
        <w:rPr>
          <w:rFonts w:ascii="Times New Roman" w:hAnsi="Times New Roman" w:cs="Times New Roman"/>
          <w:sz w:val="24"/>
          <w:szCs w:val="24"/>
        </w:rPr>
        <w:t>GW</w:t>
      </w:r>
      <w:r w:rsidR="00C774EB" w:rsidRPr="00C74464">
        <w:rPr>
          <w:rFonts w:ascii="Times New Roman" w:hAnsi="Times New Roman" w:cs="Times New Roman"/>
          <w:sz w:val="24"/>
          <w:szCs w:val="24"/>
        </w:rPr>
        <w:t xml:space="preserve"> w</w:t>
      </w:r>
      <w:r w:rsidR="002C01FF" w:rsidRPr="00C74464">
        <w:rPr>
          <w:rFonts w:ascii="Times New Roman" w:hAnsi="Times New Roman" w:cs="Times New Roman"/>
          <w:sz w:val="24"/>
          <w:szCs w:val="24"/>
        </w:rPr>
        <w:t>as considered</w:t>
      </w:r>
      <w:r w:rsidR="002F4B04">
        <w:rPr>
          <w:rFonts w:ascii="Times New Roman" w:hAnsi="Times New Roman" w:cs="Times New Roman"/>
          <w:sz w:val="24"/>
          <w:szCs w:val="24"/>
        </w:rPr>
        <w:t xml:space="preserve"> as a covariate</w:t>
      </w:r>
      <w:r w:rsidR="002C01FF" w:rsidRPr="00C74464">
        <w:rPr>
          <w:rFonts w:ascii="Times New Roman" w:hAnsi="Times New Roman" w:cs="Times New Roman"/>
          <w:sz w:val="24"/>
          <w:szCs w:val="24"/>
        </w:rPr>
        <w:t xml:space="preserve"> </w:t>
      </w:r>
      <w:r w:rsidR="00DC60A7" w:rsidRPr="00C74464">
        <w:rPr>
          <w:rFonts w:ascii="Times New Roman" w:hAnsi="Times New Roman" w:cs="Times New Roman"/>
          <w:sz w:val="24"/>
          <w:szCs w:val="24"/>
        </w:rPr>
        <w:t>for all respon</w:t>
      </w:r>
      <w:r w:rsidR="00964843" w:rsidRPr="00C74464">
        <w:rPr>
          <w:rFonts w:ascii="Times New Roman" w:hAnsi="Times New Roman" w:cs="Times New Roman"/>
          <w:sz w:val="24"/>
          <w:szCs w:val="24"/>
        </w:rPr>
        <w:t>s</w:t>
      </w:r>
      <w:r w:rsidR="00DC60A7" w:rsidRPr="00C74464">
        <w:rPr>
          <w:rFonts w:ascii="Times New Roman" w:hAnsi="Times New Roman" w:cs="Times New Roman"/>
          <w:sz w:val="24"/>
          <w:szCs w:val="24"/>
        </w:rPr>
        <w:t>e variables</w:t>
      </w:r>
      <w:r w:rsidR="002C01FF" w:rsidRPr="00C74464">
        <w:rPr>
          <w:rFonts w:ascii="Times New Roman" w:hAnsi="Times New Roman" w:cs="Times New Roman"/>
          <w:sz w:val="24"/>
          <w:szCs w:val="24"/>
        </w:rPr>
        <w:t xml:space="preserve">, </w:t>
      </w:r>
      <w:r w:rsidR="004840F7" w:rsidRPr="00C74464">
        <w:rPr>
          <w:rFonts w:ascii="Times New Roman" w:hAnsi="Times New Roman" w:cs="Times New Roman"/>
          <w:sz w:val="24"/>
          <w:szCs w:val="24"/>
        </w:rPr>
        <w:t xml:space="preserve">soil </w:t>
      </w:r>
      <w:r w:rsidR="00983631" w:rsidRPr="00C74464">
        <w:rPr>
          <w:rFonts w:ascii="Times New Roman" w:hAnsi="Times New Roman" w:cs="Times New Roman"/>
          <w:sz w:val="24"/>
          <w:szCs w:val="24"/>
        </w:rPr>
        <w:t>[</w:t>
      </w:r>
      <w:r w:rsidR="00C774EB" w:rsidRPr="00C74464">
        <w:rPr>
          <w:rFonts w:ascii="Times New Roman" w:hAnsi="Times New Roman" w:cs="Times New Roman"/>
          <w:sz w:val="24"/>
          <w:szCs w:val="24"/>
        </w:rPr>
        <w:t>NH</w:t>
      </w:r>
      <w:r w:rsidR="00C774EB" w:rsidRPr="00C74464">
        <w:rPr>
          <w:rFonts w:ascii="Times New Roman" w:hAnsi="Times New Roman" w:cs="Times New Roman"/>
          <w:sz w:val="24"/>
          <w:szCs w:val="24"/>
          <w:vertAlign w:val="subscript"/>
        </w:rPr>
        <w:t>4</w:t>
      </w:r>
      <w:r w:rsidR="00C774EB" w:rsidRPr="00C74464">
        <w:rPr>
          <w:rFonts w:ascii="Times New Roman" w:hAnsi="Times New Roman" w:cs="Times New Roman"/>
          <w:sz w:val="24"/>
          <w:szCs w:val="24"/>
          <w:vertAlign w:val="superscript"/>
        </w:rPr>
        <w:t>+</w:t>
      </w:r>
      <w:r w:rsidR="00983631" w:rsidRPr="00C74464">
        <w:rPr>
          <w:rFonts w:ascii="Times New Roman" w:hAnsi="Times New Roman" w:cs="Times New Roman"/>
          <w:sz w:val="24"/>
          <w:szCs w:val="24"/>
        </w:rPr>
        <w:t>]</w:t>
      </w:r>
      <w:r w:rsidR="00C774EB" w:rsidRPr="00C74464">
        <w:rPr>
          <w:rFonts w:ascii="Times New Roman" w:hAnsi="Times New Roman" w:cs="Times New Roman"/>
          <w:sz w:val="24"/>
          <w:szCs w:val="24"/>
        </w:rPr>
        <w:t xml:space="preserve"> was considered </w:t>
      </w:r>
      <w:r w:rsidR="002F4B04">
        <w:rPr>
          <w:rFonts w:ascii="Times New Roman" w:hAnsi="Times New Roman" w:cs="Times New Roman"/>
          <w:sz w:val="24"/>
          <w:szCs w:val="24"/>
        </w:rPr>
        <w:t>as a covariate f</w:t>
      </w:r>
      <w:r w:rsidR="00C774EB" w:rsidRPr="00C74464">
        <w:rPr>
          <w:rFonts w:ascii="Times New Roman" w:hAnsi="Times New Roman" w:cs="Times New Roman"/>
          <w:sz w:val="24"/>
          <w:szCs w:val="24"/>
        </w:rPr>
        <w:t xml:space="preserve">or net nitrification, and </w:t>
      </w:r>
      <w:r w:rsidR="004840F7" w:rsidRPr="00C74464">
        <w:rPr>
          <w:rFonts w:ascii="Times New Roman" w:hAnsi="Times New Roman" w:cs="Times New Roman"/>
          <w:sz w:val="24"/>
          <w:szCs w:val="24"/>
        </w:rPr>
        <w:t xml:space="preserve">soil </w:t>
      </w:r>
      <w:r w:rsidR="00983631" w:rsidRPr="00C74464">
        <w:rPr>
          <w:rFonts w:ascii="Times New Roman" w:hAnsi="Times New Roman" w:cs="Times New Roman"/>
          <w:sz w:val="24"/>
          <w:szCs w:val="24"/>
        </w:rPr>
        <w:t>[</w:t>
      </w:r>
      <w:proofErr w:type="spellStart"/>
      <w:r w:rsidR="00872437" w:rsidRPr="00C74464">
        <w:rPr>
          <w:rFonts w:ascii="Times New Roman" w:hAnsi="Times New Roman" w:cs="Times New Roman"/>
          <w:sz w:val="24"/>
          <w:szCs w:val="24"/>
        </w:rPr>
        <w:t>N</w:t>
      </w:r>
      <w:r w:rsidR="00872437" w:rsidRPr="00C74464">
        <w:rPr>
          <w:rFonts w:ascii="Times New Roman" w:hAnsi="Times New Roman" w:cs="Times New Roman"/>
          <w:sz w:val="24"/>
          <w:szCs w:val="24"/>
          <w:vertAlign w:val="subscript"/>
        </w:rPr>
        <w:t>org</w:t>
      </w:r>
      <w:proofErr w:type="spellEnd"/>
      <w:r w:rsidR="00983631" w:rsidRPr="00C74464">
        <w:rPr>
          <w:rFonts w:ascii="Times New Roman" w:hAnsi="Times New Roman" w:cs="Times New Roman"/>
          <w:sz w:val="24"/>
          <w:szCs w:val="24"/>
        </w:rPr>
        <w:t>]</w:t>
      </w:r>
      <w:r w:rsidR="00C774EB" w:rsidRPr="00C74464">
        <w:rPr>
          <w:rFonts w:ascii="Times New Roman" w:hAnsi="Times New Roman" w:cs="Times New Roman"/>
          <w:sz w:val="24"/>
          <w:szCs w:val="24"/>
        </w:rPr>
        <w:t xml:space="preserve"> was considered as </w:t>
      </w:r>
      <w:r w:rsidR="002F4B04">
        <w:rPr>
          <w:rFonts w:ascii="Times New Roman" w:hAnsi="Times New Roman" w:cs="Times New Roman"/>
          <w:sz w:val="24"/>
          <w:szCs w:val="24"/>
        </w:rPr>
        <w:t>a covariate</w:t>
      </w:r>
      <w:r w:rsidR="00C774EB" w:rsidRPr="00C74464">
        <w:rPr>
          <w:rFonts w:ascii="Times New Roman" w:hAnsi="Times New Roman" w:cs="Times New Roman"/>
          <w:sz w:val="24"/>
          <w:szCs w:val="24"/>
        </w:rPr>
        <w:t xml:space="preserve"> for net mineralization, given </w:t>
      </w:r>
      <w:r w:rsidR="00983631" w:rsidRPr="00C74464">
        <w:rPr>
          <w:rFonts w:ascii="Times New Roman" w:hAnsi="Times New Roman" w:cs="Times New Roman"/>
          <w:sz w:val="24"/>
          <w:szCs w:val="24"/>
        </w:rPr>
        <w:t>[</w:t>
      </w:r>
      <w:proofErr w:type="spellStart"/>
      <w:r w:rsidR="00872437" w:rsidRPr="00C74464">
        <w:rPr>
          <w:rFonts w:ascii="Times New Roman" w:hAnsi="Times New Roman" w:cs="Times New Roman"/>
          <w:sz w:val="24"/>
          <w:szCs w:val="24"/>
        </w:rPr>
        <w:t>N</w:t>
      </w:r>
      <w:r w:rsidR="00872437" w:rsidRPr="00C74464">
        <w:rPr>
          <w:rFonts w:ascii="Times New Roman" w:hAnsi="Times New Roman" w:cs="Times New Roman"/>
          <w:sz w:val="24"/>
          <w:szCs w:val="24"/>
          <w:vertAlign w:val="subscript"/>
        </w:rPr>
        <w:t>org</w:t>
      </w:r>
      <w:proofErr w:type="spellEnd"/>
      <w:r w:rsidR="00983631" w:rsidRPr="00C74464">
        <w:rPr>
          <w:rFonts w:ascii="Times New Roman" w:hAnsi="Times New Roman" w:cs="Times New Roman"/>
          <w:sz w:val="24"/>
          <w:szCs w:val="24"/>
        </w:rPr>
        <w:t>]</w:t>
      </w:r>
      <w:r w:rsidR="005F1C32" w:rsidRPr="00C74464">
        <w:rPr>
          <w:rFonts w:ascii="Times New Roman" w:hAnsi="Times New Roman" w:cs="Times New Roman"/>
          <w:sz w:val="24"/>
          <w:szCs w:val="24"/>
        </w:rPr>
        <w:t xml:space="preserve"> </w:t>
      </w:r>
      <w:r w:rsidR="00D86725">
        <w:rPr>
          <w:rFonts w:ascii="Times New Roman" w:hAnsi="Times New Roman" w:cs="Times New Roman"/>
          <w:sz w:val="24"/>
          <w:szCs w:val="24"/>
        </w:rPr>
        <w:t xml:space="preserve">and </w:t>
      </w:r>
      <w:r w:rsidR="00D86725" w:rsidRPr="00C74464">
        <w:rPr>
          <w:rFonts w:ascii="Times New Roman" w:hAnsi="Times New Roman" w:cs="Times New Roman"/>
          <w:sz w:val="24"/>
          <w:szCs w:val="24"/>
        </w:rPr>
        <w:t>[NH</w:t>
      </w:r>
      <w:r w:rsidR="00D86725" w:rsidRPr="00C74464">
        <w:rPr>
          <w:rFonts w:ascii="Times New Roman" w:hAnsi="Times New Roman" w:cs="Times New Roman"/>
          <w:sz w:val="24"/>
          <w:szCs w:val="24"/>
          <w:vertAlign w:val="subscript"/>
        </w:rPr>
        <w:t>4</w:t>
      </w:r>
      <w:r w:rsidR="00D86725" w:rsidRPr="00C74464">
        <w:rPr>
          <w:rFonts w:ascii="Times New Roman" w:hAnsi="Times New Roman" w:cs="Times New Roman"/>
          <w:sz w:val="24"/>
          <w:szCs w:val="24"/>
          <w:vertAlign w:val="superscript"/>
        </w:rPr>
        <w:t>+</w:t>
      </w:r>
      <w:r w:rsidR="00D86725" w:rsidRPr="00C74464">
        <w:rPr>
          <w:rFonts w:ascii="Times New Roman" w:hAnsi="Times New Roman" w:cs="Times New Roman"/>
          <w:sz w:val="24"/>
          <w:szCs w:val="24"/>
        </w:rPr>
        <w:t xml:space="preserve">] </w:t>
      </w:r>
      <w:r w:rsidR="00C774EB" w:rsidRPr="00C74464">
        <w:rPr>
          <w:rFonts w:ascii="Times New Roman" w:hAnsi="Times New Roman" w:cs="Times New Roman"/>
          <w:sz w:val="24"/>
          <w:szCs w:val="24"/>
        </w:rPr>
        <w:t xml:space="preserve">function </w:t>
      </w:r>
      <w:r w:rsidR="004840F7" w:rsidRPr="00C74464">
        <w:rPr>
          <w:rFonts w:ascii="Times New Roman" w:hAnsi="Times New Roman" w:cs="Times New Roman"/>
          <w:sz w:val="24"/>
          <w:szCs w:val="24"/>
        </w:rPr>
        <w:t>a</w:t>
      </w:r>
      <w:r w:rsidR="00134B77" w:rsidRPr="00C74464">
        <w:rPr>
          <w:rFonts w:ascii="Times New Roman" w:hAnsi="Times New Roman" w:cs="Times New Roman"/>
          <w:sz w:val="24"/>
          <w:szCs w:val="24"/>
        </w:rPr>
        <w:t>s</w:t>
      </w:r>
      <w:r w:rsidR="004840F7" w:rsidRPr="00C74464">
        <w:rPr>
          <w:rFonts w:ascii="Times New Roman" w:hAnsi="Times New Roman" w:cs="Times New Roman"/>
          <w:sz w:val="24"/>
          <w:szCs w:val="24"/>
        </w:rPr>
        <w:t xml:space="preserve"> </w:t>
      </w:r>
      <w:r w:rsidR="00C774EB" w:rsidRPr="00C74464">
        <w:rPr>
          <w:rFonts w:ascii="Times New Roman" w:hAnsi="Times New Roman" w:cs="Times New Roman"/>
          <w:sz w:val="24"/>
          <w:szCs w:val="24"/>
        </w:rPr>
        <w:t xml:space="preserve">the substrate for </w:t>
      </w:r>
      <w:r w:rsidR="004840F7" w:rsidRPr="00C74464">
        <w:rPr>
          <w:rFonts w:ascii="Times New Roman" w:hAnsi="Times New Roman" w:cs="Times New Roman"/>
          <w:sz w:val="24"/>
          <w:szCs w:val="24"/>
        </w:rPr>
        <w:t>mineralization and nitrification respectively</w:t>
      </w:r>
      <w:r w:rsidR="00C774EB" w:rsidRPr="00C74464">
        <w:rPr>
          <w:rFonts w:ascii="Times New Roman" w:hAnsi="Times New Roman" w:cs="Times New Roman"/>
          <w:sz w:val="24"/>
          <w:szCs w:val="24"/>
        </w:rPr>
        <w:t xml:space="preserve">. </w:t>
      </w:r>
      <w:r w:rsidR="00D80FA0">
        <w:rPr>
          <w:rFonts w:ascii="Times New Roman" w:hAnsi="Times New Roman" w:cs="Times New Roman"/>
          <w:sz w:val="24"/>
          <w:szCs w:val="24"/>
        </w:rPr>
        <w:t>[</w:t>
      </w:r>
      <w:proofErr w:type="spellStart"/>
      <w:r w:rsidR="00D80FA0">
        <w:rPr>
          <w:rFonts w:ascii="Times New Roman" w:hAnsi="Times New Roman" w:cs="Times New Roman"/>
          <w:sz w:val="24"/>
          <w:szCs w:val="24"/>
        </w:rPr>
        <w:t>N</w:t>
      </w:r>
      <w:r w:rsidR="00D80FA0">
        <w:rPr>
          <w:rFonts w:ascii="Times New Roman" w:hAnsi="Times New Roman" w:cs="Times New Roman"/>
          <w:sz w:val="24"/>
          <w:szCs w:val="24"/>
          <w:vertAlign w:val="subscript"/>
        </w:rPr>
        <w:t>tot</w:t>
      </w:r>
      <w:proofErr w:type="spellEnd"/>
      <w:r w:rsidR="00D80FA0">
        <w:rPr>
          <w:rFonts w:ascii="Times New Roman" w:hAnsi="Times New Roman" w:cs="Times New Roman"/>
          <w:sz w:val="24"/>
          <w:szCs w:val="24"/>
        </w:rPr>
        <w:t>]</w:t>
      </w:r>
      <w:r w:rsidR="00D95C28">
        <w:rPr>
          <w:rFonts w:ascii="Times New Roman" w:hAnsi="Times New Roman" w:cs="Times New Roman"/>
          <w:sz w:val="24"/>
          <w:szCs w:val="24"/>
        </w:rPr>
        <w:t xml:space="preserve"> was considered as a covariate for </w:t>
      </w:r>
      <w:r w:rsidR="00D95C28" w:rsidRPr="00C74464">
        <w:rPr>
          <w:rFonts w:ascii="Times New Roman" w:hAnsi="Times New Roman" w:cs="Times New Roman"/>
          <w:sz w:val="24"/>
          <w:szCs w:val="24"/>
        </w:rPr>
        <w:sym w:font="Symbol" w:char="F064"/>
      </w:r>
      <w:r w:rsidR="00D95C28" w:rsidRPr="00C74464">
        <w:rPr>
          <w:rFonts w:ascii="Times New Roman" w:hAnsi="Times New Roman" w:cs="Times New Roman"/>
          <w:sz w:val="24"/>
          <w:szCs w:val="24"/>
          <w:vertAlign w:val="superscript"/>
        </w:rPr>
        <w:t>15</w:t>
      </w:r>
      <w:r w:rsidR="00D95C28" w:rsidRPr="008E71AE">
        <w:rPr>
          <w:rFonts w:ascii="Times New Roman" w:hAnsi="Times New Roman" w:cs="Times New Roman"/>
          <w:sz w:val="24"/>
          <w:szCs w:val="24"/>
        </w:rPr>
        <w:t xml:space="preserve">N and </w:t>
      </w:r>
      <w:r w:rsidR="00D95C28" w:rsidRPr="00C74464">
        <w:rPr>
          <w:rFonts w:ascii="Times New Roman" w:hAnsi="Times New Roman" w:cs="Times New Roman"/>
          <w:sz w:val="24"/>
          <w:szCs w:val="24"/>
        </w:rPr>
        <w:sym w:font="Symbol" w:char="F064"/>
      </w:r>
      <w:r w:rsidR="00D95C28" w:rsidRPr="00C74464">
        <w:rPr>
          <w:rFonts w:ascii="Times New Roman" w:hAnsi="Times New Roman" w:cs="Times New Roman"/>
          <w:sz w:val="24"/>
          <w:szCs w:val="24"/>
          <w:vertAlign w:val="superscript"/>
        </w:rPr>
        <w:t>13</w:t>
      </w:r>
      <w:r w:rsidR="00D95C28" w:rsidRPr="008E71AE">
        <w:rPr>
          <w:rFonts w:ascii="Times New Roman" w:hAnsi="Times New Roman" w:cs="Times New Roman"/>
          <w:sz w:val="24"/>
          <w:szCs w:val="24"/>
        </w:rPr>
        <w:t xml:space="preserve">C of bulk </w:t>
      </w:r>
      <w:r w:rsidR="00D95C28" w:rsidRPr="00894D74">
        <w:rPr>
          <w:rFonts w:ascii="Times New Roman" w:hAnsi="Times New Roman" w:cs="Times New Roman"/>
          <w:sz w:val="24"/>
          <w:szCs w:val="24"/>
        </w:rPr>
        <w:t>soil</w:t>
      </w:r>
      <w:r w:rsidR="00D95C28" w:rsidRPr="0078283B">
        <w:rPr>
          <w:rFonts w:ascii="Times New Roman" w:hAnsi="Times New Roman" w:cs="Times New Roman"/>
          <w:sz w:val="24"/>
          <w:szCs w:val="24"/>
        </w:rPr>
        <w:t>,</w:t>
      </w:r>
      <w:r w:rsidR="00D95C28">
        <w:rPr>
          <w:rFonts w:ascii="Times New Roman" w:hAnsi="Times New Roman" w:cs="Times New Roman"/>
          <w:sz w:val="24"/>
          <w:szCs w:val="24"/>
        </w:rPr>
        <w:t xml:space="preserve"> and</w:t>
      </w:r>
      <w:r w:rsidR="0049127F">
        <w:rPr>
          <w:rFonts w:ascii="Times New Roman" w:hAnsi="Times New Roman" w:cs="Times New Roman"/>
          <w:sz w:val="24"/>
          <w:szCs w:val="24"/>
        </w:rPr>
        <w:t xml:space="preserve"> for</w:t>
      </w:r>
      <w:r w:rsidR="00D95C28" w:rsidRPr="0078283B">
        <w:rPr>
          <w:rFonts w:ascii="Times New Roman" w:hAnsi="Times New Roman" w:cs="Times New Roman"/>
          <w:sz w:val="24"/>
          <w:szCs w:val="24"/>
        </w:rPr>
        <w:t xml:space="preserve"> </w:t>
      </w:r>
      <w:r w:rsidR="00D95C28" w:rsidRPr="00C74464">
        <w:rPr>
          <w:rFonts w:ascii="Times New Roman" w:hAnsi="Times New Roman" w:cs="Times New Roman"/>
          <w:sz w:val="24"/>
          <w:szCs w:val="24"/>
        </w:rPr>
        <w:sym w:font="Symbol" w:char="F064"/>
      </w:r>
      <w:r w:rsidR="00D95C28" w:rsidRPr="00C74464">
        <w:rPr>
          <w:rFonts w:ascii="Times New Roman" w:hAnsi="Times New Roman" w:cs="Times New Roman"/>
          <w:sz w:val="24"/>
          <w:szCs w:val="24"/>
          <w:vertAlign w:val="superscript"/>
        </w:rPr>
        <w:t>15</w:t>
      </w:r>
      <w:r w:rsidR="00D95C28" w:rsidRPr="008E71AE">
        <w:rPr>
          <w:rFonts w:ascii="Times New Roman" w:hAnsi="Times New Roman" w:cs="Times New Roman"/>
          <w:sz w:val="24"/>
          <w:szCs w:val="24"/>
        </w:rPr>
        <w:t>N of NH</w:t>
      </w:r>
      <w:r w:rsidR="00D95C28" w:rsidRPr="00C74464">
        <w:rPr>
          <w:rFonts w:ascii="Times New Roman" w:hAnsi="Times New Roman" w:cs="Times New Roman"/>
          <w:sz w:val="24"/>
          <w:szCs w:val="24"/>
          <w:vertAlign w:val="subscript"/>
        </w:rPr>
        <w:t>4</w:t>
      </w:r>
      <w:r w:rsidR="00D95C28" w:rsidRPr="00C74464">
        <w:rPr>
          <w:rFonts w:ascii="Times New Roman" w:hAnsi="Times New Roman" w:cs="Times New Roman"/>
          <w:sz w:val="24"/>
          <w:szCs w:val="24"/>
          <w:vertAlign w:val="superscript"/>
        </w:rPr>
        <w:t>+</w:t>
      </w:r>
      <w:r w:rsidR="00B6328E">
        <w:rPr>
          <w:rFonts w:ascii="Times New Roman" w:hAnsi="Times New Roman" w:cs="Times New Roman"/>
          <w:sz w:val="24"/>
          <w:szCs w:val="24"/>
        </w:rPr>
        <w:t>. T</w:t>
      </w:r>
      <w:r w:rsidR="00963DDD" w:rsidRPr="00C74464">
        <w:rPr>
          <w:rFonts w:ascii="Times New Roman" w:hAnsi="Times New Roman" w:cs="Times New Roman"/>
          <w:sz w:val="24"/>
          <w:szCs w:val="24"/>
        </w:rPr>
        <w:t>he best model was</w:t>
      </w:r>
      <w:r w:rsidR="00C774EB" w:rsidRPr="00C74464">
        <w:rPr>
          <w:rFonts w:ascii="Times New Roman" w:hAnsi="Times New Roman" w:cs="Times New Roman"/>
          <w:sz w:val="24"/>
          <w:szCs w:val="24"/>
        </w:rPr>
        <w:t xml:space="preserve"> se</w:t>
      </w:r>
      <w:r w:rsidR="000C0217" w:rsidRPr="00C74464">
        <w:rPr>
          <w:rFonts w:ascii="Times New Roman" w:hAnsi="Times New Roman" w:cs="Times New Roman"/>
          <w:sz w:val="24"/>
          <w:szCs w:val="24"/>
        </w:rPr>
        <w:t>lected from the candidate model</w:t>
      </w:r>
      <w:r w:rsidR="00C774EB" w:rsidRPr="00C74464">
        <w:rPr>
          <w:rFonts w:ascii="Times New Roman" w:hAnsi="Times New Roman" w:cs="Times New Roman"/>
          <w:sz w:val="24"/>
          <w:szCs w:val="24"/>
        </w:rPr>
        <w:t xml:space="preserve"> set using </w:t>
      </w:r>
      <w:r w:rsidR="004555DF" w:rsidRPr="00C74464">
        <w:rPr>
          <w:rFonts w:ascii="Times New Roman" w:hAnsi="Times New Roman" w:cs="Times New Roman"/>
          <w:sz w:val="24"/>
          <w:szCs w:val="24"/>
        </w:rPr>
        <w:t xml:space="preserve">AIC </w:t>
      </w:r>
      <w:r w:rsidR="00C774EB" w:rsidRPr="00C74464">
        <w:rPr>
          <w:rFonts w:ascii="Times New Roman" w:hAnsi="Times New Roman" w:cs="Times New Roman"/>
          <w:sz w:val="24"/>
          <w:szCs w:val="24"/>
        </w:rPr>
        <w:t>for each response variable</w:t>
      </w:r>
      <w:r w:rsidR="00963DDD" w:rsidRPr="00C74464">
        <w:rPr>
          <w:rFonts w:ascii="Times New Roman" w:hAnsi="Times New Roman" w:cs="Times New Roman"/>
          <w:sz w:val="24"/>
          <w:szCs w:val="24"/>
        </w:rPr>
        <w:t xml:space="preserve">. </w:t>
      </w:r>
    </w:p>
    <w:p w14:paraId="47C6461A" w14:textId="3566A641" w:rsidR="006E176C" w:rsidRDefault="001A218D" w:rsidP="00D80FA0">
      <w:pPr>
        <w:spacing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 xml:space="preserve">Two </w:t>
      </w:r>
      <w:r w:rsidR="007762AD" w:rsidRPr="00C74464">
        <w:rPr>
          <w:rFonts w:ascii="Times New Roman" w:hAnsi="Times New Roman" w:cs="Times New Roman"/>
          <w:sz w:val="24"/>
          <w:szCs w:val="24"/>
        </w:rPr>
        <w:t xml:space="preserve">model </w:t>
      </w:r>
      <w:r w:rsidRPr="00C74464">
        <w:rPr>
          <w:rFonts w:ascii="Times New Roman" w:hAnsi="Times New Roman" w:cs="Times New Roman"/>
          <w:sz w:val="24"/>
          <w:szCs w:val="24"/>
        </w:rPr>
        <w:t xml:space="preserve">parameters – bank (left vs. right) and distance from the stream </w:t>
      </w:r>
      <w:r w:rsidR="007762AD" w:rsidRPr="00C74464">
        <w:rPr>
          <w:rFonts w:ascii="Times New Roman" w:hAnsi="Times New Roman" w:cs="Times New Roman"/>
          <w:sz w:val="24"/>
          <w:szCs w:val="24"/>
        </w:rPr>
        <w:t>– were</w:t>
      </w:r>
      <w:r w:rsidRPr="00C74464">
        <w:rPr>
          <w:rFonts w:ascii="Times New Roman" w:hAnsi="Times New Roman" w:cs="Times New Roman"/>
          <w:sz w:val="24"/>
          <w:szCs w:val="24"/>
        </w:rPr>
        <w:t xml:space="preserve"> </w:t>
      </w:r>
      <w:r w:rsidR="00964843" w:rsidRPr="00C74464">
        <w:rPr>
          <w:rFonts w:ascii="Times New Roman" w:hAnsi="Times New Roman" w:cs="Times New Roman"/>
          <w:sz w:val="24"/>
          <w:szCs w:val="24"/>
        </w:rPr>
        <w:t>used</w:t>
      </w:r>
      <w:r w:rsidRPr="00C74464">
        <w:rPr>
          <w:rFonts w:ascii="Times New Roman" w:hAnsi="Times New Roman" w:cs="Times New Roman"/>
          <w:sz w:val="24"/>
          <w:szCs w:val="24"/>
        </w:rPr>
        <w:t xml:space="preserve"> to </w:t>
      </w:r>
      <w:r w:rsidR="00F12BFD" w:rsidRPr="00C74464">
        <w:rPr>
          <w:rFonts w:ascii="Times New Roman" w:hAnsi="Times New Roman" w:cs="Times New Roman"/>
          <w:sz w:val="24"/>
          <w:szCs w:val="24"/>
        </w:rPr>
        <w:t>test</w:t>
      </w:r>
      <w:r w:rsidRPr="00C74464">
        <w:rPr>
          <w:rFonts w:ascii="Times New Roman" w:hAnsi="Times New Roman" w:cs="Times New Roman"/>
          <w:sz w:val="24"/>
          <w:szCs w:val="24"/>
        </w:rPr>
        <w:t xml:space="preserve"> </w:t>
      </w:r>
      <w:r w:rsidR="00B1249C" w:rsidRPr="00C74464">
        <w:rPr>
          <w:rFonts w:ascii="Times New Roman" w:hAnsi="Times New Roman" w:cs="Times New Roman"/>
          <w:sz w:val="24"/>
          <w:szCs w:val="24"/>
        </w:rPr>
        <w:t>salmon carcass</w:t>
      </w:r>
      <w:r w:rsidR="009B7130">
        <w:rPr>
          <w:rFonts w:ascii="Times New Roman" w:hAnsi="Times New Roman" w:cs="Times New Roman"/>
          <w:sz w:val="24"/>
          <w:szCs w:val="24"/>
        </w:rPr>
        <w:t xml:space="preserve"> and </w:t>
      </w:r>
      <w:r w:rsidR="004A5793">
        <w:rPr>
          <w:rFonts w:ascii="Times New Roman" w:hAnsi="Times New Roman" w:cs="Times New Roman"/>
          <w:sz w:val="24"/>
          <w:szCs w:val="24"/>
        </w:rPr>
        <w:t xml:space="preserve">site </w:t>
      </w:r>
      <w:r w:rsidR="00FB393E">
        <w:rPr>
          <w:rFonts w:ascii="Times New Roman" w:hAnsi="Times New Roman" w:cs="Times New Roman"/>
          <w:sz w:val="24"/>
          <w:szCs w:val="24"/>
        </w:rPr>
        <w:t>variability</w:t>
      </w:r>
      <w:r w:rsidR="00B1249C" w:rsidRPr="00C74464">
        <w:rPr>
          <w:rFonts w:ascii="Times New Roman" w:hAnsi="Times New Roman" w:cs="Times New Roman"/>
          <w:sz w:val="24"/>
          <w:szCs w:val="24"/>
        </w:rPr>
        <w:t xml:space="preserve"> impact</w:t>
      </w:r>
      <w:r w:rsidR="009B7130">
        <w:rPr>
          <w:rFonts w:ascii="Times New Roman" w:hAnsi="Times New Roman" w:cs="Times New Roman"/>
          <w:sz w:val="24"/>
          <w:szCs w:val="24"/>
        </w:rPr>
        <w:t>s to</w:t>
      </w:r>
      <w:r w:rsidR="00B1249C" w:rsidRPr="00C74464">
        <w:rPr>
          <w:rFonts w:ascii="Times New Roman" w:hAnsi="Times New Roman" w:cs="Times New Roman"/>
          <w:sz w:val="24"/>
          <w:szCs w:val="24"/>
        </w:rPr>
        <w:t xml:space="preserve"> </w:t>
      </w:r>
      <w:r w:rsidRPr="00C74464">
        <w:rPr>
          <w:rFonts w:ascii="Times New Roman" w:hAnsi="Times New Roman" w:cs="Times New Roman"/>
          <w:sz w:val="24"/>
          <w:szCs w:val="24"/>
        </w:rPr>
        <w:t xml:space="preserve">soil N cycling. </w:t>
      </w:r>
      <w:r w:rsidR="00D32458" w:rsidRPr="00C74464">
        <w:rPr>
          <w:rFonts w:ascii="Times New Roman" w:hAnsi="Times New Roman" w:cs="Times New Roman"/>
          <w:sz w:val="24"/>
          <w:szCs w:val="24"/>
        </w:rPr>
        <w:t xml:space="preserve">Changing the number of salmon </w:t>
      </w:r>
      <w:r w:rsidR="00E35722">
        <w:rPr>
          <w:rFonts w:ascii="Times New Roman" w:hAnsi="Times New Roman" w:cs="Times New Roman"/>
          <w:sz w:val="24"/>
          <w:szCs w:val="24"/>
        </w:rPr>
        <w:t xml:space="preserve">carcasses </w:t>
      </w:r>
      <w:r w:rsidR="00D32458" w:rsidRPr="00C74464">
        <w:rPr>
          <w:rFonts w:ascii="Times New Roman" w:hAnsi="Times New Roman" w:cs="Times New Roman"/>
          <w:sz w:val="24"/>
          <w:szCs w:val="24"/>
        </w:rPr>
        <w:t>on each bank was the primary goal of the manipulation</w:t>
      </w:r>
      <w:r w:rsidR="0063400D">
        <w:rPr>
          <w:rFonts w:ascii="Times New Roman" w:hAnsi="Times New Roman" w:cs="Times New Roman"/>
          <w:sz w:val="24"/>
          <w:szCs w:val="24"/>
        </w:rPr>
        <w:t>;</w:t>
      </w:r>
      <w:r w:rsidR="0087536E" w:rsidRPr="00C74464">
        <w:rPr>
          <w:rFonts w:ascii="Times New Roman" w:hAnsi="Times New Roman" w:cs="Times New Roman"/>
          <w:sz w:val="24"/>
          <w:szCs w:val="24"/>
        </w:rPr>
        <w:t xml:space="preserve"> </w:t>
      </w:r>
      <w:r w:rsidR="00D32458" w:rsidRPr="00C74464">
        <w:rPr>
          <w:rFonts w:ascii="Times New Roman" w:hAnsi="Times New Roman" w:cs="Times New Roman"/>
          <w:sz w:val="24"/>
          <w:szCs w:val="24"/>
        </w:rPr>
        <w:t>however</w:t>
      </w:r>
      <w:r w:rsidR="0063400D">
        <w:rPr>
          <w:rFonts w:ascii="Times New Roman" w:hAnsi="Times New Roman" w:cs="Times New Roman"/>
          <w:sz w:val="24"/>
          <w:szCs w:val="24"/>
        </w:rPr>
        <w:t>,</w:t>
      </w:r>
      <w:r w:rsidR="00D32458" w:rsidRPr="00C74464">
        <w:rPr>
          <w:rFonts w:ascii="Times New Roman" w:hAnsi="Times New Roman" w:cs="Times New Roman"/>
          <w:sz w:val="24"/>
          <w:szCs w:val="24"/>
        </w:rPr>
        <w:t xml:space="preserve"> the two banks </w:t>
      </w:r>
      <w:r w:rsidR="0063400D">
        <w:rPr>
          <w:rFonts w:ascii="Times New Roman" w:hAnsi="Times New Roman" w:cs="Times New Roman"/>
          <w:sz w:val="24"/>
          <w:szCs w:val="24"/>
        </w:rPr>
        <w:t xml:space="preserve">potentially </w:t>
      </w:r>
      <w:r w:rsidR="00D32458" w:rsidRPr="00C74464">
        <w:rPr>
          <w:rFonts w:ascii="Times New Roman" w:hAnsi="Times New Roman" w:cs="Times New Roman"/>
          <w:sz w:val="24"/>
          <w:szCs w:val="24"/>
        </w:rPr>
        <w:t xml:space="preserve">differ in aspect, </w:t>
      </w:r>
      <w:r w:rsidR="0087536E" w:rsidRPr="00C74464">
        <w:rPr>
          <w:rFonts w:ascii="Times New Roman" w:hAnsi="Times New Roman" w:cs="Times New Roman"/>
          <w:sz w:val="24"/>
          <w:szCs w:val="24"/>
        </w:rPr>
        <w:t>soil type, and drainage</w:t>
      </w:r>
      <w:r w:rsidR="00964843" w:rsidRPr="00C74464">
        <w:rPr>
          <w:rFonts w:ascii="Times New Roman" w:hAnsi="Times New Roman" w:cs="Times New Roman"/>
          <w:sz w:val="24"/>
          <w:szCs w:val="24"/>
        </w:rPr>
        <w:t>,</w:t>
      </w:r>
      <w:r w:rsidR="0087536E" w:rsidRPr="00C74464">
        <w:rPr>
          <w:rFonts w:ascii="Times New Roman" w:hAnsi="Times New Roman" w:cs="Times New Roman"/>
          <w:sz w:val="24"/>
          <w:szCs w:val="24"/>
        </w:rPr>
        <w:t xml:space="preserve"> which can </w:t>
      </w:r>
      <w:r w:rsidR="00DC5038">
        <w:rPr>
          <w:rFonts w:ascii="Times New Roman" w:hAnsi="Times New Roman" w:cs="Times New Roman"/>
          <w:sz w:val="24"/>
          <w:szCs w:val="24"/>
        </w:rPr>
        <w:t>affect</w:t>
      </w:r>
      <w:r w:rsidR="00DC5038" w:rsidRPr="00C74464">
        <w:rPr>
          <w:rFonts w:ascii="Times New Roman" w:hAnsi="Times New Roman" w:cs="Times New Roman"/>
          <w:sz w:val="24"/>
          <w:szCs w:val="24"/>
        </w:rPr>
        <w:t xml:space="preserve"> </w:t>
      </w:r>
      <w:r w:rsidR="0087536E" w:rsidRPr="00C74464">
        <w:rPr>
          <w:rFonts w:ascii="Times New Roman" w:hAnsi="Times New Roman" w:cs="Times New Roman"/>
          <w:sz w:val="24"/>
          <w:szCs w:val="24"/>
        </w:rPr>
        <w:t xml:space="preserve">nutrient cycling </w:t>
      </w:r>
      <w:r w:rsidR="008E2171">
        <w:rPr>
          <w:rFonts w:ascii="Times New Roman" w:hAnsi="Times New Roman" w:cs="Times New Roman"/>
          <w:sz w:val="24"/>
          <w:szCs w:val="24"/>
        </w:rPr>
        <w:t xml:space="preserve">and generate a bank effect unrelated to salmon manipulation </w:t>
      </w:r>
      <w:r w:rsidR="0087536E" w:rsidRPr="00C74464">
        <w:rPr>
          <w:rFonts w:ascii="Times New Roman" w:hAnsi="Times New Roman" w:cs="Times New Roman"/>
          <w:sz w:val="24"/>
          <w:szCs w:val="24"/>
        </w:rPr>
        <w:t>(Chapin et</w:t>
      </w:r>
      <w:r w:rsidR="00057A9E">
        <w:rPr>
          <w:rFonts w:ascii="Times New Roman" w:hAnsi="Times New Roman" w:cs="Times New Roman"/>
          <w:sz w:val="24"/>
          <w:szCs w:val="24"/>
        </w:rPr>
        <w:t xml:space="preserve"> al. </w:t>
      </w:r>
      <w:r w:rsidR="0087536E" w:rsidRPr="00C74464">
        <w:rPr>
          <w:rFonts w:ascii="Times New Roman" w:hAnsi="Times New Roman" w:cs="Times New Roman"/>
          <w:sz w:val="24"/>
          <w:szCs w:val="24"/>
        </w:rPr>
        <w:t>20</w:t>
      </w:r>
      <w:r w:rsidR="00EC10C0">
        <w:rPr>
          <w:rFonts w:ascii="Times New Roman" w:hAnsi="Times New Roman" w:cs="Times New Roman"/>
          <w:sz w:val="24"/>
          <w:szCs w:val="24"/>
        </w:rPr>
        <w:t>11</w:t>
      </w:r>
      <w:r w:rsidR="0087536E" w:rsidRPr="00C74464">
        <w:rPr>
          <w:rFonts w:ascii="Times New Roman" w:hAnsi="Times New Roman" w:cs="Times New Roman"/>
          <w:sz w:val="24"/>
          <w:szCs w:val="24"/>
        </w:rPr>
        <w:t xml:space="preserve">). </w:t>
      </w:r>
      <w:r w:rsidR="008E2171">
        <w:rPr>
          <w:rFonts w:ascii="Times New Roman" w:hAnsi="Times New Roman" w:cs="Times New Roman"/>
          <w:sz w:val="24"/>
          <w:szCs w:val="24"/>
        </w:rPr>
        <w:t xml:space="preserve">Notably, the salmon enhanced bank has a northwest facing slope </w:t>
      </w:r>
      <w:r w:rsidR="00CB3148">
        <w:rPr>
          <w:rFonts w:ascii="Times New Roman" w:hAnsi="Times New Roman" w:cs="Times New Roman"/>
          <w:sz w:val="24"/>
          <w:szCs w:val="24"/>
        </w:rPr>
        <w:t>approximately</w:t>
      </w:r>
      <w:r w:rsidR="008E2171">
        <w:rPr>
          <w:rFonts w:ascii="Times New Roman" w:hAnsi="Times New Roman" w:cs="Times New Roman"/>
          <w:sz w:val="24"/>
          <w:szCs w:val="24"/>
        </w:rPr>
        <w:t xml:space="preserve"> 20</w:t>
      </w:r>
      <w:r w:rsidR="00812E41">
        <w:rPr>
          <w:rFonts w:ascii="Times New Roman" w:hAnsi="Times New Roman" w:cs="Times New Roman"/>
          <w:sz w:val="24"/>
          <w:szCs w:val="24"/>
        </w:rPr>
        <w:t xml:space="preserve"> </w:t>
      </w:r>
      <w:r w:rsidR="008E2171">
        <w:rPr>
          <w:rFonts w:ascii="Times New Roman" w:hAnsi="Times New Roman" w:cs="Times New Roman"/>
          <w:sz w:val="24"/>
          <w:szCs w:val="24"/>
        </w:rPr>
        <w:t xml:space="preserve">m </w:t>
      </w:r>
      <w:r w:rsidR="008E2171">
        <w:rPr>
          <w:rFonts w:ascii="Times New Roman" w:hAnsi="Times New Roman" w:cs="Times New Roman"/>
          <w:sz w:val="24"/>
          <w:szCs w:val="24"/>
        </w:rPr>
        <w:lastRenderedPageBreak/>
        <w:t xml:space="preserve">of the creek edge. </w:t>
      </w:r>
      <w:r w:rsidR="00DC5038">
        <w:rPr>
          <w:rFonts w:ascii="Times New Roman" w:hAnsi="Times New Roman" w:cs="Times New Roman"/>
          <w:sz w:val="24"/>
          <w:szCs w:val="24"/>
        </w:rPr>
        <w:t>D</w:t>
      </w:r>
      <w:r w:rsidR="00DC5038" w:rsidRPr="00DC5038">
        <w:rPr>
          <w:rFonts w:ascii="Times New Roman" w:hAnsi="Times New Roman" w:cs="Times New Roman"/>
          <w:sz w:val="24"/>
          <w:szCs w:val="24"/>
        </w:rPr>
        <w:t>istance from the stream reflects the magnitude of salmon manipulation because carcasses</w:t>
      </w:r>
      <w:r w:rsidR="003F6633">
        <w:rPr>
          <w:rFonts w:ascii="Times New Roman" w:hAnsi="Times New Roman" w:cs="Times New Roman"/>
          <w:sz w:val="24"/>
          <w:szCs w:val="24"/>
        </w:rPr>
        <w:t xml:space="preserve"> were</w:t>
      </w:r>
      <w:r w:rsidR="00DC5038" w:rsidRPr="00DC5038">
        <w:rPr>
          <w:rFonts w:ascii="Times New Roman" w:hAnsi="Times New Roman" w:cs="Times New Roman"/>
          <w:sz w:val="24"/>
          <w:szCs w:val="24"/>
        </w:rPr>
        <w:t xml:space="preserve"> </w:t>
      </w:r>
      <w:r w:rsidR="00833F57">
        <w:rPr>
          <w:rFonts w:ascii="Times New Roman" w:hAnsi="Times New Roman" w:cs="Times New Roman"/>
          <w:sz w:val="24"/>
          <w:szCs w:val="24"/>
        </w:rPr>
        <w:t>placed primarily 3</w:t>
      </w:r>
      <w:r w:rsidR="00A430F5">
        <w:rPr>
          <w:rFonts w:ascii="Times New Roman" w:hAnsi="Times New Roman" w:cs="Times New Roman"/>
          <w:sz w:val="24"/>
          <w:szCs w:val="24"/>
        </w:rPr>
        <w:t xml:space="preserve"> – 6 </w:t>
      </w:r>
      <w:r w:rsidR="00833F57">
        <w:rPr>
          <w:rFonts w:ascii="Times New Roman" w:hAnsi="Times New Roman" w:cs="Times New Roman"/>
          <w:sz w:val="24"/>
          <w:szCs w:val="24"/>
        </w:rPr>
        <w:t xml:space="preserve">m from the stream’s edge. </w:t>
      </w:r>
      <w:r w:rsidR="003F6633">
        <w:rPr>
          <w:rFonts w:ascii="Times New Roman" w:hAnsi="Times New Roman" w:cs="Times New Roman"/>
          <w:sz w:val="24"/>
          <w:szCs w:val="24"/>
        </w:rPr>
        <w:t xml:space="preserve">Other factors such as </w:t>
      </w:r>
      <w:r w:rsidR="00013B5C" w:rsidRPr="00C74464">
        <w:rPr>
          <w:rFonts w:ascii="Times New Roman" w:hAnsi="Times New Roman" w:cs="Times New Roman"/>
          <w:sz w:val="24"/>
          <w:szCs w:val="24"/>
        </w:rPr>
        <w:t xml:space="preserve">vegetation, </w:t>
      </w:r>
      <w:r w:rsidR="00A31E88" w:rsidRPr="00C74464">
        <w:rPr>
          <w:rFonts w:ascii="Times New Roman" w:hAnsi="Times New Roman" w:cs="Times New Roman"/>
          <w:sz w:val="24"/>
          <w:szCs w:val="24"/>
        </w:rPr>
        <w:t xml:space="preserve">soil type, and </w:t>
      </w:r>
      <w:r w:rsidR="00DC60A7" w:rsidRPr="00C74464">
        <w:rPr>
          <w:rFonts w:ascii="Times New Roman" w:hAnsi="Times New Roman" w:cs="Times New Roman"/>
          <w:sz w:val="24"/>
          <w:szCs w:val="24"/>
        </w:rPr>
        <w:t>water availability</w:t>
      </w:r>
      <w:r w:rsidR="00A31E88" w:rsidRPr="00C74464">
        <w:rPr>
          <w:rFonts w:ascii="Times New Roman" w:hAnsi="Times New Roman" w:cs="Times New Roman"/>
          <w:sz w:val="24"/>
          <w:szCs w:val="24"/>
        </w:rPr>
        <w:t xml:space="preserve"> can also change with distance</w:t>
      </w:r>
      <w:r w:rsidR="003F6633">
        <w:rPr>
          <w:rFonts w:ascii="Times New Roman" w:hAnsi="Times New Roman" w:cs="Times New Roman"/>
          <w:sz w:val="24"/>
          <w:szCs w:val="24"/>
        </w:rPr>
        <w:t xml:space="preserve"> laterally from the stream edge, though such changes are expected to be more continuous, rather than focused on the same 3 – 6 m band where salmon were placed</w:t>
      </w:r>
      <w:r w:rsidR="00A31E88" w:rsidRPr="00C74464">
        <w:rPr>
          <w:rFonts w:ascii="Times New Roman" w:hAnsi="Times New Roman" w:cs="Times New Roman"/>
          <w:sz w:val="24"/>
          <w:szCs w:val="24"/>
        </w:rPr>
        <w:t xml:space="preserve">. </w:t>
      </w:r>
      <w:r w:rsidR="003F6633">
        <w:rPr>
          <w:rFonts w:ascii="Times New Roman" w:hAnsi="Times New Roman" w:cs="Times New Roman"/>
          <w:sz w:val="24"/>
          <w:szCs w:val="24"/>
        </w:rPr>
        <w:t xml:space="preserve">These differences in expected lateral patterns in soil properties due to salmon (focused at 3 – 6 m) verse other factors (more continuous) provide a means to test whether salmon significantly altered soil patterns in our experiment. </w:t>
      </w:r>
    </w:p>
    <w:p w14:paraId="5B53D1AF" w14:textId="03408D91" w:rsidR="00D80FA0" w:rsidRPr="00A430F5" w:rsidRDefault="006E176C" w:rsidP="00A430F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inferred that salmon significantly influenced a soil property when that soil property met the following conditions: (a) the property differed between the study banks, (b) varied with distance from the stream edge, and (c) displayed a peak response at 3 - 6 m on the salmon addition bank. All conditions (a, b, c) are required to infer that salmon significantly altered the soils on the treatment bank. In contrast, we inferred that </w:t>
      </w:r>
      <w:r w:rsidR="0087536E" w:rsidRPr="00C74464">
        <w:rPr>
          <w:rFonts w:ascii="Times New Roman" w:hAnsi="Times New Roman" w:cs="Times New Roman"/>
          <w:sz w:val="24"/>
          <w:szCs w:val="24"/>
        </w:rPr>
        <w:t xml:space="preserve">support for </w:t>
      </w:r>
      <w:r>
        <w:rPr>
          <w:rFonts w:ascii="Times New Roman" w:hAnsi="Times New Roman" w:cs="Times New Roman"/>
          <w:sz w:val="24"/>
          <w:szCs w:val="24"/>
        </w:rPr>
        <w:t xml:space="preserve">only one of these parameters demonstrates underlying site variability in the system. </w:t>
      </w:r>
      <w:r w:rsidR="00AB44D4">
        <w:rPr>
          <w:rFonts w:ascii="Times New Roman" w:hAnsi="Times New Roman" w:cs="Times New Roman"/>
          <w:sz w:val="24"/>
          <w:szCs w:val="24"/>
        </w:rPr>
        <w:t>Effects of natural site variability on soil properties is also an important component to test</w:t>
      </w:r>
      <w:r w:rsidR="00D97A6D">
        <w:rPr>
          <w:rFonts w:ascii="Times New Roman" w:hAnsi="Times New Roman" w:cs="Times New Roman"/>
          <w:sz w:val="24"/>
          <w:szCs w:val="24"/>
        </w:rPr>
        <w:t>.</w:t>
      </w:r>
      <w:r w:rsidR="00AB44D4">
        <w:rPr>
          <w:rFonts w:ascii="Times New Roman" w:hAnsi="Times New Roman" w:cs="Times New Roman"/>
          <w:sz w:val="24"/>
          <w:szCs w:val="24"/>
        </w:rPr>
        <w:t xml:space="preserve"> </w:t>
      </w:r>
      <w:r w:rsidR="00D97A6D">
        <w:rPr>
          <w:rFonts w:ascii="Times New Roman" w:hAnsi="Times New Roman" w:cs="Times New Roman"/>
          <w:sz w:val="24"/>
          <w:szCs w:val="24"/>
        </w:rPr>
        <w:t>C</w:t>
      </w:r>
      <w:r w:rsidR="00E0497A">
        <w:rPr>
          <w:rFonts w:ascii="Times New Roman" w:hAnsi="Times New Roman" w:cs="Times New Roman"/>
          <w:sz w:val="24"/>
          <w:szCs w:val="24"/>
        </w:rPr>
        <w:t>ontrol sites are typically assumed to be biogeochemically similar to carcass sites without validating this assumption</w:t>
      </w:r>
      <w:r w:rsidR="00D97A6D">
        <w:rPr>
          <w:rFonts w:ascii="Times New Roman" w:hAnsi="Times New Roman" w:cs="Times New Roman"/>
          <w:sz w:val="24"/>
          <w:szCs w:val="24"/>
        </w:rPr>
        <w:t>, despite control sites often being located at different stream reaches or on different streams altogether</w:t>
      </w:r>
      <w:r w:rsidR="00AB44D4">
        <w:rPr>
          <w:rFonts w:ascii="Times New Roman" w:hAnsi="Times New Roman" w:cs="Times New Roman"/>
          <w:sz w:val="24"/>
          <w:szCs w:val="24"/>
        </w:rPr>
        <w:t xml:space="preserve">. </w:t>
      </w:r>
      <w:r w:rsidR="00D32458" w:rsidRPr="00C74464">
        <w:rPr>
          <w:rFonts w:ascii="Times New Roman" w:hAnsi="Times New Roman" w:cs="Times New Roman"/>
          <w:sz w:val="24"/>
          <w:szCs w:val="24"/>
        </w:rPr>
        <w:t>For each of the nine</w:t>
      </w:r>
      <w:r w:rsidR="0087536E" w:rsidRPr="00C74464">
        <w:rPr>
          <w:rFonts w:ascii="Times New Roman" w:hAnsi="Times New Roman" w:cs="Times New Roman"/>
          <w:sz w:val="24"/>
          <w:szCs w:val="24"/>
        </w:rPr>
        <w:t xml:space="preserve"> response variables</w:t>
      </w:r>
      <w:r w:rsidR="0063400D">
        <w:rPr>
          <w:rFonts w:ascii="Times New Roman" w:hAnsi="Times New Roman" w:cs="Times New Roman"/>
          <w:sz w:val="24"/>
          <w:szCs w:val="24"/>
        </w:rPr>
        <w:t>,</w:t>
      </w:r>
      <w:r w:rsidR="0087536E" w:rsidRPr="00C74464">
        <w:rPr>
          <w:rFonts w:ascii="Times New Roman" w:hAnsi="Times New Roman" w:cs="Times New Roman"/>
          <w:sz w:val="24"/>
          <w:szCs w:val="24"/>
        </w:rPr>
        <w:t xml:space="preserve"> </w:t>
      </w:r>
      <w:r w:rsidR="000818C8">
        <w:rPr>
          <w:rFonts w:ascii="Times New Roman" w:hAnsi="Times New Roman" w:cs="Times New Roman"/>
          <w:sz w:val="24"/>
          <w:szCs w:val="24"/>
        </w:rPr>
        <w:t>three</w:t>
      </w:r>
      <w:r w:rsidR="008F1E44" w:rsidRPr="00C74464">
        <w:rPr>
          <w:rFonts w:ascii="Times New Roman" w:hAnsi="Times New Roman" w:cs="Times New Roman"/>
          <w:sz w:val="24"/>
          <w:szCs w:val="24"/>
        </w:rPr>
        <w:t xml:space="preserve"> competing hypotheses were compared, </w:t>
      </w:r>
      <w:r w:rsidR="00013B5C" w:rsidRPr="00C74464">
        <w:rPr>
          <w:rFonts w:ascii="Times New Roman" w:hAnsi="Times New Roman" w:cs="Times New Roman"/>
          <w:sz w:val="24"/>
          <w:szCs w:val="24"/>
        </w:rPr>
        <w:t xml:space="preserve">that </w:t>
      </w:r>
      <w:r w:rsidR="008F1E44" w:rsidRPr="00C74464">
        <w:rPr>
          <w:rFonts w:ascii="Times New Roman" w:hAnsi="Times New Roman" w:cs="Times New Roman"/>
          <w:sz w:val="24"/>
          <w:szCs w:val="24"/>
        </w:rPr>
        <w:t xml:space="preserve">the differences in response variables were due to </w:t>
      </w:r>
      <w:r w:rsidR="00705AAB" w:rsidRPr="00C74464">
        <w:rPr>
          <w:rFonts w:ascii="Times New Roman" w:hAnsi="Times New Roman" w:cs="Times New Roman"/>
          <w:sz w:val="24"/>
          <w:szCs w:val="24"/>
        </w:rPr>
        <w:t>H</w:t>
      </w:r>
      <w:r w:rsidR="008F1E44" w:rsidRPr="00C74464">
        <w:rPr>
          <w:rFonts w:ascii="Times New Roman" w:hAnsi="Times New Roman" w:cs="Times New Roman"/>
          <w:sz w:val="24"/>
          <w:szCs w:val="24"/>
        </w:rPr>
        <w:t xml:space="preserve">1) a bank </w:t>
      </w:r>
      <w:r w:rsidR="00BF0C7C">
        <w:rPr>
          <w:rFonts w:ascii="Times New Roman" w:hAnsi="Times New Roman" w:cs="Times New Roman"/>
          <w:sz w:val="24"/>
          <w:szCs w:val="24"/>
        </w:rPr>
        <w:t xml:space="preserve">and/or distance effect </w:t>
      </w:r>
      <w:r w:rsidR="000818C8">
        <w:rPr>
          <w:rFonts w:ascii="Times New Roman" w:hAnsi="Times New Roman" w:cs="Times New Roman"/>
          <w:sz w:val="24"/>
          <w:szCs w:val="24"/>
        </w:rPr>
        <w:t>that does not demonstrate a peak response between 3</w:t>
      </w:r>
      <w:r w:rsidR="000818C8" w:rsidRPr="00C74464">
        <w:rPr>
          <w:rFonts w:ascii="Times New Roman" w:hAnsi="Times New Roman" w:cs="Times New Roman"/>
          <w:sz w:val="24"/>
          <w:szCs w:val="24"/>
        </w:rPr>
        <w:t xml:space="preserve"> – </w:t>
      </w:r>
      <w:r w:rsidR="000818C8">
        <w:rPr>
          <w:rFonts w:ascii="Times New Roman" w:hAnsi="Times New Roman" w:cs="Times New Roman"/>
          <w:sz w:val="24"/>
          <w:szCs w:val="24"/>
        </w:rPr>
        <w:t xml:space="preserve">6 m </w:t>
      </w:r>
      <w:r w:rsidR="00BF0C7C">
        <w:rPr>
          <w:rFonts w:ascii="Times New Roman" w:hAnsi="Times New Roman" w:cs="Times New Roman"/>
          <w:sz w:val="24"/>
          <w:szCs w:val="24"/>
        </w:rPr>
        <w:t>indicating</w:t>
      </w:r>
      <w:r w:rsidR="00E4785F">
        <w:rPr>
          <w:rFonts w:ascii="Times New Roman" w:hAnsi="Times New Roman" w:cs="Times New Roman"/>
          <w:sz w:val="24"/>
          <w:szCs w:val="24"/>
        </w:rPr>
        <w:t xml:space="preserve"> </w:t>
      </w:r>
      <w:r w:rsidR="00BF0C7C">
        <w:rPr>
          <w:rFonts w:ascii="Times New Roman" w:hAnsi="Times New Roman" w:cs="Times New Roman"/>
          <w:sz w:val="24"/>
          <w:szCs w:val="24"/>
        </w:rPr>
        <w:t xml:space="preserve">site variability </w:t>
      </w:r>
      <w:r w:rsidR="008F1E44" w:rsidRPr="00C74464">
        <w:rPr>
          <w:rFonts w:ascii="Times New Roman" w:hAnsi="Times New Roman" w:cs="Times New Roman"/>
          <w:sz w:val="24"/>
          <w:szCs w:val="24"/>
        </w:rPr>
        <w:t xml:space="preserve">not caused by salmon </w:t>
      </w:r>
      <w:r w:rsidR="00A32ED7">
        <w:rPr>
          <w:rFonts w:ascii="Times New Roman" w:hAnsi="Times New Roman" w:cs="Times New Roman"/>
          <w:sz w:val="24"/>
          <w:szCs w:val="24"/>
        </w:rPr>
        <w:t>manipulation</w:t>
      </w:r>
      <w:r w:rsidR="001D3481">
        <w:rPr>
          <w:rFonts w:ascii="Times New Roman" w:hAnsi="Times New Roman" w:cs="Times New Roman"/>
          <w:sz w:val="24"/>
          <w:szCs w:val="24"/>
        </w:rPr>
        <w:t xml:space="preserve">, </w:t>
      </w:r>
      <w:r w:rsidR="00070858">
        <w:rPr>
          <w:rFonts w:ascii="Times New Roman" w:hAnsi="Times New Roman" w:cs="Times New Roman"/>
          <w:sz w:val="24"/>
          <w:szCs w:val="24"/>
        </w:rPr>
        <w:t>H</w:t>
      </w:r>
      <w:r w:rsidR="001D3481">
        <w:rPr>
          <w:rFonts w:ascii="Times New Roman" w:hAnsi="Times New Roman" w:cs="Times New Roman"/>
          <w:sz w:val="24"/>
          <w:szCs w:val="24"/>
        </w:rPr>
        <w:t>2</w:t>
      </w:r>
      <w:r w:rsidR="00070858">
        <w:rPr>
          <w:rFonts w:ascii="Times New Roman" w:hAnsi="Times New Roman" w:cs="Times New Roman"/>
          <w:sz w:val="24"/>
          <w:szCs w:val="24"/>
        </w:rPr>
        <w:t xml:space="preserve">) </w:t>
      </w:r>
      <w:r w:rsidR="0050576D">
        <w:rPr>
          <w:rFonts w:ascii="Times New Roman" w:hAnsi="Times New Roman" w:cs="Times New Roman"/>
          <w:sz w:val="24"/>
          <w:szCs w:val="24"/>
        </w:rPr>
        <w:t>a bank and distance effect as a quadratic interaction with a peak between 3</w:t>
      </w:r>
      <w:r w:rsidR="00BF0C7C" w:rsidRPr="00C74464">
        <w:rPr>
          <w:rFonts w:ascii="Times New Roman" w:hAnsi="Times New Roman" w:cs="Times New Roman"/>
          <w:sz w:val="24"/>
          <w:szCs w:val="24"/>
        </w:rPr>
        <w:t xml:space="preserve"> – </w:t>
      </w:r>
      <w:r w:rsidR="0050576D">
        <w:rPr>
          <w:rFonts w:ascii="Times New Roman" w:hAnsi="Times New Roman" w:cs="Times New Roman"/>
          <w:sz w:val="24"/>
          <w:szCs w:val="24"/>
        </w:rPr>
        <w:t>6</w:t>
      </w:r>
      <w:r w:rsidR="00A17285">
        <w:rPr>
          <w:rFonts w:ascii="Times New Roman" w:hAnsi="Times New Roman" w:cs="Times New Roman"/>
          <w:sz w:val="24"/>
          <w:szCs w:val="24"/>
        </w:rPr>
        <w:t xml:space="preserve"> </w:t>
      </w:r>
      <w:r w:rsidR="0050576D">
        <w:rPr>
          <w:rFonts w:ascii="Times New Roman" w:hAnsi="Times New Roman" w:cs="Times New Roman"/>
          <w:sz w:val="24"/>
          <w:szCs w:val="24"/>
        </w:rPr>
        <w:t>m</w:t>
      </w:r>
      <w:r w:rsidR="00EE5B8C">
        <w:rPr>
          <w:rFonts w:ascii="Times New Roman" w:hAnsi="Times New Roman" w:cs="Times New Roman"/>
          <w:sz w:val="24"/>
          <w:szCs w:val="24"/>
        </w:rPr>
        <w:t xml:space="preserve"> </w:t>
      </w:r>
      <w:r w:rsidR="0050576D">
        <w:rPr>
          <w:rFonts w:ascii="Times New Roman" w:hAnsi="Times New Roman" w:cs="Times New Roman"/>
          <w:sz w:val="24"/>
          <w:szCs w:val="24"/>
        </w:rPr>
        <w:t xml:space="preserve">indicting a response to salmon manipulation </w:t>
      </w:r>
      <w:r w:rsidR="008F1E44" w:rsidRPr="00C74464">
        <w:rPr>
          <w:rFonts w:ascii="Times New Roman" w:hAnsi="Times New Roman" w:cs="Times New Roman"/>
          <w:sz w:val="24"/>
          <w:szCs w:val="24"/>
        </w:rPr>
        <w:t xml:space="preserve">or </w:t>
      </w:r>
      <w:r w:rsidR="00705AAB" w:rsidRPr="00C74464">
        <w:rPr>
          <w:rFonts w:ascii="Times New Roman" w:hAnsi="Times New Roman" w:cs="Times New Roman"/>
          <w:sz w:val="24"/>
          <w:szCs w:val="24"/>
        </w:rPr>
        <w:t>H</w:t>
      </w:r>
      <w:r w:rsidR="001D3481">
        <w:rPr>
          <w:rFonts w:ascii="Times New Roman" w:hAnsi="Times New Roman" w:cs="Times New Roman"/>
          <w:sz w:val="24"/>
          <w:szCs w:val="24"/>
        </w:rPr>
        <w:t>3</w:t>
      </w:r>
      <w:r w:rsidR="008F1E44" w:rsidRPr="00C74464">
        <w:rPr>
          <w:rFonts w:ascii="Times New Roman" w:hAnsi="Times New Roman" w:cs="Times New Roman"/>
          <w:sz w:val="24"/>
          <w:szCs w:val="24"/>
        </w:rPr>
        <w:t xml:space="preserve">) </w:t>
      </w:r>
      <w:r w:rsidR="00983631" w:rsidRPr="00C74464">
        <w:rPr>
          <w:rFonts w:ascii="Times New Roman" w:hAnsi="Times New Roman" w:cs="Times New Roman"/>
          <w:sz w:val="24"/>
          <w:szCs w:val="24"/>
        </w:rPr>
        <w:t>no difference caused by distance and bank</w:t>
      </w:r>
      <w:r w:rsidR="00DC60A7" w:rsidRPr="00C74464">
        <w:rPr>
          <w:rFonts w:ascii="Times New Roman" w:hAnsi="Times New Roman" w:cs="Times New Roman"/>
          <w:sz w:val="24"/>
          <w:szCs w:val="24"/>
        </w:rPr>
        <w:t xml:space="preserve"> indicating support for the other covariates</w:t>
      </w:r>
      <w:r w:rsidR="00FA66E6">
        <w:rPr>
          <w:rFonts w:ascii="Times New Roman" w:hAnsi="Times New Roman" w:cs="Times New Roman"/>
          <w:sz w:val="24"/>
          <w:szCs w:val="24"/>
        </w:rPr>
        <w:t xml:space="preserve"> tested</w:t>
      </w:r>
      <w:r w:rsidR="008F1E44" w:rsidRPr="00C74464">
        <w:rPr>
          <w:rFonts w:ascii="Times New Roman" w:hAnsi="Times New Roman" w:cs="Times New Roman"/>
          <w:sz w:val="24"/>
          <w:szCs w:val="24"/>
        </w:rPr>
        <w:t xml:space="preserve">. These hypotheses were tested by categorizing each candidate model into one of the </w:t>
      </w:r>
      <w:r w:rsidR="00E4785F">
        <w:rPr>
          <w:rFonts w:ascii="Times New Roman" w:hAnsi="Times New Roman" w:cs="Times New Roman"/>
          <w:sz w:val="24"/>
          <w:szCs w:val="24"/>
        </w:rPr>
        <w:t>three</w:t>
      </w:r>
      <w:r w:rsidR="008F1E44" w:rsidRPr="00C74464">
        <w:rPr>
          <w:rFonts w:ascii="Times New Roman" w:hAnsi="Times New Roman" w:cs="Times New Roman"/>
          <w:sz w:val="24"/>
          <w:szCs w:val="24"/>
        </w:rPr>
        <w:t xml:space="preserve"> hypotheses </w:t>
      </w:r>
      <w:r w:rsidR="00812E41">
        <w:rPr>
          <w:rFonts w:ascii="Times New Roman" w:hAnsi="Times New Roman" w:cs="Times New Roman"/>
          <w:sz w:val="24"/>
          <w:szCs w:val="24"/>
        </w:rPr>
        <w:t>(</w:t>
      </w:r>
      <w:r w:rsidR="00B6328E">
        <w:rPr>
          <w:rFonts w:ascii="Times New Roman" w:hAnsi="Times New Roman" w:cs="Times New Roman"/>
          <w:sz w:val="24"/>
          <w:szCs w:val="24"/>
        </w:rPr>
        <w:t>Table 1</w:t>
      </w:r>
      <w:r w:rsidR="008C417E">
        <w:rPr>
          <w:rFonts w:ascii="Times New Roman" w:hAnsi="Times New Roman" w:cs="Times New Roman"/>
          <w:sz w:val="24"/>
          <w:szCs w:val="24"/>
        </w:rPr>
        <w:t>; Appendix S1: Table S1</w:t>
      </w:r>
      <w:r w:rsidR="00A31E88" w:rsidRPr="00C74464">
        <w:rPr>
          <w:rFonts w:ascii="Times New Roman" w:hAnsi="Times New Roman" w:cs="Times New Roman"/>
          <w:sz w:val="24"/>
          <w:szCs w:val="24"/>
        </w:rPr>
        <w:t xml:space="preserve">) and </w:t>
      </w:r>
      <w:r w:rsidR="00B3577C">
        <w:rPr>
          <w:rFonts w:ascii="Times New Roman" w:hAnsi="Times New Roman" w:cs="Times New Roman"/>
          <w:sz w:val="24"/>
          <w:szCs w:val="24"/>
        </w:rPr>
        <w:t>c</w:t>
      </w:r>
      <w:r w:rsidR="00B6328E">
        <w:rPr>
          <w:rFonts w:ascii="Times New Roman" w:hAnsi="Times New Roman" w:cs="Times New Roman"/>
          <w:sz w:val="24"/>
          <w:szCs w:val="24"/>
        </w:rPr>
        <w:t xml:space="preserve">onsidering </w:t>
      </w:r>
      <w:r w:rsidR="00B3577C">
        <w:rPr>
          <w:rFonts w:ascii="Times New Roman" w:hAnsi="Times New Roman" w:cs="Times New Roman"/>
          <w:sz w:val="24"/>
          <w:szCs w:val="24"/>
        </w:rPr>
        <w:t xml:space="preserve">the </w:t>
      </w:r>
      <w:r w:rsidR="00B6328E">
        <w:rPr>
          <w:rFonts w:ascii="Times New Roman" w:hAnsi="Times New Roman" w:cs="Times New Roman"/>
          <w:sz w:val="24"/>
          <w:szCs w:val="24"/>
        </w:rPr>
        <w:t xml:space="preserve">hypothesis categorization </w:t>
      </w:r>
      <w:r w:rsidR="00B6328E">
        <w:rPr>
          <w:rFonts w:ascii="Times New Roman" w:hAnsi="Times New Roman" w:cs="Times New Roman"/>
          <w:sz w:val="24"/>
          <w:szCs w:val="24"/>
        </w:rPr>
        <w:lastRenderedPageBreak/>
        <w:t xml:space="preserve">for the </w:t>
      </w:r>
      <w:r w:rsidR="00B3577C">
        <w:rPr>
          <w:rFonts w:ascii="Times New Roman" w:hAnsi="Times New Roman" w:cs="Times New Roman"/>
          <w:sz w:val="24"/>
          <w:szCs w:val="24"/>
        </w:rPr>
        <w:t>model</w:t>
      </w:r>
      <w:r w:rsidR="00B6328E">
        <w:rPr>
          <w:rFonts w:ascii="Times New Roman" w:hAnsi="Times New Roman" w:cs="Times New Roman"/>
          <w:sz w:val="24"/>
          <w:szCs w:val="24"/>
        </w:rPr>
        <w:t xml:space="preserve"> with the most support, and any additional </w:t>
      </w:r>
      <w:r w:rsidR="00D80FA0">
        <w:rPr>
          <w:rFonts w:ascii="Times New Roman" w:hAnsi="Times New Roman" w:cs="Times New Roman"/>
          <w:sz w:val="24"/>
          <w:szCs w:val="24"/>
        </w:rPr>
        <w:t xml:space="preserve">competing </w:t>
      </w:r>
      <w:r w:rsidR="00B6328E">
        <w:rPr>
          <w:rFonts w:ascii="Times New Roman" w:hAnsi="Times New Roman" w:cs="Times New Roman"/>
          <w:sz w:val="24"/>
          <w:szCs w:val="24"/>
        </w:rPr>
        <w:t xml:space="preserve">models </w:t>
      </w:r>
      <w:r w:rsidR="00B3577C">
        <w:rPr>
          <w:rFonts w:ascii="Times New Roman" w:hAnsi="Times New Roman" w:cs="Times New Roman"/>
          <w:sz w:val="24"/>
          <w:szCs w:val="24"/>
        </w:rPr>
        <w:t>with relative support (</w:t>
      </w:r>
      <w:r w:rsidR="00B3577C">
        <w:rPr>
          <w:rFonts w:ascii="Times New Roman" w:hAnsi="Times New Roman" w:cs="Times New Roman"/>
          <w:sz w:val="24"/>
          <w:szCs w:val="24"/>
        </w:rPr>
        <w:sym w:font="Symbol" w:char="F044"/>
      </w:r>
      <w:r w:rsidR="00B3577C" w:rsidRPr="00C74464">
        <w:rPr>
          <w:rFonts w:ascii="Times New Roman" w:hAnsi="Times New Roman" w:cs="Times New Roman"/>
          <w:sz w:val="24"/>
          <w:szCs w:val="24"/>
        </w:rPr>
        <w:t>AIC value of &lt; 2</w:t>
      </w:r>
      <w:r w:rsidR="00B3577C">
        <w:rPr>
          <w:rFonts w:ascii="Times New Roman" w:hAnsi="Times New Roman" w:cs="Times New Roman"/>
          <w:sz w:val="24"/>
          <w:szCs w:val="24"/>
        </w:rPr>
        <w:t>)</w:t>
      </w:r>
      <w:r w:rsidR="00B1719E">
        <w:rPr>
          <w:rFonts w:ascii="Times New Roman" w:hAnsi="Times New Roman" w:cs="Times New Roman"/>
          <w:sz w:val="24"/>
          <w:szCs w:val="24"/>
        </w:rPr>
        <w:t xml:space="preserve"> </w:t>
      </w:r>
      <w:r w:rsidR="00B1719E" w:rsidRPr="00C74464">
        <w:rPr>
          <w:rFonts w:ascii="Times New Roman" w:hAnsi="Times New Roman" w:cs="Times New Roman"/>
          <w:sz w:val="24"/>
          <w:szCs w:val="24"/>
        </w:rPr>
        <w:t>(Burnham and Anderson 2002</w:t>
      </w:r>
      <w:r w:rsidR="00B1719E">
        <w:rPr>
          <w:rFonts w:ascii="Times New Roman" w:hAnsi="Times New Roman" w:cs="Times New Roman"/>
          <w:sz w:val="24"/>
          <w:szCs w:val="24"/>
        </w:rPr>
        <w:t>)</w:t>
      </w:r>
      <w:r w:rsidR="00B3577C">
        <w:rPr>
          <w:rFonts w:ascii="Times New Roman" w:hAnsi="Times New Roman" w:cs="Times New Roman"/>
          <w:sz w:val="24"/>
          <w:szCs w:val="24"/>
        </w:rPr>
        <w:t xml:space="preserve"> for each response variable </w:t>
      </w:r>
      <w:r w:rsidR="007762AD" w:rsidRPr="00C74464">
        <w:rPr>
          <w:rFonts w:ascii="Times New Roman" w:hAnsi="Times New Roman" w:cs="Times New Roman"/>
          <w:sz w:val="24"/>
          <w:szCs w:val="24"/>
        </w:rPr>
        <w:t>(e.g., [NH</w:t>
      </w:r>
      <w:r w:rsidR="007762AD" w:rsidRPr="00C74464">
        <w:rPr>
          <w:rFonts w:ascii="Times New Roman" w:hAnsi="Times New Roman" w:cs="Times New Roman"/>
          <w:sz w:val="24"/>
          <w:szCs w:val="24"/>
          <w:vertAlign w:val="subscript"/>
        </w:rPr>
        <w:t>4</w:t>
      </w:r>
      <w:r w:rsidR="007762AD" w:rsidRPr="00C74464">
        <w:rPr>
          <w:rFonts w:ascii="Times New Roman" w:hAnsi="Times New Roman" w:cs="Times New Roman"/>
          <w:sz w:val="24"/>
          <w:szCs w:val="24"/>
          <w:vertAlign w:val="superscript"/>
        </w:rPr>
        <w:t>+</w:t>
      </w:r>
      <w:r w:rsidR="00446100" w:rsidRPr="00C74464">
        <w:rPr>
          <w:rFonts w:ascii="Times New Roman" w:hAnsi="Times New Roman" w:cs="Times New Roman"/>
          <w:sz w:val="24"/>
          <w:szCs w:val="24"/>
        </w:rPr>
        <w:t>]</w:t>
      </w:r>
      <w:r w:rsidR="007762AD" w:rsidRPr="00C74464">
        <w:rPr>
          <w:rFonts w:ascii="Times New Roman" w:hAnsi="Times New Roman" w:cs="Times New Roman"/>
          <w:sz w:val="24"/>
          <w:szCs w:val="24"/>
        </w:rPr>
        <w:t>, [NO</w:t>
      </w:r>
      <w:r w:rsidR="007762AD" w:rsidRPr="00C74464">
        <w:rPr>
          <w:rFonts w:ascii="Times New Roman" w:hAnsi="Times New Roman" w:cs="Times New Roman"/>
          <w:sz w:val="24"/>
          <w:szCs w:val="24"/>
          <w:vertAlign w:val="subscript"/>
        </w:rPr>
        <w:t>3</w:t>
      </w:r>
      <w:r w:rsidR="007762AD" w:rsidRPr="00C74464">
        <w:rPr>
          <w:rFonts w:ascii="Times New Roman" w:hAnsi="Times New Roman" w:cs="Times New Roman"/>
          <w:sz w:val="24"/>
          <w:szCs w:val="24"/>
          <w:vertAlign w:val="superscript"/>
        </w:rPr>
        <w:t>-</w:t>
      </w:r>
      <w:r w:rsidR="007762AD" w:rsidRPr="00C74464">
        <w:rPr>
          <w:rFonts w:ascii="Times New Roman" w:hAnsi="Times New Roman" w:cs="Times New Roman"/>
          <w:sz w:val="24"/>
          <w:szCs w:val="24"/>
        </w:rPr>
        <w:t xml:space="preserve">], </w:t>
      </w:r>
      <w:r w:rsidR="00027C28" w:rsidRPr="00C74464">
        <w:rPr>
          <w:rFonts w:ascii="Times New Roman" w:hAnsi="Times New Roman" w:cs="Times New Roman"/>
          <w:sz w:val="24"/>
          <w:szCs w:val="24"/>
        </w:rPr>
        <w:sym w:font="Symbol" w:char="F064"/>
      </w:r>
      <w:r w:rsidR="00027C28" w:rsidRPr="00C74464">
        <w:rPr>
          <w:rFonts w:ascii="Times New Roman" w:hAnsi="Times New Roman" w:cs="Times New Roman"/>
          <w:sz w:val="24"/>
          <w:szCs w:val="24"/>
          <w:vertAlign w:val="superscript"/>
        </w:rPr>
        <w:t>15</w:t>
      </w:r>
      <w:r w:rsidR="00027C28" w:rsidRPr="008E71AE">
        <w:rPr>
          <w:rFonts w:ascii="Times New Roman" w:hAnsi="Times New Roman" w:cs="Times New Roman"/>
          <w:sz w:val="24"/>
          <w:szCs w:val="24"/>
        </w:rPr>
        <w:t>N</w:t>
      </w:r>
      <w:r w:rsidR="00446100" w:rsidRPr="00894D74">
        <w:rPr>
          <w:rFonts w:ascii="Times New Roman" w:hAnsi="Times New Roman" w:cs="Times New Roman"/>
          <w:sz w:val="24"/>
          <w:szCs w:val="24"/>
        </w:rPr>
        <w:t>, etc.)</w:t>
      </w:r>
      <w:r w:rsidR="008F7458" w:rsidRPr="0078283B">
        <w:rPr>
          <w:rFonts w:ascii="Times New Roman" w:hAnsi="Times New Roman" w:cs="Times New Roman"/>
          <w:sz w:val="24"/>
          <w:szCs w:val="24"/>
        </w:rPr>
        <w:t>.</w:t>
      </w:r>
      <w:r w:rsidR="00EE5B8C">
        <w:rPr>
          <w:rFonts w:ascii="Times New Roman" w:hAnsi="Times New Roman" w:cs="Times New Roman"/>
          <w:sz w:val="24"/>
          <w:szCs w:val="24"/>
        </w:rPr>
        <w:t xml:space="preserve"> If models showed support for H</w:t>
      </w:r>
      <w:r w:rsidR="00E4785F">
        <w:rPr>
          <w:rFonts w:ascii="Times New Roman" w:hAnsi="Times New Roman" w:cs="Times New Roman"/>
          <w:sz w:val="24"/>
          <w:szCs w:val="24"/>
        </w:rPr>
        <w:t>2</w:t>
      </w:r>
      <w:r w:rsidR="00EE5B8C">
        <w:rPr>
          <w:rFonts w:ascii="Times New Roman" w:hAnsi="Times New Roman" w:cs="Times New Roman"/>
          <w:sz w:val="24"/>
          <w:szCs w:val="24"/>
        </w:rPr>
        <w:t>, the effect of salmon was confirmed by examining whether the response variable peaked at the salmon enhanced bank between 3</w:t>
      </w:r>
      <w:r w:rsidR="00E4785F">
        <w:rPr>
          <w:rFonts w:ascii="Times New Roman" w:hAnsi="Times New Roman" w:cs="Times New Roman"/>
          <w:sz w:val="24"/>
          <w:szCs w:val="24"/>
        </w:rPr>
        <w:t xml:space="preserve"> </w:t>
      </w:r>
      <w:r w:rsidR="00E4785F" w:rsidRPr="00C74464">
        <w:rPr>
          <w:rFonts w:ascii="Times New Roman" w:hAnsi="Times New Roman" w:cs="Times New Roman"/>
          <w:sz w:val="24"/>
          <w:szCs w:val="24"/>
        </w:rPr>
        <w:t>–</w:t>
      </w:r>
      <w:r w:rsidR="00E4785F">
        <w:rPr>
          <w:rFonts w:ascii="Times New Roman" w:hAnsi="Times New Roman" w:cs="Times New Roman"/>
          <w:sz w:val="24"/>
          <w:szCs w:val="24"/>
        </w:rPr>
        <w:t xml:space="preserve"> </w:t>
      </w:r>
      <w:r w:rsidR="00EE5B8C">
        <w:rPr>
          <w:rFonts w:ascii="Times New Roman" w:hAnsi="Times New Roman" w:cs="Times New Roman"/>
          <w:sz w:val="24"/>
          <w:szCs w:val="24"/>
        </w:rPr>
        <w:t>6</w:t>
      </w:r>
      <w:r w:rsidR="00A17285">
        <w:rPr>
          <w:rFonts w:ascii="Times New Roman" w:hAnsi="Times New Roman" w:cs="Times New Roman"/>
          <w:sz w:val="24"/>
          <w:szCs w:val="24"/>
        </w:rPr>
        <w:t xml:space="preserve"> </w:t>
      </w:r>
      <w:r w:rsidR="00EE5B8C">
        <w:rPr>
          <w:rFonts w:ascii="Times New Roman" w:hAnsi="Times New Roman" w:cs="Times New Roman"/>
          <w:sz w:val="24"/>
          <w:szCs w:val="24"/>
        </w:rPr>
        <w:t>m.</w:t>
      </w:r>
      <w:r w:rsidR="000030B3">
        <w:rPr>
          <w:rFonts w:ascii="Times New Roman" w:hAnsi="Times New Roman" w:cs="Times New Roman"/>
          <w:sz w:val="24"/>
          <w:szCs w:val="24"/>
        </w:rPr>
        <w:t xml:space="preserve"> If this did not occur, the response is due to </w:t>
      </w:r>
      <w:r w:rsidR="006B07FB">
        <w:rPr>
          <w:rFonts w:ascii="Times New Roman" w:hAnsi="Times New Roman" w:cs="Times New Roman"/>
          <w:sz w:val="24"/>
          <w:szCs w:val="24"/>
        </w:rPr>
        <w:t>site</w:t>
      </w:r>
      <w:r w:rsidR="000030B3">
        <w:rPr>
          <w:rFonts w:ascii="Times New Roman" w:hAnsi="Times New Roman" w:cs="Times New Roman"/>
          <w:sz w:val="24"/>
          <w:szCs w:val="24"/>
        </w:rPr>
        <w:t xml:space="preserve"> variability and not salmon. </w:t>
      </w:r>
    </w:p>
    <w:p w14:paraId="257902FA" w14:textId="652BC5E5" w:rsidR="00CB6E7A" w:rsidRPr="00C74464" w:rsidRDefault="0093719A" w:rsidP="002F60F8">
      <w:pPr>
        <w:spacing w:line="480" w:lineRule="auto"/>
        <w:contextualSpacing/>
        <w:rPr>
          <w:rFonts w:ascii="Times New Roman" w:hAnsi="Times New Roman" w:cs="Times New Roman"/>
          <w:b/>
          <w:sz w:val="24"/>
          <w:szCs w:val="24"/>
        </w:rPr>
      </w:pPr>
      <w:r w:rsidRPr="00C74464">
        <w:rPr>
          <w:rFonts w:ascii="Times New Roman" w:hAnsi="Times New Roman" w:cs="Times New Roman"/>
          <w:b/>
          <w:sz w:val="24"/>
          <w:szCs w:val="24"/>
        </w:rPr>
        <w:t>Results</w:t>
      </w:r>
      <w:r w:rsidR="00A60248" w:rsidRPr="00C74464">
        <w:rPr>
          <w:rFonts w:ascii="Times New Roman" w:hAnsi="Times New Roman" w:cs="Times New Roman"/>
          <w:sz w:val="24"/>
          <w:szCs w:val="24"/>
        </w:rPr>
        <w:t xml:space="preserve"> </w:t>
      </w:r>
    </w:p>
    <w:p w14:paraId="52B5BA47" w14:textId="4BBBF31E" w:rsidR="008A100A" w:rsidRDefault="008A100A" w:rsidP="002F60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Bulk soil s</w:t>
      </w:r>
      <w:r w:rsidR="009A6878" w:rsidRPr="00C74464">
        <w:rPr>
          <w:rFonts w:ascii="Times New Roman" w:hAnsi="Times New Roman" w:cs="Times New Roman"/>
          <w:sz w:val="24"/>
          <w:szCs w:val="24"/>
        </w:rPr>
        <w:t xml:space="preserve">table isotope analysis </w:t>
      </w:r>
      <w:r w:rsidR="00206E86">
        <w:rPr>
          <w:rFonts w:ascii="Times New Roman" w:hAnsi="Times New Roman" w:cs="Times New Roman"/>
          <w:sz w:val="24"/>
          <w:szCs w:val="24"/>
        </w:rPr>
        <w:t>indicated that salmon carcasses enriched the N isotope pools</w:t>
      </w:r>
      <w:r w:rsidR="009A6878" w:rsidRPr="00C74464">
        <w:rPr>
          <w:rFonts w:ascii="Times New Roman" w:hAnsi="Times New Roman" w:cs="Times New Roman"/>
          <w:sz w:val="24"/>
          <w:szCs w:val="24"/>
        </w:rPr>
        <w:t xml:space="preserve"> </w:t>
      </w:r>
      <w:r w:rsidR="00705AAB" w:rsidRPr="00C74464">
        <w:rPr>
          <w:rFonts w:ascii="Times New Roman" w:hAnsi="Times New Roman" w:cs="Times New Roman"/>
          <w:sz w:val="24"/>
          <w:szCs w:val="24"/>
        </w:rPr>
        <w:t xml:space="preserve">(Table </w:t>
      </w:r>
      <w:r w:rsidR="005A41B4">
        <w:rPr>
          <w:rFonts w:ascii="Times New Roman" w:hAnsi="Times New Roman" w:cs="Times New Roman"/>
          <w:sz w:val="24"/>
          <w:szCs w:val="24"/>
        </w:rPr>
        <w:t>1</w:t>
      </w:r>
      <w:r w:rsidR="00705AAB" w:rsidRPr="00C74464">
        <w:rPr>
          <w:rFonts w:ascii="Times New Roman" w:hAnsi="Times New Roman" w:cs="Times New Roman"/>
          <w:sz w:val="24"/>
          <w:szCs w:val="24"/>
        </w:rPr>
        <w:t>)</w:t>
      </w:r>
      <w:r w:rsidR="009A6878" w:rsidRPr="00C74464">
        <w:rPr>
          <w:rFonts w:ascii="Times New Roman" w:hAnsi="Times New Roman" w:cs="Times New Roman"/>
          <w:sz w:val="24"/>
          <w:szCs w:val="24"/>
        </w:rPr>
        <w:t xml:space="preserve">. </w:t>
      </w:r>
      <w:r w:rsidR="009A6878" w:rsidRPr="00C74464">
        <w:rPr>
          <w:rFonts w:ascii="Times New Roman" w:hAnsi="Times New Roman" w:cs="Times New Roman"/>
          <w:sz w:val="24"/>
          <w:szCs w:val="24"/>
        </w:rPr>
        <w:sym w:font="Symbol" w:char="F064"/>
      </w:r>
      <w:r w:rsidR="009A6878" w:rsidRPr="00C74464">
        <w:rPr>
          <w:rFonts w:ascii="Times New Roman" w:hAnsi="Times New Roman" w:cs="Times New Roman"/>
          <w:sz w:val="24"/>
          <w:szCs w:val="24"/>
          <w:vertAlign w:val="superscript"/>
        </w:rPr>
        <w:t>15</w:t>
      </w:r>
      <w:r w:rsidR="009A6878" w:rsidRPr="008E71AE">
        <w:rPr>
          <w:rFonts w:ascii="Times New Roman" w:hAnsi="Times New Roman" w:cs="Times New Roman"/>
          <w:sz w:val="24"/>
          <w:szCs w:val="24"/>
        </w:rPr>
        <w:t>N</w:t>
      </w:r>
      <w:r w:rsidR="00206E86">
        <w:rPr>
          <w:rFonts w:ascii="Times New Roman" w:hAnsi="Times New Roman" w:cs="Times New Roman"/>
          <w:sz w:val="24"/>
          <w:szCs w:val="24"/>
        </w:rPr>
        <w:t xml:space="preserve"> values peaked between 3 and 6 m </w:t>
      </w:r>
      <w:r w:rsidR="009A2854" w:rsidRPr="0078283B">
        <w:rPr>
          <w:rFonts w:ascii="Times New Roman" w:hAnsi="Times New Roman" w:cs="Times New Roman"/>
          <w:sz w:val="24"/>
          <w:szCs w:val="24"/>
        </w:rPr>
        <w:t>from the stream edge</w:t>
      </w:r>
      <w:r w:rsidR="009A6878" w:rsidRPr="008C18CB">
        <w:rPr>
          <w:rFonts w:ascii="Times New Roman" w:hAnsi="Times New Roman" w:cs="Times New Roman"/>
          <w:sz w:val="24"/>
          <w:szCs w:val="24"/>
        </w:rPr>
        <w:t xml:space="preserve">, which </w:t>
      </w:r>
      <w:r w:rsidR="009C1282">
        <w:rPr>
          <w:rFonts w:ascii="Times New Roman" w:hAnsi="Times New Roman" w:cs="Times New Roman"/>
          <w:sz w:val="24"/>
          <w:szCs w:val="24"/>
        </w:rPr>
        <w:t>was</w:t>
      </w:r>
      <w:r w:rsidR="00705AAB" w:rsidRPr="00C74464">
        <w:rPr>
          <w:rFonts w:ascii="Times New Roman" w:hAnsi="Times New Roman" w:cs="Times New Roman"/>
          <w:sz w:val="24"/>
          <w:szCs w:val="24"/>
        </w:rPr>
        <w:t xml:space="preserve"> the distance</w:t>
      </w:r>
      <w:r w:rsidR="009A6878" w:rsidRPr="00C74464">
        <w:rPr>
          <w:rFonts w:ascii="Times New Roman" w:hAnsi="Times New Roman" w:cs="Times New Roman"/>
          <w:sz w:val="24"/>
          <w:szCs w:val="24"/>
        </w:rPr>
        <w:t xml:space="preserve"> salmon were typically relocated to during the </w:t>
      </w:r>
      <w:r w:rsidR="00322B38" w:rsidRPr="00C74464">
        <w:rPr>
          <w:rFonts w:ascii="Times New Roman" w:hAnsi="Times New Roman" w:cs="Times New Roman"/>
          <w:sz w:val="24"/>
          <w:szCs w:val="24"/>
        </w:rPr>
        <w:t>experiment and</w:t>
      </w:r>
      <w:r w:rsidR="009A2854" w:rsidRPr="00C74464">
        <w:rPr>
          <w:rFonts w:ascii="Times New Roman" w:hAnsi="Times New Roman" w:cs="Times New Roman"/>
          <w:sz w:val="24"/>
          <w:szCs w:val="24"/>
        </w:rPr>
        <w:t xml:space="preserve"> declined at</w:t>
      </w:r>
      <w:r w:rsidR="00206E86">
        <w:rPr>
          <w:rFonts w:ascii="Times New Roman" w:hAnsi="Times New Roman" w:cs="Times New Roman"/>
          <w:sz w:val="24"/>
          <w:szCs w:val="24"/>
        </w:rPr>
        <w:t xml:space="preserve"> distances greater than 6 m</w:t>
      </w:r>
      <w:r w:rsidR="009A6878" w:rsidRPr="00C74464">
        <w:rPr>
          <w:rFonts w:ascii="Times New Roman" w:hAnsi="Times New Roman" w:cs="Times New Roman"/>
          <w:sz w:val="24"/>
          <w:szCs w:val="24"/>
        </w:rPr>
        <w:t xml:space="preserve">. Maximum </w:t>
      </w:r>
      <w:r w:rsidR="009A6878" w:rsidRPr="00C74464">
        <w:rPr>
          <w:rFonts w:ascii="Times New Roman" w:hAnsi="Times New Roman"/>
          <w:sz w:val="24"/>
          <w:szCs w:val="24"/>
        </w:rPr>
        <w:sym w:font="Symbol" w:char="F064"/>
      </w:r>
      <w:r w:rsidR="009A6878" w:rsidRPr="00C74464">
        <w:rPr>
          <w:rFonts w:ascii="Times New Roman" w:hAnsi="Times New Roman"/>
          <w:sz w:val="24"/>
          <w:szCs w:val="24"/>
          <w:vertAlign w:val="superscript"/>
        </w:rPr>
        <w:t>15</w:t>
      </w:r>
      <w:r w:rsidR="009A6878" w:rsidRPr="008E71AE">
        <w:rPr>
          <w:rFonts w:ascii="Times New Roman" w:hAnsi="Times New Roman"/>
          <w:sz w:val="24"/>
          <w:szCs w:val="24"/>
        </w:rPr>
        <w:t>N</w:t>
      </w:r>
      <w:r w:rsidR="009A6878" w:rsidRPr="00894D74">
        <w:rPr>
          <w:rFonts w:ascii="Times New Roman" w:hAnsi="Times New Roman"/>
          <w:sz w:val="24"/>
          <w:szCs w:val="24"/>
        </w:rPr>
        <w:t xml:space="preserve"> </w:t>
      </w:r>
      <w:r w:rsidR="009A6878" w:rsidRPr="0078283B">
        <w:rPr>
          <w:rFonts w:ascii="Times New Roman" w:hAnsi="Times New Roman" w:cs="Times New Roman"/>
          <w:sz w:val="24"/>
          <w:szCs w:val="24"/>
        </w:rPr>
        <w:t>of bulk soils was 11.8</w:t>
      </w:r>
      <w:r w:rsidR="009A6878" w:rsidRPr="008C18CB">
        <w:rPr>
          <w:rFonts w:ascii="Times New Roman" w:hAnsi="Times New Roman" w:cs="Times New Roman"/>
          <w:sz w:val="24"/>
          <w:szCs w:val="24"/>
        </w:rPr>
        <w:t>‰ for the salmon enhanced bank and 11.6</w:t>
      </w:r>
      <w:r w:rsidR="009A6878" w:rsidRPr="00C74464">
        <w:rPr>
          <w:rFonts w:ascii="Times New Roman" w:hAnsi="Times New Roman" w:cs="Times New Roman"/>
          <w:sz w:val="24"/>
          <w:szCs w:val="24"/>
        </w:rPr>
        <w:t xml:space="preserve">‰ for the salmon depleted bank and </w:t>
      </w:r>
      <w:r w:rsidR="009A6878" w:rsidRPr="00C74464">
        <w:rPr>
          <w:rFonts w:ascii="Times New Roman" w:hAnsi="Times New Roman"/>
          <w:sz w:val="24"/>
          <w:szCs w:val="24"/>
        </w:rPr>
        <w:t>no observations exceeded</w:t>
      </w:r>
      <w:r w:rsidR="00BA18A5">
        <w:rPr>
          <w:rFonts w:ascii="Times New Roman" w:hAnsi="Times New Roman"/>
          <w:sz w:val="24"/>
          <w:szCs w:val="24"/>
        </w:rPr>
        <w:t xml:space="preserve"> the sockeye salmon end-member value of</w:t>
      </w:r>
      <w:r w:rsidR="009A6878" w:rsidRPr="00C74464">
        <w:rPr>
          <w:rFonts w:ascii="Times New Roman" w:hAnsi="Times New Roman"/>
          <w:sz w:val="24"/>
          <w:szCs w:val="24"/>
        </w:rPr>
        <w:t xml:space="preserve"> 12.6</w:t>
      </w:r>
      <w:r w:rsidR="009A6878" w:rsidRPr="00C74464">
        <w:rPr>
          <w:rFonts w:ascii="Times New Roman" w:hAnsi="Times New Roman" w:cs="Times New Roman"/>
          <w:sz w:val="24"/>
          <w:szCs w:val="24"/>
        </w:rPr>
        <w:t>‰</w:t>
      </w:r>
      <w:r w:rsidR="00705AAB" w:rsidRPr="00C74464">
        <w:rPr>
          <w:rFonts w:ascii="Times New Roman" w:hAnsi="Times New Roman" w:cs="Times New Roman"/>
          <w:sz w:val="24"/>
          <w:szCs w:val="24"/>
        </w:rPr>
        <w:t xml:space="preserve"> </w:t>
      </w:r>
      <w:r w:rsidR="009A6878" w:rsidRPr="00C74464">
        <w:rPr>
          <w:rFonts w:ascii="Times New Roman" w:hAnsi="Times New Roman" w:cs="Times New Roman"/>
          <w:sz w:val="24"/>
          <w:szCs w:val="24"/>
        </w:rPr>
        <w:t xml:space="preserve">(Figure 2a). </w:t>
      </w:r>
      <w:r w:rsidR="009A6878" w:rsidRPr="00C74464">
        <w:rPr>
          <w:rFonts w:ascii="Times New Roman" w:hAnsi="Times New Roman" w:cs="Times New Roman"/>
          <w:sz w:val="24"/>
          <w:szCs w:val="24"/>
        </w:rPr>
        <w:sym w:font="Symbol" w:char="F064"/>
      </w:r>
      <w:r w:rsidR="009A6878" w:rsidRPr="00C74464">
        <w:rPr>
          <w:rFonts w:ascii="Times New Roman" w:hAnsi="Times New Roman" w:cs="Times New Roman"/>
          <w:sz w:val="24"/>
          <w:szCs w:val="24"/>
          <w:vertAlign w:val="superscript"/>
        </w:rPr>
        <w:t>1</w:t>
      </w:r>
      <w:r w:rsidR="009A6878" w:rsidRPr="008E71AE">
        <w:rPr>
          <w:rFonts w:ascii="Times New Roman" w:hAnsi="Times New Roman" w:cs="Times New Roman"/>
          <w:sz w:val="24"/>
          <w:szCs w:val="24"/>
          <w:vertAlign w:val="superscript"/>
        </w:rPr>
        <w:t>3</w:t>
      </w:r>
      <w:r w:rsidR="009A6878" w:rsidRPr="00894D74">
        <w:rPr>
          <w:rFonts w:ascii="Times New Roman" w:hAnsi="Times New Roman" w:cs="Times New Roman"/>
          <w:sz w:val="24"/>
          <w:szCs w:val="24"/>
        </w:rPr>
        <w:t>C was more enriched at greater distances from the bank and on av</w:t>
      </w:r>
      <w:r w:rsidR="00322B38">
        <w:rPr>
          <w:rFonts w:ascii="Times New Roman" w:hAnsi="Times New Roman" w:cs="Times New Roman"/>
          <w:sz w:val="24"/>
          <w:szCs w:val="24"/>
        </w:rPr>
        <w:t>erage was highest at 20 m</w:t>
      </w:r>
      <w:r w:rsidR="009A6878" w:rsidRPr="00894D74">
        <w:rPr>
          <w:rFonts w:ascii="Times New Roman" w:hAnsi="Times New Roman" w:cs="Times New Roman"/>
          <w:sz w:val="24"/>
          <w:szCs w:val="24"/>
        </w:rPr>
        <w:t xml:space="preserve"> (Figure 2b). </w:t>
      </w:r>
      <w:r w:rsidR="005C0BBA" w:rsidRPr="00C74464">
        <w:rPr>
          <w:rFonts w:ascii="Times New Roman" w:hAnsi="Times New Roman" w:cs="Times New Roman"/>
          <w:sz w:val="24"/>
          <w:szCs w:val="24"/>
        </w:rPr>
        <w:sym w:font="Symbol" w:char="F064"/>
      </w:r>
      <w:r w:rsidR="005C0BBA" w:rsidRPr="00C74464">
        <w:rPr>
          <w:rFonts w:ascii="Times New Roman" w:hAnsi="Times New Roman" w:cs="Times New Roman"/>
          <w:sz w:val="24"/>
          <w:szCs w:val="24"/>
          <w:vertAlign w:val="superscript"/>
        </w:rPr>
        <w:t>1</w:t>
      </w:r>
      <w:r w:rsidR="005C0BBA" w:rsidRPr="008E71AE">
        <w:rPr>
          <w:rFonts w:ascii="Times New Roman" w:hAnsi="Times New Roman" w:cs="Times New Roman"/>
          <w:sz w:val="24"/>
          <w:szCs w:val="24"/>
          <w:vertAlign w:val="superscript"/>
        </w:rPr>
        <w:t>3</w:t>
      </w:r>
      <w:r w:rsidR="005C0BBA" w:rsidRPr="00894D74">
        <w:rPr>
          <w:rFonts w:ascii="Times New Roman" w:hAnsi="Times New Roman" w:cs="Times New Roman"/>
          <w:sz w:val="24"/>
          <w:szCs w:val="24"/>
        </w:rPr>
        <w:t xml:space="preserve">C </w:t>
      </w:r>
      <w:r w:rsidR="005C0BBA">
        <w:rPr>
          <w:rFonts w:ascii="Times New Roman" w:hAnsi="Times New Roman" w:cs="Times New Roman"/>
          <w:sz w:val="24"/>
          <w:szCs w:val="24"/>
        </w:rPr>
        <w:t>was primarily governed by distance, with some evidence [</w:t>
      </w:r>
      <w:proofErr w:type="spellStart"/>
      <w:r w:rsidR="005C0BBA">
        <w:rPr>
          <w:rFonts w:ascii="Times New Roman" w:hAnsi="Times New Roman" w:cs="Times New Roman"/>
          <w:sz w:val="24"/>
          <w:szCs w:val="24"/>
        </w:rPr>
        <w:t>N</w:t>
      </w:r>
      <w:r w:rsidR="005C0BBA">
        <w:rPr>
          <w:rFonts w:ascii="Times New Roman" w:hAnsi="Times New Roman" w:cs="Times New Roman"/>
          <w:sz w:val="24"/>
          <w:szCs w:val="24"/>
          <w:vertAlign w:val="subscript"/>
        </w:rPr>
        <w:t>tot</w:t>
      </w:r>
      <w:proofErr w:type="spellEnd"/>
      <w:r w:rsidR="005C0BBA">
        <w:rPr>
          <w:rFonts w:ascii="Times New Roman" w:hAnsi="Times New Roman" w:cs="Times New Roman"/>
          <w:sz w:val="24"/>
          <w:szCs w:val="24"/>
        </w:rPr>
        <w:t xml:space="preserve">] </w:t>
      </w:r>
      <w:r w:rsidR="009F6285">
        <w:rPr>
          <w:rFonts w:ascii="Times New Roman" w:hAnsi="Times New Roman" w:cs="Times New Roman"/>
          <w:sz w:val="24"/>
          <w:szCs w:val="24"/>
        </w:rPr>
        <w:t xml:space="preserve">and bank </w:t>
      </w:r>
      <w:r w:rsidR="005C0BBA">
        <w:rPr>
          <w:rFonts w:ascii="Times New Roman" w:hAnsi="Times New Roman" w:cs="Times New Roman"/>
          <w:sz w:val="24"/>
          <w:szCs w:val="24"/>
        </w:rPr>
        <w:t>also had an effect (</w:t>
      </w:r>
      <w:r w:rsidR="005C0BBA" w:rsidRPr="00894D74">
        <w:rPr>
          <w:rFonts w:ascii="Times New Roman" w:hAnsi="Times New Roman" w:cs="Times New Roman"/>
          <w:sz w:val="24"/>
          <w:szCs w:val="24"/>
        </w:rPr>
        <w:t xml:space="preserve">Table </w:t>
      </w:r>
      <w:r w:rsidR="005C0BBA">
        <w:rPr>
          <w:rFonts w:ascii="Times New Roman" w:hAnsi="Times New Roman" w:cs="Times New Roman"/>
          <w:sz w:val="24"/>
          <w:szCs w:val="24"/>
        </w:rPr>
        <w:t xml:space="preserve">1). </w:t>
      </w:r>
    </w:p>
    <w:p w14:paraId="65DE115D" w14:textId="0662A06A" w:rsidR="009A6878" w:rsidRPr="00C74464" w:rsidRDefault="005C0BBA" w:rsidP="002F60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Salmon carcass manipulation </w:t>
      </w:r>
      <w:r w:rsidR="00D80FA0">
        <w:rPr>
          <w:rFonts w:ascii="Times New Roman" w:hAnsi="Times New Roman" w:cs="Times New Roman"/>
          <w:sz w:val="24"/>
          <w:szCs w:val="24"/>
        </w:rPr>
        <w:t xml:space="preserve">also </w:t>
      </w:r>
      <w:r>
        <w:rPr>
          <w:rFonts w:ascii="Times New Roman" w:hAnsi="Times New Roman" w:cs="Times New Roman"/>
          <w:sz w:val="24"/>
          <w:szCs w:val="24"/>
        </w:rPr>
        <w:t xml:space="preserve">enriched </w:t>
      </w:r>
      <w:r w:rsidR="009A6878" w:rsidRPr="00C74464">
        <w:rPr>
          <w:rFonts w:ascii="Times New Roman" w:hAnsi="Times New Roman" w:cs="Times New Roman"/>
          <w:sz w:val="24"/>
          <w:szCs w:val="24"/>
        </w:rPr>
        <w:sym w:font="Symbol" w:char="F064"/>
      </w:r>
      <w:r w:rsidR="009A6878" w:rsidRPr="00C74464">
        <w:rPr>
          <w:rFonts w:ascii="Times New Roman" w:hAnsi="Times New Roman" w:cs="Times New Roman"/>
          <w:sz w:val="24"/>
          <w:szCs w:val="24"/>
          <w:vertAlign w:val="superscript"/>
        </w:rPr>
        <w:t>15</w:t>
      </w:r>
      <w:r w:rsidR="009A6878" w:rsidRPr="008E71AE">
        <w:rPr>
          <w:rFonts w:ascii="Times New Roman" w:hAnsi="Times New Roman" w:cs="Times New Roman"/>
          <w:sz w:val="24"/>
          <w:szCs w:val="24"/>
        </w:rPr>
        <w:t>N of</w:t>
      </w:r>
      <w:r w:rsidR="00FB393E">
        <w:rPr>
          <w:rFonts w:ascii="Times New Roman" w:hAnsi="Times New Roman" w:cs="Times New Roman"/>
          <w:sz w:val="24"/>
          <w:szCs w:val="24"/>
        </w:rPr>
        <w:t xml:space="preserve"> soil</w:t>
      </w:r>
      <w:r w:rsidR="009A6878" w:rsidRPr="008E71AE">
        <w:rPr>
          <w:rFonts w:ascii="Times New Roman" w:hAnsi="Times New Roman" w:cs="Times New Roman"/>
          <w:sz w:val="24"/>
          <w:szCs w:val="24"/>
        </w:rPr>
        <w:t xml:space="preserve"> NH</w:t>
      </w:r>
      <w:r w:rsidR="009A6878" w:rsidRPr="00894D74">
        <w:rPr>
          <w:rFonts w:ascii="Times New Roman" w:hAnsi="Times New Roman" w:cs="Times New Roman"/>
          <w:sz w:val="24"/>
          <w:szCs w:val="24"/>
          <w:vertAlign w:val="subscript"/>
        </w:rPr>
        <w:t>4</w:t>
      </w:r>
      <w:r w:rsidR="009A6878" w:rsidRPr="0078283B">
        <w:rPr>
          <w:rFonts w:ascii="Times New Roman" w:hAnsi="Times New Roman" w:cs="Times New Roman"/>
          <w:sz w:val="24"/>
          <w:szCs w:val="24"/>
          <w:vertAlign w:val="superscript"/>
        </w:rPr>
        <w:t>+</w:t>
      </w:r>
      <w:r>
        <w:rPr>
          <w:rFonts w:ascii="Times New Roman" w:hAnsi="Times New Roman" w:cs="Times New Roman"/>
          <w:sz w:val="24"/>
          <w:szCs w:val="24"/>
        </w:rPr>
        <w:t>. Stable isotope values were</w:t>
      </w:r>
      <w:r w:rsidR="00206E86">
        <w:rPr>
          <w:rFonts w:ascii="Times New Roman" w:hAnsi="Times New Roman" w:cs="Times New Roman"/>
          <w:sz w:val="24"/>
          <w:szCs w:val="24"/>
        </w:rPr>
        <w:t xml:space="preserve"> enriched at 3 m</w:t>
      </w:r>
      <w:r w:rsidR="009A6878" w:rsidRPr="008C18CB">
        <w:rPr>
          <w:rFonts w:ascii="Times New Roman" w:hAnsi="Times New Roman" w:cs="Times New Roman"/>
          <w:sz w:val="24"/>
          <w:szCs w:val="24"/>
        </w:rPr>
        <w:t xml:space="preserve"> from the stream edge on the salmon enhanced bank, and declined at</w:t>
      </w:r>
      <w:r w:rsidR="00206E86">
        <w:rPr>
          <w:rFonts w:ascii="Times New Roman" w:hAnsi="Times New Roman" w:cs="Times New Roman"/>
          <w:sz w:val="24"/>
          <w:szCs w:val="24"/>
        </w:rPr>
        <w:t xml:space="preserve"> distances </w:t>
      </w:r>
      <w:r w:rsidR="006B5D2F">
        <w:rPr>
          <w:rFonts w:ascii="Times New Roman" w:hAnsi="Times New Roman" w:cs="Times New Roman"/>
          <w:sz w:val="24"/>
          <w:szCs w:val="24"/>
        </w:rPr>
        <w:t>&gt;</w:t>
      </w:r>
      <w:r w:rsidR="00206E86">
        <w:rPr>
          <w:rFonts w:ascii="Times New Roman" w:hAnsi="Times New Roman" w:cs="Times New Roman"/>
          <w:sz w:val="24"/>
          <w:szCs w:val="24"/>
        </w:rPr>
        <w:t xml:space="preserve"> 3 m</w:t>
      </w:r>
      <w:r w:rsidR="009A6878" w:rsidRPr="008C18CB">
        <w:rPr>
          <w:rFonts w:ascii="Times New Roman" w:hAnsi="Times New Roman" w:cs="Times New Roman"/>
          <w:sz w:val="24"/>
          <w:szCs w:val="24"/>
        </w:rPr>
        <w:t xml:space="preserve">. On the salmon depleted bank, </w:t>
      </w:r>
      <w:r w:rsidR="009A6878" w:rsidRPr="00C74464">
        <w:rPr>
          <w:rFonts w:ascii="Times New Roman" w:hAnsi="Times New Roman" w:cs="Times New Roman"/>
          <w:sz w:val="24"/>
          <w:szCs w:val="24"/>
        </w:rPr>
        <w:sym w:font="Symbol" w:char="F064"/>
      </w:r>
      <w:r w:rsidR="009A6878" w:rsidRPr="00C74464">
        <w:rPr>
          <w:rFonts w:ascii="Times New Roman" w:hAnsi="Times New Roman" w:cs="Times New Roman"/>
          <w:sz w:val="24"/>
          <w:szCs w:val="24"/>
          <w:vertAlign w:val="superscript"/>
        </w:rPr>
        <w:t>15</w:t>
      </w:r>
      <w:r w:rsidR="009A6878" w:rsidRPr="008E71AE">
        <w:rPr>
          <w:rFonts w:ascii="Times New Roman" w:hAnsi="Times New Roman" w:cs="Times New Roman"/>
          <w:sz w:val="24"/>
          <w:szCs w:val="24"/>
        </w:rPr>
        <w:t xml:space="preserve">N of </w:t>
      </w:r>
      <w:r w:rsidR="00523540">
        <w:rPr>
          <w:rFonts w:ascii="Times New Roman" w:hAnsi="Times New Roman" w:cs="Times New Roman"/>
          <w:sz w:val="24"/>
          <w:szCs w:val="24"/>
        </w:rPr>
        <w:t xml:space="preserve">soil </w:t>
      </w:r>
      <w:r w:rsidR="009A6878" w:rsidRPr="008E71AE">
        <w:rPr>
          <w:rFonts w:ascii="Times New Roman" w:hAnsi="Times New Roman" w:cs="Times New Roman"/>
          <w:sz w:val="24"/>
          <w:szCs w:val="24"/>
        </w:rPr>
        <w:t>NH</w:t>
      </w:r>
      <w:r w:rsidR="009A6878" w:rsidRPr="00894D74">
        <w:rPr>
          <w:rFonts w:ascii="Times New Roman" w:hAnsi="Times New Roman" w:cs="Times New Roman"/>
          <w:sz w:val="24"/>
          <w:szCs w:val="24"/>
          <w:vertAlign w:val="subscript"/>
        </w:rPr>
        <w:t>4</w:t>
      </w:r>
      <w:r w:rsidR="009A6878" w:rsidRPr="0078283B">
        <w:rPr>
          <w:rFonts w:ascii="Times New Roman" w:hAnsi="Times New Roman" w:cs="Times New Roman"/>
          <w:sz w:val="24"/>
          <w:szCs w:val="24"/>
          <w:vertAlign w:val="superscript"/>
        </w:rPr>
        <w:t>+</w:t>
      </w:r>
      <w:r w:rsidR="006B5D2F">
        <w:rPr>
          <w:rFonts w:ascii="Times New Roman" w:hAnsi="Times New Roman" w:cs="Times New Roman"/>
          <w:sz w:val="24"/>
          <w:szCs w:val="24"/>
        </w:rPr>
        <w:t xml:space="preserve"> was most enriched at 1 m</w:t>
      </w:r>
      <w:r w:rsidR="009A6878" w:rsidRPr="008C18CB">
        <w:rPr>
          <w:rFonts w:ascii="Times New Roman" w:hAnsi="Times New Roman" w:cs="Times New Roman"/>
          <w:sz w:val="24"/>
          <w:szCs w:val="24"/>
        </w:rPr>
        <w:t xml:space="preserve"> and declined with distance (Figure 2c). </w:t>
      </w:r>
      <w:r w:rsidR="009A6878" w:rsidRPr="00C74464">
        <w:rPr>
          <w:rFonts w:ascii="Times New Roman" w:hAnsi="Times New Roman" w:cs="Times New Roman"/>
          <w:sz w:val="24"/>
          <w:szCs w:val="24"/>
        </w:rPr>
        <w:t>The only model with support contained a</w:t>
      </w:r>
      <w:r w:rsidR="00230D43">
        <w:rPr>
          <w:rFonts w:ascii="Times New Roman" w:hAnsi="Times New Roman" w:cs="Times New Roman"/>
          <w:sz w:val="24"/>
          <w:szCs w:val="24"/>
        </w:rPr>
        <w:t xml:space="preserve"> quadratic</w:t>
      </w:r>
      <w:r w:rsidR="009A6878" w:rsidRPr="00C74464">
        <w:rPr>
          <w:rFonts w:ascii="Times New Roman" w:hAnsi="Times New Roman" w:cs="Times New Roman"/>
          <w:sz w:val="24"/>
          <w:szCs w:val="24"/>
        </w:rPr>
        <w:t xml:space="preserve"> interaction of distance and ban</w:t>
      </w:r>
      <w:r w:rsidR="00DF7ADC">
        <w:rPr>
          <w:rFonts w:ascii="Times New Roman" w:hAnsi="Times New Roman" w:cs="Times New Roman"/>
          <w:sz w:val="24"/>
          <w:szCs w:val="24"/>
        </w:rPr>
        <w:t xml:space="preserve">k, which provides </w:t>
      </w:r>
      <w:r w:rsidR="009A6878" w:rsidRPr="00C74464">
        <w:rPr>
          <w:rFonts w:ascii="Times New Roman" w:hAnsi="Times New Roman" w:cs="Times New Roman"/>
          <w:sz w:val="24"/>
          <w:szCs w:val="24"/>
        </w:rPr>
        <w:t xml:space="preserve">strong evidence that </w:t>
      </w:r>
      <w:r w:rsidR="009A6878" w:rsidRPr="00C74464">
        <w:rPr>
          <w:rFonts w:ascii="Times New Roman" w:hAnsi="Times New Roman" w:cs="Times New Roman"/>
          <w:sz w:val="24"/>
          <w:szCs w:val="24"/>
        </w:rPr>
        <w:sym w:font="Symbol" w:char="F064"/>
      </w:r>
      <w:r w:rsidR="009A6878" w:rsidRPr="00C74464">
        <w:rPr>
          <w:rFonts w:ascii="Times New Roman" w:hAnsi="Times New Roman" w:cs="Times New Roman"/>
          <w:sz w:val="24"/>
          <w:szCs w:val="24"/>
          <w:vertAlign w:val="superscript"/>
        </w:rPr>
        <w:t>15</w:t>
      </w:r>
      <w:r w:rsidR="009A6878" w:rsidRPr="008E71AE">
        <w:rPr>
          <w:rFonts w:ascii="Times New Roman" w:hAnsi="Times New Roman" w:cs="Times New Roman"/>
          <w:sz w:val="24"/>
          <w:szCs w:val="24"/>
        </w:rPr>
        <w:t>N of NH</w:t>
      </w:r>
      <w:r w:rsidR="009A6878" w:rsidRPr="00894D74">
        <w:rPr>
          <w:rFonts w:ascii="Times New Roman" w:hAnsi="Times New Roman" w:cs="Times New Roman"/>
          <w:sz w:val="24"/>
          <w:szCs w:val="24"/>
          <w:vertAlign w:val="subscript"/>
        </w:rPr>
        <w:t>4</w:t>
      </w:r>
      <w:r w:rsidR="009A6878" w:rsidRPr="0078283B">
        <w:rPr>
          <w:rFonts w:ascii="Times New Roman" w:hAnsi="Times New Roman" w:cs="Times New Roman"/>
          <w:sz w:val="24"/>
          <w:szCs w:val="24"/>
          <w:vertAlign w:val="superscript"/>
        </w:rPr>
        <w:t>+</w:t>
      </w:r>
      <w:r w:rsidR="009A6878" w:rsidRPr="008C18CB">
        <w:rPr>
          <w:rFonts w:ascii="Times New Roman" w:hAnsi="Times New Roman" w:cs="Times New Roman"/>
          <w:sz w:val="24"/>
          <w:szCs w:val="24"/>
          <w:vertAlign w:val="superscript"/>
        </w:rPr>
        <w:t xml:space="preserve"> </w:t>
      </w:r>
      <w:r w:rsidR="009A6878" w:rsidRPr="008C18CB">
        <w:rPr>
          <w:rFonts w:ascii="Times New Roman" w:hAnsi="Times New Roman" w:cs="Times New Roman"/>
          <w:sz w:val="24"/>
          <w:szCs w:val="24"/>
        </w:rPr>
        <w:t xml:space="preserve">was affected by salmon (Table 1). </w:t>
      </w:r>
      <w:r w:rsidR="009A6878" w:rsidRPr="00E2665A">
        <w:rPr>
          <w:rFonts w:ascii="Times New Roman" w:hAnsi="Times New Roman"/>
          <w:sz w:val="24"/>
          <w:szCs w:val="24"/>
        </w:rPr>
        <w:t xml:space="preserve">In contrast to bulk soil N, </w:t>
      </w:r>
      <w:r w:rsidR="009A6878" w:rsidRPr="00C74464">
        <w:rPr>
          <w:rFonts w:ascii="Times New Roman" w:hAnsi="Times New Roman"/>
          <w:sz w:val="24"/>
          <w:szCs w:val="24"/>
        </w:rPr>
        <w:sym w:font="Symbol" w:char="F064"/>
      </w:r>
      <w:r w:rsidR="009A6878" w:rsidRPr="00C74464">
        <w:rPr>
          <w:rFonts w:ascii="Times New Roman" w:hAnsi="Times New Roman"/>
          <w:sz w:val="24"/>
          <w:szCs w:val="24"/>
          <w:vertAlign w:val="superscript"/>
        </w:rPr>
        <w:t>15</w:t>
      </w:r>
      <w:r w:rsidR="009A6878" w:rsidRPr="008E71AE">
        <w:rPr>
          <w:rFonts w:ascii="Times New Roman" w:hAnsi="Times New Roman"/>
          <w:sz w:val="24"/>
          <w:szCs w:val="24"/>
        </w:rPr>
        <w:t>N</w:t>
      </w:r>
      <w:r w:rsidR="009A6878" w:rsidRPr="00894D74">
        <w:rPr>
          <w:rFonts w:ascii="Times New Roman" w:hAnsi="Times New Roman"/>
          <w:sz w:val="24"/>
          <w:szCs w:val="24"/>
        </w:rPr>
        <w:t xml:space="preserve"> values of</w:t>
      </w:r>
      <w:r w:rsidR="009A6878" w:rsidRPr="0078283B">
        <w:rPr>
          <w:rFonts w:ascii="Times New Roman" w:hAnsi="Times New Roman"/>
          <w:sz w:val="24"/>
          <w:szCs w:val="24"/>
        </w:rPr>
        <w:t xml:space="preserve"> NH</w:t>
      </w:r>
      <w:r w:rsidR="009A6878" w:rsidRPr="008C18CB">
        <w:rPr>
          <w:rFonts w:ascii="Times New Roman" w:hAnsi="Times New Roman"/>
          <w:sz w:val="24"/>
          <w:szCs w:val="24"/>
          <w:vertAlign w:val="subscript"/>
        </w:rPr>
        <w:t>4</w:t>
      </w:r>
      <w:r w:rsidR="009A6878" w:rsidRPr="008C18CB">
        <w:rPr>
          <w:rFonts w:ascii="Times New Roman" w:hAnsi="Times New Roman"/>
          <w:sz w:val="24"/>
          <w:szCs w:val="24"/>
          <w:vertAlign w:val="superscript"/>
        </w:rPr>
        <w:t>+</w:t>
      </w:r>
      <w:r w:rsidR="009A6878" w:rsidRPr="00E2665A">
        <w:rPr>
          <w:rFonts w:ascii="Times New Roman" w:hAnsi="Times New Roman"/>
          <w:sz w:val="24"/>
          <w:szCs w:val="24"/>
        </w:rPr>
        <w:t xml:space="preserve"> </w:t>
      </w:r>
      <w:r w:rsidR="009A6878" w:rsidRPr="00C74464">
        <w:rPr>
          <w:rFonts w:ascii="Times New Roman" w:hAnsi="Times New Roman"/>
          <w:sz w:val="24"/>
          <w:szCs w:val="24"/>
        </w:rPr>
        <w:t xml:space="preserve">exceeded the salmon endmember of </w:t>
      </w:r>
      <w:r w:rsidR="009A6878" w:rsidRPr="00C74464">
        <w:rPr>
          <w:rFonts w:ascii="Times New Roman" w:hAnsi="Times New Roman" w:cs="Times New Roman"/>
          <w:sz w:val="24"/>
          <w:szCs w:val="24"/>
        </w:rPr>
        <w:t xml:space="preserve">12.6‰ for 23% of all observations (n=21). </w:t>
      </w:r>
    </w:p>
    <w:p w14:paraId="10FDA213" w14:textId="132362EC" w:rsidR="004E09F5" w:rsidRDefault="005C335A" w:rsidP="002F60F8">
      <w:pPr>
        <w:spacing w:before="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Inorganic nitrogen concentrations were primarily governed by bank and GW (Table 1). </w:t>
      </w:r>
      <w:r w:rsidR="00870B40" w:rsidRPr="00C74464">
        <w:rPr>
          <w:rFonts w:ascii="Times New Roman" w:hAnsi="Times New Roman" w:cs="Times New Roman"/>
          <w:sz w:val="24"/>
          <w:szCs w:val="24"/>
        </w:rPr>
        <w:t>The salmon en</w:t>
      </w:r>
      <w:r w:rsidR="00983631" w:rsidRPr="00C74464">
        <w:rPr>
          <w:rFonts w:ascii="Times New Roman" w:hAnsi="Times New Roman" w:cs="Times New Roman"/>
          <w:sz w:val="24"/>
          <w:szCs w:val="24"/>
        </w:rPr>
        <w:t>hanced</w:t>
      </w:r>
      <w:r w:rsidR="00870B40" w:rsidRPr="00C74464">
        <w:rPr>
          <w:rFonts w:ascii="Times New Roman" w:hAnsi="Times New Roman" w:cs="Times New Roman"/>
          <w:sz w:val="24"/>
          <w:szCs w:val="24"/>
        </w:rPr>
        <w:t xml:space="preserve"> bank had a higher</w:t>
      </w:r>
      <w:r w:rsidR="000219B0" w:rsidRPr="00C74464">
        <w:rPr>
          <w:rFonts w:ascii="Times New Roman" w:hAnsi="Times New Roman" w:cs="Times New Roman"/>
          <w:sz w:val="24"/>
          <w:szCs w:val="24"/>
        </w:rPr>
        <w:t xml:space="preserve"> mean</w:t>
      </w:r>
      <w:r w:rsidR="00870B40" w:rsidRPr="00C74464">
        <w:rPr>
          <w:rFonts w:ascii="Times New Roman" w:hAnsi="Times New Roman" w:cs="Times New Roman"/>
          <w:sz w:val="24"/>
          <w:szCs w:val="24"/>
        </w:rPr>
        <w:t xml:space="preserve"> [NH</w:t>
      </w:r>
      <w:r w:rsidR="00870B40" w:rsidRPr="00C74464">
        <w:rPr>
          <w:rFonts w:ascii="Times New Roman" w:hAnsi="Times New Roman" w:cs="Times New Roman"/>
          <w:sz w:val="24"/>
          <w:szCs w:val="24"/>
          <w:vertAlign w:val="subscript"/>
        </w:rPr>
        <w:t>4</w:t>
      </w:r>
      <w:r w:rsidR="00870B40" w:rsidRPr="00C74464">
        <w:rPr>
          <w:rFonts w:ascii="Times New Roman" w:hAnsi="Times New Roman" w:cs="Times New Roman"/>
          <w:sz w:val="24"/>
          <w:szCs w:val="24"/>
          <w:vertAlign w:val="superscript"/>
        </w:rPr>
        <w:t>+</w:t>
      </w:r>
      <w:r w:rsidR="00870B40" w:rsidRPr="00C74464">
        <w:rPr>
          <w:rFonts w:ascii="Times New Roman" w:hAnsi="Times New Roman" w:cs="Times New Roman"/>
          <w:sz w:val="24"/>
          <w:szCs w:val="24"/>
        </w:rPr>
        <w:t>]</w:t>
      </w:r>
      <w:r w:rsidR="00CB6E7A" w:rsidRPr="00C74464">
        <w:rPr>
          <w:rFonts w:ascii="Times New Roman" w:hAnsi="Times New Roman" w:cs="Times New Roman"/>
          <w:sz w:val="24"/>
          <w:szCs w:val="24"/>
        </w:rPr>
        <w:t xml:space="preserve"> </w:t>
      </w:r>
      <w:r w:rsidR="00B11B15" w:rsidRPr="00C74464">
        <w:rPr>
          <w:rFonts w:ascii="Times New Roman" w:hAnsi="Times New Roman" w:cs="Times New Roman"/>
          <w:sz w:val="24"/>
          <w:szCs w:val="24"/>
        </w:rPr>
        <w:t>and [NO</w:t>
      </w:r>
      <w:r w:rsidR="00B11B15" w:rsidRPr="00C74464">
        <w:rPr>
          <w:rFonts w:ascii="Times New Roman" w:hAnsi="Times New Roman" w:cs="Times New Roman"/>
          <w:sz w:val="24"/>
          <w:szCs w:val="24"/>
          <w:vertAlign w:val="subscript"/>
        </w:rPr>
        <w:t>3</w:t>
      </w:r>
      <w:r w:rsidR="00B11B15" w:rsidRPr="00C74464">
        <w:rPr>
          <w:rFonts w:ascii="Times New Roman" w:hAnsi="Times New Roman" w:cs="Times New Roman"/>
          <w:sz w:val="24"/>
          <w:szCs w:val="24"/>
          <w:vertAlign w:val="superscript"/>
        </w:rPr>
        <w:t>-</w:t>
      </w:r>
      <w:r w:rsidR="00B11B15" w:rsidRPr="00C74464">
        <w:rPr>
          <w:rFonts w:ascii="Times New Roman" w:hAnsi="Times New Roman" w:cs="Times New Roman"/>
          <w:sz w:val="24"/>
          <w:szCs w:val="24"/>
        </w:rPr>
        <w:t>]</w:t>
      </w:r>
      <w:r w:rsidR="000219B0" w:rsidRPr="00C74464">
        <w:rPr>
          <w:rFonts w:ascii="Times New Roman" w:hAnsi="Times New Roman" w:cs="Times New Roman"/>
          <w:sz w:val="24"/>
          <w:szCs w:val="24"/>
        </w:rPr>
        <w:t xml:space="preserve"> compared to the s</w:t>
      </w:r>
      <w:r w:rsidR="008366BE" w:rsidRPr="00C74464">
        <w:rPr>
          <w:rFonts w:ascii="Times New Roman" w:hAnsi="Times New Roman" w:cs="Times New Roman"/>
          <w:sz w:val="24"/>
          <w:szCs w:val="24"/>
        </w:rPr>
        <w:t>almon depleted bank</w:t>
      </w:r>
      <w:r w:rsidR="00C4473F" w:rsidRPr="00C74464">
        <w:rPr>
          <w:rFonts w:ascii="Times New Roman" w:hAnsi="Times New Roman" w:cs="Times New Roman"/>
          <w:sz w:val="24"/>
          <w:szCs w:val="24"/>
        </w:rPr>
        <w:t xml:space="preserve"> (Figure </w:t>
      </w:r>
      <w:r w:rsidR="006E77BD">
        <w:rPr>
          <w:rFonts w:ascii="Times New Roman" w:hAnsi="Times New Roman" w:cs="Times New Roman"/>
          <w:sz w:val="24"/>
          <w:szCs w:val="24"/>
        </w:rPr>
        <w:t>3</w:t>
      </w:r>
      <w:r w:rsidR="00E96F63">
        <w:rPr>
          <w:rFonts w:ascii="Times New Roman" w:hAnsi="Times New Roman" w:cs="Times New Roman"/>
          <w:sz w:val="24"/>
          <w:szCs w:val="24"/>
        </w:rPr>
        <w:t>e</w:t>
      </w:r>
      <w:r w:rsidR="00C4473F" w:rsidRPr="00C74464">
        <w:rPr>
          <w:rFonts w:ascii="Times New Roman" w:hAnsi="Times New Roman" w:cs="Times New Roman"/>
          <w:sz w:val="24"/>
          <w:szCs w:val="24"/>
        </w:rPr>
        <w:t>,</w:t>
      </w:r>
      <w:r w:rsidR="009C1282">
        <w:rPr>
          <w:rFonts w:ascii="Times New Roman" w:hAnsi="Times New Roman" w:cs="Times New Roman"/>
          <w:sz w:val="24"/>
          <w:szCs w:val="24"/>
        </w:rPr>
        <w:t xml:space="preserve"> </w:t>
      </w:r>
      <w:r w:rsidR="00E96F63">
        <w:rPr>
          <w:rFonts w:ascii="Times New Roman" w:hAnsi="Times New Roman" w:cs="Times New Roman"/>
          <w:sz w:val="24"/>
          <w:szCs w:val="24"/>
        </w:rPr>
        <w:t>f</w:t>
      </w:r>
      <w:r w:rsidR="00C4473F" w:rsidRPr="00C74464">
        <w:rPr>
          <w:rFonts w:ascii="Times New Roman" w:hAnsi="Times New Roman" w:cs="Times New Roman"/>
          <w:sz w:val="24"/>
          <w:szCs w:val="24"/>
        </w:rPr>
        <w:t>)</w:t>
      </w:r>
      <w:r>
        <w:rPr>
          <w:rFonts w:ascii="Times New Roman" w:hAnsi="Times New Roman" w:cs="Times New Roman"/>
          <w:sz w:val="24"/>
          <w:szCs w:val="24"/>
        </w:rPr>
        <w:t>. The most supported model</w:t>
      </w:r>
      <w:r w:rsidR="00F120C4">
        <w:rPr>
          <w:rFonts w:ascii="Times New Roman" w:hAnsi="Times New Roman" w:cs="Times New Roman"/>
          <w:sz w:val="24"/>
          <w:szCs w:val="24"/>
        </w:rPr>
        <w:t>s</w:t>
      </w:r>
      <w:r>
        <w:rPr>
          <w:rFonts w:ascii="Times New Roman" w:hAnsi="Times New Roman" w:cs="Times New Roman"/>
          <w:sz w:val="24"/>
          <w:szCs w:val="24"/>
        </w:rPr>
        <w:t xml:space="preserve"> for</w:t>
      </w:r>
      <w:r w:rsidR="001E46AC">
        <w:rPr>
          <w:rFonts w:ascii="Times New Roman" w:hAnsi="Times New Roman" w:cs="Times New Roman"/>
          <w:sz w:val="24"/>
          <w:szCs w:val="24"/>
        </w:rPr>
        <w:t xml:space="preserve"> both</w:t>
      </w:r>
      <w:r>
        <w:rPr>
          <w:rFonts w:ascii="Times New Roman" w:hAnsi="Times New Roman" w:cs="Times New Roman"/>
          <w:sz w:val="24"/>
          <w:szCs w:val="24"/>
        </w:rPr>
        <w:t xml:space="preserve"> </w:t>
      </w:r>
      <w:r w:rsidRPr="00C74464">
        <w:rPr>
          <w:rFonts w:ascii="Times New Roman" w:hAnsi="Times New Roman" w:cs="Times New Roman"/>
          <w:sz w:val="24"/>
          <w:szCs w:val="24"/>
        </w:rPr>
        <w:t>[NH</w:t>
      </w:r>
      <w:r w:rsidRPr="00C74464">
        <w:rPr>
          <w:rFonts w:ascii="Times New Roman" w:hAnsi="Times New Roman" w:cs="Times New Roman"/>
          <w:sz w:val="24"/>
          <w:szCs w:val="24"/>
          <w:vertAlign w:val="subscript"/>
        </w:rPr>
        <w:t>4</w:t>
      </w:r>
      <w:r w:rsidRPr="00C74464">
        <w:rPr>
          <w:rFonts w:ascii="Times New Roman" w:hAnsi="Times New Roman" w:cs="Times New Roman"/>
          <w:sz w:val="24"/>
          <w:szCs w:val="24"/>
          <w:vertAlign w:val="superscript"/>
        </w:rPr>
        <w:t>+</w:t>
      </w:r>
      <w:r w:rsidRPr="00C74464">
        <w:rPr>
          <w:rFonts w:ascii="Times New Roman" w:hAnsi="Times New Roman" w:cs="Times New Roman"/>
          <w:sz w:val="24"/>
          <w:szCs w:val="24"/>
        </w:rPr>
        <w:t xml:space="preserve">] </w:t>
      </w:r>
      <w:r w:rsidR="00F120C4">
        <w:rPr>
          <w:rFonts w:ascii="Times New Roman" w:hAnsi="Times New Roman" w:cs="Times New Roman"/>
          <w:sz w:val="24"/>
          <w:szCs w:val="24"/>
        </w:rPr>
        <w:t xml:space="preserve">and </w:t>
      </w:r>
      <w:r w:rsidR="00F120C4" w:rsidRPr="00C74464">
        <w:rPr>
          <w:rFonts w:ascii="Times New Roman" w:hAnsi="Times New Roman" w:cs="Times New Roman"/>
          <w:sz w:val="24"/>
          <w:szCs w:val="24"/>
        </w:rPr>
        <w:t>[NO</w:t>
      </w:r>
      <w:r w:rsidR="00F120C4" w:rsidRPr="00C74464">
        <w:rPr>
          <w:rFonts w:ascii="Times New Roman" w:hAnsi="Times New Roman" w:cs="Times New Roman"/>
          <w:sz w:val="24"/>
          <w:szCs w:val="24"/>
          <w:vertAlign w:val="subscript"/>
        </w:rPr>
        <w:t>3</w:t>
      </w:r>
      <w:r w:rsidR="00F120C4" w:rsidRPr="00C74464">
        <w:rPr>
          <w:rFonts w:ascii="Times New Roman" w:hAnsi="Times New Roman" w:cs="Times New Roman"/>
          <w:sz w:val="24"/>
          <w:szCs w:val="24"/>
          <w:vertAlign w:val="superscript"/>
        </w:rPr>
        <w:t>-</w:t>
      </w:r>
      <w:r w:rsidR="00F120C4" w:rsidRPr="00C74464">
        <w:rPr>
          <w:rFonts w:ascii="Times New Roman" w:hAnsi="Times New Roman" w:cs="Times New Roman"/>
          <w:sz w:val="24"/>
          <w:szCs w:val="24"/>
        </w:rPr>
        <w:t xml:space="preserve">] </w:t>
      </w:r>
      <w:r>
        <w:rPr>
          <w:rFonts w:ascii="Times New Roman" w:hAnsi="Times New Roman" w:cs="Times New Roman"/>
          <w:sz w:val="24"/>
          <w:szCs w:val="24"/>
        </w:rPr>
        <w:t>showed evidence for H1</w:t>
      </w:r>
      <w:r w:rsidR="002D2D31">
        <w:rPr>
          <w:rFonts w:ascii="Times New Roman" w:hAnsi="Times New Roman" w:cs="Times New Roman"/>
          <w:sz w:val="24"/>
          <w:szCs w:val="24"/>
        </w:rPr>
        <w:t>, that observed differences were not caused by salmon</w:t>
      </w:r>
      <w:r>
        <w:rPr>
          <w:rFonts w:ascii="Times New Roman" w:hAnsi="Times New Roman" w:cs="Times New Roman"/>
          <w:sz w:val="24"/>
          <w:szCs w:val="24"/>
        </w:rPr>
        <w:t>. For</w:t>
      </w:r>
      <w:r w:rsidR="00C4473F" w:rsidRPr="00C74464">
        <w:rPr>
          <w:rFonts w:ascii="Times New Roman" w:hAnsi="Times New Roman" w:cs="Times New Roman"/>
          <w:sz w:val="24"/>
          <w:szCs w:val="24"/>
        </w:rPr>
        <w:t xml:space="preserve"> [NH</w:t>
      </w:r>
      <w:r w:rsidR="00C4473F" w:rsidRPr="00C74464">
        <w:rPr>
          <w:rFonts w:ascii="Times New Roman" w:hAnsi="Times New Roman" w:cs="Times New Roman"/>
          <w:sz w:val="24"/>
          <w:szCs w:val="24"/>
          <w:vertAlign w:val="subscript"/>
        </w:rPr>
        <w:t>4</w:t>
      </w:r>
      <w:r w:rsidR="00C4473F" w:rsidRPr="00C74464">
        <w:rPr>
          <w:rFonts w:ascii="Times New Roman" w:hAnsi="Times New Roman" w:cs="Times New Roman"/>
          <w:sz w:val="24"/>
          <w:szCs w:val="24"/>
          <w:vertAlign w:val="superscript"/>
        </w:rPr>
        <w:t>+</w:t>
      </w:r>
      <w:r w:rsidR="00C4473F" w:rsidRPr="00C74464">
        <w:rPr>
          <w:rFonts w:ascii="Times New Roman" w:hAnsi="Times New Roman" w:cs="Times New Roman"/>
          <w:sz w:val="24"/>
          <w:szCs w:val="24"/>
        </w:rPr>
        <w:t xml:space="preserve">] there was </w:t>
      </w:r>
      <w:r w:rsidR="00C4473F" w:rsidRPr="00C74464">
        <w:rPr>
          <w:rFonts w:ascii="Times New Roman" w:hAnsi="Times New Roman" w:cs="Times New Roman"/>
          <w:sz w:val="24"/>
          <w:szCs w:val="24"/>
        </w:rPr>
        <w:lastRenderedPageBreak/>
        <w:t>substantial model uncertainty</w:t>
      </w:r>
      <w:r w:rsidR="009507AF" w:rsidRPr="00C74464">
        <w:rPr>
          <w:rFonts w:ascii="Times New Roman" w:hAnsi="Times New Roman" w:cs="Times New Roman"/>
          <w:sz w:val="24"/>
          <w:szCs w:val="24"/>
        </w:rPr>
        <w:t>,</w:t>
      </w:r>
      <w:r w:rsidR="00B62447">
        <w:rPr>
          <w:rFonts w:ascii="Times New Roman" w:hAnsi="Times New Roman" w:cs="Times New Roman"/>
          <w:sz w:val="24"/>
          <w:szCs w:val="24"/>
        </w:rPr>
        <w:t xml:space="preserve"> with six</w:t>
      </w:r>
      <w:r w:rsidR="00416504">
        <w:rPr>
          <w:rFonts w:ascii="Times New Roman" w:hAnsi="Times New Roman" w:cs="Times New Roman"/>
          <w:sz w:val="24"/>
          <w:szCs w:val="24"/>
        </w:rPr>
        <w:t xml:space="preserve"> competing</w:t>
      </w:r>
      <w:r w:rsidR="00C4473F" w:rsidRPr="00C74464">
        <w:rPr>
          <w:rFonts w:ascii="Times New Roman" w:hAnsi="Times New Roman" w:cs="Times New Roman"/>
          <w:sz w:val="24"/>
          <w:szCs w:val="24"/>
        </w:rPr>
        <w:t xml:space="preserve"> models receiving relative support</w:t>
      </w:r>
      <w:r w:rsidR="00416504">
        <w:rPr>
          <w:rFonts w:ascii="Times New Roman" w:hAnsi="Times New Roman" w:cs="Times New Roman"/>
          <w:sz w:val="24"/>
          <w:szCs w:val="24"/>
        </w:rPr>
        <w:t xml:space="preserve"> (</w:t>
      </w:r>
      <w:r w:rsidR="00B62447">
        <w:rPr>
          <w:rFonts w:ascii="Times New Roman" w:hAnsi="Times New Roman" w:cs="Times New Roman"/>
          <w:sz w:val="24"/>
          <w:szCs w:val="24"/>
        </w:rPr>
        <w:sym w:font="Symbol" w:char="F044"/>
      </w:r>
      <w:r w:rsidR="00B62447">
        <w:rPr>
          <w:rFonts w:ascii="Times New Roman" w:hAnsi="Times New Roman" w:cs="Times New Roman"/>
          <w:sz w:val="24"/>
          <w:szCs w:val="24"/>
        </w:rPr>
        <w:t>AIC &lt; 2</w:t>
      </w:r>
      <w:r w:rsidR="00416504">
        <w:rPr>
          <w:rFonts w:ascii="Times New Roman" w:hAnsi="Times New Roman" w:cs="Times New Roman"/>
          <w:sz w:val="24"/>
          <w:szCs w:val="24"/>
        </w:rPr>
        <w:t>)</w:t>
      </w:r>
      <w:r>
        <w:rPr>
          <w:rFonts w:ascii="Times New Roman" w:hAnsi="Times New Roman" w:cs="Times New Roman"/>
          <w:sz w:val="24"/>
          <w:szCs w:val="24"/>
        </w:rPr>
        <w:t xml:space="preserve"> (Table 1)</w:t>
      </w:r>
      <w:r w:rsidR="00CE06EC">
        <w:rPr>
          <w:rFonts w:ascii="Times New Roman" w:hAnsi="Times New Roman" w:cs="Times New Roman"/>
          <w:sz w:val="24"/>
          <w:szCs w:val="24"/>
        </w:rPr>
        <w:t xml:space="preserve"> but none of the competing models supported a salmon effect</w:t>
      </w:r>
      <w:r w:rsidR="00C772B0" w:rsidRPr="00C74464">
        <w:rPr>
          <w:rFonts w:ascii="Times New Roman" w:hAnsi="Times New Roman" w:cs="Times New Roman"/>
          <w:sz w:val="24"/>
          <w:szCs w:val="24"/>
        </w:rPr>
        <w:t xml:space="preserve">. </w:t>
      </w:r>
      <w:r w:rsidR="00B13655">
        <w:rPr>
          <w:rFonts w:ascii="Times New Roman" w:hAnsi="Times New Roman" w:cs="Times New Roman"/>
          <w:sz w:val="24"/>
          <w:szCs w:val="24"/>
        </w:rPr>
        <w:t>Two</w:t>
      </w:r>
      <w:r w:rsidR="00F120C4">
        <w:rPr>
          <w:rFonts w:ascii="Times New Roman" w:hAnsi="Times New Roman" w:cs="Times New Roman"/>
          <w:sz w:val="24"/>
          <w:szCs w:val="24"/>
        </w:rPr>
        <w:t xml:space="preserve"> competing model</w:t>
      </w:r>
      <w:r w:rsidR="009F6285">
        <w:rPr>
          <w:rFonts w:ascii="Times New Roman" w:hAnsi="Times New Roman" w:cs="Times New Roman"/>
          <w:sz w:val="24"/>
          <w:szCs w:val="24"/>
        </w:rPr>
        <w:t>s</w:t>
      </w:r>
      <w:r w:rsidR="00F120C4">
        <w:rPr>
          <w:rFonts w:ascii="Times New Roman" w:hAnsi="Times New Roman" w:cs="Times New Roman"/>
          <w:sz w:val="24"/>
          <w:szCs w:val="24"/>
        </w:rPr>
        <w:t xml:space="preserve"> for </w:t>
      </w:r>
      <w:r w:rsidR="00F120C4" w:rsidRPr="00C74464">
        <w:rPr>
          <w:rFonts w:ascii="Times New Roman" w:hAnsi="Times New Roman" w:cs="Times New Roman"/>
          <w:sz w:val="24"/>
          <w:szCs w:val="24"/>
        </w:rPr>
        <w:t>[NO</w:t>
      </w:r>
      <w:r w:rsidR="00F120C4" w:rsidRPr="00C74464">
        <w:rPr>
          <w:rFonts w:ascii="Times New Roman" w:hAnsi="Times New Roman" w:cs="Times New Roman"/>
          <w:sz w:val="24"/>
          <w:szCs w:val="24"/>
          <w:vertAlign w:val="subscript"/>
        </w:rPr>
        <w:t>3</w:t>
      </w:r>
      <w:r w:rsidR="00F120C4" w:rsidRPr="00C74464">
        <w:rPr>
          <w:rFonts w:ascii="Times New Roman" w:hAnsi="Times New Roman" w:cs="Times New Roman"/>
          <w:sz w:val="24"/>
          <w:szCs w:val="24"/>
          <w:vertAlign w:val="superscript"/>
        </w:rPr>
        <w:t>-</w:t>
      </w:r>
      <w:r w:rsidR="00F120C4" w:rsidRPr="00C74464">
        <w:rPr>
          <w:rFonts w:ascii="Times New Roman" w:hAnsi="Times New Roman" w:cs="Times New Roman"/>
          <w:sz w:val="24"/>
          <w:szCs w:val="24"/>
        </w:rPr>
        <w:t xml:space="preserve">] </w:t>
      </w:r>
      <w:r w:rsidR="00F120C4">
        <w:rPr>
          <w:rFonts w:ascii="Times New Roman" w:hAnsi="Times New Roman" w:cs="Times New Roman"/>
          <w:sz w:val="24"/>
          <w:szCs w:val="24"/>
        </w:rPr>
        <w:t xml:space="preserve">supported </w:t>
      </w:r>
      <w:r w:rsidR="00B13655">
        <w:rPr>
          <w:rFonts w:ascii="Times New Roman" w:hAnsi="Times New Roman" w:cs="Times New Roman"/>
          <w:sz w:val="24"/>
          <w:szCs w:val="24"/>
        </w:rPr>
        <w:t xml:space="preserve">a site variability effect and one competing model supported a salmon effect </w:t>
      </w:r>
      <w:r w:rsidR="001E46AC">
        <w:rPr>
          <w:rFonts w:ascii="Times New Roman" w:hAnsi="Times New Roman" w:cs="Times New Roman"/>
          <w:sz w:val="24"/>
          <w:szCs w:val="24"/>
        </w:rPr>
        <w:t>(Table 1)</w:t>
      </w:r>
      <w:r w:rsidR="00CE06EC">
        <w:rPr>
          <w:rFonts w:ascii="Times New Roman" w:hAnsi="Times New Roman" w:cs="Times New Roman"/>
          <w:sz w:val="24"/>
          <w:szCs w:val="24"/>
        </w:rPr>
        <w:t xml:space="preserve"> and </w:t>
      </w:r>
      <w:r w:rsidR="00B13655">
        <w:rPr>
          <w:rFonts w:ascii="Times New Roman" w:hAnsi="Times New Roman" w:cs="Times New Roman"/>
          <w:sz w:val="24"/>
          <w:szCs w:val="24"/>
        </w:rPr>
        <w:t xml:space="preserve">all three </w:t>
      </w:r>
      <w:r w:rsidR="00CE06EC">
        <w:rPr>
          <w:rFonts w:ascii="Times New Roman" w:hAnsi="Times New Roman" w:cs="Times New Roman"/>
          <w:sz w:val="24"/>
          <w:szCs w:val="24"/>
        </w:rPr>
        <w:t>contained gravimetric water content as a covariate</w:t>
      </w:r>
      <w:r w:rsidR="001E46AC">
        <w:rPr>
          <w:rFonts w:ascii="Times New Roman" w:hAnsi="Times New Roman" w:cs="Times New Roman"/>
          <w:sz w:val="24"/>
          <w:szCs w:val="24"/>
        </w:rPr>
        <w:t>.</w:t>
      </w:r>
      <w:r w:rsidR="00C4473F" w:rsidRPr="00C74464">
        <w:rPr>
          <w:rFonts w:ascii="Times New Roman" w:hAnsi="Times New Roman" w:cs="Times New Roman"/>
          <w:sz w:val="24"/>
          <w:szCs w:val="24"/>
        </w:rPr>
        <w:t xml:space="preserve"> </w:t>
      </w:r>
      <w:r w:rsidR="000E24D1">
        <w:rPr>
          <w:rFonts w:ascii="Times New Roman" w:hAnsi="Times New Roman" w:cs="Times New Roman"/>
          <w:sz w:val="24"/>
          <w:szCs w:val="24"/>
        </w:rPr>
        <w:t xml:space="preserve">This indicates </w:t>
      </w:r>
      <w:r w:rsidR="000E24D1" w:rsidRPr="00C74464">
        <w:rPr>
          <w:rFonts w:ascii="Times New Roman" w:hAnsi="Times New Roman" w:cs="Times New Roman"/>
          <w:sz w:val="24"/>
          <w:szCs w:val="24"/>
        </w:rPr>
        <w:t>[NH</w:t>
      </w:r>
      <w:r w:rsidR="000E24D1" w:rsidRPr="00C74464">
        <w:rPr>
          <w:rFonts w:ascii="Times New Roman" w:hAnsi="Times New Roman" w:cs="Times New Roman"/>
          <w:sz w:val="24"/>
          <w:szCs w:val="24"/>
          <w:vertAlign w:val="subscript"/>
        </w:rPr>
        <w:t>4</w:t>
      </w:r>
      <w:r w:rsidR="000E24D1" w:rsidRPr="00C74464">
        <w:rPr>
          <w:rFonts w:ascii="Times New Roman" w:hAnsi="Times New Roman" w:cs="Times New Roman"/>
          <w:sz w:val="24"/>
          <w:szCs w:val="24"/>
          <w:vertAlign w:val="superscript"/>
        </w:rPr>
        <w:t>+</w:t>
      </w:r>
      <w:r w:rsidR="000E24D1" w:rsidRPr="00C74464">
        <w:rPr>
          <w:rFonts w:ascii="Times New Roman" w:hAnsi="Times New Roman" w:cs="Times New Roman"/>
          <w:sz w:val="24"/>
          <w:szCs w:val="24"/>
        </w:rPr>
        <w:t>]</w:t>
      </w:r>
      <w:r w:rsidR="000E24D1">
        <w:rPr>
          <w:rFonts w:ascii="Times New Roman" w:hAnsi="Times New Roman" w:cs="Times New Roman"/>
          <w:sz w:val="24"/>
          <w:szCs w:val="24"/>
        </w:rPr>
        <w:t xml:space="preserve"> was driven by </w:t>
      </w:r>
      <w:r w:rsidR="00E577EB">
        <w:rPr>
          <w:rFonts w:ascii="Times New Roman" w:hAnsi="Times New Roman" w:cs="Times New Roman"/>
          <w:sz w:val="24"/>
          <w:szCs w:val="24"/>
        </w:rPr>
        <w:t>site</w:t>
      </w:r>
      <w:r w:rsidR="000E24D1">
        <w:rPr>
          <w:rFonts w:ascii="Times New Roman" w:hAnsi="Times New Roman" w:cs="Times New Roman"/>
          <w:sz w:val="24"/>
          <w:szCs w:val="24"/>
        </w:rPr>
        <w:t xml:space="preserve"> factors</w:t>
      </w:r>
      <w:r w:rsidR="00FF3D61">
        <w:rPr>
          <w:rFonts w:ascii="Times New Roman" w:hAnsi="Times New Roman" w:cs="Times New Roman"/>
          <w:sz w:val="24"/>
          <w:szCs w:val="24"/>
        </w:rPr>
        <w:t xml:space="preserve"> unrelated to salmon</w:t>
      </w:r>
      <w:r w:rsidR="000E24D1">
        <w:rPr>
          <w:rFonts w:ascii="Times New Roman" w:hAnsi="Times New Roman" w:cs="Times New Roman"/>
          <w:sz w:val="24"/>
          <w:szCs w:val="24"/>
        </w:rPr>
        <w:t xml:space="preserve"> while </w:t>
      </w:r>
      <w:r w:rsidR="000E24D1" w:rsidRPr="00C74464">
        <w:rPr>
          <w:rFonts w:ascii="Times New Roman" w:hAnsi="Times New Roman" w:cs="Times New Roman"/>
          <w:sz w:val="24"/>
          <w:szCs w:val="24"/>
        </w:rPr>
        <w:t>[NO</w:t>
      </w:r>
      <w:r w:rsidR="000E24D1" w:rsidRPr="00C74464">
        <w:rPr>
          <w:rFonts w:ascii="Times New Roman" w:hAnsi="Times New Roman" w:cs="Times New Roman"/>
          <w:sz w:val="24"/>
          <w:szCs w:val="24"/>
          <w:vertAlign w:val="subscript"/>
        </w:rPr>
        <w:t>3</w:t>
      </w:r>
      <w:r w:rsidR="000E24D1" w:rsidRPr="00C74464">
        <w:rPr>
          <w:rFonts w:ascii="Times New Roman" w:hAnsi="Times New Roman" w:cs="Times New Roman"/>
          <w:sz w:val="24"/>
          <w:szCs w:val="24"/>
          <w:vertAlign w:val="superscript"/>
        </w:rPr>
        <w:t>-</w:t>
      </w:r>
      <w:r w:rsidR="000E24D1" w:rsidRPr="00C74464">
        <w:rPr>
          <w:rFonts w:ascii="Times New Roman" w:hAnsi="Times New Roman" w:cs="Times New Roman"/>
          <w:sz w:val="24"/>
          <w:szCs w:val="24"/>
        </w:rPr>
        <w:t>]</w:t>
      </w:r>
      <w:r w:rsidR="000E24D1">
        <w:rPr>
          <w:rFonts w:ascii="Times New Roman" w:hAnsi="Times New Roman" w:cs="Times New Roman"/>
          <w:sz w:val="24"/>
          <w:szCs w:val="24"/>
        </w:rPr>
        <w:t xml:space="preserve"> was driven by </w:t>
      </w:r>
      <w:r w:rsidR="00CE06EC">
        <w:rPr>
          <w:rFonts w:ascii="Times New Roman" w:hAnsi="Times New Roman" w:cs="Times New Roman"/>
          <w:sz w:val="24"/>
          <w:szCs w:val="24"/>
        </w:rPr>
        <w:t>gravimetric</w:t>
      </w:r>
      <w:r w:rsidR="000E24D1">
        <w:rPr>
          <w:rFonts w:ascii="Times New Roman" w:hAnsi="Times New Roman" w:cs="Times New Roman"/>
          <w:sz w:val="24"/>
          <w:szCs w:val="24"/>
        </w:rPr>
        <w:t xml:space="preserve"> </w:t>
      </w:r>
      <w:r w:rsidR="00CE06EC">
        <w:rPr>
          <w:rFonts w:ascii="Times New Roman" w:hAnsi="Times New Roman" w:cs="Times New Roman"/>
          <w:sz w:val="24"/>
          <w:szCs w:val="24"/>
        </w:rPr>
        <w:t>water content</w:t>
      </w:r>
      <w:r w:rsidR="000E24D1">
        <w:rPr>
          <w:rFonts w:ascii="Times New Roman" w:hAnsi="Times New Roman" w:cs="Times New Roman"/>
          <w:sz w:val="24"/>
          <w:szCs w:val="24"/>
        </w:rPr>
        <w:t xml:space="preserve"> </w:t>
      </w:r>
      <w:r w:rsidR="00FF3D61">
        <w:rPr>
          <w:rFonts w:ascii="Times New Roman" w:hAnsi="Times New Roman" w:cs="Times New Roman"/>
          <w:sz w:val="24"/>
          <w:szCs w:val="24"/>
        </w:rPr>
        <w:t xml:space="preserve">with some support for </w:t>
      </w:r>
      <w:r w:rsidR="000E24D1">
        <w:rPr>
          <w:rFonts w:ascii="Times New Roman" w:hAnsi="Times New Roman" w:cs="Times New Roman"/>
          <w:sz w:val="24"/>
          <w:szCs w:val="24"/>
        </w:rPr>
        <w:t>salmon enhancement.</w:t>
      </w:r>
    </w:p>
    <w:p w14:paraId="15DEA122" w14:textId="07B3B439" w:rsidR="00E577EB" w:rsidRPr="00C74464" w:rsidRDefault="004E09F5" w:rsidP="00E577EB">
      <w:pPr>
        <w:spacing w:before="24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Nitrogen transformation rates were unaffected by salmon </w:t>
      </w:r>
      <w:r w:rsidR="007D5D9D">
        <w:rPr>
          <w:rFonts w:ascii="Times New Roman" w:hAnsi="Times New Roman" w:cs="Times New Roman"/>
          <w:sz w:val="24"/>
          <w:szCs w:val="24"/>
        </w:rPr>
        <w:t>carcass manipulation</w:t>
      </w:r>
      <w:r>
        <w:rPr>
          <w:rFonts w:ascii="Times New Roman" w:hAnsi="Times New Roman" w:cs="Times New Roman"/>
          <w:sz w:val="24"/>
          <w:szCs w:val="24"/>
        </w:rPr>
        <w:t xml:space="preserve">. </w:t>
      </w:r>
      <w:r w:rsidR="00DF7ADC">
        <w:rPr>
          <w:rFonts w:ascii="Times New Roman" w:hAnsi="Times New Roman" w:cs="Times New Roman"/>
          <w:sz w:val="24"/>
          <w:szCs w:val="24"/>
        </w:rPr>
        <w:t>B</w:t>
      </w:r>
      <w:r w:rsidR="00EE605D" w:rsidRPr="00C74464">
        <w:rPr>
          <w:rFonts w:ascii="Times New Roman" w:hAnsi="Times New Roman" w:cs="Times New Roman"/>
          <w:sz w:val="24"/>
          <w:szCs w:val="24"/>
        </w:rPr>
        <w:t xml:space="preserve">oth net nitrification and net mineralization models with relative support contained </w:t>
      </w:r>
      <w:r w:rsidR="00DD6339" w:rsidRPr="00C74464">
        <w:rPr>
          <w:rFonts w:ascii="Times New Roman" w:hAnsi="Times New Roman" w:cs="Times New Roman"/>
          <w:sz w:val="24"/>
          <w:szCs w:val="24"/>
        </w:rPr>
        <w:t xml:space="preserve">N </w:t>
      </w:r>
      <w:r w:rsidR="00EE605D" w:rsidRPr="00C74464">
        <w:rPr>
          <w:rFonts w:ascii="Times New Roman" w:hAnsi="Times New Roman" w:cs="Times New Roman"/>
          <w:sz w:val="24"/>
          <w:szCs w:val="24"/>
        </w:rPr>
        <w:t>substrate ([NH</w:t>
      </w:r>
      <w:r w:rsidR="00EE605D" w:rsidRPr="00C74464">
        <w:rPr>
          <w:rFonts w:ascii="Times New Roman" w:hAnsi="Times New Roman" w:cs="Times New Roman"/>
          <w:sz w:val="24"/>
          <w:szCs w:val="24"/>
          <w:vertAlign w:val="subscript"/>
        </w:rPr>
        <w:t>4</w:t>
      </w:r>
      <w:r w:rsidR="00EE605D" w:rsidRPr="00C74464">
        <w:rPr>
          <w:rFonts w:ascii="Times New Roman" w:hAnsi="Times New Roman" w:cs="Times New Roman"/>
          <w:sz w:val="24"/>
          <w:szCs w:val="24"/>
          <w:vertAlign w:val="superscript"/>
        </w:rPr>
        <w:t>+</w:t>
      </w:r>
      <w:r w:rsidR="00EE605D" w:rsidRPr="00C74464">
        <w:rPr>
          <w:rFonts w:ascii="Times New Roman" w:hAnsi="Times New Roman" w:cs="Times New Roman"/>
          <w:sz w:val="24"/>
          <w:szCs w:val="24"/>
        </w:rPr>
        <w:t>] and [</w:t>
      </w:r>
      <w:proofErr w:type="spellStart"/>
      <w:r w:rsidR="00872437" w:rsidRPr="00C74464">
        <w:rPr>
          <w:rFonts w:ascii="Times New Roman" w:hAnsi="Times New Roman" w:cs="Times New Roman"/>
          <w:sz w:val="24"/>
          <w:szCs w:val="24"/>
        </w:rPr>
        <w:t>N</w:t>
      </w:r>
      <w:r w:rsidR="00872437" w:rsidRPr="00C74464">
        <w:rPr>
          <w:rFonts w:ascii="Times New Roman" w:hAnsi="Times New Roman" w:cs="Times New Roman"/>
          <w:sz w:val="24"/>
          <w:szCs w:val="24"/>
          <w:vertAlign w:val="subscript"/>
        </w:rPr>
        <w:t>org</w:t>
      </w:r>
      <w:proofErr w:type="spellEnd"/>
      <w:r w:rsidR="00EE605D" w:rsidRPr="00C74464">
        <w:rPr>
          <w:rFonts w:ascii="Times New Roman" w:hAnsi="Times New Roman" w:cs="Times New Roman"/>
          <w:sz w:val="24"/>
          <w:szCs w:val="24"/>
        </w:rPr>
        <w:t>]</w:t>
      </w:r>
      <w:r w:rsidR="00013B5C" w:rsidRPr="00C74464">
        <w:rPr>
          <w:rFonts w:ascii="Times New Roman" w:hAnsi="Times New Roman" w:cs="Times New Roman"/>
          <w:sz w:val="24"/>
          <w:szCs w:val="24"/>
        </w:rPr>
        <w:t xml:space="preserve"> respectively</w:t>
      </w:r>
      <w:r w:rsidR="00EE605D" w:rsidRPr="00C74464">
        <w:rPr>
          <w:rFonts w:ascii="Times New Roman" w:hAnsi="Times New Roman" w:cs="Times New Roman"/>
          <w:sz w:val="24"/>
          <w:szCs w:val="24"/>
        </w:rPr>
        <w:t>)</w:t>
      </w:r>
      <w:r w:rsidR="004A0080">
        <w:rPr>
          <w:rFonts w:ascii="Times New Roman" w:hAnsi="Times New Roman" w:cs="Times New Roman"/>
          <w:sz w:val="24"/>
          <w:szCs w:val="24"/>
        </w:rPr>
        <w:t>, and the models with the most support did not include distance or bank</w:t>
      </w:r>
      <w:r w:rsidR="00C4473F" w:rsidRPr="00C74464">
        <w:rPr>
          <w:rFonts w:ascii="Times New Roman" w:hAnsi="Times New Roman" w:cs="Times New Roman"/>
          <w:sz w:val="24"/>
          <w:szCs w:val="24"/>
        </w:rPr>
        <w:t xml:space="preserve">. Net mineralization had </w:t>
      </w:r>
      <w:r w:rsidR="00FF3D61">
        <w:rPr>
          <w:rFonts w:ascii="Times New Roman" w:hAnsi="Times New Roman" w:cs="Times New Roman"/>
          <w:sz w:val="24"/>
          <w:szCs w:val="24"/>
        </w:rPr>
        <w:t>some</w:t>
      </w:r>
      <w:r w:rsidR="00DD6339" w:rsidRPr="00C74464">
        <w:rPr>
          <w:rFonts w:ascii="Times New Roman" w:hAnsi="Times New Roman" w:cs="Times New Roman"/>
          <w:sz w:val="24"/>
          <w:szCs w:val="24"/>
        </w:rPr>
        <w:t xml:space="preserve"> </w:t>
      </w:r>
      <w:r w:rsidR="00C4473F" w:rsidRPr="00C74464">
        <w:rPr>
          <w:rFonts w:ascii="Times New Roman" w:hAnsi="Times New Roman" w:cs="Times New Roman"/>
          <w:sz w:val="24"/>
          <w:szCs w:val="24"/>
        </w:rPr>
        <w:t>model uncertainty</w:t>
      </w:r>
      <w:r w:rsidR="00C068DA" w:rsidRPr="00C74464">
        <w:rPr>
          <w:rFonts w:ascii="Times New Roman" w:hAnsi="Times New Roman" w:cs="Times New Roman"/>
          <w:sz w:val="24"/>
          <w:szCs w:val="24"/>
        </w:rPr>
        <w:t>,</w:t>
      </w:r>
      <w:r w:rsidR="00C4473F" w:rsidRPr="00C74464">
        <w:rPr>
          <w:rFonts w:ascii="Times New Roman" w:hAnsi="Times New Roman" w:cs="Times New Roman"/>
          <w:sz w:val="24"/>
          <w:szCs w:val="24"/>
        </w:rPr>
        <w:t xml:space="preserve"> with f</w:t>
      </w:r>
      <w:r w:rsidR="00FF3D61">
        <w:rPr>
          <w:rFonts w:ascii="Times New Roman" w:hAnsi="Times New Roman" w:cs="Times New Roman"/>
          <w:sz w:val="24"/>
          <w:szCs w:val="24"/>
        </w:rPr>
        <w:t>our</w:t>
      </w:r>
      <w:r w:rsidR="00C4473F" w:rsidRPr="00C74464">
        <w:rPr>
          <w:rFonts w:ascii="Times New Roman" w:hAnsi="Times New Roman" w:cs="Times New Roman"/>
          <w:sz w:val="24"/>
          <w:szCs w:val="24"/>
        </w:rPr>
        <w:t xml:space="preserve"> models receiving relative support</w:t>
      </w:r>
      <w:r w:rsidR="001048B3">
        <w:rPr>
          <w:rFonts w:ascii="Times New Roman" w:hAnsi="Times New Roman" w:cs="Times New Roman"/>
          <w:sz w:val="24"/>
          <w:szCs w:val="24"/>
        </w:rPr>
        <w:t>; however</w:t>
      </w:r>
      <w:r w:rsidR="004A0080">
        <w:rPr>
          <w:rFonts w:ascii="Times New Roman" w:hAnsi="Times New Roman" w:cs="Times New Roman"/>
          <w:sz w:val="24"/>
          <w:szCs w:val="24"/>
        </w:rPr>
        <w:t>,</w:t>
      </w:r>
      <w:r w:rsidR="001048B3">
        <w:rPr>
          <w:rFonts w:ascii="Times New Roman" w:hAnsi="Times New Roman" w:cs="Times New Roman"/>
          <w:sz w:val="24"/>
          <w:szCs w:val="24"/>
        </w:rPr>
        <w:t xml:space="preserve"> all of the</w:t>
      </w:r>
      <w:r w:rsidR="00D80FA0">
        <w:rPr>
          <w:rFonts w:ascii="Times New Roman" w:hAnsi="Times New Roman" w:cs="Times New Roman"/>
          <w:sz w:val="24"/>
          <w:szCs w:val="24"/>
        </w:rPr>
        <w:t xml:space="preserve"> competing</w:t>
      </w:r>
      <w:r w:rsidR="001048B3">
        <w:rPr>
          <w:rFonts w:ascii="Times New Roman" w:hAnsi="Times New Roman" w:cs="Times New Roman"/>
          <w:sz w:val="24"/>
          <w:szCs w:val="24"/>
        </w:rPr>
        <w:t xml:space="preserve"> models supported either H</w:t>
      </w:r>
      <w:r w:rsidR="004A0080">
        <w:rPr>
          <w:rFonts w:ascii="Times New Roman" w:hAnsi="Times New Roman" w:cs="Times New Roman"/>
          <w:sz w:val="24"/>
          <w:szCs w:val="24"/>
        </w:rPr>
        <w:t>1 or H</w:t>
      </w:r>
      <w:r w:rsidR="003E798B">
        <w:rPr>
          <w:rFonts w:ascii="Times New Roman" w:hAnsi="Times New Roman" w:cs="Times New Roman"/>
          <w:sz w:val="24"/>
          <w:szCs w:val="24"/>
        </w:rPr>
        <w:t>3</w:t>
      </w:r>
      <w:r w:rsidR="004A0080">
        <w:rPr>
          <w:rFonts w:ascii="Times New Roman" w:hAnsi="Times New Roman" w:cs="Times New Roman"/>
          <w:sz w:val="24"/>
          <w:szCs w:val="24"/>
        </w:rPr>
        <w:t xml:space="preserve"> with no support for </w:t>
      </w:r>
      <w:r w:rsidR="00F10631">
        <w:rPr>
          <w:rFonts w:ascii="Times New Roman" w:hAnsi="Times New Roman" w:cs="Times New Roman"/>
          <w:sz w:val="24"/>
          <w:szCs w:val="24"/>
        </w:rPr>
        <w:t>a salmon effect</w:t>
      </w:r>
      <w:r w:rsidR="004A0080">
        <w:rPr>
          <w:rFonts w:ascii="Times New Roman" w:hAnsi="Times New Roman" w:cs="Times New Roman"/>
          <w:sz w:val="24"/>
          <w:szCs w:val="24"/>
        </w:rPr>
        <w:t xml:space="preserve">. </w:t>
      </w:r>
      <w:r w:rsidR="00C4473F" w:rsidRPr="00C74464">
        <w:rPr>
          <w:rFonts w:ascii="Times New Roman" w:hAnsi="Times New Roman" w:cs="Times New Roman"/>
          <w:sz w:val="24"/>
          <w:szCs w:val="24"/>
        </w:rPr>
        <w:t>[</w:t>
      </w:r>
      <w:proofErr w:type="spellStart"/>
      <w:r w:rsidR="00872437" w:rsidRPr="00C74464">
        <w:rPr>
          <w:rFonts w:ascii="Times New Roman" w:hAnsi="Times New Roman" w:cs="Times New Roman"/>
          <w:sz w:val="24"/>
          <w:szCs w:val="24"/>
        </w:rPr>
        <w:t>N</w:t>
      </w:r>
      <w:r w:rsidR="00872437" w:rsidRPr="00C74464">
        <w:rPr>
          <w:rFonts w:ascii="Times New Roman" w:hAnsi="Times New Roman" w:cs="Times New Roman"/>
          <w:sz w:val="24"/>
          <w:szCs w:val="24"/>
          <w:vertAlign w:val="subscript"/>
        </w:rPr>
        <w:t>org</w:t>
      </w:r>
      <w:proofErr w:type="spellEnd"/>
      <w:r w:rsidR="00C4473F" w:rsidRPr="00C74464">
        <w:rPr>
          <w:rFonts w:ascii="Times New Roman" w:hAnsi="Times New Roman" w:cs="Times New Roman"/>
          <w:sz w:val="24"/>
          <w:szCs w:val="24"/>
        </w:rPr>
        <w:t xml:space="preserve">] was the only covariate included in all of the </w:t>
      </w:r>
      <w:r w:rsidR="00D80FA0">
        <w:rPr>
          <w:rFonts w:ascii="Times New Roman" w:hAnsi="Times New Roman" w:cs="Times New Roman"/>
          <w:sz w:val="24"/>
          <w:szCs w:val="24"/>
        </w:rPr>
        <w:t>competing</w:t>
      </w:r>
      <w:r w:rsidR="00894289" w:rsidRPr="00C74464">
        <w:rPr>
          <w:rFonts w:ascii="Times New Roman" w:hAnsi="Times New Roman" w:cs="Times New Roman"/>
          <w:sz w:val="24"/>
          <w:szCs w:val="24"/>
        </w:rPr>
        <w:t xml:space="preserve"> </w:t>
      </w:r>
      <w:r w:rsidR="00C4473F" w:rsidRPr="00C74464">
        <w:rPr>
          <w:rFonts w:ascii="Times New Roman" w:hAnsi="Times New Roman" w:cs="Times New Roman"/>
          <w:sz w:val="24"/>
          <w:szCs w:val="24"/>
        </w:rPr>
        <w:t>models</w:t>
      </w:r>
      <w:r w:rsidR="009507AF" w:rsidRPr="00C74464">
        <w:rPr>
          <w:rFonts w:ascii="Times New Roman" w:hAnsi="Times New Roman" w:cs="Times New Roman"/>
          <w:sz w:val="24"/>
          <w:szCs w:val="24"/>
        </w:rPr>
        <w:t>,</w:t>
      </w:r>
      <w:r w:rsidR="00894289" w:rsidRPr="00C74464">
        <w:rPr>
          <w:rFonts w:ascii="Times New Roman" w:hAnsi="Times New Roman" w:cs="Times New Roman"/>
          <w:sz w:val="24"/>
          <w:szCs w:val="24"/>
        </w:rPr>
        <w:t xml:space="preserve"> </w:t>
      </w:r>
      <w:r w:rsidR="00C4473F" w:rsidRPr="00C74464">
        <w:rPr>
          <w:rFonts w:ascii="Times New Roman" w:hAnsi="Times New Roman" w:cs="Times New Roman"/>
          <w:sz w:val="24"/>
          <w:szCs w:val="24"/>
        </w:rPr>
        <w:t>indicating [</w:t>
      </w:r>
      <w:proofErr w:type="spellStart"/>
      <w:r w:rsidR="00872437" w:rsidRPr="00C74464">
        <w:rPr>
          <w:rFonts w:ascii="Times New Roman" w:hAnsi="Times New Roman" w:cs="Times New Roman"/>
          <w:sz w:val="24"/>
          <w:szCs w:val="24"/>
        </w:rPr>
        <w:t>N</w:t>
      </w:r>
      <w:r w:rsidR="00872437" w:rsidRPr="00C74464">
        <w:rPr>
          <w:rFonts w:ascii="Times New Roman" w:hAnsi="Times New Roman" w:cs="Times New Roman"/>
          <w:sz w:val="24"/>
          <w:szCs w:val="24"/>
          <w:vertAlign w:val="subscript"/>
        </w:rPr>
        <w:t>org</w:t>
      </w:r>
      <w:proofErr w:type="spellEnd"/>
      <w:r w:rsidR="00DD181B" w:rsidRPr="00C74464">
        <w:rPr>
          <w:rFonts w:ascii="Times New Roman" w:hAnsi="Times New Roman" w:cs="Times New Roman"/>
          <w:sz w:val="24"/>
          <w:szCs w:val="24"/>
        </w:rPr>
        <w:t>]</w:t>
      </w:r>
      <w:r w:rsidR="00872437" w:rsidRPr="00C74464" w:rsidDel="00872437">
        <w:rPr>
          <w:rFonts w:ascii="Times New Roman" w:hAnsi="Times New Roman" w:cs="Times New Roman"/>
          <w:sz w:val="24"/>
          <w:szCs w:val="24"/>
        </w:rPr>
        <w:t xml:space="preserve"> </w:t>
      </w:r>
      <w:r w:rsidR="00C4473F" w:rsidRPr="00C74464">
        <w:rPr>
          <w:rFonts w:ascii="Times New Roman" w:hAnsi="Times New Roman" w:cs="Times New Roman"/>
          <w:sz w:val="24"/>
          <w:szCs w:val="24"/>
        </w:rPr>
        <w:t>was the most important covariate tested for determining net mineralization. Net nitrification had greater model certainty</w:t>
      </w:r>
      <w:r w:rsidR="00EC68E5">
        <w:rPr>
          <w:rFonts w:ascii="Times New Roman" w:hAnsi="Times New Roman" w:cs="Times New Roman"/>
          <w:sz w:val="24"/>
          <w:szCs w:val="24"/>
        </w:rPr>
        <w:t xml:space="preserve"> and</w:t>
      </w:r>
      <w:r w:rsidR="00C4473F" w:rsidRPr="00C74464">
        <w:rPr>
          <w:rFonts w:ascii="Times New Roman" w:hAnsi="Times New Roman" w:cs="Times New Roman"/>
          <w:sz w:val="24"/>
          <w:szCs w:val="24"/>
        </w:rPr>
        <w:t xml:space="preserve"> </w:t>
      </w:r>
      <w:r w:rsidR="00EC68E5">
        <w:rPr>
          <w:rFonts w:ascii="Times New Roman" w:hAnsi="Times New Roman" w:cs="Times New Roman"/>
          <w:sz w:val="24"/>
          <w:szCs w:val="24"/>
        </w:rPr>
        <w:t>b</w:t>
      </w:r>
      <w:r w:rsidR="00C4473F" w:rsidRPr="00C74464">
        <w:rPr>
          <w:rFonts w:ascii="Times New Roman" w:hAnsi="Times New Roman" w:cs="Times New Roman"/>
          <w:sz w:val="24"/>
          <w:szCs w:val="24"/>
        </w:rPr>
        <w:t>oth models that received relative support contained [NH</w:t>
      </w:r>
      <w:r w:rsidR="00C4473F" w:rsidRPr="00C74464">
        <w:rPr>
          <w:rFonts w:ascii="Times New Roman" w:hAnsi="Times New Roman" w:cs="Times New Roman"/>
          <w:sz w:val="24"/>
          <w:szCs w:val="24"/>
          <w:vertAlign w:val="subscript"/>
        </w:rPr>
        <w:t>4</w:t>
      </w:r>
      <w:r w:rsidR="00C4473F" w:rsidRPr="00C74464">
        <w:rPr>
          <w:rFonts w:ascii="Times New Roman" w:hAnsi="Times New Roman" w:cs="Times New Roman"/>
          <w:sz w:val="24"/>
          <w:szCs w:val="24"/>
          <w:vertAlign w:val="superscript"/>
        </w:rPr>
        <w:t>+</w:t>
      </w:r>
      <w:r w:rsidR="00C4473F" w:rsidRPr="00C74464">
        <w:rPr>
          <w:rFonts w:ascii="Times New Roman" w:hAnsi="Times New Roman" w:cs="Times New Roman"/>
          <w:sz w:val="24"/>
          <w:szCs w:val="24"/>
        </w:rPr>
        <w:t xml:space="preserve">] and </w:t>
      </w:r>
      <w:r w:rsidR="003226E0" w:rsidRPr="00C74464">
        <w:rPr>
          <w:rFonts w:ascii="Times New Roman" w:hAnsi="Times New Roman" w:cs="Times New Roman"/>
          <w:sz w:val="24"/>
          <w:szCs w:val="24"/>
        </w:rPr>
        <w:t>gravimetric water content</w:t>
      </w:r>
      <w:r w:rsidR="004A0080">
        <w:rPr>
          <w:rFonts w:ascii="Times New Roman" w:hAnsi="Times New Roman" w:cs="Times New Roman"/>
          <w:sz w:val="24"/>
          <w:szCs w:val="24"/>
        </w:rPr>
        <w:t>. Similar to net mineralization, these models supported H1 and H</w:t>
      </w:r>
      <w:r w:rsidR="003E798B">
        <w:rPr>
          <w:rFonts w:ascii="Times New Roman" w:hAnsi="Times New Roman" w:cs="Times New Roman"/>
          <w:sz w:val="24"/>
          <w:szCs w:val="24"/>
        </w:rPr>
        <w:t>3</w:t>
      </w:r>
      <w:r w:rsidR="004A0080">
        <w:rPr>
          <w:rFonts w:ascii="Times New Roman" w:hAnsi="Times New Roman" w:cs="Times New Roman"/>
          <w:sz w:val="24"/>
          <w:szCs w:val="24"/>
        </w:rPr>
        <w:t xml:space="preserve"> with no support for H</w:t>
      </w:r>
      <w:r w:rsidR="003E798B">
        <w:rPr>
          <w:rFonts w:ascii="Times New Roman" w:hAnsi="Times New Roman" w:cs="Times New Roman"/>
          <w:sz w:val="24"/>
          <w:szCs w:val="24"/>
        </w:rPr>
        <w:t>2</w:t>
      </w:r>
      <w:r w:rsidR="00F10631">
        <w:rPr>
          <w:rFonts w:ascii="Times New Roman" w:hAnsi="Times New Roman" w:cs="Times New Roman"/>
          <w:sz w:val="24"/>
          <w:szCs w:val="24"/>
        </w:rPr>
        <w:t>, the salmon effect</w:t>
      </w:r>
      <w:r w:rsidR="005512C4">
        <w:rPr>
          <w:rFonts w:ascii="Times New Roman" w:hAnsi="Times New Roman" w:cs="Times New Roman"/>
          <w:sz w:val="24"/>
          <w:szCs w:val="24"/>
        </w:rPr>
        <w:t xml:space="preserve">, though net nitrification was slightly higher on average between </w:t>
      </w:r>
      <w:r w:rsidR="003E798B">
        <w:rPr>
          <w:rFonts w:ascii="Times New Roman" w:hAnsi="Times New Roman" w:cs="Times New Roman"/>
          <w:sz w:val="24"/>
          <w:szCs w:val="24"/>
        </w:rPr>
        <w:t xml:space="preserve">3 </w:t>
      </w:r>
      <w:r w:rsidR="003E798B" w:rsidRPr="00C74464">
        <w:rPr>
          <w:rFonts w:ascii="Times New Roman" w:hAnsi="Times New Roman" w:cs="Times New Roman"/>
          <w:sz w:val="24"/>
          <w:szCs w:val="24"/>
        </w:rPr>
        <w:t>–</w:t>
      </w:r>
      <w:r w:rsidR="003E798B">
        <w:rPr>
          <w:rFonts w:ascii="Times New Roman" w:hAnsi="Times New Roman" w:cs="Times New Roman"/>
          <w:sz w:val="24"/>
          <w:szCs w:val="24"/>
        </w:rPr>
        <w:t xml:space="preserve"> </w:t>
      </w:r>
      <w:r w:rsidR="005512C4">
        <w:rPr>
          <w:rFonts w:ascii="Times New Roman" w:hAnsi="Times New Roman" w:cs="Times New Roman"/>
          <w:sz w:val="24"/>
          <w:szCs w:val="24"/>
        </w:rPr>
        <w:t>6 m on the salmon enhanced bank</w:t>
      </w:r>
      <w:r w:rsidR="008A100A">
        <w:rPr>
          <w:rFonts w:ascii="Times New Roman" w:hAnsi="Times New Roman" w:cs="Times New Roman"/>
          <w:sz w:val="24"/>
          <w:szCs w:val="24"/>
        </w:rPr>
        <w:t xml:space="preserve"> </w:t>
      </w:r>
      <w:r w:rsidR="009507AF" w:rsidRPr="00C74464">
        <w:rPr>
          <w:rFonts w:ascii="Times New Roman" w:hAnsi="Times New Roman" w:cs="Times New Roman"/>
          <w:sz w:val="24"/>
          <w:szCs w:val="24"/>
        </w:rPr>
        <w:t xml:space="preserve">(Table </w:t>
      </w:r>
      <w:r w:rsidR="004A0080">
        <w:rPr>
          <w:rFonts w:ascii="Times New Roman" w:hAnsi="Times New Roman" w:cs="Times New Roman"/>
          <w:sz w:val="24"/>
          <w:szCs w:val="24"/>
        </w:rPr>
        <w:t>1</w:t>
      </w:r>
      <w:r w:rsidR="00CB3148">
        <w:rPr>
          <w:rFonts w:ascii="Times New Roman" w:hAnsi="Times New Roman" w:cs="Times New Roman"/>
          <w:sz w:val="24"/>
          <w:szCs w:val="24"/>
        </w:rPr>
        <w:t>; Appendix S1: Table S2</w:t>
      </w:r>
      <w:r w:rsidR="009507AF" w:rsidRPr="00C74464">
        <w:rPr>
          <w:rFonts w:ascii="Times New Roman" w:hAnsi="Times New Roman" w:cs="Times New Roman"/>
          <w:sz w:val="24"/>
          <w:szCs w:val="24"/>
        </w:rPr>
        <w:t>)</w:t>
      </w:r>
      <w:r w:rsidR="00C4473F" w:rsidRPr="00C74464">
        <w:rPr>
          <w:rFonts w:ascii="Times New Roman" w:hAnsi="Times New Roman" w:cs="Times New Roman"/>
          <w:sz w:val="24"/>
          <w:szCs w:val="24"/>
        </w:rPr>
        <w:t xml:space="preserve">. </w:t>
      </w:r>
      <w:r w:rsidR="00E577EB">
        <w:rPr>
          <w:rFonts w:ascii="Times New Roman" w:hAnsi="Times New Roman" w:cs="Times New Roman"/>
          <w:sz w:val="24"/>
          <w:szCs w:val="24"/>
        </w:rPr>
        <w:t xml:space="preserve">Overall, these results demonstrated </w:t>
      </w:r>
      <w:r w:rsidR="00E577EB" w:rsidRPr="00C74464">
        <w:rPr>
          <w:rFonts w:ascii="Times New Roman" w:hAnsi="Times New Roman" w:cs="Times New Roman"/>
          <w:sz w:val="24"/>
          <w:szCs w:val="24"/>
        </w:rPr>
        <w:t xml:space="preserve">the </w:t>
      </w:r>
      <w:r w:rsidR="00E577EB">
        <w:rPr>
          <w:rFonts w:ascii="Times New Roman" w:hAnsi="Times New Roman" w:cs="Times New Roman"/>
          <w:sz w:val="24"/>
          <w:szCs w:val="24"/>
        </w:rPr>
        <w:t>manipulation of</w:t>
      </w:r>
      <w:r w:rsidR="00E577EB" w:rsidRPr="00C74464">
        <w:rPr>
          <w:rFonts w:ascii="Times New Roman" w:hAnsi="Times New Roman" w:cs="Times New Roman"/>
          <w:sz w:val="24"/>
          <w:szCs w:val="24"/>
        </w:rPr>
        <w:t xml:space="preserve"> salmon carcasses </w:t>
      </w:r>
      <w:r w:rsidR="00E577EB">
        <w:rPr>
          <w:rFonts w:ascii="Times New Roman" w:hAnsi="Times New Roman" w:cs="Times New Roman"/>
          <w:sz w:val="24"/>
          <w:szCs w:val="24"/>
        </w:rPr>
        <w:t>did not have clearly detectable effects on</w:t>
      </w:r>
      <w:r w:rsidR="00E577EB" w:rsidRPr="00C74464">
        <w:rPr>
          <w:rFonts w:ascii="Times New Roman" w:hAnsi="Times New Roman" w:cs="Times New Roman"/>
          <w:sz w:val="24"/>
          <w:szCs w:val="24"/>
        </w:rPr>
        <w:t xml:space="preserve"> </w:t>
      </w:r>
      <w:r w:rsidR="00E577EB">
        <w:rPr>
          <w:rFonts w:ascii="Times New Roman" w:hAnsi="Times New Roman" w:cs="Times New Roman"/>
          <w:sz w:val="24"/>
          <w:szCs w:val="24"/>
        </w:rPr>
        <w:t>N transformation rates.</w:t>
      </w:r>
      <w:r w:rsidR="00E577EB" w:rsidRPr="00C74464">
        <w:rPr>
          <w:rFonts w:ascii="Times New Roman" w:hAnsi="Times New Roman" w:cs="Times New Roman"/>
          <w:sz w:val="24"/>
          <w:szCs w:val="24"/>
        </w:rPr>
        <w:t xml:space="preserve"> </w:t>
      </w:r>
    </w:p>
    <w:p w14:paraId="5E4081A6" w14:textId="35379515" w:rsidR="00082EA1" w:rsidRDefault="000F00AA" w:rsidP="00E577EB">
      <w:pPr>
        <w:spacing w:before="240"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 xml:space="preserve">Both </w:t>
      </w:r>
      <w:r w:rsidR="00D44AFC" w:rsidRPr="00C74464">
        <w:rPr>
          <w:rFonts w:ascii="Times New Roman" w:hAnsi="Times New Roman" w:cs="Times New Roman"/>
          <w:sz w:val="24"/>
          <w:szCs w:val="24"/>
        </w:rPr>
        <w:t>[</w:t>
      </w:r>
      <w:proofErr w:type="spellStart"/>
      <w:r w:rsidR="00D44AFC" w:rsidRPr="00C74464">
        <w:rPr>
          <w:rFonts w:ascii="Times New Roman" w:hAnsi="Times New Roman" w:cs="Times New Roman"/>
          <w:sz w:val="24"/>
          <w:szCs w:val="24"/>
        </w:rPr>
        <w:t>N</w:t>
      </w:r>
      <w:r w:rsidR="00AA693B" w:rsidRPr="00C74464">
        <w:rPr>
          <w:rFonts w:ascii="Times New Roman" w:hAnsi="Times New Roman" w:cs="Times New Roman"/>
          <w:sz w:val="24"/>
          <w:szCs w:val="24"/>
          <w:vertAlign w:val="subscript"/>
        </w:rPr>
        <w:t>org</w:t>
      </w:r>
      <w:proofErr w:type="spellEnd"/>
      <w:r w:rsidR="00D44AFC" w:rsidRPr="00C74464">
        <w:rPr>
          <w:rFonts w:ascii="Times New Roman" w:hAnsi="Times New Roman" w:cs="Times New Roman"/>
          <w:sz w:val="24"/>
          <w:szCs w:val="24"/>
        </w:rPr>
        <w:t>] and GW indicate</w:t>
      </w:r>
      <w:r w:rsidR="009C1282">
        <w:rPr>
          <w:rFonts w:ascii="Times New Roman" w:hAnsi="Times New Roman" w:cs="Times New Roman"/>
          <w:sz w:val="24"/>
          <w:szCs w:val="24"/>
        </w:rPr>
        <w:t>d</w:t>
      </w:r>
      <w:r w:rsidR="00D44AFC" w:rsidRPr="00C74464">
        <w:rPr>
          <w:rFonts w:ascii="Times New Roman" w:hAnsi="Times New Roman" w:cs="Times New Roman"/>
          <w:sz w:val="24"/>
          <w:szCs w:val="24"/>
        </w:rPr>
        <w:t xml:space="preserve"> there are </w:t>
      </w:r>
      <w:r w:rsidR="000818C8">
        <w:rPr>
          <w:rFonts w:ascii="Times New Roman" w:hAnsi="Times New Roman" w:cs="Times New Roman"/>
          <w:sz w:val="24"/>
          <w:szCs w:val="24"/>
        </w:rPr>
        <w:t xml:space="preserve">site </w:t>
      </w:r>
      <w:r w:rsidR="00D44AFC" w:rsidRPr="00C74464">
        <w:rPr>
          <w:rFonts w:ascii="Times New Roman" w:hAnsi="Times New Roman" w:cs="Times New Roman"/>
          <w:sz w:val="24"/>
          <w:szCs w:val="24"/>
        </w:rPr>
        <w:t xml:space="preserve">differences caused by distance and bank unrelated to salmon </w:t>
      </w:r>
      <w:r w:rsidR="007D5D9D">
        <w:rPr>
          <w:rFonts w:ascii="Times New Roman" w:hAnsi="Times New Roman" w:cs="Times New Roman"/>
          <w:sz w:val="24"/>
          <w:szCs w:val="24"/>
        </w:rPr>
        <w:t>carcass manipulation</w:t>
      </w:r>
      <w:r w:rsidR="00D44AFC" w:rsidRPr="00C74464">
        <w:rPr>
          <w:rFonts w:ascii="Times New Roman" w:hAnsi="Times New Roman" w:cs="Times New Roman"/>
          <w:sz w:val="24"/>
          <w:szCs w:val="24"/>
        </w:rPr>
        <w:t xml:space="preserve">. On average </w:t>
      </w:r>
      <w:r w:rsidR="007D7124" w:rsidRPr="00C74464">
        <w:rPr>
          <w:rFonts w:ascii="Times New Roman" w:hAnsi="Times New Roman" w:cs="Times New Roman"/>
          <w:sz w:val="24"/>
          <w:szCs w:val="24"/>
        </w:rPr>
        <w:t>[</w:t>
      </w:r>
      <w:proofErr w:type="spellStart"/>
      <w:r w:rsidR="007D7124" w:rsidRPr="00C74464">
        <w:rPr>
          <w:rFonts w:ascii="Times New Roman" w:hAnsi="Times New Roman" w:cs="Times New Roman"/>
          <w:sz w:val="24"/>
          <w:szCs w:val="24"/>
        </w:rPr>
        <w:t>N</w:t>
      </w:r>
      <w:r w:rsidR="007D7124" w:rsidRPr="00C74464">
        <w:rPr>
          <w:rFonts w:ascii="Times New Roman" w:hAnsi="Times New Roman" w:cs="Times New Roman"/>
          <w:sz w:val="24"/>
          <w:szCs w:val="24"/>
          <w:vertAlign w:val="subscript"/>
        </w:rPr>
        <w:t>org</w:t>
      </w:r>
      <w:proofErr w:type="spellEnd"/>
      <w:r w:rsidR="007D7124" w:rsidRPr="00C74464">
        <w:rPr>
          <w:rFonts w:ascii="Times New Roman" w:hAnsi="Times New Roman" w:cs="Times New Roman"/>
          <w:sz w:val="24"/>
          <w:szCs w:val="24"/>
        </w:rPr>
        <w:t xml:space="preserve">] </w:t>
      </w:r>
      <w:r w:rsidR="00D44AFC" w:rsidRPr="00C74464">
        <w:rPr>
          <w:rFonts w:ascii="Times New Roman" w:hAnsi="Times New Roman" w:cs="Times New Roman"/>
          <w:sz w:val="24"/>
          <w:szCs w:val="24"/>
        </w:rPr>
        <w:t xml:space="preserve">was higher on the salmon depleted bank than the salmon enhanced bank. There was </w:t>
      </w:r>
      <w:r w:rsidR="004A0080">
        <w:rPr>
          <w:rFonts w:ascii="Times New Roman" w:hAnsi="Times New Roman" w:cs="Times New Roman"/>
          <w:sz w:val="24"/>
          <w:szCs w:val="24"/>
        </w:rPr>
        <w:t>model</w:t>
      </w:r>
      <w:r w:rsidR="00D44AFC" w:rsidRPr="00C74464">
        <w:rPr>
          <w:rFonts w:ascii="Times New Roman" w:hAnsi="Times New Roman" w:cs="Times New Roman"/>
          <w:sz w:val="24"/>
          <w:szCs w:val="24"/>
        </w:rPr>
        <w:t xml:space="preserve"> support</w:t>
      </w:r>
      <w:r w:rsidR="000818C8">
        <w:rPr>
          <w:rFonts w:ascii="Times New Roman" w:hAnsi="Times New Roman" w:cs="Times New Roman"/>
          <w:sz w:val="24"/>
          <w:szCs w:val="24"/>
        </w:rPr>
        <w:t xml:space="preserve"> of </w:t>
      </w:r>
      <w:r w:rsidR="003E798B">
        <w:rPr>
          <w:rFonts w:ascii="Times New Roman" w:hAnsi="Times New Roman" w:cs="Times New Roman"/>
          <w:sz w:val="24"/>
          <w:szCs w:val="24"/>
        </w:rPr>
        <w:t>H1</w:t>
      </w:r>
      <w:r w:rsidR="00D44AFC" w:rsidRPr="00C74464">
        <w:rPr>
          <w:rFonts w:ascii="Times New Roman" w:hAnsi="Times New Roman" w:cs="Times New Roman"/>
          <w:sz w:val="24"/>
          <w:szCs w:val="24"/>
        </w:rPr>
        <w:t xml:space="preserve"> </w:t>
      </w:r>
      <w:r w:rsidR="004A0080">
        <w:rPr>
          <w:rFonts w:ascii="Times New Roman" w:hAnsi="Times New Roman" w:cs="Times New Roman"/>
          <w:sz w:val="24"/>
          <w:szCs w:val="24"/>
        </w:rPr>
        <w:t xml:space="preserve">for both GW and </w:t>
      </w:r>
      <w:r w:rsidR="004A0080" w:rsidRPr="00C74464">
        <w:rPr>
          <w:rFonts w:ascii="Times New Roman" w:hAnsi="Times New Roman" w:cs="Times New Roman"/>
          <w:sz w:val="24"/>
          <w:szCs w:val="24"/>
        </w:rPr>
        <w:t>[</w:t>
      </w:r>
      <w:proofErr w:type="spellStart"/>
      <w:r w:rsidR="004A0080" w:rsidRPr="00C74464">
        <w:rPr>
          <w:rFonts w:ascii="Times New Roman" w:hAnsi="Times New Roman" w:cs="Times New Roman"/>
          <w:sz w:val="24"/>
          <w:szCs w:val="24"/>
        </w:rPr>
        <w:t>N</w:t>
      </w:r>
      <w:r w:rsidR="004A0080" w:rsidRPr="00C74464">
        <w:rPr>
          <w:rFonts w:ascii="Times New Roman" w:hAnsi="Times New Roman" w:cs="Times New Roman"/>
          <w:sz w:val="24"/>
          <w:szCs w:val="24"/>
          <w:vertAlign w:val="subscript"/>
        </w:rPr>
        <w:t>org</w:t>
      </w:r>
      <w:proofErr w:type="spellEnd"/>
      <w:r w:rsidR="004A0080" w:rsidRPr="00C74464">
        <w:rPr>
          <w:rFonts w:ascii="Times New Roman" w:hAnsi="Times New Roman" w:cs="Times New Roman"/>
          <w:sz w:val="24"/>
          <w:szCs w:val="24"/>
        </w:rPr>
        <w:t>]</w:t>
      </w:r>
      <w:r w:rsidR="004A0080">
        <w:rPr>
          <w:rFonts w:ascii="Times New Roman" w:hAnsi="Times New Roman" w:cs="Times New Roman"/>
          <w:sz w:val="24"/>
          <w:szCs w:val="24"/>
        </w:rPr>
        <w:t xml:space="preserve">, </w:t>
      </w:r>
      <w:r w:rsidR="00D44AFC" w:rsidRPr="00C74464">
        <w:rPr>
          <w:rFonts w:ascii="Times New Roman" w:hAnsi="Times New Roman" w:cs="Times New Roman"/>
          <w:sz w:val="24"/>
          <w:szCs w:val="24"/>
        </w:rPr>
        <w:t xml:space="preserve">indicating </w:t>
      </w:r>
      <w:r w:rsidR="004A0080">
        <w:rPr>
          <w:rFonts w:ascii="Times New Roman" w:hAnsi="Times New Roman" w:cs="Times New Roman"/>
          <w:sz w:val="24"/>
          <w:szCs w:val="24"/>
        </w:rPr>
        <w:t xml:space="preserve">these variables </w:t>
      </w:r>
      <w:r w:rsidR="00D44AFC" w:rsidRPr="00C74464">
        <w:rPr>
          <w:rFonts w:ascii="Times New Roman" w:hAnsi="Times New Roman" w:cs="Times New Roman"/>
          <w:sz w:val="24"/>
          <w:szCs w:val="24"/>
        </w:rPr>
        <w:t xml:space="preserve">decrease with distance (Table </w:t>
      </w:r>
      <w:r w:rsidR="00EC10C0">
        <w:rPr>
          <w:rFonts w:ascii="Times New Roman" w:hAnsi="Times New Roman" w:cs="Times New Roman"/>
          <w:sz w:val="24"/>
          <w:szCs w:val="24"/>
        </w:rPr>
        <w:t>1</w:t>
      </w:r>
      <w:r w:rsidR="004A0080">
        <w:rPr>
          <w:rFonts w:ascii="Times New Roman" w:hAnsi="Times New Roman" w:cs="Times New Roman"/>
          <w:sz w:val="24"/>
          <w:szCs w:val="24"/>
        </w:rPr>
        <w:t xml:space="preserve">, Figure </w:t>
      </w:r>
      <w:r w:rsidR="00E96F63">
        <w:rPr>
          <w:rFonts w:ascii="Times New Roman" w:hAnsi="Times New Roman" w:cs="Times New Roman"/>
          <w:sz w:val="24"/>
          <w:szCs w:val="24"/>
        </w:rPr>
        <w:t>3i</w:t>
      </w:r>
      <w:r w:rsidR="007A3D49">
        <w:rPr>
          <w:rFonts w:ascii="Times New Roman" w:hAnsi="Times New Roman" w:cs="Times New Roman"/>
          <w:sz w:val="24"/>
          <w:szCs w:val="24"/>
        </w:rPr>
        <w:t xml:space="preserve">, </w:t>
      </w:r>
      <w:r w:rsidR="00E96F63">
        <w:rPr>
          <w:rFonts w:ascii="Times New Roman" w:hAnsi="Times New Roman" w:cs="Times New Roman"/>
          <w:sz w:val="24"/>
          <w:szCs w:val="24"/>
        </w:rPr>
        <w:t>j</w:t>
      </w:r>
      <w:r w:rsidR="009C1282">
        <w:rPr>
          <w:rFonts w:ascii="Times New Roman" w:hAnsi="Times New Roman" w:cs="Times New Roman"/>
          <w:sz w:val="24"/>
          <w:szCs w:val="24"/>
        </w:rPr>
        <w:t>). While there was</w:t>
      </w:r>
      <w:r w:rsidR="00D44AFC" w:rsidRPr="00C74464">
        <w:rPr>
          <w:rFonts w:ascii="Times New Roman" w:hAnsi="Times New Roman" w:cs="Times New Roman"/>
          <w:sz w:val="24"/>
          <w:szCs w:val="24"/>
        </w:rPr>
        <w:t xml:space="preserve"> some evidence that there</w:t>
      </w:r>
      <w:r w:rsidR="009C1282">
        <w:rPr>
          <w:rFonts w:ascii="Times New Roman" w:hAnsi="Times New Roman" w:cs="Times New Roman"/>
          <w:sz w:val="24"/>
          <w:szCs w:val="24"/>
        </w:rPr>
        <w:t xml:space="preserve"> was</w:t>
      </w:r>
      <w:r w:rsidR="00D44AFC" w:rsidRPr="00C74464">
        <w:rPr>
          <w:rFonts w:ascii="Times New Roman" w:hAnsi="Times New Roman" w:cs="Times New Roman"/>
          <w:sz w:val="24"/>
          <w:szCs w:val="24"/>
        </w:rPr>
        <w:t xml:space="preserve"> both a distance and bank effect on </w:t>
      </w:r>
      <w:r w:rsidR="007A3D49">
        <w:rPr>
          <w:rFonts w:ascii="Times New Roman" w:hAnsi="Times New Roman" w:cs="Times New Roman"/>
          <w:sz w:val="24"/>
          <w:szCs w:val="24"/>
        </w:rPr>
        <w:t xml:space="preserve">GW, </w:t>
      </w:r>
      <w:r w:rsidR="00D44AFC" w:rsidRPr="00C74464">
        <w:rPr>
          <w:rFonts w:ascii="Times New Roman" w:hAnsi="Times New Roman" w:cs="Times New Roman"/>
          <w:sz w:val="24"/>
          <w:szCs w:val="24"/>
        </w:rPr>
        <w:t xml:space="preserve">it </w:t>
      </w:r>
      <w:r w:rsidR="001E1565">
        <w:rPr>
          <w:rFonts w:ascii="Times New Roman" w:hAnsi="Times New Roman" w:cs="Times New Roman"/>
          <w:sz w:val="24"/>
          <w:szCs w:val="24"/>
        </w:rPr>
        <w:t>was not</w:t>
      </w:r>
      <w:r w:rsidR="00D44AFC" w:rsidRPr="00C74464">
        <w:rPr>
          <w:rFonts w:ascii="Times New Roman" w:hAnsi="Times New Roman" w:cs="Times New Roman"/>
          <w:sz w:val="24"/>
          <w:szCs w:val="24"/>
        </w:rPr>
        <w:t xml:space="preserve"> </w:t>
      </w:r>
      <w:r w:rsidR="00D44AFC" w:rsidRPr="00C74464">
        <w:rPr>
          <w:rFonts w:ascii="Times New Roman" w:hAnsi="Times New Roman" w:cs="Times New Roman"/>
          <w:sz w:val="24"/>
          <w:szCs w:val="24"/>
        </w:rPr>
        <w:lastRenderedPageBreak/>
        <w:t xml:space="preserve">caused by salmon as the salmon enhanced bank does not show a peak </w:t>
      </w:r>
      <w:r w:rsidR="007A3D49">
        <w:rPr>
          <w:rFonts w:ascii="Times New Roman" w:hAnsi="Times New Roman" w:cs="Times New Roman"/>
          <w:sz w:val="24"/>
          <w:szCs w:val="24"/>
        </w:rPr>
        <w:t xml:space="preserve">GW </w:t>
      </w:r>
      <w:r w:rsidR="00D44AFC" w:rsidRPr="00C74464">
        <w:rPr>
          <w:rFonts w:ascii="Times New Roman" w:hAnsi="Times New Roman" w:cs="Times New Roman"/>
          <w:sz w:val="24"/>
          <w:szCs w:val="24"/>
        </w:rPr>
        <w:t>at 3</w:t>
      </w:r>
      <w:r w:rsidR="004A0080">
        <w:rPr>
          <w:rFonts w:ascii="Times New Roman" w:hAnsi="Times New Roman" w:cs="Times New Roman"/>
          <w:sz w:val="24"/>
          <w:szCs w:val="24"/>
        </w:rPr>
        <w:t xml:space="preserve"> - 6</w:t>
      </w:r>
      <w:r w:rsidR="00ED6572">
        <w:rPr>
          <w:rFonts w:ascii="Times New Roman" w:hAnsi="Times New Roman" w:cs="Times New Roman"/>
          <w:sz w:val="24"/>
          <w:szCs w:val="24"/>
        </w:rPr>
        <w:t xml:space="preserve"> </w:t>
      </w:r>
      <w:r w:rsidR="00D44AFC" w:rsidRPr="00C74464">
        <w:rPr>
          <w:rFonts w:ascii="Times New Roman" w:hAnsi="Times New Roman" w:cs="Times New Roman"/>
          <w:sz w:val="24"/>
          <w:szCs w:val="24"/>
        </w:rPr>
        <w:t xml:space="preserve">m from </w:t>
      </w:r>
      <w:r w:rsidR="007D7124" w:rsidRPr="00C74464">
        <w:rPr>
          <w:rFonts w:ascii="Times New Roman" w:hAnsi="Times New Roman" w:cs="Times New Roman"/>
          <w:sz w:val="24"/>
          <w:szCs w:val="24"/>
        </w:rPr>
        <w:t>the stream</w:t>
      </w:r>
      <w:r w:rsidR="00ED6572">
        <w:rPr>
          <w:rFonts w:ascii="Times New Roman" w:hAnsi="Times New Roman" w:cs="Times New Roman"/>
          <w:sz w:val="24"/>
          <w:szCs w:val="24"/>
        </w:rPr>
        <w:t>, which was</w:t>
      </w:r>
      <w:r w:rsidR="00D44AFC" w:rsidRPr="00C74464">
        <w:rPr>
          <w:rFonts w:ascii="Times New Roman" w:hAnsi="Times New Roman" w:cs="Times New Roman"/>
          <w:sz w:val="24"/>
          <w:szCs w:val="24"/>
        </w:rPr>
        <w:t xml:space="preserve"> where there was the highest observed isotopic enrichment</w:t>
      </w:r>
      <w:r w:rsidR="00C068DA" w:rsidRPr="00C74464">
        <w:rPr>
          <w:rFonts w:ascii="Times New Roman" w:hAnsi="Times New Roman" w:cs="Times New Roman"/>
          <w:sz w:val="24"/>
          <w:szCs w:val="24"/>
        </w:rPr>
        <w:t xml:space="preserve"> </w:t>
      </w:r>
      <w:r w:rsidR="009507AF" w:rsidRPr="00C74464">
        <w:rPr>
          <w:rFonts w:ascii="Times New Roman" w:hAnsi="Times New Roman" w:cs="Times New Roman"/>
          <w:sz w:val="24"/>
          <w:szCs w:val="24"/>
        </w:rPr>
        <w:t xml:space="preserve">and </w:t>
      </w:r>
      <w:r w:rsidR="00DB34C4">
        <w:rPr>
          <w:rFonts w:ascii="Times New Roman" w:hAnsi="Times New Roman" w:cs="Times New Roman"/>
          <w:sz w:val="24"/>
          <w:szCs w:val="24"/>
        </w:rPr>
        <w:t xml:space="preserve">expected </w:t>
      </w:r>
      <w:r w:rsidR="00D44AFC" w:rsidRPr="00C74464">
        <w:rPr>
          <w:rFonts w:ascii="Times New Roman" w:hAnsi="Times New Roman" w:cs="Times New Roman"/>
          <w:sz w:val="24"/>
          <w:szCs w:val="24"/>
        </w:rPr>
        <w:t>MDN.</w:t>
      </w:r>
      <w:r w:rsidR="004A0080">
        <w:rPr>
          <w:rFonts w:ascii="Times New Roman" w:hAnsi="Times New Roman" w:cs="Times New Roman"/>
          <w:sz w:val="24"/>
          <w:szCs w:val="24"/>
        </w:rPr>
        <w:t xml:space="preserve"> </w:t>
      </w:r>
      <w:r w:rsidR="00044694">
        <w:rPr>
          <w:rFonts w:ascii="Times New Roman" w:hAnsi="Times New Roman" w:cs="Times New Roman"/>
          <w:sz w:val="24"/>
          <w:szCs w:val="24"/>
        </w:rPr>
        <w:t xml:space="preserve">However, one competing model for </w:t>
      </w:r>
      <w:r w:rsidR="00044694" w:rsidRPr="00C74464">
        <w:rPr>
          <w:rFonts w:ascii="Times New Roman" w:hAnsi="Times New Roman" w:cs="Times New Roman"/>
          <w:sz w:val="24"/>
          <w:szCs w:val="24"/>
        </w:rPr>
        <w:t>[</w:t>
      </w:r>
      <w:proofErr w:type="spellStart"/>
      <w:r w:rsidR="00044694" w:rsidRPr="00C74464">
        <w:rPr>
          <w:rFonts w:ascii="Times New Roman" w:hAnsi="Times New Roman" w:cs="Times New Roman"/>
          <w:sz w:val="24"/>
          <w:szCs w:val="24"/>
        </w:rPr>
        <w:t>N</w:t>
      </w:r>
      <w:r w:rsidR="00044694" w:rsidRPr="00C74464">
        <w:rPr>
          <w:rFonts w:ascii="Times New Roman" w:hAnsi="Times New Roman" w:cs="Times New Roman"/>
          <w:sz w:val="24"/>
          <w:szCs w:val="24"/>
          <w:vertAlign w:val="subscript"/>
        </w:rPr>
        <w:t>org</w:t>
      </w:r>
      <w:proofErr w:type="spellEnd"/>
      <w:r w:rsidR="00044694" w:rsidRPr="00C74464">
        <w:rPr>
          <w:rFonts w:ascii="Times New Roman" w:hAnsi="Times New Roman" w:cs="Times New Roman"/>
          <w:sz w:val="24"/>
          <w:szCs w:val="24"/>
        </w:rPr>
        <w:t xml:space="preserve">] </w:t>
      </w:r>
      <w:r w:rsidR="00044694">
        <w:rPr>
          <w:rFonts w:ascii="Times New Roman" w:hAnsi="Times New Roman" w:cs="Times New Roman"/>
          <w:sz w:val="24"/>
          <w:szCs w:val="24"/>
        </w:rPr>
        <w:t xml:space="preserve">did support H2, indicating site factors and salmon may both affect </w:t>
      </w:r>
      <w:r w:rsidR="00044694" w:rsidRPr="00C74464">
        <w:rPr>
          <w:rFonts w:ascii="Times New Roman" w:hAnsi="Times New Roman" w:cs="Times New Roman"/>
          <w:sz w:val="24"/>
          <w:szCs w:val="24"/>
        </w:rPr>
        <w:t>[</w:t>
      </w:r>
      <w:proofErr w:type="spellStart"/>
      <w:r w:rsidR="00044694" w:rsidRPr="00C74464">
        <w:rPr>
          <w:rFonts w:ascii="Times New Roman" w:hAnsi="Times New Roman" w:cs="Times New Roman"/>
          <w:sz w:val="24"/>
          <w:szCs w:val="24"/>
        </w:rPr>
        <w:t>N</w:t>
      </w:r>
      <w:r w:rsidR="00044694" w:rsidRPr="00C74464">
        <w:rPr>
          <w:rFonts w:ascii="Times New Roman" w:hAnsi="Times New Roman" w:cs="Times New Roman"/>
          <w:sz w:val="24"/>
          <w:szCs w:val="24"/>
          <w:vertAlign w:val="subscript"/>
        </w:rPr>
        <w:t>org</w:t>
      </w:r>
      <w:proofErr w:type="spellEnd"/>
      <w:r w:rsidR="00044694" w:rsidRPr="00C74464">
        <w:rPr>
          <w:rFonts w:ascii="Times New Roman" w:hAnsi="Times New Roman" w:cs="Times New Roman"/>
          <w:sz w:val="24"/>
          <w:szCs w:val="24"/>
        </w:rPr>
        <w:t>]</w:t>
      </w:r>
      <w:r w:rsidR="00330EF2">
        <w:rPr>
          <w:rFonts w:ascii="Times New Roman" w:hAnsi="Times New Roman" w:cs="Times New Roman"/>
          <w:sz w:val="24"/>
          <w:szCs w:val="24"/>
        </w:rPr>
        <w:t xml:space="preserve">. However, the mean </w:t>
      </w:r>
      <w:r w:rsidR="00330EF2" w:rsidRPr="00C74464">
        <w:rPr>
          <w:rFonts w:ascii="Times New Roman" w:hAnsi="Times New Roman" w:cs="Times New Roman"/>
          <w:sz w:val="24"/>
          <w:szCs w:val="24"/>
        </w:rPr>
        <w:t>[</w:t>
      </w:r>
      <w:proofErr w:type="spellStart"/>
      <w:r w:rsidR="00330EF2" w:rsidRPr="00C74464">
        <w:rPr>
          <w:rFonts w:ascii="Times New Roman" w:hAnsi="Times New Roman" w:cs="Times New Roman"/>
          <w:sz w:val="24"/>
          <w:szCs w:val="24"/>
        </w:rPr>
        <w:t>N</w:t>
      </w:r>
      <w:r w:rsidR="00330EF2" w:rsidRPr="00C74464">
        <w:rPr>
          <w:rFonts w:ascii="Times New Roman" w:hAnsi="Times New Roman" w:cs="Times New Roman"/>
          <w:sz w:val="24"/>
          <w:szCs w:val="24"/>
          <w:vertAlign w:val="subscript"/>
        </w:rPr>
        <w:t>org</w:t>
      </w:r>
      <w:proofErr w:type="spellEnd"/>
      <w:r w:rsidR="00330EF2" w:rsidRPr="00C74464">
        <w:rPr>
          <w:rFonts w:ascii="Times New Roman" w:hAnsi="Times New Roman" w:cs="Times New Roman"/>
          <w:sz w:val="24"/>
          <w:szCs w:val="24"/>
        </w:rPr>
        <w:t>]</w:t>
      </w:r>
      <w:r w:rsidR="00330EF2">
        <w:rPr>
          <w:rFonts w:ascii="Times New Roman" w:hAnsi="Times New Roman" w:cs="Times New Roman"/>
          <w:sz w:val="24"/>
          <w:szCs w:val="24"/>
        </w:rPr>
        <w:t xml:space="preserve"> for the salmon enhanced bank was 18.42 mg/g and 18.97 mg/g for the salmon depleted bank </w:t>
      </w:r>
      <w:r w:rsidR="001E1565">
        <w:rPr>
          <w:rFonts w:ascii="Times New Roman" w:hAnsi="Times New Roman" w:cs="Times New Roman"/>
          <w:sz w:val="24"/>
          <w:szCs w:val="24"/>
        </w:rPr>
        <w:t>indicating</w:t>
      </w:r>
      <w:r w:rsidR="00330EF2">
        <w:rPr>
          <w:rFonts w:ascii="Times New Roman" w:hAnsi="Times New Roman" w:cs="Times New Roman"/>
          <w:sz w:val="24"/>
          <w:szCs w:val="24"/>
        </w:rPr>
        <w:t xml:space="preserve"> salmon </w:t>
      </w:r>
      <w:r w:rsidR="004713FF">
        <w:rPr>
          <w:rFonts w:ascii="Times New Roman" w:hAnsi="Times New Roman" w:cs="Times New Roman"/>
          <w:sz w:val="24"/>
          <w:szCs w:val="24"/>
        </w:rPr>
        <w:t>decrease [</w:t>
      </w:r>
      <w:proofErr w:type="spellStart"/>
      <w:r w:rsidR="00330EF2" w:rsidRPr="00C74464">
        <w:rPr>
          <w:rFonts w:ascii="Times New Roman" w:hAnsi="Times New Roman" w:cs="Times New Roman"/>
          <w:sz w:val="24"/>
          <w:szCs w:val="24"/>
        </w:rPr>
        <w:t>N</w:t>
      </w:r>
      <w:r w:rsidR="00330EF2" w:rsidRPr="00C74464">
        <w:rPr>
          <w:rFonts w:ascii="Times New Roman" w:hAnsi="Times New Roman" w:cs="Times New Roman"/>
          <w:sz w:val="24"/>
          <w:szCs w:val="24"/>
          <w:vertAlign w:val="subscript"/>
        </w:rPr>
        <w:t>org</w:t>
      </w:r>
      <w:proofErr w:type="spellEnd"/>
      <w:r w:rsidR="00330EF2" w:rsidRPr="00C74464">
        <w:rPr>
          <w:rFonts w:ascii="Times New Roman" w:hAnsi="Times New Roman" w:cs="Times New Roman"/>
          <w:sz w:val="24"/>
          <w:szCs w:val="24"/>
        </w:rPr>
        <w:t>]</w:t>
      </w:r>
      <w:r w:rsidR="00330EF2">
        <w:rPr>
          <w:rFonts w:ascii="Times New Roman" w:hAnsi="Times New Roman" w:cs="Times New Roman"/>
          <w:sz w:val="24"/>
          <w:szCs w:val="24"/>
        </w:rPr>
        <w:t>, if they affect it at all</w:t>
      </w:r>
      <w:r w:rsidR="00044694">
        <w:rPr>
          <w:rFonts w:ascii="Times New Roman" w:hAnsi="Times New Roman" w:cs="Times New Roman"/>
          <w:sz w:val="24"/>
          <w:szCs w:val="24"/>
        </w:rPr>
        <w:t xml:space="preserve">. </w:t>
      </w:r>
    </w:p>
    <w:p w14:paraId="7FD0A803" w14:textId="26B85188" w:rsidR="009A2854" w:rsidRPr="00E67E0A" w:rsidRDefault="00225EE4" w:rsidP="00E67E0A">
      <w:pPr>
        <w:spacing w:before="240"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C:N</w:t>
      </w:r>
      <w:proofErr w:type="gramEnd"/>
      <w:r w:rsidR="00082EA1">
        <w:rPr>
          <w:rFonts w:ascii="Times New Roman" w:hAnsi="Times New Roman" w:cs="Times New Roman"/>
          <w:sz w:val="24"/>
          <w:szCs w:val="24"/>
        </w:rPr>
        <w:t>, percent nitrification, and percent carbon indicate relatively high nitrogen availability across sampling site</w:t>
      </w:r>
      <w:r w:rsidR="00EC2731">
        <w:rPr>
          <w:rFonts w:ascii="Times New Roman" w:hAnsi="Times New Roman" w:cs="Times New Roman"/>
          <w:sz w:val="24"/>
          <w:szCs w:val="24"/>
        </w:rPr>
        <w:t>s in the Hansen Creek system</w:t>
      </w:r>
      <w:r w:rsidR="00082EA1">
        <w:rPr>
          <w:rFonts w:ascii="Times New Roman" w:hAnsi="Times New Roman" w:cs="Times New Roman"/>
          <w:sz w:val="24"/>
          <w:szCs w:val="24"/>
        </w:rPr>
        <w:t xml:space="preserve">. </w:t>
      </w:r>
      <w:r w:rsidR="000818C8">
        <w:rPr>
          <w:rFonts w:ascii="Times New Roman" w:hAnsi="Times New Roman" w:cs="Times New Roman"/>
          <w:sz w:val="24"/>
          <w:szCs w:val="24"/>
        </w:rPr>
        <w:t>Mean percent carbon was</w:t>
      </w:r>
      <w:r w:rsidR="00EC2731">
        <w:rPr>
          <w:rFonts w:ascii="Times New Roman" w:hAnsi="Times New Roman" w:cs="Times New Roman"/>
          <w:sz w:val="24"/>
          <w:szCs w:val="24"/>
        </w:rPr>
        <w:t xml:space="preserve"> 24.2 and 24.9 on the enhanced and depleted banks respectively (</w:t>
      </w:r>
      <w:r w:rsidR="008C417E">
        <w:rPr>
          <w:rFonts w:ascii="Times New Roman" w:hAnsi="Times New Roman" w:cs="Times New Roman"/>
          <w:sz w:val="24"/>
          <w:szCs w:val="24"/>
        </w:rPr>
        <w:t>Appendix S1: Table S2</w:t>
      </w:r>
      <w:r w:rsidR="00EC2731">
        <w:rPr>
          <w:rFonts w:ascii="Times New Roman" w:hAnsi="Times New Roman" w:cs="Times New Roman"/>
          <w:sz w:val="24"/>
          <w:szCs w:val="24"/>
        </w:rPr>
        <w:t xml:space="preserve">). </w:t>
      </w:r>
      <w:r w:rsidR="00AF4ABE">
        <w:rPr>
          <w:rFonts w:ascii="Times New Roman" w:hAnsi="Times New Roman" w:cs="Times New Roman"/>
          <w:sz w:val="24"/>
          <w:szCs w:val="24"/>
        </w:rPr>
        <w:t xml:space="preserve">Soil </w:t>
      </w:r>
      <w:proofErr w:type="gramStart"/>
      <w:r w:rsidR="00082EA1">
        <w:rPr>
          <w:rFonts w:ascii="Times New Roman" w:hAnsi="Times New Roman" w:cs="Times New Roman"/>
          <w:sz w:val="24"/>
          <w:szCs w:val="24"/>
        </w:rPr>
        <w:t>C:N</w:t>
      </w:r>
      <w:proofErr w:type="gramEnd"/>
      <w:r>
        <w:rPr>
          <w:rFonts w:ascii="Times New Roman" w:hAnsi="Times New Roman" w:cs="Times New Roman"/>
          <w:sz w:val="24"/>
          <w:szCs w:val="24"/>
        </w:rPr>
        <w:t xml:space="preserve"> </w:t>
      </w:r>
      <w:r w:rsidR="00302A69">
        <w:rPr>
          <w:rFonts w:ascii="Times New Roman" w:hAnsi="Times New Roman" w:cs="Times New Roman"/>
          <w:sz w:val="24"/>
          <w:szCs w:val="24"/>
        </w:rPr>
        <w:t xml:space="preserve">of bulk isotopes </w:t>
      </w:r>
      <w:r>
        <w:rPr>
          <w:rFonts w:ascii="Times New Roman" w:hAnsi="Times New Roman" w:cs="Times New Roman"/>
          <w:sz w:val="24"/>
          <w:szCs w:val="24"/>
        </w:rPr>
        <w:t xml:space="preserve">was less than 20 for all </w:t>
      </w:r>
      <w:r w:rsidR="00302A69">
        <w:rPr>
          <w:rFonts w:ascii="Times New Roman" w:hAnsi="Times New Roman" w:cs="Times New Roman"/>
          <w:sz w:val="24"/>
          <w:szCs w:val="24"/>
        </w:rPr>
        <w:t>sites</w:t>
      </w:r>
      <w:r w:rsidR="007B288B">
        <w:rPr>
          <w:rFonts w:ascii="Times New Roman" w:hAnsi="Times New Roman" w:cs="Times New Roman"/>
          <w:sz w:val="24"/>
          <w:szCs w:val="24"/>
        </w:rPr>
        <w:t xml:space="preserve">, with </w:t>
      </w:r>
      <w:r w:rsidR="002250BF">
        <w:rPr>
          <w:rFonts w:ascii="Times New Roman" w:hAnsi="Times New Roman" w:cs="Times New Roman"/>
          <w:sz w:val="24"/>
          <w:szCs w:val="24"/>
        </w:rPr>
        <w:t xml:space="preserve">a </w:t>
      </w:r>
      <w:r w:rsidR="007B288B">
        <w:rPr>
          <w:rFonts w:ascii="Times New Roman" w:hAnsi="Times New Roman" w:cs="Times New Roman"/>
          <w:sz w:val="24"/>
          <w:szCs w:val="24"/>
        </w:rPr>
        <w:t xml:space="preserve">mean of 15.8 </w:t>
      </w:r>
      <w:r w:rsidR="00EC2731">
        <w:rPr>
          <w:rFonts w:ascii="Times New Roman" w:hAnsi="Times New Roman" w:cs="Times New Roman"/>
          <w:sz w:val="24"/>
          <w:szCs w:val="24"/>
        </w:rPr>
        <w:t xml:space="preserve">(enhanced) </w:t>
      </w:r>
      <w:r w:rsidR="007B288B">
        <w:rPr>
          <w:rFonts w:ascii="Times New Roman" w:hAnsi="Times New Roman" w:cs="Times New Roman"/>
          <w:sz w:val="24"/>
          <w:szCs w:val="24"/>
        </w:rPr>
        <w:t xml:space="preserve">and 14.2 </w:t>
      </w:r>
      <w:r w:rsidR="00EC2731">
        <w:rPr>
          <w:rFonts w:ascii="Times New Roman" w:hAnsi="Times New Roman" w:cs="Times New Roman"/>
          <w:sz w:val="24"/>
          <w:szCs w:val="24"/>
        </w:rPr>
        <w:t>(depleted)</w:t>
      </w:r>
      <w:r w:rsidR="005704DC">
        <w:rPr>
          <w:rFonts w:ascii="Times New Roman" w:hAnsi="Times New Roman" w:cs="Times New Roman"/>
          <w:sz w:val="24"/>
          <w:szCs w:val="24"/>
        </w:rPr>
        <w:t>.</w:t>
      </w:r>
      <w:r w:rsidR="00082EA1">
        <w:rPr>
          <w:rFonts w:ascii="Times New Roman" w:hAnsi="Times New Roman" w:cs="Times New Roman"/>
          <w:sz w:val="24"/>
          <w:szCs w:val="24"/>
        </w:rPr>
        <w:t xml:space="preserve"> </w:t>
      </w:r>
      <w:r w:rsidR="005704DC">
        <w:rPr>
          <w:rFonts w:ascii="Times New Roman" w:hAnsi="Times New Roman" w:cs="Times New Roman"/>
          <w:sz w:val="24"/>
          <w:szCs w:val="24"/>
        </w:rPr>
        <w:t>These values are</w:t>
      </w:r>
      <w:r w:rsidR="00082EA1">
        <w:rPr>
          <w:rFonts w:ascii="Times New Roman" w:hAnsi="Times New Roman" w:cs="Times New Roman"/>
          <w:sz w:val="24"/>
          <w:szCs w:val="24"/>
        </w:rPr>
        <w:t xml:space="preserve"> well below the critical microbial </w:t>
      </w:r>
      <w:proofErr w:type="gramStart"/>
      <w:r w:rsidR="00082EA1">
        <w:rPr>
          <w:rFonts w:ascii="Times New Roman" w:hAnsi="Times New Roman" w:cs="Times New Roman"/>
          <w:sz w:val="24"/>
          <w:szCs w:val="24"/>
        </w:rPr>
        <w:t>C:N</w:t>
      </w:r>
      <w:proofErr w:type="gramEnd"/>
      <w:r w:rsidR="00082EA1">
        <w:rPr>
          <w:rFonts w:ascii="Times New Roman" w:hAnsi="Times New Roman" w:cs="Times New Roman"/>
          <w:sz w:val="24"/>
          <w:szCs w:val="24"/>
        </w:rPr>
        <w:t xml:space="preserve"> threshold of 29</w:t>
      </w:r>
      <w:r w:rsidR="005704DC">
        <w:rPr>
          <w:rFonts w:ascii="Times New Roman" w:hAnsi="Times New Roman" w:cs="Times New Roman"/>
          <w:sz w:val="24"/>
          <w:szCs w:val="24"/>
        </w:rPr>
        <w:t>,</w:t>
      </w:r>
      <w:r w:rsidR="007A3D49">
        <w:rPr>
          <w:rFonts w:ascii="Times New Roman" w:hAnsi="Times New Roman" w:cs="Times New Roman"/>
          <w:sz w:val="24"/>
          <w:szCs w:val="24"/>
        </w:rPr>
        <w:t xml:space="preserve"> </w:t>
      </w:r>
      <w:r w:rsidR="005704DC">
        <w:rPr>
          <w:rFonts w:ascii="Times New Roman" w:hAnsi="Times New Roman" w:cs="Times New Roman"/>
          <w:sz w:val="24"/>
          <w:szCs w:val="24"/>
        </w:rPr>
        <w:t>demonstrating</w:t>
      </w:r>
      <w:r w:rsidR="00082EA1">
        <w:rPr>
          <w:rFonts w:ascii="Times New Roman" w:hAnsi="Times New Roman" w:cs="Times New Roman"/>
          <w:sz w:val="24"/>
          <w:szCs w:val="24"/>
        </w:rPr>
        <w:t xml:space="preserve"> </w:t>
      </w:r>
      <w:r w:rsidR="00AF4ABE">
        <w:rPr>
          <w:rFonts w:ascii="Times New Roman" w:hAnsi="Times New Roman" w:cs="Times New Roman"/>
          <w:sz w:val="24"/>
          <w:szCs w:val="24"/>
        </w:rPr>
        <w:t>N</w:t>
      </w:r>
      <w:r w:rsidR="00082EA1">
        <w:rPr>
          <w:rFonts w:ascii="Times New Roman" w:hAnsi="Times New Roman" w:cs="Times New Roman"/>
          <w:sz w:val="24"/>
          <w:szCs w:val="24"/>
        </w:rPr>
        <w:t xml:space="preserve"> is more avai</w:t>
      </w:r>
      <w:r w:rsidR="003C166A">
        <w:rPr>
          <w:rFonts w:ascii="Times New Roman" w:hAnsi="Times New Roman" w:cs="Times New Roman"/>
          <w:sz w:val="24"/>
          <w:szCs w:val="24"/>
        </w:rPr>
        <w:t xml:space="preserve">lable to meet microbial metabolic demands relative to </w:t>
      </w:r>
      <w:r w:rsidR="00AF4ABE">
        <w:rPr>
          <w:rFonts w:ascii="Times New Roman" w:hAnsi="Times New Roman" w:cs="Times New Roman"/>
          <w:sz w:val="24"/>
          <w:szCs w:val="24"/>
        </w:rPr>
        <w:t>C</w:t>
      </w:r>
      <w:r w:rsidR="003C166A">
        <w:rPr>
          <w:rFonts w:ascii="Times New Roman" w:hAnsi="Times New Roman" w:cs="Times New Roman"/>
          <w:sz w:val="24"/>
          <w:szCs w:val="24"/>
        </w:rPr>
        <w:t xml:space="preserve"> </w:t>
      </w:r>
      <w:r w:rsidR="00040CD4">
        <w:rPr>
          <w:rFonts w:ascii="Times New Roman" w:hAnsi="Times New Roman" w:cs="Times New Roman"/>
          <w:sz w:val="24"/>
          <w:szCs w:val="24"/>
        </w:rPr>
        <w:t>(Fi</w:t>
      </w:r>
      <w:r w:rsidR="00EC10C0">
        <w:rPr>
          <w:rFonts w:ascii="Times New Roman" w:hAnsi="Times New Roman" w:cs="Times New Roman"/>
          <w:sz w:val="24"/>
          <w:szCs w:val="24"/>
        </w:rPr>
        <w:t>gu</w:t>
      </w:r>
      <w:r w:rsidR="00040CD4">
        <w:rPr>
          <w:rFonts w:ascii="Times New Roman" w:hAnsi="Times New Roman" w:cs="Times New Roman"/>
          <w:sz w:val="24"/>
          <w:szCs w:val="24"/>
        </w:rPr>
        <w:t>re 2</w:t>
      </w:r>
      <w:r w:rsidR="00E96F63">
        <w:rPr>
          <w:rFonts w:ascii="Times New Roman" w:hAnsi="Times New Roman" w:cs="Times New Roman"/>
          <w:sz w:val="24"/>
          <w:szCs w:val="24"/>
        </w:rPr>
        <w:t>d</w:t>
      </w:r>
      <w:r w:rsidR="00040CD4">
        <w:rPr>
          <w:rFonts w:ascii="Times New Roman" w:hAnsi="Times New Roman" w:cs="Times New Roman"/>
          <w:sz w:val="24"/>
          <w:szCs w:val="24"/>
        </w:rPr>
        <w:t>)</w:t>
      </w:r>
      <w:r w:rsidR="005A41B4">
        <w:rPr>
          <w:rFonts w:ascii="Times New Roman" w:hAnsi="Times New Roman" w:cs="Times New Roman"/>
          <w:sz w:val="24"/>
          <w:szCs w:val="24"/>
        </w:rPr>
        <w:t>.</w:t>
      </w:r>
      <w:r w:rsidR="005A41B4" w:rsidRPr="00C74464">
        <w:rPr>
          <w:rFonts w:ascii="Times New Roman" w:hAnsi="Times New Roman" w:cs="Times New Roman"/>
          <w:sz w:val="24"/>
          <w:szCs w:val="24"/>
        </w:rPr>
        <w:t xml:space="preserve"> </w:t>
      </w:r>
      <w:r w:rsidR="00082EA1">
        <w:rPr>
          <w:rFonts w:ascii="Times New Roman" w:hAnsi="Times New Roman" w:cs="Times New Roman"/>
          <w:sz w:val="24"/>
          <w:szCs w:val="24"/>
        </w:rPr>
        <w:t xml:space="preserve">In contrast, </w:t>
      </w:r>
      <w:r w:rsidR="005704DC">
        <w:rPr>
          <w:rFonts w:ascii="Times New Roman" w:hAnsi="Times New Roman" w:cs="Times New Roman"/>
          <w:sz w:val="24"/>
          <w:szCs w:val="24"/>
        </w:rPr>
        <w:t>percent</w:t>
      </w:r>
      <w:r w:rsidR="00082EA1">
        <w:rPr>
          <w:rFonts w:ascii="Times New Roman" w:hAnsi="Times New Roman" w:cs="Times New Roman"/>
          <w:sz w:val="24"/>
          <w:szCs w:val="24"/>
        </w:rPr>
        <w:t xml:space="preserve"> nitrification </w:t>
      </w:r>
      <w:r w:rsidR="00430ECC">
        <w:rPr>
          <w:rFonts w:ascii="Times New Roman" w:hAnsi="Times New Roman" w:cs="Times New Roman"/>
          <w:sz w:val="24"/>
          <w:szCs w:val="24"/>
        </w:rPr>
        <w:t>was relatively high with a mean of 64% and 62% on the enhanced and depleted banks</w:t>
      </w:r>
      <w:r w:rsidR="00EC2731">
        <w:rPr>
          <w:rFonts w:ascii="Times New Roman" w:hAnsi="Times New Roman" w:cs="Times New Roman"/>
          <w:sz w:val="24"/>
          <w:szCs w:val="24"/>
        </w:rPr>
        <w:t xml:space="preserve"> (</w:t>
      </w:r>
      <w:r w:rsidR="008C417E">
        <w:rPr>
          <w:rFonts w:ascii="Times New Roman" w:hAnsi="Times New Roman" w:cs="Times New Roman"/>
          <w:sz w:val="24"/>
          <w:szCs w:val="24"/>
        </w:rPr>
        <w:t>Appendix S1: Table S2</w:t>
      </w:r>
      <w:r w:rsidR="00EC2731">
        <w:rPr>
          <w:rFonts w:ascii="Times New Roman" w:hAnsi="Times New Roman" w:cs="Times New Roman"/>
          <w:sz w:val="24"/>
          <w:szCs w:val="24"/>
        </w:rPr>
        <w:t>).</w:t>
      </w:r>
      <w:r w:rsidR="00430ECC">
        <w:rPr>
          <w:rFonts w:ascii="Times New Roman" w:hAnsi="Times New Roman" w:cs="Times New Roman"/>
          <w:sz w:val="24"/>
          <w:szCs w:val="24"/>
        </w:rPr>
        <w:t xml:space="preserve">  </w:t>
      </w:r>
    </w:p>
    <w:p w14:paraId="0C254AAA" w14:textId="0C85B07F" w:rsidR="00B54E30" w:rsidRPr="00C74464" w:rsidRDefault="00145E53" w:rsidP="002F60F8">
      <w:pPr>
        <w:spacing w:line="480" w:lineRule="auto"/>
        <w:contextualSpacing/>
        <w:rPr>
          <w:rFonts w:ascii="Times New Roman" w:hAnsi="Times New Roman" w:cs="Times New Roman"/>
          <w:b/>
          <w:sz w:val="24"/>
          <w:szCs w:val="24"/>
        </w:rPr>
      </w:pPr>
      <w:r w:rsidRPr="00C74464">
        <w:rPr>
          <w:rFonts w:ascii="Times New Roman" w:hAnsi="Times New Roman" w:cs="Times New Roman"/>
          <w:b/>
          <w:sz w:val="24"/>
          <w:szCs w:val="24"/>
        </w:rPr>
        <w:t>Discussion</w:t>
      </w:r>
    </w:p>
    <w:p w14:paraId="3E15AFA5" w14:textId="3AB3AC49" w:rsidR="003C7D32" w:rsidRDefault="00B54E30" w:rsidP="003C7D32">
      <w:pPr>
        <w:spacing w:after="0" w:line="480" w:lineRule="auto"/>
        <w:contextualSpacing/>
        <w:rPr>
          <w:rFonts w:ascii="Times New Roman" w:hAnsi="Times New Roman" w:cs="Times New Roman"/>
          <w:sz w:val="24"/>
          <w:szCs w:val="24"/>
        </w:rPr>
      </w:pPr>
      <w:r w:rsidRPr="00C74464">
        <w:rPr>
          <w:rFonts w:ascii="Times New Roman" w:hAnsi="Times New Roman" w:cs="Times New Roman"/>
          <w:sz w:val="24"/>
          <w:szCs w:val="24"/>
        </w:rPr>
        <w:tab/>
      </w:r>
      <w:r w:rsidR="00377113">
        <w:rPr>
          <w:rFonts w:ascii="Times New Roman" w:hAnsi="Times New Roman" w:cs="Times New Roman"/>
          <w:sz w:val="24"/>
          <w:szCs w:val="24"/>
        </w:rPr>
        <w:t xml:space="preserve">This study </w:t>
      </w:r>
      <w:r w:rsidR="00B6627C">
        <w:rPr>
          <w:rFonts w:ascii="Times New Roman" w:hAnsi="Times New Roman" w:cs="Times New Roman"/>
          <w:sz w:val="24"/>
          <w:szCs w:val="24"/>
        </w:rPr>
        <w:t xml:space="preserve">confirmed </w:t>
      </w:r>
      <w:r w:rsidR="00894E1C">
        <w:rPr>
          <w:rFonts w:ascii="Times New Roman" w:hAnsi="Times New Roman" w:cs="Times New Roman"/>
          <w:sz w:val="24"/>
          <w:szCs w:val="24"/>
        </w:rPr>
        <w:t xml:space="preserve">that </w:t>
      </w:r>
      <w:r w:rsidR="00B6627C">
        <w:rPr>
          <w:rFonts w:ascii="Times New Roman" w:hAnsi="Times New Roman" w:cs="Times New Roman"/>
          <w:sz w:val="24"/>
          <w:szCs w:val="24"/>
        </w:rPr>
        <w:t xml:space="preserve">MDN was </w:t>
      </w:r>
      <w:r w:rsidR="00D46DBD">
        <w:rPr>
          <w:rFonts w:ascii="Times New Roman" w:hAnsi="Times New Roman" w:cs="Times New Roman"/>
          <w:sz w:val="24"/>
          <w:szCs w:val="24"/>
        </w:rPr>
        <w:t xml:space="preserve">both </w:t>
      </w:r>
      <w:r w:rsidR="00B6627C">
        <w:rPr>
          <w:rFonts w:ascii="Times New Roman" w:hAnsi="Times New Roman" w:cs="Times New Roman"/>
          <w:sz w:val="24"/>
          <w:szCs w:val="24"/>
        </w:rPr>
        <w:t xml:space="preserve">present in soils and increased </w:t>
      </w:r>
      <w:r w:rsidR="00894E1C">
        <w:rPr>
          <w:rFonts w:ascii="Times New Roman" w:hAnsi="Times New Roman" w:cs="Times New Roman"/>
          <w:sz w:val="24"/>
          <w:szCs w:val="24"/>
        </w:rPr>
        <w:t xml:space="preserve">on the bank </w:t>
      </w:r>
      <w:r w:rsidR="00F456A0">
        <w:rPr>
          <w:rFonts w:ascii="Times New Roman" w:hAnsi="Times New Roman" w:cs="Times New Roman"/>
          <w:sz w:val="24"/>
          <w:szCs w:val="24"/>
        </w:rPr>
        <w:t>enhanced with salmon carcasses for</w:t>
      </w:r>
      <w:r w:rsidR="00B6627C">
        <w:rPr>
          <w:rFonts w:ascii="Times New Roman" w:hAnsi="Times New Roman" w:cs="Times New Roman"/>
          <w:sz w:val="24"/>
          <w:szCs w:val="24"/>
        </w:rPr>
        <w:t xml:space="preserve"> </w:t>
      </w:r>
      <w:r w:rsidR="00D46DBD">
        <w:rPr>
          <w:rFonts w:ascii="Times New Roman" w:hAnsi="Times New Roman" w:cs="Times New Roman"/>
          <w:sz w:val="24"/>
          <w:szCs w:val="24"/>
        </w:rPr>
        <w:t>2</w:t>
      </w:r>
      <w:r w:rsidR="00895968">
        <w:rPr>
          <w:rFonts w:ascii="Times New Roman" w:hAnsi="Times New Roman" w:cs="Times New Roman"/>
          <w:sz w:val="24"/>
          <w:szCs w:val="24"/>
        </w:rPr>
        <w:t>0</w:t>
      </w:r>
      <w:r w:rsidR="00D46DBD">
        <w:rPr>
          <w:rFonts w:ascii="Times New Roman" w:hAnsi="Times New Roman" w:cs="Times New Roman"/>
          <w:sz w:val="24"/>
          <w:szCs w:val="24"/>
        </w:rPr>
        <w:t xml:space="preserve"> years</w:t>
      </w:r>
      <w:r w:rsidR="00F456A0">
        <w:rPr>
          <w:rFonts w:ascii="Times New Roman" w:hAnsi="Times New Roman" w:cs="Times New Roman"/>
          <w:sz w:val="24"/>
          <w:szCs w:val="24"/>
        </w:rPr>
        <w:t xml:space="preserve">. </w:t>
      </w:r>
      <w:r w:rsidR="00D46DBD">
        <w:rPr>
          <w:rFonts w:ascii="Times New Roman" w:hAnsi="Times New Roman" w:cs="Times New Roman"/>
          <w:sz w:val="24"/>
          <w:szCs w:val="24"/>
        </w:rPr>
        <w:t xml:space="preserve">However, </w:t>
      </w:r>
      <w:r w:rsidR="00B6627C">
        <w:rPr>
          <w:rFonts w:ascii="Times New Roman" w:hAnsi="Times New Roman" w:cs="Times New Roman"/>
          <w:sz w:val="24"/>
          <w:szCs w:val="24"/>
        </w:rPr>
        <w:t>plant-available inorganic N pools and N transformation rates</w:t>
      </w:r>
      <w:r w:rsidR="00D46DBD">
        <w:rPr>
          <w:rFonts w:ascii="Times New Roman" w:hAnsi="Times New Roman" w:cs="Times New Roman"/>
          <w:sz w:val="24"/>
          <w:szCs w:val="24"/>
        </w:rPr>
        <w:t xml:space="preserve"> </w:t>
      </w:r>
      <w:r w:rsidR="00E577EB">
        <w:rPr>
          <w:rFonts w:ascii="Times New Roman" w:hAnsi="Times New Roman" w:cs="Times New Roman"/>
          <w:sz w:val="24"/>
          <w:szCs w:val="24"/>
        </w:rPr>
        <w:t xml:space="preserve">measured </w:t>
      </w:r>
      <w:r w:rsidR="00D46DBD">
        <w:rPr>
          <w:rFonts w:ascii="Times New Roman" w:hAnsi="Times New Roman" w:cs="Times New Roman"/>
          <w:sz w:val="24"/>
          <w:szCs w:val="24"/>
        </w:rPr>
        <w:t>in soil</w:t>
      </w:r>
      <w:r w:rsidR="00B6627C">
        <w:rPr>
          <w:rFonts w:ascii="Times New Roman" w:hAnsi="Times New Roman" w:cs="Times New Roman"/>
          <w:sz w:val="24"/>
          <w:szCs w:val="24"/>
        </w:rPr>
        <w:t xml:space="preserve"> </w:t>
      </w:r>
      <w:r w:rsidR="00C14410">
        <w:rPr>
          <w:rFonts w:ascii="Times New Roman" w:hAnsi="Times New Roman" w:cs="Times New Roman"/>
          <w:sz w:val="24"/>
          <w:szCs w:val="24"/>
        </w:rPr>
        <w:t>during the</w:t>
      </w:r>
      <w:r w:rsidR="00D46DBD">
        <w:rPr>
          <w:rFonts w:ascii="Times New Roman" w:hAnsi="Times New Roman" w:cs="Times New Roman"/>
          <w:sz w:val="24"/>
          <w:szCs w:val="24"/>
        </w:rPr>
        <w:t xml:space="preserve"> </w:t>
      </w:r>
      <w:r w:rsidR="00B6627C">
        <w:rPr>
          <w:rFonts w:ascii="Times New Roman" w:hAnsi="Times New Roman" w:cs="Times New Roman"/>
          <w:sz w:val="24"/>
          <w:szCs w:val="24"/>
        </w:rPr>
        <w:t>peak growing season</w:t>
      </w:r>
      <w:r w:rsidR="00D46DBD">
        <w:rPr>
          <w:rFonts w:ascii="Times New Roman" w:hAnsi="Times New Roman" w:cs="Times New Roman"/>
          <w:sz w:val="24"/>
          <w:szCs w:val="24"/>
        </w:rPr>
        <w:t xml:space="preserve"> </w:t>
      </w:r>
      <w:r w:rsidR="00E577EB">
        <w:rPr>
          <w:rFonts w:ascii="Times New Roman" w:hAnsi="Times New Roman" w:cs="Times New Roman"/>
          <w:sz w:val="24"/>
          <w:szCs w:val="24"/>
        </w:rPr>
        <w:t xml:space="preserve">immediately prior to the annual return of salmon </w:t>
      </w:r>
      <w:r w:rsidR="00D46DBD">
        <w:rPr>
          <w:rFonts w:ascii="Times New Roman" w:hAnsi="Times New Roman" w:cs="Times New Roman"/>
          <w:sz w:val="24"/>
          <w:szCs w:val="24"/>
        </w:rPr>
        <w:t>were largely unaffected by salmon enhancement</w:t>
      </w:r>
      <w:r w:rsidR="00B6627C">
        <w:rPr>
          <w:rFonts w:ascii="Times New Roman" w:hAnsi="Times New Roman" w:cs="Times New Roman"/>
          <w:sz w:val="24"/>
          <w:szCs w:val="24"/>
        </w:rPr>
        <w:t>.</w:t>
      </w:r>
      <w:r w:rsidR="00377113" w:rsidRPr="00C74464">
        <w:rPr>
          <w:rFonts w:ascii="Times New Roman" w:hAnsi="Times New Roman" w:cs="Times New Roman"/>
          <w:sz w:val="24"/>
          <w:szCs w:val="24"/>
        </w:rPr>
        <w:t xml:space="preserve"> </w:t>
      </w:r>
      <w:r w:rsidR="004177B5">
        <w:rPr>
          <w:rFonts w:ascii="Times New Roman" w:hAnsi="Times New Roman" w:cs="Times New Roman"/>
          <w:sz w:val="24"/>
          <w:szCs w:val="24"/>
        </w:rPr>
        <w:t xml:space="preserve">Even though </w:t>
      </w:r>
      <w:r w:rsidR="00B62447" w:rsidRPr="00C74464">
        <w:rPr>
          <w:rFonts w:ascii="Times New Roman" w:hAnsi="Times New Roman" w:cs="Times New Roman"/>
          <w:sz w:val="24"/>
          <w:szCs w:val="24"/>
        </w:rPr>
        <w:t xml:space="preserve">the </w:t>
      </w:r>
      <w:r w:rsidR="00B62447">
        <w:rPr>
          <w:rFonts w:ascii="Times New Roman" w:hAnsi="Times New Roman" w:cs="Times New Roman"/>
          <w:sz w:val="24"/>
          <w:szCs w:val="24"/>
        </w:rPr>
        <w:t xml:space="preserve">salmon enhanced bank </w:t>
      </w:r>
      <w:r w:rsidR="00882E7C">
        <w:rPr>
          <w:rFonts w:ascii="Times New Roman" w:hAnsi="Times New Roman" w:cs="Times New Roman"/>
          <w:sz w:val="24"/>
          <w:szCs w:val="24"/>
        </w:rPr>
        <w:t xml:space="preserve">had </w:t>
      </w:r>
      <w:r w:rsidR="00B62447" w:rsidRPr="00C74464">
        <w:rPr>
          <w:rFonts w:ascii="Times New Roman" w:hAnsi="Times New Roman" w:cs="Times New Roman"/>
          <w:sz w:val="24"/>
          <w:szCs w:val="24"/>
        </w:rPr>
        <w:t xml:space="preserve">increased </w:t>
      </w:r>
      <w:r w:rsidR="005512C4">
        <w:rPr>
          <w:rFonts w:ascii="Times New Roman" w:hAnsi="Times New Roman" w:cs="Times New Roman"/>
          <w:sz w:val="24"/>
          <w:szCs w:val="24"/>
        </w:rPr>
        <w:t>net n</w:t>
      </w:r>
      <w:r w:rsidR="00906FEA">
        <w:rPr>
          <w:rFonts w:ascii="Times New Roman" w:hAnsi="Times New Roman" w:cs="Times New Roman"/>
          <w:sz w:val="24"/>
          <w:szCs w:val="24"/>
        </w:rPr>
        <w:t>i</w:t>
      </w:r>
      <w:r w:rsidR="005512C4">
        <w:rPr>
          <w:rFonts w:ascii="Times New Roman" w:hAnsi="Times New Roman" w:cs="Times New Roman"/>
          <w:sz w:val="24"/>
          <w:szCs w:val="24"/>
        </w:rPr>
        <w:t xml:space="preserve">trification </w:t>
      </w:r>
      <w:r w:rsidR="00B62447" w:rsidRPr="00C74464">
        <w:rPr>
          <w:rFonts w:ascii="Times New Roman" w:hAnsi="Times New Roman" w:cs="Times New Roman"/>
          <w:sz w:val="24"/>
          <w:szCs w:val="24"/>
        </w:rPr>
        <w:t xml:space="preserve">compared to the salmon depleted bank, </w:t>
      </w:r>
      <w:r w:rsidR="004177B5">
        <w:rPr>
          <w:rFonts w:ascii="Times New Roman" w:hAnsi="Times New Roman" w:cs="Times New Roman"/>
          <w:sz w:val="24"/>
          <w:szCs w:val="24"/>
        </w:rPr>
        <w:t>our analysis found no pattern with distance from the stream, suggesting that elevated nitrification was caused by bank characteristics unrelated to salmon carcass density</w:t>
      </w:r>
      <w:r w:rsidR="00B62447" w:rsidRPr="00C74464">
        <w:rPr>
          <w:rFonts w:ascii="Times New Roman" w:hAnsi="Times New Roman" w:cs="Times New Roman"/>
          <w:sz w:val="24"/>
          <w:szCs w:val="24"/>
        </w:rPr>
        <w:t xml:space="preserve">. </w:t>
      </w:r>
      <w:r w:rsidR="004177B5">
        <w:rPr>
          <w:rFonts w:ascii="Times New Roman" w:hAnsi="Times New Roman" w:cs="Times New Roman"/>
          <w:sz w:val="24"/>
          <w:szCs w:val="24"/>
        </w:rPr>
        <w:t>Given n</w:t>
      </w:r>
      <w:r w:rsidR="00906FEA">
        <w:rPr>
          <w:rFonts w:ascii="Times New Roman" w:hAnsi="Times New Roman" w:cs="Times New Roman"/>
          <w:sz w:val="24"/>
          <w:szCs w:val="24"/>
        </w:rPr>
        <w:t>umerous</w:t>
      </w:r>
      <w:r w:rsidR="004177B5">
        <w:rPr>
          <w:rFonts w:ascii="Times New Roman" w:hAnsi="Times New Roman" w:cs="Times New Roman"/>
          <w:sz w:val="24"/>
          <w:szCs w:val="24"/>
        </w:rPr>
        <w:t xml:space="preserve"> conventional</w:t>
      </w:r>
      <w:r w:rsidR="008C18CB">
        <w:rPr>
          <w:rFonts w:ascii="Times New Roman" w:hAnsi="Times New Roman" w:cs="Times New Roman"/>
          <w:sz w:val="24"/>
          <w:szCs w:val="24"/>
        </w:rPr>
        <w:t xml:space="preserve"> long-term fertilization experiments worldwide have shown </w:t>
      </w:r>
      <w:r w:rsidR="00C82DA3">
        <w:rPr>
          <w:rFonts w:ascii="Times New Roman" w:hAnsi="Times New Roman" w:cs="Times New Roman"/>
          <w:sz w:val="24"/>
          <w:szCs w:val="24"/>
        </w:rPr>
        <w:t xml:space="preserve">a consistent pattern of </w:t>
      </w:r>
      <w:r w:rsidR="00E2665A">
        <w:rPr>
          <w:rFonts w:ascii="Times New Roman" w:hAnsi="Times New Roman" w:cs="Times New Roman"/>
          <w:sz w:val="24"/>
          <w:szCs w:val="24"/>
        </w:rPr>
        <w:t>elevated soil inorganic N pools and N transformations</w:t>
      </w:r>
      <w:r w:rsidR="00B62447">
        <w:rPr>
          <w:rFonts w:ascii="Times New Roman" w:hAnsi="Times New Roman" w:cs="Times New Roman"/>
          <w:sz w:val="24"/>
          <w:szCs w:val="24"/>
        </w:rPr>
        <w:t>,</w:t>
      </w:r>
      <w:r w:rsidR="00C82DA3">
        <w:rPr>
          <w:rFonts w:ascii="Times New Roman" w:hAnsi="Times New Roman" w:cs="Times New Roman"/>
          <w:sz w:val="24"/>
          <w:szCs w:val="24"/>
        </w:rPr>
        <w:t xml:space="preserve"> </w:t>
      </w:r>
      <w:r w:rsidR="008C18CB">
        <w:rPr>
          <w:rFonts w:ascii="Times New Roman" w:hAnsi="Times New Roman" w:cs="Times New Roman"/>
          <w:sz w:val="24"/>
          <w:szCs w:val="24"/>
        </w:rPr>
        <w:t>(</w:t>
      </w:r>
      <w:proofErr w:type="spellStart"/>
      <w:r w:rsidR="00A94D17">
        <w:rPr>
          <w:rFonts w:ascii="Times New Roman" w:hAnsi="Times New Roman" w:cs="Times New Roman"/>
          <w:sz w:val="24"/>
          <w:szCs w:val="24"/>
        </w:rPr>
        <w:t>H</w:t>
      </w:r>
      <w:r w:rsidR="00155B29" w:rsidRPr="00C74464">
        <w:rPr>
          <w:rFonts w:ascii="Times New Roman" w:hAnsi="Times New Roman" w:cs="Times New Roman"/>
          <w:sz w:val="24"/>
          <w:szCs w:val="24"/>
        </w:rPr>
        <w:t>ö</w:t>
      </w:r>
      <w:r w:rsidR="006B09FF">
        <w:rPr>
          <w:rFonts w:ascii="Times New Roman" w:hAnsi="Times New Roman" w:cs="Times New Roman"/>
          <w:sz w:val="24"/>
          <w:szCs w:val="24"/>
        </w:rPr>
        <w:t>g</w:t>
      </w:r>
      <w:r w:rsidR="00A94D17">
        <w:rPr>
          <w:rFonts w:ascii="Times New Roman" w:hAnsi="Times New Roman" w:cs="Times New Roman"/>
          <w:sz w:val="24"/>
          <w:szCs w:val="24"/>
        </w:rPr>
        <w:t>berg</w:t>
      </w:r>
      <w:proofErr w:type="spellEnd"/>
      <w:r w:rsidR="00A94D17">
        <w:rPr>
          <w:rFonts w:ascii="Times New Roman" w:hAnsi="Times New Roman" w:cs="Times New Roman"/>
          <w:sz w:val="24"/>
          <w:szCs w:val="24"/>
        </w:rPr>
        <w:t xml:space="preserve"> 2006</w:t>
      </w:r>
      <w:r w:rsidR="007D5D9D">
        <w:rPr>
          <w:rFonts w:ascii="Times New Roman" w:hAnsi="Times New Roman" w:cs="Times New Roman"/>
          <w:sz w:val="24"/>
          <w:szCs w:val="24"/>
        </w:rPr>
        <w:t>, Lu et</w:t>
      </w:r>
      <w:r w:rsidR="00057A9E">
        <w:rPr>
          <w:rFonts w:ascii="Times New Roman" w:hAnsi="Times New Roman" w:cs="Times New Roman"/>
          <w:sz w:val="24"/>
          <w:szCs w:val="24"/>
        </w:rPr>
        <w:t xml:space="preserve"> al. </w:t>
      </w:r>
      <w:r w:rsidR="007D5D9D">
        <w:rPr>
          <w:rFonts w:ascii="Times New Roman" w:hAnsi="Times New Roman" w:cs="Times New Roman"/>
          <w:sz w:val="24"/>
          <w:szCs w:val="24"/>
        </w:rPr>
        <w:t>2010</w:t>
      </w:r>
      <w:r w:rsidR="008C18CB">
        <w:rPr>
          <w:rFonts w:ascii="Times New Roman" w:hAnsi="Times New Roman" w:cs="Times New Roman"/>
          <w:sz w:val="24"/>
          <w:szCs w:val="24"/>
        </w:rPr>
        <w:t>)</w:t>
      </w:r>
      <w:r w:rsidR="003C7D32">
        <w:rPr>
          <w:rFonts w:ascii="Times New Roman" w:hAnsi="Times New Roman" w:cs="Times New Roman"/>
          <w:sz w:val="24"/>
          <w:szCs w:val="24"/>
        </w:rPr>
        <w:t>, it was surprising th</w:t>
      </w:r>
      <w:r w:rsidR="00044694">
        <w:rPr>
          <w:rFonts w:ascii="Times New Roman" w:hAnsi="Times New Roman" w:cs="Times New Roman"/>
          <w:sz w:val="24"/>
          <w:szCs w:val="24"/>
        </w:rPr>
        <w:t>a</w:t>
      </w:r>
      <w:r w:rsidR="003C7D32">
        <w:rPr>
          <w:rFonts w:ascii="Times New Roman" w:hAnsi="Times New Roman" w:cs="Times New Roman"/>
          <w:sz w:val="24"/>
          <w:szCs w:val="24"/>
        </w:rPr>
        <w:t xml:space="preserve">t 20 </w:t>
      </w:r>
      <w:r w:rsidR="00044694">
        <w:rPr>
          <w:rFonts w:ascii="Times New Roman" w:hAnsi="Times New Roman" w:cs="Times New Roman"/>
          <w:sz w:val="24"/>
          <w:szCs w:val="24"/>
        </w:rPr>
        <w:t>y</w:t>
      </w:r>
      <w:r w:rsidR="003C7D32">
        <w:rPr>
          <w:rFonts w:ascii="Times New Roman" w:hAnsi="Times New Roman" w:cs="Times New Roman"/>
          <w:sz w:val="24"/>
          <w:szCs w:val="24"/>
        </w:rPr>
        <w:t xml:space="preserve">ears of MDN inputs did not clearly accelerate soil </w:t>
      </w:r>
      <w:r w:rsidR="003C7D32">
        <w:rPr>
          <w:rFonts w:ascii="Times New Roman" w:hAnsi="Times New Roman" w:cs="Times New Roman"/>
          <w:sz w:val="24"/>
          <w:szCs w:val="24"/>
        </w:rPr>
        <w:lastRenderedPageBreak/>
        <w:t>N cycling in our study</w:t>
      </w:r>
      <w:r w:rsidR="00C82DA3">
        <w:rPr>
          <w:rFonts w:ascii="Times New Roman" w:hAnsi="Times New Roman" w:cs="Times New Roman"/>
          <w:sz w:val="24"/>
          <w:szCs w:val="24"/>
        </w:rPr>
        <w:t xml:space="preserve">. </w:t>
      </w:r>
      <w:r w:rsidR="003C7D32">
        <w:rPr>
          <w:rFonts w:ascii="Times New Roman" w:hAnsi="Times New Roman" w:cs="Times New Roman"/>
          <w:sz w:val="24"/>
          <w:szCs w:val="24"/>
        </w:rPr>
        <w:t>Soils are the dominant (&gt; 70%) sink for added N in forests worldwide (</w:t>
      </w:r>
      <w:proofErr w:type="spellStart"/>
      <w:r w:rsidR="003C7D32">
        <w:rPr>
          <w:rFonts w:ascii="Times New Roman" w:hAnsi="Times New Roman" w:cs="Times New Roman"/>
          <w:sz w:val="24"/>
          <w:szCs w:val="24"/>
        </w:rPr>
        <w:t>Templer</w:t>
      </w:r>
      <w:proofErr w:type="spellEnd"/>
      <w:r w:rsidR="003C7D32">
        <w:rPr>
          <w:rFonts w:ascii="Times New Roman" w:hAnsi="Times New Roman" w:cs="Times New Roman"/>
          <w:sz w:val="24"/>
          <w:szCs w:val="24"/>
        </w:rPr>
        <w:t xml:space="preserve"> et al. 2012) and tree growth in high latitude conifer forests is often strongly N-limited (</w:t>
      </w:r>
      <w:proofErr w:type="spellStart"/>
      <w:r w:rsidR="003C7D32">
        <w:rPr>
          <w:rFonts w:ascii="Times New Roman" w:hAnsi="Times New Roman" w:cs="Times New Roman"/>
          <w:sz w:val="24"/>
          <w:szCs w:val="24"/>
        </w:rPr>
        <w:t>Nordin</w:t>
      </w:r>
      <w:proofErr w:type="spellEnd"/>
      <w:r w:rsidR="003C7D32">
        <w:rPr>
          <w:rFonts w:ascii="Times New Roman" w:hAnsi="Times New Roman" w:cs="Times New Roman"/>
          <w:sz w:val="24"/>
          <w:szCs w:val="24"/>
        </w:rPr>
        <w:t xml:space="preserve"> et al. 2001), both of which should have fostered retention of salmon N inputs to our site. Indeed, the 20 years of cumulative salmon N additions in the zone near the stream in our study (~ 6,690 kg N/ha) greatly exceeded typical riparian surface soil N pools (500 to 2500 kg N/ha, Walker 1989, Morris and Stanford 2011, Perry et al. 2017), suggesting that even partial retention of salmon N inputs in soils should have increased</w:t>
      </w:r>
      <w:r w:rsidR="003C7D32" w:rsidRPr="009B64D4">
        <w:rPr>
          <w:rFonts w:ascii="Times New Roman" w:hAnsi="Times New Roman" w:cs="Times New Roman"/>
          <w:sz w:val="24"/>
          <w:szCs w:val="24"/>
        </w:rPr>
        <w:t xml:space="preserve"> </w:t>
      </w:r>
      <w:r w:rsidR="003C7D32">
        <w:rPr>
          <w:rFonts w:ascii="Times New Roman" w:hAnsi="Times New Roman" w:cs="Times New Roman"/>
          <w:sz w:val="24"/>
          <w:szCs w:val="24"/>
        </w:rPr>
        <w:t xml:space="preserve">soil </w:t>
      </w:r>
      <w:r w:rsidR="003C7D32" w:rsidRPr="00C74464">
        <w:rPr>
          <w:rFonts w:ascii="Times New Roman" w:hAnsi="Times New Roman" w:cs="Times New Roman"/>
          <w:sz w:val="24"/>
          <w:szCs w:val="24"/>
        </w:rPr>
        <w:t>[</w:t>
      </w:r>
      <w:proofErr w:type="spellStart"/>
      <w:r w:rsidR="003C7D32" w:rsidRPr="00C74464">
        <w:rPr>
          <w:rFonts w:ascii="Times New Roman" w:hAnsi="Times New Roman" w:cs="Times New Roman"/>
          <w:sz w:val="24"/>
          <w:szCs w:val="24"/>
        </w:rPr>
        <w:t>N</w:t>
      </w:r>
      <w:r w:rsidR="003C7D32" w:rsidRPr="00C74464">
        <w:rPr>
          <w:rFonts w:ascii="Times New Roman" w:hAnsi="Times New Roman" w:cs="Times New Roman"/>
          <w:sz w:val="24"/>
          <w:szCs w:val="24"/>
          <w:vertAlign w:val="subscript"/>
        </w:rPr>
        <w:t>org</w:t>
      </w:r>
      <w:proofErr w:type="spellEnd"/>
      <w:r w:rsidR="003C7D32" w:rsidRPr="00C74464">
        <w:rPr>
          <w:rFonts w:ascii="Times New Roman" w:hAnsi="Times New Roman" w:cs="Times New Roman"/>
          <w:sz w:val="24"/>
          <w:szCs w:val="24"/>
        </w:rPr>
        <w:t>]</w:t>
      </w:r>
      <w:r w:rsidR="003C7D32">
        <w:rPr>
          <w:rFonts w:ascii="Times New Roman" w:hAnsi="Times New Roman" w:cs="Times New Roman"/>
          <w:sz w:val="24"/>
          <w:szCs w:val="24"/>
        </w:rPr>
        <w:t xml:space="preserve">. The lack of increase in soil </w:t>
      </w:r>
      <w:r w:rsidR="003C7D32" w:rsidRPr="00C74464">
        <w:rPr>
          <w:rFonts w:ascii="Times New Roman" w:hAnsi="Times New Roman" w:cs="Times New Roman"/>
          <w:sz w:val="24"/>
          <w:szCs w:val="24"/>
        </w:rPr>
        <w:t>[</w:t>
      </w:r>
      <w:proofErr w:type="spellStart"/>
      <w:r w:rsidR="003C7D32" w:rsidRPr="00C74464">
        <w:rPr>
          <w:rFonts w:ascii="Times New Roman" w:hAnsi="Times New Roman" w:cs="Times New Roman"/>
          <w:sz w:val="24"/>
          <w:szCs w:val="24"/>
        </w:rPr>
        <w:t>N</w:t>
      </w:r>
      <w:r w:rsidR="003C7D32" w:rsidRPr="00C74464">
        <w:rPr>
          <w:rFonts w:ascii="Times New Roman" w:hAnsi="Times New Roman" w:cs="Times New Roman"/>
          <w:sz w:val="24"/>
          <w:szCs w:val="24"/>
          <w:vertAlign w:val="subscript"/>
        </w:rPr>
        <w:t>org</w:t>
      </w:r>
      <w:proofErr w:type="spellEnd"/>
      <w:r w:rsidR="003C7D32" w:rsidRPr="00C74464">
        <w:rPr>
          <w:rFonts w:ascii="Times New Roman" w:hAnsi="Times New Roman" w:cs="Times New Roman"/>
          <w:sz w:val="24"/>
          <w:szCs w:val="24"/>
        </w:rPr>
        <w:t>]</w:t>
      </w:r>
      <w:r w:rsidR="003C7D32">
        <w:rPr>
          <w:rFonts w:ascii="Times New Roman" w:hAnsi="Times New Roman" w:cs="Times New Roman"/>
          <w:sz w:val="24"/>
          <w:szCs w:val="24"/>
        </w:rPr>
        <w:t xml:space="preserve"> due to salmon that we observed is consistent with the lack of increase in N availability, because soil </w:t>
      </w:r>
      <w:r w:rsidR="003C7D32" w:rsidRPr="00C74464">
        <w:rPr>
          <w:rFonts w:ascii="Times New Roman" w:hAnsi="Times New Roman" w:cs="Times New Roman"/>
          <w:sz w:val="24"/>
          <w:szCs w:val="24"/>
        </w:rPr>
        <w:t>[</w:t>
      </w:r>
      <w:proofErr w:type="spellStart"/>
      <w:r w:rsidR="003C7D32" w:rsidRPr="00C74464">
        <w:rPr>
          <w:rFonts w:ascii="Times New Roman" w:hAnsi="Times New Roman" w:cs="Times New Roman"/>
          <w:sz w:val="24"/>
          <w:szCs w:val="24"/>
        </w:rPr>
        <w:t>N</w:t>
      </w:r>
      <w:r w:rsidR="003C7D32" w:rsidRPr="00C74464">
        <w:rPr>
          <w:rFonts w:ascii="Times New Roman" w:hAnsi="Times New Roman" w:cs="Times New Roman"/>
          <w:sz w:val="24"/>
          <w:szCs w:val="24"/>
          <w:vertAlign w:val="subscript"/>
        </w:rPr>
        <w:t>org</w:t>
      </w:r>
      <w:proofErr w:type="spellEnd"/>
      <w:r w:rsidR="003C7D32" w:rsidRPr="00C74464">
        <w:rPr>
          <w:rFonts w:ascii="Times New Roman" w:hAnsi="Times New Roman" w:cs="Times New Roman"/>
          <w:sz w:val="24"/>
          <w:szCs w:val="24"/>
        </w:rPr>
        <w:t>]</w:t>
      </w:r>
      <w:r w:rsidR="003C7D32">
        <w:rPr>
          <w:rFonts w:ascii="Times New Roman" w:hAnsi="Times New Roman" w:cs="Times New Roman"/>
          <w:sz w:val="24"/>
          <w:szCs w:val="24"/>
        </w:rPr>
        <w:t xml:space="preserve"> fuels long-term changes in N availability and recycling via plant uptake, litterfall, and decomposition (Chappel</w:t>
      </w:r>
      <w:r w:rsidR="00C86212">
        <w:rPr>
          <w:rFonts w:ascii="Times New Roman" w:hAnsi="Times New Roman" w:cs="Times New Roman"/>
          <w:sz w:val="24"/>
          <w:szCs w:val="24"/>
        </w:rPr>
        <w:t>l</w:t>
      </w:r>
      <w:r w:rsidR="003C7D32">
        <w:rPr>
          <w:rFonts w:ascii="Times New Roman" w:hAnsi="Times New Roman" w:cs="Times New Roman"/>
          <w:sz w:val="24"/>
          <w:szCs w:val="24"/>
        </w:rPr>
        <w:t xml:space="preserve"> et al. 1999, </w:t>
      </w:r>
      <w:proofErr w:type="spellStart"/>
      <w:r w:rsidR="003C7D32">
        <w:rPr>
          <w:rFonts w:ascii="Times New Roman" w:hAnsi="Times New Roman" w:cs="Times New Roman"/>
          <w:sz w:val="24"/>
          <w:szCs w:val="24"/>
        </w:rPr>
        <w:t>Perakis</w:t>
      </w:r>
      <w:proofErr w:type="spellEnd"/>
      <w:r w:rsidR="003C7D32">
        <w:rPr>
          <w:rFonts w:ascii="Times New Roman" w:hAnsi="Times New Roman" w:cs="Times New Roman"/>
          <w:sz w:val="24"/>
          <w:szCs w:val="24"/>
        </w:rPr>
        <w:t xml:space="preserve"> and </w:t>
      </w:r>
      <w:proofErr w:type="spellStart"/>
      <w:r w:rsidR="003C7D32">
        <w:rPr>
          <w:rFonts w:ascii="Times New Roman" w:hAnsi="Times New Roman" w:cs="Times New Roman"/>
          <w:sz w:val="24"/>
          <w:szCs w:val="24"/>
        </w:rPr>
        <w:t>Sinkhorn</w:t>
      </w:r>
      <w:proofErr w:type="spellEnd"/>
      <w:r w:rsidR="003C7D32">
        <w:rPr>
          <w:rFonts w:ascii="Times New Roman" w:hAnsi="Times New Roman" w:cs="Times New Roman"/>
          <w:sz w:val="24"/>
          <w:szCs w:val="24"/>
        </w:rPr>
        <w:t xml:space="preserve"> 2011, </w:t>
      </w:r>
      <w:proofErr w:type="spellStart"/>
      <w:r w:rsidR="003C7D32">
        <w:rPr>
          <w:rFonts w:ascii="Times New Roman" w:hAnsi="Times New Roman" w:cs="Times New Roman"/>
          <w:sz w:val="24"/>
          <w:szCs w:val="24"/>
        </w:rPr>
        <w:t>Perakis</w:t>
      </w:r>
      <w:proofErr w:type="spellEnd"/>
      <w:r w:rsidR="003C7D32">
        <w:rPr>
          <w:rFonts w:ascii="Times New Roman" w:hAnsi="Times New Roman" w:cs="Times New Roman"/>
          <w:sz w:val="24"/>
          <w:szCs w:val="24"/>
        </w:rPr>
        <w:t xml:space="preserve"> et al. 2012).  </w:t>
      </w:r>
      <w:r w:rsidR="002250BF">
        <w:rPr>
          <w:rFonts w:ascii="Times New Roman" w:hAnsi="Times New Roman" w:cs="Times New Roman"/>
          <w:sz w:val="24"/>
          <w:szCs w:val="24"/>
        </w:rPr>
        <w:t xml:space="preserve">Combined with observations of low </w:t>
      </w:r>
      <w:proofErr w:type="gramStart"/>
      <w:r w:rsidR="002250BF">
        <w:rPr>
          <w:rFonts w:ascii="Times New Roman" w:hAnsi="Times New Roman" w:cs="Times New Roman"/>
          <w:sz w:val="24"/>
          <w:szCs w:val="24"/>
        </w:rPr>
        <w:t>C:N</w:t>
      </w:r>
      <w:proofErr w:type="gramEnd"/>
      <w:r w:rsidR="002250BF">
        <w:rPr>
          <w:rFonts w:ascii="Times New Roman" w:hAnsi="Times New Roman" w:cs="Times New Roman"/>
          <w:sz w:val="24"/>
          <w:szCs w:val="24"/>
        </w:rPr>
        <w:t xml:space="preserve"> and high percent nitrification, this indicates N from salmon subsidies is not being retained in this system. </w:t>
      </w:r>
      <w:r w:rsidR="003C7D32">
        <w:rPr>
          <w:rFonts w:ascii="Times New Roman" w:hAnsi="Times New Roman" w:cs="Times New Roman"/>
          <w:sz w:val="24"/>
          <w:szCs w:val="24"/>
        </w:rPr>
        <w:t>Overall, the lack of increase in soil organic and inorganic N concentrations and N transformations that we observed following 20-year salmon manipulation raises questions of whether plant growth responses should be expected at our site.</w:t>
      </w:r>
    </w:p>
    <w:p w14:paraId="1B51D7FB" w14:textId="049161D5" w:rsidR="00D957D3" w:rsidRDefault="00882E7C" w:rsidP="003C7D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Prior work at Hansen Creek inferred that MDN stimulated white spruce growth based on tree ring analyses (Quinn et</w:t>
      </w:r>
      <w:r w:rsidR="00057A9E">
        <w:rPr>
          <w:rFonts w:ascii="Times New Roman" w:hAnsi="Times New Roman" w:cs="Times New Roman"/>
          <w:sz w:val="24"/>
          <w:szCs w:val="24"/>
        </w:rPr>
        <w:t xml:space="preserve"> al. </w:t>
      </w:r>
      <w:r>
        <w:rPr>
          <w:rFonts w:ascii="Times New Roman" w:hAnsi="Times New Roman" w:cs="Times New Roman"/>
          <w:sz w:val="24"/>
          <w:szCs w:val="24"/>
        </w:rPr>
        <w:t xml:space="preserve">2018). However, substantial salmon enhancement </w:t>
      </w:r>
      <w:r w:rsidRPr="009E4D62">
        <w:rPr>
          <w:rFonts w:ascii="Times New Roman" w:hAnsi="Times New Roman" w:cs="Times New Roman"/>
          <w:sz w:val="24"/>
          <w:szCs w:val="24"/>
        </w:rPr>
        <w:t xml:space="preserve">corresponding to approximately </w:t>
      </w:r>
      <w:r>
        <w:rPr>
          <w:rFonts w:ascii="Times New Roman" w:hAnsi="Times New Roman" w:cs="Times New Roman"/>
          <w:sz w:val="24"/>
          <w:szCs w:val="24"/>
        </w:rPr>
        <w:t>669</w:t>
      </w:r>
      <w:r w:rsidRPr="009E4D62">
        <w:rPr>
          <w:rFonts w:ascii="Times New Roman" w:hAnsi="Times New Roman" w:cs="Times New Roman"/>
          <w:sz w:val="24"/>
          <w:szCs w:val="24"/>
        </w:rPr>
        <w:t xml:space="preserve"> g/m</w:t>
      </w:r>
      <w:r w:rsidRPr="009E4D62">
        <w:rPr>
          <w:rFonts w:ascii="Times New Roman" w:hAnsi="Times New Roman" w:cs="Times New Roman"/>
          <w:sz w:val="24"/>
          <w:szCs w:val="24"/>
          <w:vertAlign w:val="superscript"/>
        </w:rPr>
        <w:t>2</w:t>
      </w:r>
      <w:r w:rsidRPr="009E4D62">
        <w:rPr>
          <w:rFonts w:ascii="Times New Roman" w:hAnsi="Times New Roman" w:cs="Times New Roman"/>
          <w:sz w:val="24"/>
          <w:szCs w:val="24"/>
        </w:rPr>
        <w:t xml:space="preserve"> (</w:t>
      </w:r>
      <w:r>
        <w:rPr>
          <w:rFonts w:ascii="Times New Roman" w:hAnsi="Times New Roman" w:cs="Times New Roman"/>
          <w:sz w:val="24"/>
          <w:szCs w:val="24"/>
        </w:rPr>
        <w:t>6,690</w:t>
      </w:r>
      <w:r w:rsidRPr="009E4D62">
        <w:rPr>
          <w:rFonts w:ascii="Times New Roman" w:hAnsi="Times New Roman" w:cs="Times New Roman"/>
          <w:sz w:val="24"/>
          <w:szCs w:val="24"/>
        </w:rPr>
        <w:t xml:space="preserve"> kg/ ha) of N and </w:t>
      </w:r>
      <w:r>
        <w:rPr>
          <w:rFonts w:ascii="Times New Roman" w:hAnsi="Times New Roman" w:cs="Times New Roman"/>
          <w:sz w:val="24"/>
          <w:szCs w:val="24"/>
        </w:rPr>
        <w:t xml:space="preserve">113 </w:t>
      </w:r>
      <w:r w:rsidRPr="009E4D62">
        <w:rPr>
          <w:rFonts w:ascii="Times New Roman" w:hAnsi="Times New Roman" w:cs="Times New Roman"/>
          <w:sz w:val="24"/>
          <w:szCs w:val="24"/>
        </w:rPr>
        <w:t>g/m</w:t>
      </w:r>
      <w:r w:rsidRPr="009E4D62">
        <w:rPr>
          <w:rFonts w:ascii="Times New Roman" w:hAnsi="Times New Roman" w:cs="Times New Roman"/>
          <w:sz w:val="24"/>
          <w:szCs w:val="24"/>
          <w:vertAlign w:val="superscript"/>
        </w:rPr>
        <w:t>2</w:t>
      </w:r>
      <w:r w:rsidRPr="009E4D62">
        <w:rPr>
          <w:rFonts w:ascii="Times New Roman" w:hAnsi="Times New Roman" w:cs="Times New Roman"/>
          <w:sz w:val="24"/>
          <w:szCs w:val="24"/>
        </w:rPr>
        <w:t xml:space="preserve"> (</w:t>
      </w:r>
      <w:r>
        <w:rPr>
          <w:rFonts w:ascii="Times New Roman" w:hAnsi="Times New Roman" w:cs="Times New Roman"/>
          <w:sz w:val="24"/>
          <w:szCs w:val="24"/>
        </w:rPr>
        <w:t>1,130</w:t>
      </w:r>
      <w:r w:rsidRPr="009E4D62">
        <w:rPr>
          <w:rFonts w:ascii="Times New Roman" w:hAnsi="Times New Roman" w:cs="Times New Roman"/>
          <w:sz w:val="24"/>
          <w:szCs w:val="24"/>
        </w:rPr>
        <w:t xml:space="preserve"> kg/ha) of P over the past 2</w:t>
      </w:r>
      <w:r>
        <w:rPr>
          <w:rFonts w:ascii="Times New Roman" w:hAnsi="Times New Roman" w:cs="Times New Roman"/>
          <w:sz w:val="24"/>
          <w:szCs w:val="24"/>
        </w:rPr>
        <w:t>0</w:t>
      </w:r>
      <w:r w:rsidRPr="009E4D62">
        <w:rPr>
          <w:rFonts w:ascii="Times New Roman" w:hAnsi="Times New Roman" w:cs="Times New Roman"/>
          <w:sz w:val="24"/>
          <w:szCs w:val="24"/>
        </w:rPr>
        <w:t xml:space="preserve"> years</w:t>
      </w:r>
      <w:r>
        <w:rPr>
          <w:rFonts w:ascii="Times New Roman" w:hAnsi="Times New Roman" w:cs="Times New Roman"/>
          <w:sz w:val="24"/>
          <w:szCs w:val="24"/>
        </w:rPr>
        <w:t xml:space="preserve"> was unable to overcome pre-treatment differences in forest growth</w:t>
      </w:r>
      <w:r w:rsidRPr="00EC3740">
        <w:rPr>
          <w:rFonts w:ascii="Times New Roman" w:hAnsi="Times New Roman" w:cs="Times New Roman"/>
          <w:sz w:val="24"/>
          <w:szCs w:val="24"/>
        </w:rPr>
        <w:t xml:space="preserve"> </w:t>
      </w:r>
      <w:r>
        <w:rPr>
          <w:rFonts w:ascii="Times New Roman" w:hAnsi="Times New Roman" w:cs="Times New Roman"/>
          <w:sz w:val="24"/>
          <w:szCs w:val="24"/>
        </w:rPr>
        <w:t>between banks</w:t>
      </w:r>
      <w:r w:rsidR="004B094E">
        <w:rPr>
          <w:rFonts w:ascii="Times New Roman" w:hAnsi="Times New Roman" w:cs="Times New Roman"/>
          <w:sz w:val="24"/>
          <w:szCs w:val="24"/>
        </w:rPr>
        <w:t>.</w:t>
      </w:r>
      <w:r w:rsidR="004B094E" w:rsidRPr="004B094E">
        <w:rPr>
          <w:rFonts w:ascii="Times New Roman" w:hAnsi="Times New Roman" w:cs="Times New Roman"/>
          <w:sz w:val="24"/>
          <w:szCs w:val="24"/>
        </w:rPr>
        <w:t xml:space="preserve"> </w:t>
      </w:r>
      <w:r w:rsidR="004B094E">
        <w:rPr>
          <w:rFonts w:ascii="Times New Roman" w:hAnsi="Times New Roman" w:cs="Times New Roman"/>
          <w:sz w:val="24"/>
          <w:szCs w:val="24"/>
        </w:rPr>
        <w:t xml:space="preserve">For reference, it is estimated white spruce in floodplain stands require </w:t>
      </w:r>
      <w:r w:rsidR="005321D2">
        <w:rPr>
          <w:rFonts w:ascii="Times New Roman" w:hAnsi="Times New Roman" w:cs="Times New Roman"/>
          <w:sz w:val="24"/>
          <w:szCs w:val="24"/>
        </w:rPr>
        <w:t xml:space="preserve">approximately </w:t>
      </w:r>
      <w:r w:rsidR="004B094E">
        <w:rPr>
          <w:rFonts w:ascii="Times New Roman" w:hAnsi="Times New Roman" w:cs="Times New Roman"/>
          <w:sz w:val="24"/>
          <w:szCs w:val="24"/>
        </w:rPr>
        <w:t xml:space="preserve">1.35 </w:t>
      </w:r>
      <w:r w:rsidR="004B094E" w:rsidRPr="009E4D62">
        <w:rPr>
          <w:rFonts w:ascii="Times New Roman" w:hAnsi="Times New Roman" w:cs="Times New Roman"/>
          <w:sz w:val="24"/>
          <w:szCs w:val="24"/>
        </w:rPr>
        <w:t>g/m</w:t>
      </w:r>
      <w:r w:rsidR="004B094E" w:rsidRPr="009E4D62">
        <w:rPr>
          <w:rFonts w:ascii="Times New Roman" w:hAnsi="Times New Roman" w:cs="Times New Roman"/>
          <w:sz w:val="24"/>
          <w:szCs w:val="24"/>
          <w:vertAlign w:val="superscript"/>
        </w:rPr>
        <w:t>2</w:t>
      </w:r>
      <w:r w:rsidR="004B094E">
        <w:rPr>
          <w:rFonts w:ascii="Times New Roman" w:hAnsi="Times New Roman" w:cs="Times New Roman"/>
          <w:sz w:val="24"/>
          <w:szCs w:val="24"/>
        </w:rPr>
        <w:t>/y of N (Chapin et al. 2006), which was far exceeded by the</w:t>
      </w:r>
      <w:r w:rsidR="005321D2">
        <w:rPr>
          <w:rFonts w:ascii="Times New Roman" w:hAnsi="Times New Roman" w:cs="Times New Roman"/>
          <w:sz w:val="24"/>
          <w:szCs w:val="24"/>
        </w:rPr>
        <w:t xml:space="preserve"> </w:t>
      </w:r>
      <w:r w:rsidR="00C52D59">
        <w:rPr>
          <w:rFonts w:ascii="Times New Roman" w:hAnsi="Times New Roman" w:cs="Times New Roman"/>
          <w:sz w:val="24"/>
          <w:szCs w:val="24"/>
        </w:rPr>
        <w:t>mean change</w:t>
      </w:r>
      <w:r w:rsidR="005321D2">
        <w:rPr>
          <w:rFonts w:ascii="Times New Roman" w:hAnsi="Times New Roman" w:cs="Times New Roman"/>
          <w:sz w:val="24"/>
          <w:szCs w:val="24"/>
        </w:rPr>
        <w:t xml:space="preserve"> of 33.45</w:t>
      </w:r>
      <w:r w:rsidR="004B094E">
        <w:rPr>
          <w:rFonts w:ascii="Arial" w:eastAsia="Times New Roman" w:hAnsi="Arial" w:cs="Arial"/>
          <w:color w:val="FF0000"/>
        </w:rPr>
        <w:t xml:space="preserve"> </w:t>
      </w:r>
      <w:r w:rsidR="004B094E" w:rsidRPr="009E4D62">
        <w:rPr>
          <w:rFonts w:ascii="Times New Roman" w:hAnsi="Times New Roman" w:cs="Times New Roman"/>
          <w:sz w:val="24"/>
          <w:szCs w:val="24"/>
        </w:rPr>
        <w:t>g/m</w:t>
      </w:r>
      <w:r w:rsidR="004B094E" w:rsidRPr="009E4D62">
        <w:rPr>
          <w:rFonts w:ascii="Times New Roman" w:hAnsi="Times New Roman" w:cs="Times New Roman"/>
          <w:sz w:val="24"/>
          <w:szCs w:val="24"/>
          <w:vertAlign w:val="superscript"/>
        </w:rPr>
        <w:t>2</w:t>
      </w:r>
      <w:r w:rsidR="004B094E">
        <w:rPr>
          <w:rFonts w:ascii="Times New Roman" w:hAnsi="Times New Roman" w:cs="Times New Roman"/>
          <w:sz w:val="24"/>
          <w:szCs w:val="24"/>
        </w:rPr>
        <w:t xml:space="preserve">/y </w:t>
      </w:r>
      <w:r w:rsidR="005321D2">
        <w:rPr>
          <w:rFonts w:ascii="Times New Roman" w:hAnsi="Times New Roman" w:cs="Times New Roman"/>
          <w:sz w:val="24"/>
          <w:szCs w:val="24"/>
        </w:rPr>
        <w:t>of</w:t>
      </w:r>
      <w:r w:rsidR="004B094E">
        <w:rPr>
          <w:rFonts w:ascii="Times New Roman" w:hAnsi="Times New Roman" w:cs="Times New Roman"/>
          <w:sz w:val="24"/>
          <w:szCs w:val="24"/>
        </w:rPr>
        <w:t xml:space="preserve"> N </w:t>
      </w:r>
      <w:r w:rsidR="005321D2">
        <w:rPr>
          <w:rFonts w:ascii="Times New Roman" w:hAnsi="Times New Roman" w:cs="Times New Roman"/>
          <w:sz w:val="24"/>
          <w:szCs w:val="24"/>
        </w:rPr>
        <w:t xml:space="preserve">added </w:t>
      </w:r>
      <w:r w:rsidR="004B094E">
        <w:rPr>
          <w:rFonts w:ascii="Times New Roman" w:hAnsi="Times New Roman" w:cs="Times New Roman"/>
          <w:sz w:val="24"/>
          <w:szCs w:val="24"/>
        </w:rPr>
        <w:t>from this manipulation.</w:t>
      </w:r>
      <w:r w:rsidR="000424B2">
        <w:rPr>
          <w:rFonts w:ascii="Times New Roman" w:hAnsi="Times New Roman" w:cs="Times New Roman"/>
          <w:sz w:val="24"/>
          <w:szCs w:val="24"/>
        </w:rPr>
        <w:t xml:space="preserve"> Additionally, fertilization experiments apply N on the order of </w:t>
      </w:r>
      <w:r w:rsidR="005F1057">
        <w:rPr>
          <w:rFonts w:ascii="Times New Roman" w:hAnsi="Times New Roman" w:cs="Times New Roman"/>
          <w:sz w:val="24"/>
          <w:szCs w:val="24"/>
        </w:rPr>
        <w:t xml:space="preserve">100 - </w:t>
      </w:r>
      <w:r w:rsidR="000424B2">
        <w:rPr>
          <w:rFonts w:ascii="Times New Roman" w:hAnsi="Times New Roman" w:cs="Times New Roman"/>
          <w:sz w:val="24"/>
          <w:szCs w:val="24"/>
        </w:rPr>
        <w:t xml:space="preserve">1,000 </w:t>
      </w:r>
      <w:r w:rsidR="000424B2" w:rsidRPr="009E4D62">
        <w:rPr>
          <w:rFonts w:ascii="Times New Roman" w:hAnsi="Times New Roman" w:cs="Times New Roman"/>
          <w:sz w:val="24"/>
          <w:szCs w:val="24"/>
        </w:rPr>
        <w:t>kg/ha</w:t>
      </w:r>
      <w:r w:rsidR="000424B2">
        <w:rPr>
          <w:rFonts w:ascii="Times New Roman" w:hAnsi="Times New Roman" w:cs="Times New Roman"/>
          <w:sz w:val="24"/>
          <w:szCs w:val="24"/>
        </w:rPr>
        <w:t xml:space="preserve"> </w:t>
      </w:r>
      <w:r w:rsidR="00FE1B60">
        <w:rPr>
          <w:rFonts w:ascii="Times New Roman" w:hAnsi="Times New Roman" w:cs="Times New Roman"/>
          <w:sz w:val="24"/>
          <w:szCs w:val="24"/>
        </w:rPr>
        <w:t xml:space="preserve">with clear results </w:t>
      </w:r>
      <w:r w:rsidR="000424B2">
        <w:rPr>
          <w:rFonts w:ascii="Times New Roman" w:hAnsi="Times New Roman" w:cs="Times New Roman"/>
          <w:sz w:val="24"/>
          <w:szCs w:val="24"/>
        </w:rPr>
        <w:t>(Chappell et al. 1999)</w:t>
      </w:r>
      <w:r w:rsidR="00FE1B60">
        <w:rPr>
          <w:rFonts w:ascii="Times New Roman" w:hAnsi="Times New Roman" w:cs="Times New Roman"/>
          <w:sz w:val="24"/>
          <w:szCs w:val="24"/>
        </w:rPr>
        <w:t xml:space="preserve">, a much </w:t>
      </w:r>
      <w:r w:rsidR="00987237">
        <w:rPr>
          <w:rFonts w:ascii="Times New Roman" w:hAnsi="Times New Roman" w:cs="Times New Roman"/>
          <w:sz w:val="24"/>
          <w:szCs w:val="24"/>
        </w:rPr>
        <w:t>lower</w:t>
      </w:r>
      <w:r w:rsidR="00415F1C">
        <w:rPr>
          <w:rFonts w:ascii="Times New Roman" w:hAnsi="Times New Roman" w:cs="Times New Roman"/>
          <w:sz w:val="24"/>
          <w:szCs w:val="24"/>
        </w:rPr>
        <w:t xml:space="preserve"> </w:t>
      </w:r>
      <w:r w:rsidR="00FE1B60">
        <w:rPr>
          <w:rFonts w:ascii="Times New Roman" w:hAnsi="Times New Roman" w:cs="Times New Roman"/>
          <w:sz w:val="24"/>
          <w:szCs w:val="24"/>
        </w:rPr>
        <w:t>application rate than in this study</w:t>
      </w:r>
      <w:r w:rsidR="000424B2">
        <w:rPr>
          <w:rFonts w:ascii="Times New Roman" w:hAnsi="Times New Roman" w:cs="Times New Roman"/>
          <w:sz w:val="24"/>
          <w:szCs w:val="24"/>
        </w:rPr>
        <w:t xml:space="preserve">. </w:t>
      </w:r>
      <w:r w:rsidR="004B094E">
        <w:rPr>
          <w:rFonts w:ascii="Times New Roman" w:hAnsi="Times New Roman" w:cs="Times New Roman"/>
          <w:sz w:val="24"/>
          <w:szCs w:val="24"/>
        </w:rPr>
        <w:t>F</w:t>
      </w:r>
      <w:r>
        <w:rPr>
          <w:rFonts w:ascii="Times New Roman" w:hAnsi="Times New Roman" w:cs="Times New Roman"/>
          <w:sz w:val="24"/>
          <w:szCs w:val="24"/>
        </w:rPr>
        <w:t xml:space="preserve">actors such as climate, </w:t>
      </w:r>
      <w:r w:rsidR="00FC2B70">
        <w:rPr>
          <w:rFonts w:ascii="Times New Roman" w:hAnsi="Times New Roman" w:cs="Times New Roman"/>
          <w:sz w:val="24"/>
          <w:szCs w:val="24"/>
        </w:rPr>
        <w:t xml:space="preserve">stand demography, and </w:t>
      </w:r>
      <w:r w:rsidR="007E3FDE">
        <w:rPr>
          <w:rFonts w:ascii="Times New Roman" w:hAnsi="Times New Roman" w:cs="Times New Roman"/>
          <w:sz w:val="24"/>
          <w:szCs w:val="24"/>
        </w:rPr>
        <w:t>site variability</w:t>
      </w:r>
      <w:r>
        <w:rPr>
          <w:rFonts w:ascii="Times New Roman" w:hAnsi="Times New Roman" w:cs="Times New Roman"/>
          <w:sz w:val="24"/>
          <w:szCs w:val="24"/>
        </w:rPr>
        <w:t xml:space="preserve"> also </w:t>
      </w:r>
      <w:r w:rsidR="00CB3148">
        <w:rPr>
          <w:rFonts w:ascii="Times New Roman" w:hAnsi="Times New Roman" w:cs="Times New Roman"/>
          <w:sz w:val="24"/>
          <w:szCs w:val="24"/>
        </w:rPr>
        <w:t xml:space="preserve">must </w:t>
      </w:r>
      <w:r>
        <w:rPr>
          <w:rFonts w:ascii="Times New Roman" w:hAnsi="Times New Roman" w:cs="Times New Roman"/>
          <w:sz w:val="24"/>
          <w:szCs w:val="24"/>
        </w:rPr>
        <w:t xml:space="preserve">affect tree growth in this system. </w:t>
      </w:r>
      <w:r w:rsidR="00DF53EB">
        <w:rPr>
          <w:rFonts w:ascii="Times New Roman" w:hAnsi="Times New Roman" w:cs="Times New Roman"/>
          <w:sz w:val="24"/>
          <w:szCs w:val="24"/>
        </w:rPr>
        <w:t xml:space="preserve">Indeed, white </w:t>
      </w:r>
      <w:r w:rsidR="00DF53EB">
        <w:rPr>
          <w:rFonts w:ascii="Times New Roman" w:hAnsi="Times New Roman" w:cs="Times New Roman"/>
          <w:sz w:val="24"/>
          <w:szCs w:val="24"/>
        </w:rPr>
        <w:lastRenderedPageBreak/>
        <w:t>spruce growth response to recent warming across southwest Alaska depends strongly on tr</w:t>
      </w:r>
      <w:r w:rsidR="00901144">
        <w:rPr>
          <w:rFonts w:ascii="Times New Roman" w:hAnsi="Times New Roman" w:cs="Times New Roman"/>
          <w:sz w:val="24"/>
          <w:szCs w:val="24"/>
        </w:rPr>
        <w:t>ee density (Wright et</w:t>
      </w:r>
      <w:r w:rsidR="00057A9E">
        <w:rPr>
          <w:rFonts w:ascii="Times New Roman" w:hAnsi="Times New Roman" w:cs="Times New Roman"/>
          <w:sz w:val="24"/>
          <w:szCs w:val="24"/>
        </w:rPr>
        <w:t xml:space="preserve"> al. </w:t>
      </w:r>
      <w:r w:rsidR="00901144">
        <w:rPr>
          <w:rFonts w:ascii="Times New Roman" w:hAnsi="Times New Roman" w:cs="Times New Roman"/>
          <w:sz w:val="24"/>
          <w:szCs w:val="24"/>
        </w:rPr>
        <w:t>2018). Basal area density</w:t>
      </w:r>
      <w:r w:rsidR="00DF53EB">
        <w:rPr>
          <w:rFonts w:ascii="Times New Roman" w:hAnsi="Times New Roman" w:cs="Times New Roman"/>
          <w:sz w:val="24"/>
          <w:szCs w:val="24"/>
        </w:rPr>
        <w:t xml:space="preserve"> is highly variable across our site, differing on </w:t>
      </w:r>
      <w:r w:rsidR="00700866">
        <w:rPr>
          <w:rFonts w:ascii="Times New Roman" w:hAnsi="Times New Roman" w:cs="Times New Roman"/>
          <w:sz w:val="24"/>
          <w:szCs w:val="24"/>
        </w:rPr>
        <w:t>average 4</w:t>
      </w:r>
      <w:r w:rsidR="00DF53EB">
        <w:rPr>
          <w:rFonts w:ascii="Times New Roman" w:hAnsi="Times New Roman" w:cs="Times New Roman"/>
          <w:sz w:val="24"/>
          <w:szCs w:val="24"/>
        </w:rPr>
        <w:t>0% between salmon-enhanced and salmon-depleted banks</w:t>
      </w:r>
      <w:r w:rsidR="00901144">
        <w:rPr>
          <w:rFonts w:ascii="Times New Roman" w:hAnsi="Times New Roman" w:cs="Times New Roman"/>
          <w:sz w:val="24"/>
          <w:szCs w:val="24"/>
        </w:rPr>
        <w:t xml:space="preserve">, although </w:t>
      </w:r>
      <w:r w:rsidR="001D4B46">
        <w:rPr>
          <w:rFonts w:ascii="Times New Roman" w:hAnsi="Times New Roman" w:cs="Times New Roman"/>
          <w:sz w:val="24"/>
          <w:szCs w:val="24"/>
        </w:rPr>
        <w:t xml:space="preserve">the difference </w:t>
      </w:r>
      <w:r w:rsidR="00901144">
        <w:rPr>
          <w:rFonts w:ascii="Times New Roman" w:hAnsi="Times New Roman" w:cs="Times New Roman"/>
          <w:sz w:val="24"/>
          <w:szCs w:val="24"/>
        </w:rPr>
        <w:t xml:space="preserve">was not statistically </w:t>
      </w:r>
      <w:r w:rsidR="001D4B46">
        <w:rPr>
          <w:rFonts w:ascii="Times New Roman" w:hAnsi="Times New Roman" w:cs="Times New Roman"/>
          <w:sz w:val="24"/>
          <w:szCs w:val="24"/>
        </w:rPr>
        <w:t xml:space="preserve">significant </w:t>
      </w:r>
      <w:r w:rsidR="00DF53EB">
        <w:rPr>
          <w:rFonts w:ascii="Times New Roman" w:hAnsi="Times New Roman" w:cs="Times New Roman"/>
          <w:sz w:val="24"/>
          <w:szCs w:val="24"/>
        </w:rPr>
        <w:t>(Quinn et</w:t>
      </w:r>
      <w:r w:rsidR="00057A9E">
        <w:rPr>
          <w:rFonts w:ascii="Times New Roman" w:hAnsi="Times New Roman" w:cs="Times New Roman"/>
          <w:sz w:val="24"/>
          <w:szCs w:val="24"/>
        </w:rPr>
        <w:t xml:space="preserve"> al. </w:t>
      </w:r>
      <w:r w:rsidR="00DF53EB">
        <w:rPr>
          <w:rFonts w:ascii="Times New Roman" w:hAnsi="Times New Roman" w:cs="Times New Roman"/>
          <w:sz w:val="24"/>
          <w:szCs w:val="24"/>
        </w:rPr>
        <w:t>2018)</w:t>
      </w:r>
      <w:r w:rsidR="00AD6E33">
        <w:rPr>
          <w:rFonts w:ascii="Times New Roman" w:hAnsi="Times New Roman" w:cs="Times New Roman"/>
          <w:sz w:val="24"/>
          <w:szCs w:val="24"/>
        </w:rPr>
        <w:t>.</w:t>
      </w:r>
      <w:r w:rsidR="00EC68E5">
        <w:rPr>
          <w:rFonts w:ascii="Times New Roman" w:hAnsi="Times New Roman" w:cs="Times New Roman"/>
          <w:sz w:val="24"/>
          <w:szCs w:val="24"/>
        </w:rPr>
        <w:t xml:space="preserve"> </w:t>
      </w:r>
      <w:r>
        <w:rPr>
          <w:rFonts w:ascii="Times New Roman" w:hAnsi="Times New Roman" w:cs="Times New Roman"/>
          <w:sz w:val="24"/>
          <w:szCs w:val="24"/>
        </w:rPr>
        <w:t>Ultimately,</w:t>
      </w:r>
      <w:r w:rsidR="00447348" w:rsidRPr="009E4D62">
        <w:rPr>
          <w:rFonts w:ascii="Times New Roman" w:hAnsi="Times New Roman" w:cs="Times New Roman"/>
          <w:sz w:val="24"/>
          <w:szCs w:val="24"/>
        </w:rPr>
        <w:t xml:space="preserve"> the hierarchy of drivers of tree growth in this ecosystem appears to be landscape position</w:t>
      </w:r>
      <w:r w:rsidR="00124727">
        <w:rPr>
          <w:rFonts w:ascii="Times New Roman" w:hAnsi="Times New Roman" w:cs="Times New Roman"/>
          <w:sz w:val="24"/>
          <w:szCs w:val="24"/>
        </w:rPr>
        <w:t xml:space="preserve"> (and </w:t>
      </w:r>
      <w:r w:rsidR="00460E51">
        <w:rPr>
          <w:rFonts w:ascii="Times New Roman" w:hAnsi="Times New Roman" w:cs="Times New Roman"/>
          <w:sz w:val="24"/>
          <w:szCs w:val="24"/>
        </w:rPr>
        <w:t xml:space="preserve">associated </w:t>
      </w:r>
      <w:r w:rsidR="00124727">
        <w:rPr>
          <w:rFonts w:ascii="Times New Roman" w:hAnsi="Times New Roman" w:cs="Times New Roman"/>
          <w:sz w:val="24"/>
          <w:szCs w:val="24"/>
        </w:rPr>
        <w:t>forest demograph</w:t>
      </w:r>
      <w:r w:rsidR="000010F4">
        <w:rPr>
          <w:rFonts w:ascii="Times New Roman" w:hAnsi="Times New Roman" w:cs="Times New Roman"/>
          <w:sz w:val="24"/>
          <w:szCs w:val="24"/>
        </w:rPr>
        <w:t>y</w:t>
      </w:r>
      <w:r w:rsidR="00124727">
        <w:rPr>
          <w:rFonts w:ascii="Times New Roman" w:hAnsi="Times New Roman" w:cs="Times New Roman"/>
          <w:sz w:val="24"/>
          <w:szCs w:val="24"/>
        </w:rPr>
        <w:t>)</w:t>
      </w:r>
      <w:r w:rsidR="00447348" w:rsidRPr="009E4D62">
        <w:rPr>
          <w:rFonts w:ascii="Times New Roman" w:hAnsi="Times New Roman" w:cs="Times New Roman"/>
          <w:sz w:val="24"/>
          <w:szCs w:val="24"/>
        </w:rPr>
        <w:t xml:space="preserve"> followed by </w:t>
      </w:r>
      <w:r w:rsidR="00B4108A">
        <w:rPr>
          <w:rFonts w:ascii="Times New Roman" w:hAnsi="Times New Roman" w:cs="Times New Roman"/>
          <w:sz w:val="24"/>
          <w:szCs w:val="24"/>
        </w:rPr>
        <w:t xml:space="preserve">climate and </w:t>
      </w:r>
      <w:r w:rsidR="0011168A">
        <w:rPr>
          <w:rFonts w:ascii="Times New Roman" w:hAnsi="Times New Roman" w:cs="Times New Roman"/>
          <w:sz w:val="24"/>
          <w:szCs w:val="24"/>
        </w:rPr>
        <w:t xml:space="preserve">thirdly, </w:t>
      </w:r>
      <w:r w:rsidR="00447348" w:rsidRPr="009E4D62">
        <w:rPr>
          <w:rFonts w:ascii="Times New Roman" w:hAnsi="Times New Roman" w:cs="Times New Roman"/>
          <w:sz w:val="24"/>
          <w:szCs w:val="24"/>
        </w:rPr>
        <w:t>nutrients</w:t>
      </w:r>
      <w:r>
        <w:rPr>
          <w:rFonts w:ascii="Times New Roman" w:hAnsi="Times New Roman" w:cs="Times New Roman"/>
          <w:sz w:val="24"/>
          <w:szCs w:val="24"/>
        </w:rPr>
        <w:t>.</w:t>
      </w:r>
      <w:r w:rsidR="00415F1C">
        <w:rPr>
          <w:rFonts w:ascii="Times New Roman" w:hAnsi="Times New Roman" w:cs="Times New Roman"/>
          <w:sz w:val="24"/>
          <w:szCs w:val="24"/>
        </w:rPr>
        <w:t xml:space="preserve"> All told, a lack of long-term changes in soil nutrient dynamics and only marginal response in tree growth</w:t>
      </w:r>
      <w:r w:rsidR="00F90B96">
        <w:rPr>
          <w:rFonts w:ascii="Times New Roman" w:hAnsi="Times New Roman" w:cs="Times New Roman"/>
          <w:sz w:val="24"/>
          <w:szCs w:val="24"/>
        </w:rPr>
        <w:t xml:space="preserve"> (Quinn et al. 2018)</w:t>
      </w:r>
      <w:r w:rsidR="00415F1C">
        <w:rPr>
          <w:rFonts w:ascii="Times New Roman" w:hAnsi="Times New Roman" w:cs="Times New Roman"/>
          <w:sz w:val="24"/>
          <w:szCs w:val="24"/>
        </w:rPr>
        <w:t xml:space="preserve"> indicates that salmon nutrients are not a </w:t>
      </w:r>
      <w:r w:rsidR="00315253">
        <w:rPr>
          <w:rFonts w:ascii="Times New Roman" w:hAnsi="Times New Roman" w:cs="Times New Roman"/>
          <w:sz w:val="24"/>
          <w:szCs w:val="24"/>
        </w:rPr>
        <w:t>strong bottom-up force in norther</w:t>
      </w:r>
      <w:r w:rsidR="001D4B46">
        <w:rPr>
          <w:rFonts w:ascii="Times New Roman" w:hAnsi="Times New Roman" w:cs="Times New Roman"/>
          <w:sz w:val="24"/>
          <w:szCs w:val="24"/>
        </w:rPr>
        <w:t>n</w:t>
      </w:r>
      <w:r w:rsidR="00315253">
        <w:rPr>
          <w:rFonts w:ascii="Times New Roman" w:hAnsi="Times New Roman" w:cs="Times New Roman"/>
          <w:sz w:val="24"/>
          <w:szCs w:val="24"/>
        </w:rPr>
        <w:t xml:space="preserve"> riparian forest dynamics. </w:t>
      </w:r>
    </w:p>
    <w:p w14:paraId="6A94ECA0" w14:textId="0FE301F2" w:rsidR="009E19E9" w:rsidRDefault="003F54EC" w:rsidP="00B0276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w:t>
      </w:r>
      <w:r w:rsidRPr="00996768">
        <w:rPr>
          <w:rFonts w:ascii="Times New Roman" w:hAnsi="Times New Roman" w:cs="Times New Roman"/>
          <w:sz w:val="24"/>
          <w:szCs w:val="24"/>
          <w:vertAlign w:val="superscript"/>
        </w:rPr>
        <w:t>15</w:t>
      </w:r>
      <w:r>
        <w:rPr>
          <w:rFonts w:ascii="Times New Roman" w:hAnsi="Times New Roman" w:cs="Times New Roman"/>
          <w:sz w:val="24"/>
          <w:szCs w:val="24"/>
        </w:rPr>
        <w:t>N</w:t>
      </w:r>
      <w:r w:rsidR="007E3FDE">
        <w:rPr>
          <w:rFonts w:ascii="Times New Roman" w:hAnsi="Times New Roman" w:cs="Times New Roman"/>
          <w:sz w:val="24"/>
          <w:szCs w:val="24"/>
        </w:rPr>
        <w:t>/</w:t>
      </w:r>
      <w:r w:rsidR="007E3FDE" w:rsidRPr="00996768">
        <w:rPr>
          <w:rFonts w:ascii="Times New Roman" w:hAnsi="Times New Roman" w:cs="Times New Roman"/>
          <w:sz w:val="24"/>
          <w:szCs w:val="24"/>
          <w:vertAlign w:val="superscript"/>
        </w:rPr>
        <w:t>1</w:t>
      </w:r>
      <w:r w:rsidR="007E3FDE">
        <w:rPr>
          <w:rFonts w:ascii="Times New Roman" w:hAnsi="Times New Roman" w:cs="Times New Roman"/>
          <w:sz w:val="24"/>
          <w:szCs w:val="24"/>
          <w:vertAlign w:val="superscript"/>
        </w:rPr>
        <w:t>4</w:t>
      </w:r>
      <w:r w:rsidR="007E3FDE">
        <w:rPr>
          <w:rFonts w:ascii="Times New Roman" w:hAnsi="Times New Roman" w:cs="Times New Roman"/>
          <w:sz w:val="24"/>
          <w:szCs w:val="24"/>
        </w:rPr>
        <w:t>N</w:t>
      </w:r>
      <w:r>
        <w:rPr>
          <w:rFonts w:ascii="Times New Roman" w:hAnsi="Times New Roman" w:cs="Times New Roman"/>
          <w:sz w:val="24"/>
          <w:szCs w:val="24"/>
        </w:rPr>
        <w:t xml:space="preserve"> stable isotope data raise further questions of </w:t>
      </w:r>
      <w:r w:rsidR="006E543B">
        <w:rPr>
          <w:rFonts w:ascii="Times New Roman" w:hAnsi="Times New Roman" w:cs="Times New Roman"/>
          <w:sz w:val="24"/>
          <w:szCs w:val="24"/>
        </w:rPr>
        <w:t xml:space="preserve">assessing </w:t>
      </w:r>
      <w:r>
        <w:rPr>
          <w:rFonts w:ascii="Times New Roman" w:hAnsi="Times New Roman" w:cs="Times New Roman"/>
          <w:sz w:val="24"/>
          <w:szCs w:val="24"/>
        </w:rPr>
        <w:t xml:space="preserve">MDN </w:t>
      </w:r>
      <w:r w:rsidR="006E543B">
        <w:rPr>
          <w:rFonts w:ascii="Times New Roman" w:hAnsi="Times New Roman" w:cs="Times New Roman"/>
          <w:sz w:val="24"/>
          <w:szCs w:val="24"/>
        </w:rPr>
        <w:t>subsidies</w:t>
      </w:r>
      <w:r>
        <w:rPr>
          <w:rFonts w:ascii="Times New Roman" w:hAnsi="Times New Roman" w:cs="Times New Roman"/>
          <w:sz w:val="24"/>
          <w:szCs w:val="24"/>
        </w:rPr>
        <w:t xml:space="preserve"> </w:t>
      </w:r>
      <w:r w:rsidR="00AC0BCA">
        <w:rPr>
          <w:rFonts w:ascii="Times New Roman" w:hAnsi="Times New Roman" w:cs="Times New Roman"/>
          <w:sz w:val="24"/>
          <w:szCs w:val="24"/>
        </w:rPr>
        <w:t>to</w:t>
      </w:r>
      <w:r>
        <w:rPr>
          <w:rFonts w:ascii="Times New Roman" w:hAnsi="Times New Roman" w:cs="Times New Roman"/>
          <w:sz w:val="24"/>
          <w:szCs w:val="24"/>
        </w:rPr>
        <w:t xml:space="preserve"> tree growth. </w:t>
      </w:r>
      <w:r w:rsidR="00AC0BCA">
        <w:rPr>
          <w:rFonts w:ascii="Times New Roman" w:hAnsi="Times New Roman" w:cs="Times New Roman"/>
          <w:sz w:val="24"/>
          <w:szCs w:val="24"/>
        </w:rPr>
        <w:t xml:space="preserve">Vegetation </w:t>
      </w:r>
      <w:r w:rsidR="009E19E9">
        <w:rPr>
          <w:rFonts w:ascii="Times New Roman" w:hAnsi="Times New Roman" w:cs="Times New Roman"/>
          <w:sz w:val="24"/>
          <w:szCs w:val="24"/>
        </w:rPr>
        <w:t>typically take</w:t>
      </w:r>
      <w:r w:rsidR="00AC0BCA">
        <w:rPr>
          <w:rFonts w:ascii="Times New Roman" w:hAnsi="Times New Roman" w:cs="Times New Roman"/>
          <w:sz w:val="24"/>
          <w:szCs w:val="24"/>
        </w:rPr>
        <w:t>s</w:t>
      </w:r>
      <w:r w:rsidR="009E19E9">
        <w:rPr>
          <w:rFonts w:ascii="Times New Roman" w:hAnsi="Times New Roman" w:cs="Times New Roman"/>
          <w:sz w:val="24"/>
          <w:szCs w:val="24"/>
        </w:rPr>
        <w:t xml:space="preserve"> up only 17% of </w:t>
      </w:r>
      <w:r>
        <w:rPr>
          <w:rFonts w:ascii="Times New Roman" w:hAnsi="Times New Roman" w:cs="Times New Roman"/>
          <w:sz w:val="24"/>
          <w:szCs w:val="24"/>
        </w:rPr>
        <w:t>added</w:t>
      </w:r>
      <w:r w:rsidR="00AF4ABE">
        <w:rPr>
          <w:rFonts w:ascii="Times New Roman" w:hAnsi="Times New Roman" w:cs="Times New Roman"/>
          <w:sz w:val="24"/>
          <w:szCs w:val="24"/>
        </w:rPr>
        <w:t xml:space="preserve"> N</w:t>
      </w:r>
      <w:r w:rsidR="00AC0BCA">
        <w:rPr>
          <w:rFonts w:ascii="Times New Roman" w:hAnsi="Times New Roman" w:cs="Times New Roman"/>
          <w:sz w:val="24"/>
          <w:szCs w:val="24"/>
        </w:rPr>
        <w:t xml:space="preserve"> to forests</w:t>
      </w:r>
      <w:r w:rsidR="009E19E9">
        <w:rPr>
          <w:rFonts w:ascii="Times New Roman" w:hAnsi="Times New Roman" w:cs="Times New Roman"/>
          <w:sz w:val="24"/>
          <w:szCs w:val="24"/>
        </w:rPr>
        <w:t xml:space="preserve">, </w:t>
      </w:r>
      <w:r w:rsidR="006E543B">
        <w:rPr>
          <w:rFonts w:ascii="Times New Roman" w:hAnsi="Times New Roman" w:cs="Times New Roman"/>
          <w:sz w:val="24"/>
          <w:szCs w:val="24"/>
        </w:rPr>
        <w:t>with soils instead being the d</w:t>
      </w:r>
      <w:r w:rsidR="009E19E9">
        <w:rPr>
          <w:rFonts w:ascii="Times New Roman" w:hAnsi="Times New Roman" w:cs="Times New Roman"/>
          <w:sz w:val="24"/>
          <w:szCs w:val="24"/>
        </w:rPr>
        <w:t xml:space="preserve">ominant N </w:t>
      </w:r>
      <w:proofErr w:type="spellStart"/>
      <w:r w:rsidR="009E19E9">
        <w:rPr>
          <w:rFonts w:ascii="Times New Roman" w:hAnsi="Times New Roman" w:cs="Times New Roman"/>
          <w:sz w:val="24"/>
          <w:szCs w:val="24"/>
        </w:rPr>
        <w:t>sink</w:t>
      </w:r>
      <w:proofErr w:type="spellEnd"/>
      <w:r w:rsidR="009E19E9">
        <w:rPr>
          <w:rFonts w:ascii="Times New Roman" w:hAnsi="Times New Roman" w:cs="Times New Roman"/>
          <w:sz w:val="24"/>
          <w:szCs w:val="24"/>
        </w:rPr>
        <w:t xml:space="preserve"> (</w:t>
      </w:r>
      <w:proofErr w:type="spellStart"/>
      <w:r w:rsidR="009E19E9">
        <w:rPr>
          <w:rFonts w:ascii="Times New Roman" w:hAnsi="Times New Roman" w:cs="Times New Roman"/>
          <w:sz w:val="24"/>
          <w:szCs w:val="24"/>
        </w:rPr>
        <w:t>Templer</w:t>
      </w:r>
      <w:proofErr w:type="spellEnd"/>
      <w:r w:rsidR="009E19E9">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9E19E9">
        <w:rPr>
          <w:rFonts w:ascii="Times New Roman" w:hAnsi="Times New Roman" w:cs="Times New Roman"/>
          <w:sz w:val="24"/>
          <w:szCs w:val="24"/>
        </w:rPr>
        <w:t xml:space="preserve">2012). </w:t>
      </w:r>
      <w:r w:rsidR="00AC0BCA">
        <w:rPr>
          <w:rFonts w:ascii="Times New Roman" w:hAnsi="Times New Roman" w:cs="Times New Roman"/>
          <w:sz w:val="24"/>
          <w:szCs w:val="24"/>
        </w:rPr>
        <w:t xml:space="preserve">Thus, </w:t>
      </w:r>
      <w:r w:rsidR="00A1453B">
        <w:rPr>
          <w:rFonts w:ascii="Times New Roman" w:hAnsi="Times New Roman" w:cs="Times New Roman"/>
          <w:sz w:val="24"/>
          <w:szCs w:val="24"/>
        </w:rPr>
        <w:t>e</w:t>
      </w:r>
      <w:r w:rsidR="009E19E9">
        <w:rPr>
          <w:rFonts w:ascii="Times New Roman" w:hAnsi="Times New Roman" w:cs="Times New Roman"/>
          <w:sz w:val="24"/>
          <w:szCs w:val="24"/>
        </w:rPr>
        <w:t xml:space="preserve">levated bulk soil </w:t>
      </w:r>
      <w:r w:rsidR="007E3FDE" w:rsidRPr="00996768">
        <w:rPr>
          <w:rFonts w:ascii="Times New Roman" w:hAnsi="Times New Roman" w:cs="Times New Roman"/>
          <w:sz w:val="24"/>
          <w:szCs w:val="24"/>
          <w:vertAlign w:val="superscript"/>
        </w:rPr>
        <w:t>15</w:t>
      </w:r>
      <w:r w:rsidR="007E3FDE">
        <w:rPr>
          <w:rFonts w:ascii="Times New Roman" w:hAnsi="Times New Roman" w:cs="Times New Roman"/>
          <w:sz w:val="24"/>
          <w:szCs w:val="24"/>
        </w:rPr>
        <w:t>N/</w:t>
      </w:r>
      <w:r w:rsidR="007E3FDE" w:rsidRPr="00996768">
        <w:rPr>
          <w:rFonts w:ascii="Times New Roman" w:hAnsi="Times New Roman" w:cs="Times New Roman"/>
          <w:sz w:val="24"/>
          <w:szCs w:val="24"/>
          <w:vertAlign w:val="superscript"/>
        </w:rPr>
        <w:t>1</w:t>
      </w:r>
      <w:r w:rsidR="007E3FDE">
        <w:rPr>
          <w:rFonts w:ascii="Times New Roman" w:hAnsi="Times New Roman" w:cs="Times New Roman"/>
          <w:sz w:val="24"/>
          <w:szCs w:val="24"/>
          <w:vertAlign w:val="superscript"/>
        </w:rPr>
        <w:t>4</w:t>
      </w:r>
      <w:r w:rsidR="007E3FDE">
        <w:rPr>
          <w:rFonts w:ascii="Times New Roman" w:hAnsi="Times New Roman" w:cs="Times New Roman"/>
          <w:sz w:val="24"/>
          <w:szCs w:val="24"/>
        </w:rPr>
        <w:t xml:space="preserve">N </w:t>
      </w:r>
      <w:r w:rsidR="009E19E9">
        <w:rPr>
          <w:rFonts w:ascii="Times New Roman" w:hAnsi="Times New Roman" w:cs="Times New Roman"/>
          <w:sz w:val="24"/>
          <w:szCs w:val="24"/>
        </w:rPr>
        <w:t>in our study suggest</w:t>
      </w:r>
      <w:r w:rsidR="00AC0BCA">
        <w:rPr>
          <w:rFonts w:ascii="Times New Roman" w:hAnsi="Times New Roman" w:cs="Times New Roman"/>
          <w:sz w:val="24"/>
          <w:szCs w:val="24"/>
        </w:rPr>
        <w:t>s</w:t>
      </w:r>
      <w:r w:rsidR="009E19E9">
        <w:rPr>
          <w:rFonts w:ascii="Times New Roman" w:hAnsi="Times New Roman" w:cs="Times New Roman"/>
          <w:sz w:val="24"/>
          <w:szCs w:val="24"/>
        </w:rPr>
        <w:t xml:space="preserve"> a </w:t>
      </w:r>
      <w:r w:rsidR="006E543B">
        <w:rPr>
          <w:rFonts w:ascii="Times New Roman" w:hAnsi="Times New Roman" w:cs="Times New Roman"/>
          <w:sz w:val="24"/>
          <w:szCs w:val="24"/>
        </w:rPr>
        <w:t>potentially</w:t>
      </w:r>
      <w:r w:rsidR="009E19E9">
        <w:rPr>
          <w:rFonts w:ascii="Times New Roman" w:hAnsi="Times New Roman" w:cs="Times New Roman"/>
          <w:sz w:val="24"/>
          <w:szCs w:val="24"/>
        </w:rPr>
        <w:t xml:space="preserve"> significant MDN sink in soil</w:t>
      </w:r>
      <w:r w:rsidR="00A1453B">
        <w:rPr>
          <w:rFonts w:ascii="Times New Roman" w:hAnsi="Times New Roman" w:cs="Times New Roman"/>
          <w:sz w:val="24"/>
          <w:szCs w:val="24"/>
        </w:rPr>
        <w:t xml:space="preserve">. </w:t>
      </w:r>
      <w:r w:rsidR="006E543B">
        <w:rPr>
          <w:rFonts w:ascii="Times New Roman" w:hAnsi="Times New Roman" w:cs="Times New Roman"/>
          <w:sz w:val="24"/>
          <w:szCs w:val="24"/>
        </w:rPr>
        <w:t>On the other hand</w:t>
      </w:r>
      <w:r w:rsidR="00A1453B">
        <w:rPr>
          <w:rFonts w:ascii="Times New Roman" w:hAnsi="Times New Roman" w:cs="Times New Roman"/>
          <w:sz w:val="24"/>
          <w:szCs w:val="24"/>
        </w:rPr>
        <w:t xml:space="preserve">, elevated bulk </w:t>
      </w:r>
      <w:r>
        <w:rPr>
          <w:rFonts w:ascii="Times New Roman" w:hAnsi="Times New Roman" w:cs="Times New Roman"/>
          <w:sz w:val="24"/>
          <w:szCs w:val="24"/>
        </w:rPr>
        <w:t xml:space="preserve">soil </w:t>
      </w:r>
      <w:r w:rsidRPr="00516D96">
        <w:rPr>
          <w:rFonts w:ascii="Times New Roman" w:hAnsi="Times New Roman" w:cs="Times New Roman"/>
          <w:sz w:val="24"/>
          <w:szCs w:val="24"/>
          <w:vertAlign w:val="superscript"/>
        </w:rPr>
        <w:t>15</w:t>
      </w:r>
      <w:r>
        <w:rPr>
          <w:rFonts w:ascii="Times New Roman" w:hAnsi="Times New Roman" w:cs="Times New Roman"/>
          <w:sz w:val="24"/>
          <w:szCs w:val="24"/>
        </w:rPr>
        <w:t>N</w:t>
      </w:r>
      <w:r w:rsidR="003C7D32">
        <w:rPr>
          <w:rFonts w:ascii="Times New Roman" w:hAnsi="Times New Roman" w:cs="Times New Roman"/>
          <w:sz w:val="24"/>
          <w:szCs w:val="24"/>
        </w:rPr>
        <w:t>/</w:t>
      </w:r>
      <w:r w:rsidR="003C7D32" w:rsidRPr="00516D96">
        <w:rPr>
          <w:rFonts w:ascii="Times New Roman" w:hAnsi="Times New Roman" w:cs="Times New Roman"/>
          <w:sz w:val="24"/>
          <w:szCs w:val="24"/>
          <w:vertAlign w:val="superscript"/>
        </w:rPr>
        <w:t>1</w:t>
      </w:r>
      <w:r w:rsidR="003C7D32">
        <w:rPr>
          <w:rFonts w:ascii="Times New Roman" w:hAnsi="Times New Roman" w:cs="Times New Roman"/>
          <w:sz w:val="24"/>
          <w:szCs w:val="24"/>
          <w:vertAlign w:val="superscript"/>
        </w:rPr>
        <w:t>4</w:t>
      </w:r>
      <w:r w:rsidR="003C7D32">
        <w:rPr>
          <w:rFonts w:ascii="Times New Roman" w:hAnsi="Times New Roman" w:cs="Times New Roman"/>
          <w:sz w:val="24"/>
          <w:szCs w:val="24"/>
        </w:rPr>
        <w:t>N</w:t>
      </w:r>
      <w:r>
        <w:rPr>
          <w:rFonts w:ascii="Times New Roman" w:hAnsi="Times New Roman" w:cs="Times New Roman"/>
          <w:sz w:val="24"/>
          <w:szCs w:val="24"/>
        </w:rPr>
        <w:t xml:space="preserve"> </w:t>
      </w:r>
      <w:r w:rsidR="009E19E9">
        <w:rPr>
          <w:rFonts w:ascii="Times New Roman" w:hAnsi="Times New Roman" w:cs="Times New Roman"/>
          <w:sz w:val="24"/>
          <w:szCs w:val="24"/>
        </w:rPr>
        <w:t xml:space="preserve">may also reflect </w:t>
      </w:r>
      <w:r w:rsidR="006E543B">
        <w:rPr>
          <w:rFonts w:ascii="Times New Roman" w:hAnsi="Times New Roman" w:cs="Times New Roman"/>
          <w:sz w:val="24"/>
          <w:szCs w:val="24"/>
        </w:rPr>
        <w:t xml:space="preserve">increases in </w:t>
      </w:r>
      <w:r w:rsidR="00AC0BCA">
        <w:rPr>
          <w:rFonts w:ascii="Times New Roman" w:hAnsi="Times New Roman" w:cs="Times New Roman"/>
          <w:sz w:val="24"/>
          <w:szCs w:val="24"/>
        </w:rPr>
        <w:t xml:space="preserve">soil </w:t>
      </w:r>
      <w:r w:rsidR="006E543B">
        <w:rPr>
          <w:rFonts w:ascii="Times New Roman" w:hAnsi="Times New Roman" w:cs="Times New Roman"/>
          <w:sz w:val="24"/>
          <w:szCs w:val="24"/>
        </w:rPr>
        <w:t xml:space="preserve">N </w:t>
      </w:r>
      <w:r w:rsidR="00AC0BCA">
        <w:rPr>
          <w:rFonts w:ascii="Times New Roman" w:hAnsi="Times New Roman" w:cs="Times New Roman"/>
          <w:sz w:val="24"/>
          <w:szCs w:val="24"/>
        </w:rPr>
        <w:t xml:space="preserve">fractionation during N cycling and loss under </w:t>
      </w:r>
      <w:r w:rsidR="009E19E9">
        <w:rPr>
          <w:rFonts w:ascii="Times New Roman" w:hAnsi="Times New Roman" w:cs="Times New Roman"/>
          <w:sz w:val="24"/>
          <w:szCs w:val="24"/>
        </w:rPr>
        <w:t>salmon. Highly localized N pulses (as occur with MDN</w:t>
      </w:r>
      <w:r w:rsidR="00C52D59">
        <w:rPr>
          <w:rFonts w:ascii="Times New Roman" w:hAnsi="Times New Roman" w:cs="Times New Roman"/>
          <w:sz w:val="24"/>
          <w:szCs w:val="24"/>
        </w:rPr>
        <w:t xml:space="preserve"> and other N </w:t>
      </w:r>
      <w:r w:rsidR="005F1057">
        <w:rPr>
          <w:rFonts w:ascii="Times New Roman" w:hAnsi="Times New Roman" w:cs="Times New Roman"/>
          <w:sz w:val="24"/>
          <w:szCs w:val="24"/>
        </w:rPr>
        <w:t>subsidies</w:t>
      </w:r>
      <w:r w:rsidR="009E19E9">
        <w:rPr>
          <w:rFonts w:ascii="Times New Roman" w:hAnsi="Times New Roman" w:cs="Times New Roman"/>
          <w:sz w:val="24"/>
          <w:szCs w:val="24"/>
        </w:rPr>
        <w:t xml:space="preserve">) temporarily exceed </w:t>
      </w:r>
      <w:r w:rsidR="00AC0BCA">
        <w:rPr>
          <w:rFonts w:ascii="Times New Roman" w:hAnsi="Times New Roman" w:cs="Times New Roman"/>
          <w:sz w:val="24"/>
          <w:szCs w:val="24"/>
        </w:rPr>
        <w:t xml:space="preserve">plant and soil </w:t>
      </w:r>
      <w:r w:rsidR="009E19E9">
        <w:rPr>
          <w:rFonts w:ascii="Times New Roman" w:hAnsi="Times New Roman" w:cs="Times New Roman"/>
          <w:sz w:val="24"/>
          <w:szCs w:val="24"/>
        </w:rPr>
        <w:t>N sinks</w:t>
      </w:r>
      <w:r>
        <w:rPr>
          <w:rFonts w:ascii="Times New Roman" w:hAnsi="Times New Roman" w:cs="Times New Roman"/>
          <w:sz w:val="24"/>
          <w:szCs w:val="24"/>
        </w:rPr>
        <w:t xml:space="preserve">, leading to </w:t>
      </w:r>
      <w:r w:rsidR="00A1453B">
        <w:rPr>
          <w:rFonts w:ascii="Times New Roman" w:hAnsi="Times New Roman" w:cs="Times New Roman"/>
          <w:sz w:val="24"/>
          <w:szCs w:val="24"/>
        </w:rPr>
        <w:t xml:space="preserve">accelerated </w:t>
      </w:r>
      <w:r w:rsidR="009E19E9">
        <w:rPr>
          <w:rFonts w:ascii="Times New Roman" w:hAnsi="Times New Roman" w:cs="Times New Roman"/>
          <w:sz w:val="24"/>
          <w:szCs w:val="24"/>
        </w:rPr>
        <w:t xml:space="preserve">N loss via ammonia volatilization, nitrification and </w:t>
      </w:r>
      <w:r w:rsidR="00A1453B">
        <w:rPr>
          <w:rFonts w:ascii="Times New Roman" w:hAnsi="Times New Roman" w:cs="Times New Roman"/>
          <w:sz w:val="24"/>
          <w:szCs w:val="24"/>
        </w:rPr>
        <w:t xml:space="preserve">nitrate </w:t>
      </w:r>
      <w:r w:rsidR="009E19E9">
        <w:rPr>
          <w:rFonts w:ascii="Times New Roman" w:hAnsi="Times New Roman" w:cs="Times New Roman"/>
          <w:sz w:val="24"/>
          <w:szCs w:val="24"/>
        </w:rPr>
        <w:t>leaching, and/or denitrification (</w:t>
      </w:r>
      <w:proofErr w:type="spellStart"/>
      <w:r w:rsidR="009E19E9">
        <w:rPr>
          <w:rFonts w:ascii="Times New Roman" w:hAnsi="Times New Roman" w:cs="Times New Roman"/>
          <w:sz w:val="24"/>
          <w:szCs w:val="24"/>
        </w:rPr>
        <w:t>Perakis</w:t>
      </w:r>
      <w:proofErr w:type="spellEnd"/>
      <w:r w:rsidR="009E19E9">
        <w:rPr>
          <w:rFonts w:ascii="Times New Roman" w:hAnsi="Times New Roman" w:cs="Times New Roman"/>
          <w:sz w:val="24"/>
          <w:szCs w:val="24"/>
        </w:rPr>
        <w:t xml:space="preserve"> 2002). All of these N loss pathways </w:t>
      </w:r>
      <w:r>
        <w:rPr>
          <w:rFonts w:ascii="Times New Roman" w:hAnsi="Times New Roman" w:cs="Times New Roman"/>
          <w:sz w:val="24"/>
          <w:szCs w:val="24"/>
        </w:rPr>
        <w:t xml:space="preserve">favor </w:t>
      </w:r>
      <w:r w:rsidRPr="00996768">
        <w:rPr>
          <w:rFonts w:ascii="Times New Roman" w:hAnsi="Times New Roman" w:cs="Times New Roman"/>
          <w:sz w:val="24"/>
          <w:szCs w:val="24"/>
          <w:vertAlign w:val="superscript"/>
        </w:rPr>
        <w:t>14</w:t>
      </w:r>
      <w:r>
        <w:rPr>
          <w:rFonts w:ascii="Times New Roman" w:hAnsi="Times New Roman" w:cs="Times New Roman"/>
          <w:sz w:val="24"/>
          <w:szCs w:val="24"/>
        </w:rPr>
        <w:t xml:space="preserve">N and </w:t>
      </w:r>
      <w:r w:rsidR="009E19E9">
        <w:rPr>
          <w:rFonts w:ascii="Times New Roman" w:hAnsi="Times New Roman" w:cs="Times New Roman"/>
          <w:sz w:val="24"/>
          <w:szCs w:val="24"/>
        </w:rPr>
        <w:t xml:space="preserve">discriminate against </w:t>
      </w:r>
      <w:r>
        <w:rPr>
          <w:rFonts w:ascii="Times New Roman" w:hAnsi="Times New Roman" w:cs="Times New Roman"/>
          <w:sz w:val="24"/>
          <w:szCs w:val="24"/>
          <w:vertAlign w:val="superscript"/>
        </w:rPr>
        <w:t>15</w:t>
      </w:r>
      <w:r w:rsidR="009E19E9">
        <w:rPr>
          <w:rFonts w:ascii="Times New Roman" w:hAnsi="Times New Roman" w:cs="Times New Roman"/>
          <w:sz w:val="24"/>
          <w:szCs w:val="24"/>
        </w:rPr>
        <w:t>N</w:t>
      </w:r>
      <w:r w:rsidR="006E543B">
        <w:rPr>
          <w:rFonts w:ascii="Times New Roman" w:hAnsi="Times New Roman" w:cs="Times New Roman"/>
          <w:sz w:val="24"/>
          <w:szCs w:val="24"/>
        </w:rPr>
        <w:t xml:space="preserve"> (</w:t>
      </w:r>
      <w:r w:rsidR="006705A0">
        <w:rPr>
          <w:rFonts w:ascii="Times New Roman" w:hAnsi="Times New Roman" w:cs="Times New Roman"/>
          <w:sz w:val="24"/>
          <w:szCs w:val="24"/>
        </w:rPr>
        <w:t xml:space="preserve">in some cases </w:t>
      </w:r>
      <w:r w:rsidR="00E75BF5">
        <w:rPr>
          <w:rFonts w:ascii="Times New Roman" w:hAnsi="Times New Roman" w:cs="Times New Roman"/>
          <w:sz w:val="24"/>
          <w:szCs w:val="24"/>
        </w:rPr>
        <w:t xml:space="preserve">with a fractionation </w:t>
      </w:r>
      <w:r w:rsidR="006705A0">
        <w:rPr>
          <w:rFonts w:ascii="Times New Roman" w:hAnsi="Times New Roman" w:cs="Times New Roman"/>
          <w:sz w:val="24"/>
          <w:szCs w:val="24"/>
        </w:rPr>
        <w:t>up to 30</w:t>
      </w:r>
      <w:r w:rsidR="006705A0" w:rsidRPr="00E2665A">
        <w:rPr>
          <w:rFonts w:ascii="Times New Roman" w:hAnsi="Times New Roman" w:cs="Times New Roman"/>
          <w:sz w:val="24"/>
          <w:szCs w:val="24"/>
        </w:rPr>
        <w:t>‰</w:t>
      </w:r>
      <w:r w:rsidR="006E543B">
        <w:rPr>
          <w:rFonts w:ascii="Times New Roman" w:hAnsi="Times New Roman" w:cs="Times New Roman"/>
          <w:sz w:val="24"/>
          <w:szCs w:val="24"/>
        </w:rPr>
        <w:t>), and effects are strongest at high N availability, leading to high</w:t>
      </w:r>
      <w:r w:rsidR="00F818C9">
        <w:rPr>
          <w:rFonts w:ascii="Times New Roman" w:hAnsi="Times New Roman" w:cs="Times New Roman"/>
          <w:sz w:val="24"/>
          <w:szCs w:val="24"/>
        </w:rPr>
        <w:t xml:space="preserve"> values of</w:t>
      </w:r>
      <w:r>
        <w:rPr>
          <w:rFonts w:ascii="Times New Roman" w:hAnsi="Times New Roman" w:cs="Times New Roman"/>
          <w:sz w:val="24"/>
          <w:szCs w:val="24"/>
        </w:rPr>
        <w:t xml:space="preserve"> residual soil </w:t>
      </w:r>
      <w:r w:rsidRPr="00996768">
        <w:rPr>
          <w:rFonts w:ascii="Times New Roman" w:hAnsi="Times New Roman" w:cs="Times New Roman"/>
          <w:sz w:val="24"/>
          <w:szCs w:val="24"/>
          <w:vertAlign w:val="superscript"/>
        </w:rPr>
        <w:t>15</w:t>
      </w:r>
      <w:r>
        <w:rPr>
          <w:rFonts w:ascii="Times New Roman" w:hAnsi="Times New Roman" w:cs="Times New Roman"/>
          <w:sz w:val="24"/>
          <w:szCs w:val="24"/>
        </w:rPr>
        <w:t xml:space="preserve">N </w:t>
      </w:r>
      <w:r w:rsidR="009E19E9">
        <w:rPr>
          <w:rFonts w:ascii="Times New Roman" w:hAnsi="Times New Roman" w:cs="Times New Roman"/>
          <w:sz w:val="24"/>
          <w:szCs w:val="24"/>
        </w:rPr>
        <w:t>(</w:t>
      </w:r>
      <w:proofErr w:type="spellStart"/>
      <w:r w:rsidR="009E19E9">
        <w:rPr>
          <w:rFonts w:ascii="Times New Roman" w:hAnsi="Times New Roman" w:cs="Times New Roman"/>
          <w:sz w:val="24"/>
          <w:szCs w:val="24"/>
        </w:rPr>
        <w:t>H</w:t>
      </w:r>
      <w:r w:rsidR="001D4B46" w:rsidRPr="006B09FF">
        <w:rPr>
          <w:rFonts w:ascii="Times New Roman" w:hAnsi="Times New Roman" w:cs="Times New Roman"/>
          <w:sz w:val="24"/>
          <w:szCs w:val="24"/>
        </w:rPr>
        <w:t>ö</w:t>
      </w:r>
      <w:r w:rsidR="00AC0BCA">
        <w:rPr>
          <w:rFonts w:ascii="Times New Roman" w:hAnsi="Times New Roman" w:cs="Times New Roman"/>
          <w:sz w:val="24"/>
          <w:szCs w:val="24"/>
        </w:rPr>
        <w:t>gberg</w:t>
      </w:r>
      <w:proofErr w:type="spellEnd"/>
      <w:r w:rsidR="00AC0BCA">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AC0BCA">
        <w:rPr>
          <w:rFonts w:ascii="Times New Roman" w:hAnsi="Times New Roman" w:cs="Times New Roman"/>
          <w:sz w:val="24"/>
          <w:szCs w:val="24"/>
        </w:rPr>
        <w:t>1997</w:t>
      </w:r>
      <w:r w:rsidR="007E3FDE">
        <w:rPr>
          <w:rFonts w:ascii="Times New Roman" w:hAnsi="Times New Roman" w:cs="Times New Roman"/>
          <w:sz w:val="24"/>
          <w:szCs w:val="24"/>
        </w:rPr>
        <w:t>).</w:t>
      </w:r>
      <w:r w:rsidR="00CA6231" w:rsidRPr="00CA6231">
        <w:rPr>
          <w:rFonts w:ascii="Times New Roman" w:hAnsi="Times New Roman" w:cs="Times New Roman"/>
          <w:sz w:val="24"/>
          <w:szCs w:val="24"/>
        </w:rPr>
        <w:t xml:space="preserve"> </w:t>
      </w:r>
      <w:r w:rsidR="00CA6231">
        <w:rPr>
          <w:rFonts w:ascii="Times New Roman" w:hAnsi="Times New Roman" w:cs="Times New Roman"/>
          <w:sz w:val="24"/>
          <w:szCs w:val="24"/>
        </w:rPr>
        <w:t>Prior work has shown that MDN inputs accelerate N losses from soil, particularly gaseous N losses (</w:t>
      </w:r>
      <w:proofErr w:type="spellStart"/>
      <w:r w:rsidR="00CA6231">
        <w:rPr>
          <w:rFonts w:ascii="Times New Roman" w:hAnsi="Times New Roman" w:cs="Times New Roman"/>
          <w:sz w:val="24"/>
          <w:szCs w:val="24"/>
        </w:rPr>
        <w:t>Holtgrieve</w:t>
      </w:r>
      <w:proofErr w:type="spellEnd"/>
      <w:r w:rsidR="00CA6231">
        <w:rPr>
          <w:rFonts w:ascii="Times New Roman" w:hAnsi="Times New Roman" w:cs="Times New Roman"/>
          <w:sz w:val="24"/>
          <w:szCs w:val="24"/>
        </w:rPr>
        <w:t xml:space="preserve"> et al. 2009) that are associated with large isotope fractionation (</w:t>
      </w:r>
      <w:proofErr w:type="spellStart"/>
      <w:r w:rsidR="00CA6231">
        <w:rPr>
          <w:rFonts w:ascii="Times New Roman" w:hAnsi="Times New Roman" w:cs="Times New Roman"/>
          <w:sz w:val="24"/>
          <w:szCs w:val="24"/>
        </w:rPr>
        <w:t>H</w:t>
      </w:r>
      <w:r w:rsidR="00CA6231" w:rsidRPr="006B09FF">
        <w:rPr>
          <w:rFonts w:ascii="Times New Roman" w:hAnsi="Times New Roman" w:cs="Times New Roman"/>
          <w:sz w:val="24"/>
          <w:szCs w:val="24"/>
        </w:rPr>
        <w:t>ö</w:t>
      </w:r>
      <w:r w:rsidR="00CA6231">
        <w:rPr>
          <w:rFonts w:ascii="Times New Roman" w:hAnsi="Times New Roman" w:cs="Times New Roman"/>
          <w:sz w:val="24"/>
          <w:szCs w:val="24"/>
        </w:rPr>
        <w:t>gberg</w:t>
      </w:r>
      <w:proofErr w:type="spellEnd"/>
      <w:r w:rsidR="00CA6231">
        <w:rPr>
          <w:rFonts w:ascii="Times New Roman" w:hAnsi="Times New Roman" w:cs="Times New Roman"/>
          <w:sz w:val="24"/>
          <w:szCs w:val="24"/>
        </w:rPr>
        <w:t xml:space="preserve"> et al. 1997). </w:t>
      </w:r>
      <w:r w:rsidR="005E1549">
        <w:rPr>
          <w:rFonts w:ascii="Times New Roman" w:hAnsi="Times New Roman" w:cs="Times New Roman"/>
          <w:sz w:val="24"/>
          <w:szCs w:val="24"/>
        </w:rPr>
        <w:t xml:space="preserve">Our </w:t>
      </w:r>
      <w:r w:rsidR="00F818C9">
        <w:rPr>
          <w:rFonts w:ascii="Times New Roman" w:hAnsi="Times New Roman" w:cs="Times New Roman"/>
          <w:sz w:val="24"/>
          <w:szCs w:val="24"/>
        </w:rPr>
        <w:t>finding</w:t>
      </w:r>
      <w:r w:rsidR="00AC0BCA">
        <w:rPr>
          <w:rFonts w:ascii="Times New Roman" w:hAnsi="Times New Roman" w:cs="Times New Roman"/>
          <w:sz w:val="24"/>
          <w:szCs w:val="24"/>
        </w:rPr>
        <w:t xml:space="preserve"> that</w:t>
      </w:r>
      <w:r w:rsidR="001A18D8">
        <w:rPr>
          <w:rFonts w:ascii="Times New Roman" w:hAnsi="Times New Roman"/>
          <w:sz w:val="24"/>
          <w:szCs w:val="24"/>
        </w:rPr>
        <w:t xml:space="preserve"> </w:t>
      </w:r>
      <w:r w:rsidR="001A18D8" w:rsidRPr="00C74464">
        <w:rPr>
          <w:rFonts w:ascii="Times New Roman" w:hAnsi="Times New Roman"/>
          <w:sz w:val="24"/>
          <w:szCs w:val="24"/>
        </w:rPr>
        <w:sym w:font="Symbol" w:char="F064"/>
      </w:r>
      <w:r w:rsidR="001A18D8" w:rsidRPr="00C74464">
        <w:rPr>
          <w:rFonts w:ascii="Times New Roman" w:hAnsi="Times New Roman"/>
          <w:sz w:val="24"/>
          <w:szCs w:val="24"/>
          <w:vertAlign w:val="superscript"/>
        </w:rPr>
        <w:t>15</w:t>
      </w:r>
      <w:r w:rsidR="001A18D8" w:rsidRPr="00C74464">
        <w:rPr>
          <w:rFonts w:ascii="Times New Roman" w:hAnsi="Times New Roman"/>
          <w:sz w:val="24"/>
          <w:szCs w:val="24"/>
        </w:rPr>
        <w:t xml:space="preserve">N of </w:t>
      </w:r>
      <w:r w:rsidR="001A18D8">
        <w:rPr>
          <w:rFonts w:ascii="Times New Roman" w:hAnsi="Times New Roman"/>
          <w:sz w:val="24"/>
          <w:szCs w:val="24"/>
        </w:rPr>
        <w:t xml:space="preserve">soil </w:t>
      </w:r>
      <w:r w:rsidR="001A18D8" w:rsidRPr="00C74464">
        <w:rPr>
          <w:rFonts w:ascii="Times New Roman" w:hAnsi="Times New Roman"/>
          <w:sz w:val="24"/>
          <w:szCs w:val="24"/>
        </w:rPr>
        <w:t>NH</w:t>
      </w:r>
      <w:r w:rsidR="001A18D8" w:rsidRPr="00C74464">
        <w:rPr>
          <w:rFonts w:ascii="Times New Roman" w:hAnsi="Times New Roman"/>
          <w:sz w:val="24"/>
          <w:szCs w:val="24"/>
          <w:vertAlign w:val="subscript"/>
        </w:rPr>
        <w:t>4</w:t>
      </w:r>
      <w:r w:rsidR="001A18D8" w:rsidRPr="008E71AE">
        <w:rPr>
          <w:rFonts w:ascii="Times New Roman" w:hAnsi="Times New Roman"/>
          <w:sz w:val="24"/>
          <w:szCs w:val="24"/>
          <w:vertAlign w:val="superscript"/>
        </w:rPr>
        <w:t>+</w:t>
      </w:r>
      <w:r w:rsidR="001A18D8">
        <w:rPr>
          <w:rFonts w:ascii="Times New Roman" w:hAnsi="Times New Roman"/>
          <w:sz w:val="24"/>
          <w:szCs w:val="24"/>
        </w:rPr>
        <w:t xml:space="preserve"> was greater than b</w:t>
      </w:r>
      <w:r w:rsidR="00AC0BCA">
        <w:rPr>
          <w:rFonts w:ascii="Times New Roman" w:hAnsi="Times New Roman"/>
          <w:sz w:val="24"/>
          <w:szCs w:val="24"/>
        </w:rPr>
        <w:t xml:space="preserve">ulk soil </w:t>
      </w:r>
      <w:r w:rsidR="00AC0BCA" w:rsidRPr="00C74464">
        <w:rPr>
          <w:rFonts w:ascii="Times New Roman" w:hAnsi="Times New Roman"/>
          <w:sz w:val="24"/>
          <w:szCs w:val="24"/>
        </w:rPr>
        <w:sym w:font="Symbol" w:char="F064"/>
      </w:r>
      <w:r w:rsidR="00AC0BCA" w:rsidRPr="00C74464">
        <w:rPr>
          <w:rFonts w:ascii="Times New Roman" w:hAnsi="Times New Roman"/>
          <w:sz w:val="24"/>
          <w:szCs w:val="24"/>
          <w:vertAlign w:val="superscript"/>
        </w:rPr>
        <w:t>15</w:t>
      </w:r>
      <w:r w:rsidR="00AC0BCA" w:rsidRPr="00C74464">
        <w:rPr>
          <w:rFonts w:ascii="Times New Roman" w:hAnsi="Times New Roman"/>
          <w:sz w:val="24"/>
          <w:szCs w:val="24"/>
        </w:rPr>
        <w:t>N</w:t>
      </w:r>
      <w:r w:rsidR="001A18D8">
        <w:rPr>
          <w:rFonts w:ascii="Times New Roman" w:hAnsi="Times New Roman"/>
          <w:sz w:val="24"/>
          <w:szCs w:val="24"/>
        </w:rPr>
        <w:t xml:space="preserve"> for 95% of observations on the salmon enhanced bank and 84% of observations on the salmon depleted bank</w:t>
      </w:r>
      <w:r w:rsidR="00662B47">
        <w:rPr>
          <w:rFonts w:ascii="Times New Roman" w:hAnsi="Times New Roman"/>
          <w:sz w:val="24"/>
          <w:szCs w:val="24"/>
        </w:rPr>
        <w:t>,</w:t>
      </w:r>
      <w:r w:rsidR="001A18D8">
        <w:rPr>
          <w:rFonts w:ascii="Times New Roman" w:hAnsi="Times New Roman"/>
          <w:sz w:val="24"/>
          <w:szCs w:val="24"/>
        </w:rPr>
        <w:t xml:space="preserve"> </w:t>
      </w:r>
      <w:r w:rsidR="00272F76">
        <w:rPr>
          <w:rFonts w:ascii="Times New Roman" w:hAnsi="Times New Roman"/>
          <w:sz w:val="24"/>
          <w:szCs w:val="24"/>
        </w:rPr>
        <w:t xml:space="preserve">further </w:t>
      </w:r>
      <w:r w:rsidR="00F818C9">
        <w:rPr>
          <w:rFonts w:ascii="Times New Roman" w:hAnsi="Times New Roman"/>
          <w:sz w:val="24"/>
          <w:szCs w:val="24"/>
        </w:rPr>
        <w:t xml:space="preserve">confirms that </w:t>
      </w:r>
      <w:r w:rsidR="001117F4">
        <w:rPr>
          <w:rFonts w:ascii="Times New Roman" w:hAnsi="Times New Roman"/>
          <w:sz w:val="24"/>
          <w:szCs w:val="24"/>
        </w:rPr>
        <w:t>isotop</w:t>
      </w:r>
      <w:r w:rsidR="00AC0BCA">
        <w:rPr>
          <w:rFonts w:ascii="Times New Roman" w:hAnsi="Times New Roman"/>
          <w:sz w:val="24"/>
          <w:szCs w:val="24"/>
        </w:rPr>
        <w:t>ic</w:t>
      </w:r>
      <w:r w:rsidR="00F818C9">
        <w:rPr>
          <w:rFonts w:ascii="Times New Roman" w:hAnsi="Times New Roman"/>
          <w:sz w:val="24"/>
          <w:szCs w:val="24"/>
        </w:rPr>
        <w:t xml:space="preserve"> fractionation</w:t>
      </w:r>
      <w:r w:rsidR="00AC0BCA">
        <w:rPr>
          <w:rFonts w:ascii="Times New Roman" w:hAnsi="Times New Roman"/>
          <w:sz w:val="24"/>
          <w:szCs w:val="24"/>
        </w:rPr>
        <w:t xml:space="preserve"> is</w:t>
      </w:r>
      <w:r w:rsidR="00F818C9">
        <w:rPr>
          <w:rFonts w:ascii="Times New Roman" w:hAnsi="Times New Roman"/>
          <w:sz w:val="24"/>
          <w:szCs w:val="24"/>
        </w:rPr>
        <w:t xml:space="preserve"> important at Hansen Creek</w:t>
      </w:r>
      <w:r w:rsidR="00BE44C5">
        <w:rPr>
          <w:rFonts w:ascii="Times New Roman" w:hAnsi="Times New Roman"/>
          <w:sz w:val="24"/>
          <w:szCs w:val="24"/>
        </w:rPr>
        <w:t xml:space="preserve"> and likely elsewhere</w:t>
      </w:r>
      <w:r w:rsidR="00F818C9">
        <w:rPr>
          <w:rFonts w:ascii="Times New Roman" w:hAnsi="Times New Roman"/>
          <w:sz w:val="24"/>
          <w:szCs w:val="24"/>
        </w:rPr>
        <w:t>.</w:t>
      </w:r>
      <w:r w:rsidR="00673355">
        <w:rPr>
          <w:rFonts w:ascii="Times New Roman" w:hAnsi="Times New Roman"/>
          <w:sz w:val="24"/>
          <w:szCs w:val="24"/>
        </w:rPr>
        <w:t xml:space="preserve"> </w:t>
      </w:r>
    </w:p>
    <w:p w14:paraId="5B417395" w14:textId="3FB1FA35" w:rsidR="00882E7C" w:rsidRDefault="00882E7C" w:rsidP="008A030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There is a global trend for higher foliar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 xml:space="preserve">N </w:t>
      </w:r>
      <w:r>
        <w:rPr>
          <w:rFonts w:ascii="Times New Roman" w:hAnsi="Times New Roman" w:cs="Times New Roman"/>
          <w:sz w:val="24"/>
          <w:szCs w:val="24"/>
        </w:rPr>
        <w:t>with increased soil N supply (</w:t>
      </w:r>
      <w:proofErr w:type="spellStart"/>
      <w:r>
        <w:rPr>
          <w:rFonts w:ascii="Times New Roman" w:hAnsi="Times New Roman" w:cs="Times New Roman"/>
          <w:sz w:val="24"/>
          <w:szCs w:val="24"/>
        </w:rPr>
        <w:t>Craine</w:t>
      </w:r>
      <w:proofErr w:type="spellEnd"/>
      <w:r>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Pr>
          <w:rFonts w:ascii="Times New Roman" w:hAnsi="Times New Roman" w:cs="Times New Roman"/>
          <w:sz w:val="24"/>
          <w:szCs w:val="24"/>
        </w:rPr>
        <w:t xml:space="preserve">2009) indicating accelerated soil N cycling and </w:t>
      </w:r>
      <w:r w:rsidR="00190683"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 xml:space="preserve">N </w:t>
      </w:r>
      <w:r>
        <w:rPr>
          <w:rFonts w:ascii="Times New Roman" w:hAnsi="Times New Roman" w:cs="Times New Roman"/>
          <w:sz w:val="24"/>
          <w:szCs w:val="24"/>
        </w:rPr>
        <w:t xml:space="preserve">fractionation due to exogenous N (from salmon or elsewhere) will alter plant foliar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Pr>
          <w:rFonts w:ascii="Times New Roman" w:hAnsi="Times New Roman"/>
          <w:sz w:val="24"/>
          <w:szCs w:val="24"/>
        </w:rPr>
        <w:t xml:space="preserve">N. </w:t>
      </w:r>
      <w:r>
        <w:rPr>
          <w:rFonts w:ascii="Times New Roman" w:hAnsi="Times New Roman" w:cs="Times New Roman"/>
          <w:sz w:val="24"/>
          <w:szCs w:val="24"/>
        </w:rPr>
        <w:t xml:space="preserve">This has important implications for using two-source mixing models to assess salmon N subsidies to riparian forests. </w:t>
      </w:r>
      <w:r w:rsidRPr="008C18CB">
        <w:rPr>
          <w:rFonts w:ascii="Times New Roman" w:hAnsi="Times New Roman" w:cs="Times New Roman"/>
          <w:sz w:val="24"/>
          <w:szCs w:val="24"/>
        </w:rPr>
        <w:t xml:space="preserve">Typical MDN mixing models assume </w:t>
      </w:r>
      <w:r w:rsidRPr="00E2665A">
        <w:rPr>
          <w:rFonts w:ascii="Times New Roman" w:hAnsi="Times New Roman" w:cs="Times New Roman"/>
          <w:sz w:val="24"/>
          <w:szCs w:val="24"/>
        </w:rPr>
        <w:t>1) the isotopic signature of salmon is unchanged in the soils prior to plant uptake</w:t>
      </w:r>
      <w:r>
        <w:rPr>
          <w:rFonts w:ascii="Times New Roman" w:hAnsi="Times New Roman" w:cs="Times New Roman"/>
          <w:sz w:val="24"/>
          <w:szCs w:val="24"/>
        </w:rPr>
        <w:t>, and</w:t>
      </w:r>
      <w:r w:rsidRPr="00E2665A">
        <w:rPr>
          <w:rFonts w:ascii="Times New Roman" w:hAnsi="Times New Roman" w:cs="Times New Roman"/>
          <w:sz w:val="24"/>
          <w:szCs w:val="24"/>
        </w:rPr>
        <w:t xml:space="preserve"> 2) reference sites are biogeochemically similar to salmon sites</w:t>
      </w:r>
      <w:r w:rsidRPr="00C74464">
        <w:rPr>
          <w:rFonts w:ascii="Times New Roman" w:hAnsi="Times New Roman" w:cs="Times New Roman"/>
          <w:sz w:val="24"/>
          <w:szCs w:val="24"/>
        </w:rPr>
        <w:t xml:space="preserve">. </w:t>
      </w:r>
      <w:r>
        <w:rPr>
          <w:rFonts w:ascii="Times New Roman" w:hAnsi="Times New Roman" w:cs="Times New Roman"/>
          <w:sz w:val="24"/>
          <w:szCs w:val="24"/>
        </w:rPr>
        <w:t>However, our data suggest that both of these assumptions are violated at Hansen Creek</w:t>
      </w:r>
      <w:r w:rsidR="00576F61">
        <w:rPr>
          <w:rFonts w:ascii="Times New Roman" w:hAnsi="Times New Roman" w:cs="Times New Roman"/>
          <w:sz w:val="24"/>
          <w:szCs w:val="24"/>
        </w:rPr>
        <w:t>, and are likely violated at all salmon-influenced riparian ecosystems</w:t>
      </w:r>
      <w:r>
        <w:rPr>
          <w:rFonts w:ascii="Times New Roman" w:hAnsi="Times New Roman" w:cs="Times New Roman"/>
          <w:sz w:val="24"/>
          <w:szCs w:val="24"/>
        </w:rPr>
        <w:t>. First, w</w:t>
      </w:r>
      <w:r w:rsidRPr="00C74464">
        <w:rPr>
          <w:rFonts w:ascii="Times New Roman" w:hAnsi="Times New Roman" w:cs="Times New Roman"/>
          <w:sz w:val="24"/>
          <w:szCs w:val="24"/>
        </w:rPr>
        <w:t xml:space="preserve">e observed that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N of NH</w:t>
      </w:r>
      <w:r w:rsidRPr="008E71AE">
        <w:rPr>
          <w:rFonts w:ascii="Times New Roman" w:hAnsi="Times New Roman"/>
          <w:sz w:val="24"/>
          <w:szCs w:val="24"/>
          <w:vertAlign w:val="subscript"/>
        </w:rPr>
        <w:t>4</w:t>
      </w:r>
      <w:r w:rsidRPr="008C4790">
        <w:rPr>
          <w:rFonts w:ascii="Times New Roman" w:hAnsi="Times New Roman"/>
          <w:sz w:val="24"/>
          <w:szCs w:val="24"/>
          <w:vertAlign w:val="superscript"/>
        </w:rPr>
        <w:t>+</w:t>
      </w:r>
      <w:r w:rsidRPr="0078283B">
        <w:rPr>
          <w:rFonts w:ascii="Times New Roman" w:hAnsi="Times New Roman"/>
          <w:sz w:val="24"/>
          <w:szCs w:val="24"/>
        </w:rPr>
        <w:t xml:space="preserve">, the </w:t>
      </w:r>
      <w:r>
        <w:rPr>
          <w:rFonts w:ascii="Times New Roman" w:hAnsi="Times New Roman"/>
          <w:sz w:val="24"/>
          <w:szCs w:val="24"/>
        </w:rPr>
        <w:t>dominant</w:t>
      </w:r>
      <w:r w:rsidRPr="0078283B">
        <w:rPr>
          <w:rFonts w:ascii="Times New Roman" w:hAnsi="Times New Roman"/>
          <w:sz w:val="24"/>
          <w:szCs w:val="24"/>
        </w:rPr>
        <w:t xml:space="preserve"> form of inorganic N in our soils, </w:t>
      </w:r>
      <w:r w:rsidRPr="008C18CB">
        <w:rPr>
          <w:rFonts w:ascii="Times New Roman" w:hAnsi="Times New Roman" w:cs="Times New Roman"/>
          <w:sz w:val="24"/>
          <w:szCs w:val="24"/>
        </w:rPr>
        <w:t xml:space="preserve">exceeded the </w:t>
      </w:r>
      <w:r w:rsidRPr="00E2665A">
        <w:rPr>
          <w:rFonts w:ascii="Times New Roman" w:hAnsi="Times New Roman" w:cs="Times New Roman"/>
          <w:sz w:val="24"/>
          <w:szCs w:val="24"/>
        </w:rPr>
        <w:t>12.6‰ salmon end</w:t>
      </w:r>
      <w:r>
        <w:rPr>
          <w:rFonts w:ascii="Times New Roman" w:hAnsi="Times New Roman" w:cs="Times New Roman"/>
          <w:sz w:val="24"/>
          <w:szCs w:val="24"/>
        </w:rPr>
        <w:t>-</w:t>
      </w:r>
      <w:r w:rsidRPr="00E2665A">
        <w:rPr>
          <w:rFonts w:ascii="Times New Roman" w:hAnsi="Times New Roman" w:cs="Times New Roman"/>
          <w:sz w:val="24"/>
          <w:szCs w:val="24"/>
        </w:rPr>
        <w:t>member</w:t>
      </w:r>
      <w:r>
        <w:rPr>
          <w:rFonts w:ascii="Times New Roman" w:hAnsi="Times New Roman"/>
          <w:sz w:val="24"/>
          <w:szCs w:val="24"/>
        </w:rPr>
        <w:t xml:space="preserve"> for 26% of our observations from the salmon</w:t>
      </w:r>
      <w:r w:rsidR="00F90B96">
        <w:rPr>
          <w:rFonts w:ascii="Times New Roman" w:hAnsi="Times New Roman"/>
          <w:sz w:val="24"/>
          <w:szCs w:val="24"/>
        </w:rPr>
        <w:t>-enhanced</w:t>
      </w:r>
      <w:r>
        <w:rPr>
          <w:rFonts w:ascii="Times New Roman" w:hAnsi="Times New Roman"/>
          <w:sz w:val="24"/>
          <w:szCs w:val="24"/>
        </w:rPr>
        <w:t xml:space="preserve"> bank and 9% of observations from the salmon depleted bank</w:t>
      </w:r>
      <w:r>
        <w:rPr>
          <w:rFonts w:ascii="Times New Roman" w:hAnsi="Times New Roman" w:cs="Times New Roman"/>
          <w:sz w:val="24"/>
          <w:szCs w:val="24"/>
        </w:rPr>
        <w:t xml:space="preserve">, thus violating assumption (1) above. Our soil N data indicate Hansen Creek is a site of intermediate fertility relative to other boreal forests, so that soil </w:t>
      </w:r>
      <w:r w:rsidRPr="0078283B">
        <w:rPr>
          <w:rFonts w:ascii="Times New Roman" w:hAnsi="Times New Roman" w:cs="Times New Roman"/>
          <w:sz w:val="24"/>
          <w:szCs w:val="24"/>
        </w:rPr>
        <w:t>NH</w:t>
      </w:r>
      <w:r w:rsidRPr="0078283B">
        <w:rPr>
          <w:rFonts w:ascii="Times New Roman" w:hAnsi="Times New Roman" w:cs="Times New Roman"/>
          <w:sz w:val="24"/>
          <w:szCs w:val="24"/>
          <w:vertAlign w:val="subscript"/>
        </w:rPr>
        <w:t>4</w:t>
      </w:r>
      <w:r w:rsidRPr="0078283B">
        <w:rPr>
          <w:rFonts w:ascii="Times New Roman" w:hAnsi="Times New Roman" w:cs="Times New Roman"/>
          <w:sz w:val="24"/>
          <w:szCs w:val="24"/>
          <w:vertAlign w:val="superscript"/>
        </w:rPr>
        <w:t>+</w:t>
      </w:r>
      <w:r w:rsidRPr="0078283B">
        <w:rPr>
          <w:rFonts w:ascii="Times New Roman" w:hAnsi="Times New Roman" w:cs="Times New Roman"/>
          <w:sz w:val="24"/>
          <w:szCs w:val="24"/>
        </w:rPr>
        <w:t xml:space="preserve"> </w:t>
      </w:r>
      <w:r>
        <w:rPr>
          <w:rFonts w:ascii="Times New Roman" w:hAnsi="Times New Roman" w:cs="Times New Roman"/>
          <w:sz w:val="24"/>
          <w:szCs w:val="24"/>
        </w:rPr>
        <w:t xml:space="preserve">(rather than organic N or </w:t>
      </w:r>
      <w:r w:rsidRPr="008C18CB">
        <w:rPr>
          <w:rFonts w:ascii="Times New Roman" w:hAnsi="Times New Roman" w:cs="Times New Roman"/>
          <w:sz w:val="24"/>
          <w:szCs w:val="24"/>
        </w:rPr>
        <w:t>NO</w:t>
      </w:r>
      <w:r w:rsidRPr="008C18CB">
        <w:rPr>
          <w:rFonts w:ascii="Times New Roman" w:hAnsi="Times New Roman" w:cs="Times New Roman"/>
          <w:sz w:val="24"/>
          <w:szCs w:val="24"/>
          <w:vertAlign w:val="subscript"/>
        </w:rPr>
        <w:t>3</w:t>
      </w:r>
      <w:r w:rsidRPr="008C18CB">
        <w:rPr>
          <w:rFonts w:ascii="Times New Roman" w:hAnsi="Times New Roman" w:cs="Times New Roman"/>
          <w:sz w:val="24"/>
          <w:szCs w:val="24"/>
          <w:vertAlign w:val="superscript"/>
        </w:rPr>
        <w:t>-</w:t>
      </w:r>
      <w:r>
        <w:rPr>
          <w:rFonts w:ascii="Times New Roman" w:hAnsi="Times New Roman" w:cs="Times New Roman"/>
          <w:sz w:val="24"/>
          <w:szCs w:val="24"/>
        </w:rPr>
        <w:t>) is most likely the dominant N source taken up by plants (Chapin et</w:t>
      </w:r>
      <w:r w:rsidR="00057A9E">
        <w:rPr>
          <w:rFonts w:ascii="Times New Roman" w:hAnsi="Times New Roman" w:cs="Times New Roman"/>
          <w:sz w:val="24"/>
          <w:szCs w:val="24"/>
        </w:rPr>
        <w:t xml:space="preserve"> al. </w:t>
      </w:r>
      <w:r>
        <w:rPr>
          <w:rFonts w:ascii="Times New Roman" w:hAnsi="Times New Roman" w:cs="Times New Roman"/>
          <w:sz w:val="24"/>
          <w:szCs w:val="24"/>
        </w:rPr>
        <w:t xml:space="preserve">2011). Second, </w:t>
      </w:r>
      <w:r w:rsidRPr="00C74464">
        <w:rPr>
          <w:rFonts w:ascii="Times New Roman" w:hAnsi="Times New Roman"/>
          <w:sz w:val="24"/>
          <w:szCs w:val="24"/>
        </w:rPr>
        <w:t>[</w:t>
      </w:r>
      <w:proofErr w:type="spellStart"/>
      <w:r w:rsidRPr="00C74464">
        <w:rPr>
          <w:rFonts w:ascii="Times New Roman" w:hAnsi="Times New Roman"/>
          <w:sz w:val="24"/>
          <w:szCs w:val="24"/>
        </w:rPr>
        <w:t>N</w:t>
      </w:r>
      <w:r w:rsidRPr="00C74464">
        <w:rPr>
          <w:rFonts w:ascii="Times New Roman" w:hAnsi="Times New Roman"/>
          <w:sz w:val="24"/>
          <w:szCs w:val="24"/>
          <w:vertAlign w:val="subscript"/>
        </w:rPr>
        <w:t>Org</w:t>
      </w:r>
      <w:proofErr w:type="spellEnd"/>
      <w:r w:rsidRPr="00C74464">
        <w:rPr>
          <w:rFonts w:ascii="Times New Roman" w:hAnsi="Times New Roman"/>
          <w:sz w:val="24"/>
          <w:szCs w:val="24"/>
        </w:rPr>
        <w:t xml:space="preserve">], </w:t>
      </w:r>
      <w:proofErr w:type="gramStart"/>
      <w:r w:rsidRPr="00C74464">
        <w:rPr>
          <w:rFonts w:ascii="Times New Roman" w:hAnsi="Times New Roman"/>
          <w:sz w:val="24"/>
          <w:szCs w:val="24"/>
        </w:rPr>
        <w:t>C:N</w:t>
      </w:r>
      <w:proofErr w:type="gramEnd"/>
      <w:r w:rsidRPr="00C74464">
        <w:rPr>
          <w:rFonts w:ascii="Times New Roman" w:hAnsi="Times New Roman"/>
          <w:sz w:val="24"/>
          <w:szCs w:val="24"/>
        </w:rPr>
        <w:t>,</w:t>
      </w:r>
      <w:r>
        <w:rPr>
          <w:rFonts w:ascii="Times New Roman" w:hAnsi="Times New Roman"/>
          <w:sz w:val="24"/>
          <w:szCs w:val="24"/>
        </w:rPr>
        <w:t xml:space="preserve"> </w:t>
      </w:r>
      <w:r w:rsidRPr="00C74464">
        <w:rPr>
          <w:rFonts w:ascii="Times New Roman" w:hAnsi="Times New Roman"/>
          <w:sz w:val="24"/>
          <w:szCs w:val="24"/>
        </w:rPr>
        <w:sym w:font="Symbol" w:char="F064"/>
      </w:r>
      <w:r w:rsidRPr="00C74464">
        <w:rPr>
          <w:rFonts w:ascii="Times New Roman" w:hAnsi="Times New Roman"/>
          <w:sz w:val="24"/>
          <w:szCs w:val="24"/>
          <w:vertAlign w:val="superscript"/>
        </w:rPr>
        <w:t>1</w:t>
      </w:r>
      <w:r>
        <w:rPr>
          <w:rFonts w:ascii="Times New Roman" w:hAnsi="Times New Roman"/>
          <w:sz w:val="24"/>
          <w:szCs w:val="24"/>
          <w:vertAlign w:val="superscript"/>
        </w:rPr>
        <w:t>3</w:t>
      </w:r>
      <w:r>
        <w:rPr>
          <w:rFonts w:ascii="Times New Roman" w:hAnsi="Times New Roman"/>
          <w:sz w:val="24"/>
          <w:szCs w:val="24"/>
        </w:rPr>
        <w:t>C,</w:t>
      </w:r>
      <w:r w:rsidRPr="00C74464">
        <w:rPr>
          <w:rFonts w:ascii="Times New Roman" w:hAnsi="Times New Roman"/>
          <w:sz w:val="24"/>
          <w:szCs w:val="24"/>
        </w:rPr>
        <w:t xml:space="preserve"> and GW </w:t>
      </w:r>
      <w:r>
        <w:rPr>
          <w:rFonts w:ascii="Times New Roman" w:hAnsi="Times New Roman" w:cs="Times New Roman"/>
          <w:sz w:val="24"/>
          <w:szCs w:val="24"/>
        </w:rPr>
        <w:t>varied with distance from the stream independent of salmon enhancement</w:t>
      </w:r>
      <w:r w:rsidR="00FD6597">
        <w:rPr>
          <w:rFonts w:ascii="Times New Roman" w:hAnsi="Times New Roman" w:cs="Times New Roman"/>
          <w:sz w:val="24"/>
          <w:szCs w:val="24"/>
        </w:rPr>
        <w:t xml:space="preserve"> indicating site variability </w:t>
      </w:r>
      <w:r w:rsidR="001826DC">
        <w:rPr>
          <w:rFonts w:ascii="Times New Roman" w:hAnsi="Times New Roman" w:cs="Times New Roman"/>
          <w:sz w:val="24"/>
          <w:szCs w:val="24"/>
        </w:rPr>
        <w:t>is a dominant driver of N cycling in this system</w:t>
      </w:r>
      <w:r>
        <w:rPr>
          <w:rFonts w:ascii="Times New Roman" w:hAnsi="Times New Roman" w:cs="Times New Roman"/>
          <w:sz w:val="24"/>
          <w:szCs w:val="24"/>
        </w:rPr>
        <w:t xml:space="preserve">. </w:t>
      </w:r>
      <w:r w:rsidRPr="008C18CB">
        <w:rPr>
          <w:rFonts w:ascii="Times New Roman" w:hAnsi="Times New Roman" w:cs="Times New Roman"/>
          <w:sz w:val="24"/>
          <w:szCs w:val="24"/>
        </w:rPr>
        <w:t>This presents a challenge for selecting control sites</w:t>
      </w:r>
      <w:r>
        <w:rPr>
          <w:rFonts w:ascii="Times New Roman" w:hAnsi="Times New Roman" w:cs="Times New Roman"/>
          <w:sz w:val="24"/>
          <w:szCs w:val="24"/>
        </w:rPr>
        <w:t xml:space="preserve"> to calculate terrestrial end members,</w:t>
      </w:r>
      <w:r w:rsidRPr="008C18CB">
        <w:rPr>
          <w:rFonts w:ascii="Times New Roman" w:hAnsi="Times New Roman" w:cs="Times New Roman"/>
          <w:sz w:val="24"/>
          <w:szCs w:val="24"/>
        </w:rPr>
        <w:t xml:space="preserve"> as key N cycling factors vary longitudinally away from streams and simply selecting reference sites that are beyond the reach of salmon </w:t>
      </w:r>
      <w:r>
        <w:rPr>
          <w:rFonts w:ascii="Times New Roman" w:hAnsi="Times New Roman" w:cs="Times New Roman"/>
          <w:sz w:val="24"/>
          <w:szCs w:val="24"/>
        </w:rPr>
        <w:t xml:space="preserve">would </w:t>
      </w:r>
      <w:r w:rsidRPr="00C74464">
        <w:rPr>
          <w:rFonts w:ascii="Times New Roman" w:hAnsi="Times New Roman" w:cs="Times New Roman"/>
          <w:sz w:val="24"/>
          <w:szCs w:val="24"/>
        </w:rPr>
        <w:t>likely violate the mixing model assumption of biogeochemical similarity.</w:t>
      </w:r>
      <w:r>
        <w:rPr>
          <w:rFonts w:ascii="Times New Roman" w:hAnsi="Times New Roman" w:cs="Times New Roman"/>
          <w:sz w:val="24"/>
          <w:szCs w:val="24"/>
        </w:rPr>
        <w:t xml:space="preserve"> Additionally, observations of </w:t>
      </w:r>
      <w:r w:rsidRPr="00C74464">
        <w:rPr>
          <w:rFonts w:ascii="Times New Roman" w:hAnsi="Times New Roman"/>
          <w:sz w:val="24"/>
          <w:szCs w:val="24"/>
        </w:rPr>
        <w:sym w:font="Symbol" w:char="F064"/>
      </w:r>
      <w:r w:rsidRPr="00C74464">
        <w:rPr>
          <w:rFonts w:ascii="Times New Roman" w:hAnsi="Times New Roman"/>
          <w:sz w:val="24"/>
          <w:szCs w:val="24"/>
          <w:vertAlign w:val="superscript"/>
        </w:rPr>
        <w:t>1</w:t>
      </w:r>
      <w:r>
        <w:rPr>
          <w:rFonts w:ascii="Times New Roman" w:hAnsi="Times New Roman"/>
          <w:sz w:val="24"/>
          <w:szCs w:val="24"/>
          <w:vertAlign w:val="superscript"/>
        </w:rPr>
        <w:t>3</w:t>
      </w:r>
      <w:r>
        <w:rPr>
          <w:rFonts w:ascii="Times New Roman" w:hAnsi="Times New Roman"/>
          <w:sz w:val="24"/>
          <w:szCs w:val="24"/>
        </w:rPr>
        <w:t>C</w:t>
      </w:r>
      <w:r>
        <w:rPr>
          <w:rFonts w:ascii="Times New Roman" w:hAnsi="Times New Roman" w:cs="Times New Roman"/>
          <w:sz w:val="24"/>
          <w:szCs w:val="24"/>
        </w:rPr>
        <w:t xml:space="preserve"> increasing and GW decreasing from the creek edge are consistent with higher water use efficiency and less </w:t>
      </w:r>
      <w:r>
        <w:rPr>
          <w:rFonts w:ascii="Times New Roman" w:hAnsi="Times New Roman" w:cs="Times New Roman"/>
          <w:sz w:val="24"/>
          <w:szCs w:val="24"/>
          <w:vertAlign w:val="superscript"/>
        </w:rPr>
        <w:t>13</w:t>
      </w:r>
      <w:r>
        <w:rPr>
          <w:rFonts w:ascii="Times New Roman" w:hAnsi="Times New Roman" w:cs="Times New Roman"/>
          <w:sz w:val="24"/>
          <w:szCs w:val="24"/>
        </w:rPr>
        <w:t xml:space="preserve">C discrimination by vegetation, resulting in higher </w:t>
      </w:r>
      <w:r w:rsidRPr="00C74464">
        <w:rPr>
          <w:rFonts w:ascii="Times New Roman" w:hAnsi="Times New Roman"/>
          <w:sz w:val="24"/>
          <w:szCs w:val="24"/>
        </w:rPr>
        <w:sym w:font="Symbol" w:char="F064"/>
      </w:r>
      <w:r w:rsidRPr="00C74464">
        <w:rPr>
          <w:rFonts w:ascii="Times New Roman" w:hAnsi="Times New Roman"/>
          <w:sz w:val="24"/>
          <w:szCs w:val="24"/>
          <w:vertAlign w:val="superscript"/>
        </w:rPr>
        <w:t>1</w:t>
      </w:r>
      <w:r>
        <w:rPr>
          <w:rFonts w:ascii="Times New Roman" w:hAnsi="Times New Roman"/>
          <w:sz w:val="24"/>
          <w:szCs w:val="24"/>
          <w:vertAlign w:val="superscript"/>
        </w:rPr>
        <w:t>3</w:t>
      </w:r>
      <w:r>
        <w:rPr>
          <w:rFonts w:ascii="Times New Roman" w:hAnsi="Times New Roman"/>
          <w:sz w:val="24"/>
          <w:szCs w:val="24"/>
        </w:rPr>
        <w:t>C</w:t>
      </w:r>
      <w:r>
        <w:rPr>
          <w:rFonts w:ascii="Times New Roman" w:hAnsi="Times New Roman" w:cs="Times New Roman"/>
          <w:sz w:val="24"/>
          <w:szCs w:val="24"/>
        </w:rPr>
        <w:t xml:space="preserve"> in soil </w:t>
      </w:r>
      <w:r w:rsidR="00C3697E">
        <w:rPr>
          <w:rFonts w:ascii="Times New Roman" w:hAnsi="Times New Roman" w:cs="Times New Roman"/>
          <w:sz w:val="24"/>
          <w:szCs w:val="24"/>
        </w:rPr>
        <w:t xml:space="preserve">due to </w:t>
      </w:r>
      <w:r>
        <w:rPr>
          <w:rFonts w:ascii="Times New Roman" w:hAnsi="Times New Roman" w:cs="Times New Roman"/>
          <w:sz w:val="24"/>
          <w:szCs w:val="24"/>
        </w:rPr>
        <w:t xml:space="preserve">litterfall (Gabriel and Phillip 2016). These data identify systematic differences between salmon-enhanced vs. salmon-depleted banks that cannot be attributed to salmon, and which likely reflect landscape </w:t>
      </w:r>
      <w:r w:rsidR="00C52D59">
        <w:rPr>
          <w:rFonts w:ascii="Times New Roman" w:hAnsi="Times New Roman" w:cs="Times New Roman"/>
          <w:sz w:val="24"/>
          <w:szCs w:val="24"/>
        </w:rPr>
        <w:t xml:space="preserve">or soil </w:t>
      </w:r>
      <w:r>
        <w:rPr>
          <w:rFonts w:ascii="Times New Roman" w:hAnsi="Times New Roman" w:cs="Times New Roman"/>
          <w:sz w:val="24"/>
          <w:szCs w:val="24"/>
        </w:rPr>
        <w:t>differences.</w:t>
      </w:r>
      <w:r w:rsidR="00B41972">
        <w:rPr>
          <w:rFonts w:ascii="Times New Roman" w:hAnsi="Times New Roman" w:cs="Times New Roman"/>
          <w:sz w:val="24"/>
          <w:szCs w:val="24"/>
        </w:rPr>
        <w:t xml:space="preserve"> Previous </w:t>
      </w:r>
      <w:r w:rsidR="00A71575">
        <w:rPr>
          <w:rFonts w:ascii="Times New Roman" w:hAnsi="Times New Roman" w:cs="Times New Roman"/>
          <w:sz w:val="24"/>
          <w:szCs w:val="24"/>
        </w:rPr>
        <w:t xml:space="preserve">studies examining contributions of MDN </w:t>
      </w:r>
      <w:r w:rsidR="00A71575">
        <w:rPr>
          <w:rFonts w:ascii="Times New Roman" w:hAnsi="Times New Roman" w:cs="Times New Roman"/>
          <w:sz w:val="24"/>
          <w:szCs w:val="24"/>
        </w:rPr>
        <w:lastRenderedPageBreak/>
        <w:t xml:space="preserve">to riparian vegetation have not tested biogeochemical similarity across sites, an assumption that is violated beyond Hansen Creek specifically. </w:t>
      </w:r>
      <w:r>
        <w:rPr>
          <w:rFonts w:ascii="Times New Roman" w:hAnsi="Times New Roman"/>
          <w:sz w:val="24"/>
          <w:szCs w:val="24"/>
        </w:rPr>
        <w:t xml:space="preserve"> </w:t>
      </w:r>
    </w:p>
    <w:p w14:paraId="7224088F" w14:textId="3A7EF0FD" w:rsidR="00882E7C" w:rsidRDefault="00882E7C" w:rsidP="00BD66E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Violation of mixing model assumptions can lead to significant bias in calculations of MDN sources. </w:t>
      </w:r>
      <w:r w:rsidRPr="008C18CB">
        <w:rPr>
          <w:rFonts w:ascii="Times New Roman" w:hAnsi="Times New Roman" w:cs="Times New Roman"/>
          <w:sz w:val="24"/>
          <w:szCs w:val="24"/>
        </w:rPr>
        <w:t xml:space="preserve">To illustrate this point, </w:t>
      </w:r>
      <w:r>
        <w:rPr>
          <w:rFonts w:ascii="Times New Roman" w:hAnsi="Times New Roman" w:cs="Times New Roman"/>
          <w:sz w:val="24"/>
          <w:szCs w:val="24"/>
        </w:rPr>
        <w:t>we applied</w:t>
      </w:r>
      <w:r w:rsidRPr="00E2665A">
        <w:rPr>
          <w:rFonts w:ascii="Times New Roman" w:hAnsi="Times New Roman" w:cs="Times New Roman"/>
          <w:sz w:val="24"/>
          <w:szCs w:val="24"/>
        </w:rPr>
        <w:t xml:space="preserve"> a typical mixing model framework to our maximum observed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N of NH</w:t>
      </w:r>
      <w:r w:rsidRPr="008E71AE">
        <w:rPr>
          <w:rFonts w:ascii="Times New Roman" w:hAnsi="Times New Roman"/>
          <w:sz w:val="24"/>
          <w:szCs w:val="24"/>
          <w:vertAlign w:val="subscript"/>
        </w:rPr>
        <w:t>4</w:t>
      </w:r>
      <w:r w:rsidRPr="008C4790">
        <w:rPr>
          <w:rFonts w:ascii="Times New Roman" w:hAnsi="Times New Roman"/>
          <w:sz w:val="24"/>
          <w:szCs w:val="24"/>
          <w:vertAlign w:val="superscript"/>
        </w:rPr>
        <w:t>+</w:t>
      </w:r>
      <w:r w:rsidRPr="0078283B">
        <w:rPr>
          <w:rFonts w:ascii="Times New Roman" w:hAnsi="Times New Roman"/>
          <w:sz w:val="24"/>
          <w:szCs w:val="24"/>
        </w:rPr>
        <w:t xml:space="preserve"> values to calculate the percent MDN contribution of salmon </w:t>
      </w:r>
      <w:r>
        <w:rPr>
          <w:rFonts w:ascii="Times New Roman" w:hAnsi="Times New Roman"/>
          <w:sz w:val="24"/>
          <w:szCs w:val="24"/>
        </w:rPr>
        <w:t xml:space="preserve">to </w:t>
      </w:r>
      <w:r w:rsidRPr="00C74464">
        <w:rPr>
          <w:rFonts w:ascii="Times New Roman" w:hAnsi="Times New Roman"/>
          <w:sz w:val="24"/>
          <w:szCs w:val="24"/>
        </w:rPr>
        <w:t>NH</w:t>
      </w:r>
      <w:r w:rsidRPr="008E71AE">
        <w:rPr>
          <w:rFonts w:ascii="Times New Roman" w:hAnsi="Times New Roman"/>
          <w:sz w:val="24"/>
          <w:szCs w:val="24"/>
          <w:vertAlign w:val="subscript"/>
        </w:rPr>
        <w:t>4</w:t>
      </w:r>
      <w:r w:rsidRPr="008C4790">
        <w:rPr>
          <w:rFonts w:ascii="Times New Roman" w:hAnsi="Times New Roman"/>
          <w:sz w:val="24"/>
          <w:szCs w:val="24"/>
          <w:vertAlign w:val="superscript"/>
        </w:rPr>
        <w:t>+</w:t>
      </w:r>
      <w:r w:rsidR="00A71575">
        <w:rPr>
          <w:rFonts w:ascii="Times New Roman" w:hAnsi="Times New Roman"/>
          <w:sz w:val="24"/>
          <w:szCs w:val="24"/>
        </w:rPr>
        <w:t xml:space="preserve"> for the most extreme observation</w:t>
      </w:r>
      <w:r w:rsidR="003D5439">
        <w:rPr>
          <w:rFonts w:ascii="Times New Roman" w:hAnsi="Times New Roman"/>
          <w:sz w:val="24"/>
          <w:szCs w:val="24"/>
        </w:rPr>
        <w:t>, representing the greatest possible bias in calculations</w:t>
      </w:r>
      <w:r>
        <w:rPr>
          <w:rFonts w:ascii="Times New Roman" w:hAnsi="Times New Roman"/>
          <w:sz w:val="24"/>
          <w:szCs w:val="24"/>
        </w:rPr>
        <w:t>.</w:t>
      </w:r>
      <w:r w:rsidRPr="0078283B">
        <w:rPr>
          <w:rFonts w:ascii="Times New Roman" w:hAnsi="Times New Roman"/>
          <w:sz w:val="24"/>
          <w:szCs w:val="24"/>
        </w:rPr>
        <w:t xml:space="preserve"> </w:t>
      </w:r>
      <w:r>
        <w:rPr>
          <w:rFonts w:ascii="Times New Roman" w:hAnsi="Times New Roman"/>
          <w:sz w:val="24"/>
          <w:szCs w:val="24"/>
        </w:rPr>
        <w:t>A</w:t>
      </w:r>
      <w:r w:rsidRPr="0078283B">
        <w:rPr>
          <w:rFonts w:ascii="Times New Roman" w:hAnsi="Times New Roman"/>
          <w:sz w:val="24"/>
          <w:szCs w:val="24"/>
        </w:rPr>
        <w:t>ssuming soil processes have no effect on the isotopic signature</w:t>
      </w:r>
      <w:r w:rsidR="001D4B46">
        <w:rPr>
          <w:rFonts w:ascii="Times New Roman" w:hAnsi="Times New Roman"/>
          <w:sz w:val="24"/>
          <w:szCs w:val="24"/>
        </w:rPr>
        <w:t xml:space="preserve"> yielded</w:t>
      </w:r>
      <w:r w:rsidRPr="0078283B">
        <w:rPr>
          <w:rFonts w:ascii="Times New Roman" w:hAnsi="Times New Roman"/>
          <w:sz w:val="24"/>
          <w:szCs w:val="24"/>
        </w:rPr>
        <w:t xml:space="preserve"> impossible result of 298% MDN contribution. </w:t>
      </w:r>
      <w:r>
        <w:rPr>
          <w:rFonts w:ascii="Times New Roman" w:hAnsi="Times New Roman"/>
          <w:sz w:val="24"/>
          <w:szCs w:val="24"/>
        </w:rPr>
        <w:t>To account for isotopic fractionation in soils, we applied</w:t>
      </w:r>
      <w:r w:rsidRPr="0078283B">
        <w:rPr>
          <w:rFonts w:ascii="Times New Roman" w:hAnsi="Times New Roman"/>
          <w:sz w:val="24"/>
          <w:szCs w:val="24"/>
        </w:rPr>
        <w:t xml:space="preserve"> our </w:t>
      </w:r>
      <w:r w:rsidR="00C52D59">
        <w:rPr>
          <w:rFonts w:ascii="Times New Roman" w:hAnsi="Times New Roman"/>
          <w:sz w:val="24"/>
          <w:szCs w:val="24"/>
        </w:rPr>
        <w:t xml:space="preserve">mean </w:t>
      </w:r>
      <w:r w:rsidRPr="0078283B">
        <w:rPr>
          <w:rFonts w:ascii="Times New Roman" w:hAnsi="Times New Roman"/>
          <w:sz w:val="24"/>
          <w:szCs w:val="24"/>
        </w:rPr>
        <w:t xml:space="preserve">observed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 xml:space="preserve">N of </w:t>
      </w:r>
      <w:r>
        <w:rPr>
          <w:rFonts w:ascii="Times New Roman" w:hAnsi="Times New Roman"/>
          <w:sz w:val="24"/>
          <w:szCs w:val="24"/>
        </w:rPr>
        <w:t xml:space="preserve">soil </w:t>
      </w:r>
      <w:r w:rsidRPr="00C74464">
        <w:rPr>
          <w:rFonts w:ascii="Times New Roman" w:hAnsi="Times New Roman"/>
          <w:sz w:val="24"/>
          <w:szCs w:val="24"/>
        </w:rPr>
        <w:t>NH</w:t>
      </w:r>
      <w:r w:rsidRPr="00C74464">
        <w:rPr>
          <w:rFonts w:ascii="Times New Roman" w:hAnsi="Times New Roman"/>
          <w:sz w:val="24"/>
          <w:szCs w:val="24"/>
          <w:vertAlign w:val="subscript"/>
        </w:rPr>
        <w:t>4</w:t>
      </w:r>
      <w:r w:rsidRPr="008E71AE">
        <w:rPr>
          <w:rFonts w:ascii="Times New Roman" w:hAnsi="Times New Roman"/>
          <w:sz w:val="24"/>
          <w:szCs w:val="24"/>
          <w:vertAlign w:val="superscript"/>
        </w:rPr>
        <w:t>+</w:t>
      </w:r>
      <w:r w:rsidRPr="00894D74">
        <w:rPr>
          <w:rFonts w:ascii="Times New Roman" w:hAnsi="Times New Roman"/>
          <w:sz w:val="24"/>
          <w:szCs w:val="24"/>
        </w:rPr>
        <w:t xml:space="preserve"> at the 3</w:t>
      </w:r>
      <w:r>
        <w:rPr>
          <w:rFonts w:ascii="Times New Roman" w:hAnsi="Times New Roman"/>
          <w:sz w:val="24"/>
          <w:szCs w:val="24"/>
        </w:rPr>
        <w:t xml:space="preserve"> m</w:t>
      </w:r>
      <w:r w:rsidRPr="00894D74">
        <w:rPr>
          <w:rFonts w:ascii="Times New Roman" w:hAnsi="Times New Roman"/>
          <w:sz w:val="24"/>
          <w:szCs w:val="24"/>
        </w:rPr>
        <w:t xml:space="preserve"> distance (19.25</w:t>
      </w:r>
      <w:r w:rsidRPr="0078283B">
        <w:rPr>
          <w:rFonts w:ascii="Times New Roman" w:hAnsi="Times New Roman" w:cs="Times New Roman"/>
          <w:sz w:val="24"/>
          <w:szCs w:val="24"/>
        </w:rPr>
        <w:t>‰</w:t>
      </w:r>
      <w:r w:rsidRPr="0078283B">
        <w:rPr>
          <w:rFonts w:ascii="Times New Roman" w:hAnsi="Times New Roman"/>
          <w:sz w:val="24"/>
          <w:szCs w:val="24"/>
        </w:rPr>
        <w:t>)</w:t>
      </w:r>
      <w:r>
        <w:rPr>
          <w:rFonts w:ascii="Times New Roman" w:hAnsi="Times New Roman"/>
          <w:sz w:val="24"/>
          <w:szCs w:val="24"/>
        </w:rPr>
        <w:t xml:space="preserve"> as the marine endmember</w:t>
      </w:r>
      <w:r w:rsidRPr="0078283B">
        <w:rPr>
          <w:rFonts w:ascii="Times New Roman" w:hAnsi="Times New Roman"/>
          <w:sz w:val="24"/>
          <w:szCs w:val="24"/>
        </w:rPr>
        <w:t xml:space="preserve"> to mean foliar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 xml:space="preserve">N data </w:t>
      </w:r>
      <w:r w:rsidR="001826DC">
        <w:rPr>
          <w:rFonts w:ascii="Times New Roman" w:hAnsi="Times New Roman"/>
          <w:sz w:val="24"/>
          <w:szCs w:val="24"/>
        </w:rPr>
        <w:t xml:space="preserve">at the same site </w:t>
      </w:r>
      <w:r w:rsidRPr="00C74464">
        <w:rPr>
          <w:rFonts w:ascii="Times New Roman" w:hAnsi="Times New Roman"/>
          <w:sz w:val="24"/>
          <w:szCs w:val="24"/>
        </w:rPr>
        <w:t>from Quinn et</w:t>
      </w:r>
      <w:r w:rsidR="00057A9E">
        <w:rPr>
          <w:rFonts w:ascii="Times New Roman" w:hAnsi="Times New Roman"/>
          <w:sz w:val="24"/>
          <w:szCs w:val="24"/>
        </w:rPr>
        <w:t xml:space="preserve"> al. </w:t>
      </w:r>
      <w:r w:rsidRPr="00C74464">
        <w:rPr>
          <w:rFonts w:ascii="Times New Roman" w:hAnsi="Times New Roman"/>
          <w:sz w:val="24"/>
          <w:szCs w:val="24"/>
        </w:rPr>
        <w:t>(2018)</w:t>
      </w:r>
      <w:r>
        <w:rPr>
          <w:rFonts w:ascii="Times New Roman" w:hAnsi="Times New Roman"/>
          <w:sz w:val="24"/>
          <w:szCs w:val="24"/>
        </w:rPr>
        <w:t xml:space="preserve"> and </w:t>
      </w:r>
      <w:r w:rsidRPr="00C74464">
        <w:rPr>
          <w:rFonts w:ascii="Times New Roman" w:hAnsi="Times New Roman"/>
          <w:sz w:val="24"/>
          <w:szCs w:val="24"/>
        </w:rPr>
        <w:t>estimate 59.24% MDN on the salmon bank, which is 27.</w:t>
      </w:r>
      <w:r w:rsidR="00576F61">
        <w:rPr>
          <w:rFonts w:ascii="Times New Roman" w:hAnsi="Times New Roman"/>
          <w:sz w:val="24"/>
          <w:szCs w:val="24"/>
        </w:rPr>
        <w:t>6</w:t>
      </w:r>
      <w:r w:rsidRPr="00C74464">
        <w:rPr>
          <w:rFonts w:ascii="Times New Roman" w:hAnsi="Times New Roman"/>
          <w:sz w:val="24"/>
          <w:szCs w:val="24"/>
        </w:rPr>
        <w:t>% lower than the</w:t>
      </w:r>
      <w:r w:rsidRPr="008C18CB">
        <w:rPr>
          <w:rFonts w:ascii="Times New Roman" w:hAnsi="Times New Roman"/>
          <w:sz w:val="24"/>
          <w:szCs w:val="24"/>
        </w:rPr>
        <w:t xml:space="preserve"> original estimate</w:t>
      </w:r>
      <w:r>
        <w:rPr>
          <w:rFonts w:ascii="Times New Roman" w:hAnsi="Times New Roman"/>
          <w:sz w:val="24"/>
          <w:szCs w:val="24"/>
        </w:rPr>
        <w:t xml:space="preserve"> of </w:t>
      </w:r>
      <w:r w:rsidR="00BD66E6">
        <w:rPr>
          <w:rFonts w:ascii="Times New Roman" w:hAnsi="Times New Roman"/>
          <w:sz w:val="24"/>
          <w:szCs w:val="24"/>
        </w:rPr>
        <w:t>86.8</w:t>
      </w:r>
      <w:r>
        <w:rPr>
          <w:rFonts w:ascii="Times New Roman" w:hAnsi="Times New Roman"/>
          <w:sz w:val="24"/>
          <w:szCs w:val="24"/>
        </w:rPr>
        <w:t>%</w:t>
      </w:r>
      <w:r w:rsidRPr="008C18CB">
        <w:rPr>
          <w:rFonts w:ascii="Times New Roman" w:hAnsi="Times New Roman"/>
          <w:sz w:val="24"/>
          <w:szCs w:val="24"/>
        </w:rPr>
        <w:t xml:space="preserve"> using salmon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 xml:space="preserve">N </w:t>
      </w:r>
      <w:r>
        <w:rPr>
          <w:rFonts w:ascii="Times New Roman" w:hAnsi="Times New Roman"/>
          <w:sz w:val="24"/>
          <w:szCs w:val="24"/>
        </w:rPr>
        <w:t xml:space="preserve">as the marine </w:t>
      </w:r>
      <w:r w:rsidRPr="008C18CB">
        <w:rPr>
          <w:rFonts w:ascii="Times New Roman" w:hAnsi="Times New Roman"/>
          <w:sz w:val="24"/>
          <w:szCs w:val="24"/>
        </w:rPr>
        <w:t>endmember</w:t>
      </w:r>
      <w:r>
        <w:rPr>
          <w:rFonts w:ascii="Times New Roman" w:hAnsi="Times New Roman"/>
          <w:sz w:val="24"/>
          <w:szCs w:val="24"/>
        </w:rPr>
        <w:t>. R</w:t>
      </w:r>
      <w:r w:rsidRPr="00C74464">
        <w:rPr>
          <w:rFonts w:ascii="Times New Roman" w:hAnsi="Times New Roman"/>
          <w:sz w:val="24"/>
          <w:szCs w:val="24"/>
        </w:rPr>
        <w:t>epeating this with our max</w:t>
      </w:r>
      <w:r>
        <w:rPr>
          <w:rFonts w:ascii="Times New Roman" w:hAnsi="Times New Roman"/>
          <w:sz w:val="24"/>
          <w:szCs w:val="24"/>
        </w:rPr>
        <w:t>imum</w:t>
      </w:r>
      <w:r w:rsidRPr="00C74464">
        <w:rPr>
          <w:rFonts w:ascii="Times New Roman" w:hAnsi="Times New Roman"/>
          <w:sz w:val="24"/>
          <w:szCs w:val="24"/>
        </w:rPr>
        <w:t xml:space="preserve"> observed value for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N of NH</w:t>
      </w:r>
      <w:r w:rsidRPr="008E71AE">
        <w:rPr>
          <w:rFonts w:ascii="Times New Roman" w:hAnsi="Times New Roman"/>
          <w:sz w:val="24"/>
          <w:szCs w:val="24"/>
          <w:vertAlign w:val="subscript"/>
        </w:rPr>
        <w:t>4</w:t>
      </w:r>
      <w:r w:rsidRPr="00894D74">
        <w:rPr>
          <w:rFonts w:ascii="Times New Roman" w:hAnsi="Times New Roman"/>
          <w:sz w:val="24"/>
          <w:szCs w:val="24"/>
        </w:rPr>
        <w:t xml:space="preserve"> (41.2</w:t>
      </w:r>
      <w:r w:rsidRPr="00894D74">
        <w:rPr>
          <w:rFonts w:ascii="Times New Roman" w:hAnsi="Times New Roman" w:cs="Times New Roman"/>
          <w:sz w:val="24"/>
          <w:szCs w:val="24"/>
        </w:rPr>
        <w:t>‰</w:t>
      </w:r>
      <w:r w:rsidRPr="0078283B">
        <w:rPr>
          <w:rFonts w:ascii="Times New Roman" w:hAnsi="Times New Roman"/>
          <w:sz w:val="24"/>
          <w:szCs w:val="24"/>
        </w:rPr>
        <w:t>)</w:t>
      </w:r>
      <w:r>
        <w:rPr>
          <w:rFonts w:ascii="Times New Roman" w:hAnsi="Times New Roman"/>
          <w:sz w:val="24"/>
          <w:szCs w:val="24"/>
        </w:rPr>
        <w:t>,</w:t>
      </w:r>
      <w:r w:rsidRPr="0078283B">
        <w:rPr>
          <w:rFonts w:ascii="Times New Roman" w:hAnsi="Times New Roman"/>
          <w:sz w:val="24"/>
          <w:szCs w:val="24"/>
        </w:rPr>
        <w:t xml:space="preserve"> we estimate only 28.9% of foliar N on salmon enhanced bank </w:t>
      </w:r>
      <w:r>
        <w:rPr>
          <w:rFonts w:ascii="Times New Roman" w:hAnsi="Times New Roman"/>
          <w:sz w:val="24"/>
          <w:szCs w:val="24"/>
        </w:rPr>
        <w:t xml:space="preserve">was MDN (a </w:t>
      </w:r>
      <w:r w:rsidR="00BD66E6">
        <w:rPr>
          <w:rFonts w:ascii="Times New Roman" w:hAnsi="Times New Roman"/>
          <w:sz w:val="24"/>
          <w:szCs w:val="24"/>
        </w:rPr>
        <w:t>57.9%</w:t>
      </w:r>
      <w:r>
        <w:rPr>
          <w:rFonts w:ascii="Times New Roman" w:hAnsi="Times New Roman"/>
          <w:sz w:val="24"/>
          <w:szCs w:val="24"/>
        </w:rPr>
        <w:t xml:space="preserve"> reduction from Quinn et</w:t>
      </w:r>
      <w:r w:rsidR="00057A9E">
        <w:rPr>
          <w:rFonts w:ascii="Times New Roman" w:hAnsi="Times New Roman"/>
          <w:sz w:val="24"/>
          <w:szCs w:val="24"/>
        </w:rPr>
        <w:t xml:space="preserve"> al. </w:t>
      </w:r>
      <w:r>
        <w:rPr>
          <w:rFonts w:ascii="Times New Roman" w:hAnsi="Times New Roman"/>
          <w:sz w:val="24"/>
          <w:szCs w:val="24"/>
        </w:rPr>
        <w:t xml:space="preserve">2018 estimates). </w:t>
      </w:r>
      <w:r w:rsidRPr="008C18CB">
        <w:rPr>
          <w:rFonts w:ascii="Times New Roman" w:hAnsi="Times New Roman" w:cs="Times New Roman"/>
          <w:sz w:val="24"/>
          <w:szCs w:val="24"/>
        </w:rPr>
        <w:t>Th</w:t>
      </w:r>
      <w:r>
        <w:rPr>
          <w:rFonts w:ascii="Times New Roman" w:hAnsi="Times New Roman" w:cs="Times New Roman"/>
          <w:sz w:val="24"/>
          <w:szCs w:val="24"/>
        </w:rPr>
        <w:t>u</w:t>
      </w:r>
      <w:r w:rsidRPr="008C18CB">
        <w:rPr>
          <w:rFonts w:ascii="Times New Roman" w:hAnsi="Times New Roman" w:cs="Times New Roman"/>
          <w:sz w:val="24"/>
          <w:szCs w:val="24"/>
        </w:rPr>
        <w:t>s</w:t>
      </w:r>
      <w:r w:rsidR="00BD66E6">
        <w:rPr>
          <w:rFonts w:ascii="Times New Roman" w:hAnsi="Times New Roman" w:cs="Times New Roman"/>
          <w:sz w:val="24"/>
          <w:szCs w:val="24"/>
        </w:rPr>
        <w:t>,</w:t>
      </w:r>
      <w:r w:rsidRPr="008C18CB">
        <w:rPr>
          <w:rFonts w:ascii="Times New Roman" w:hAnsi="Times New Roman" w:cs="Times New Roman"/>
          <w:sz w:val="24"/>
          <w:szCs w:val="24"/>
        </w:rPr>
        <w:t xml:space="preserve"> </w:t>
      </w:r>
      <w:r>
        <w:rPr>
          <w:rFonts w:ascii="Times New Roman" w:hAnsi="Times New Roman" w:cs="Times New Roman"/>
          <w:sz w:val="24"/>
          <w:szCs w:val="24"/>
        </w:rPr>
        <w:t xml:space="preserve">failure to account for </w:t>
      </w:r>
      <w:r w:rsidRPr="008C18CB">
        <w:rPr>
          <w:rFonts w:ascii="Times New Roman" w:hAnsi="Times New Roman" w:cs="Times New Roman"/>
          <w:sz w:val="24"/>
          <w:szCs w:val="24"/>
        </w:rPr>
        <w:t xml:space="preserve">isotopic enrichment associated with </w:t>
      </w:r>
      <w:r>
        <w:rPr>
          <w:rFonts w:ascii="Times New Roman" w:hAnsi="Times New Roman" w:cs="Times New Roman"/>
          <w:sz w:val="24"/>
          <w:szCs w:val="24"/>
        </w:rPr>
        <w:t xml:space="preserve">soil N </w:t>
      </w:r>
      <w:r w:rsidRPr="008C18CB">
        <w:rPr>
          <w:rFonts w:ascii="Times New Roman" w:hAnsi="Times New Roman" w:cs="Times New Roman"/>
          <w:sz w:val="24"/>
          <w:szCs w:val="24"/>
        </w:rPr>
        <w:t xml:space="preserve">transformations </w:t>
      </w:r>
      <w:r>
        <w:rPr>
          <w:rFonts w:ascii="Times New Roman" w:hAnsi="Times New Roman" w:cs="Times New Roman"/>
          <w:sz w:val="24"/>
          <w:szCs w:val="24"/>
        </w:rPr>
        <w:t xml:space="preserve">can lead to overestimates of MDN </w:t>
      </w:r>
      <w:r w:rsidRPr="00C74464">
        <w:rPr>
          <w:rFonts w:ascii="Times New Roman" w:hAnsi="Times New Roman" w:cs="Times New Roman"/>
          <w:sz w:val="24"/>
          <w:szCs w:val="24"/>
        </w:rPr>
        <w:t xml:space="preserve">contributions to plants, </w:t>
      </w:r>
      <w:r>
        <w:rPr>
          <w:rFonts w:ascii="Times New Roman" w:hAnsi="Times New Roman" w:cs="Times New Roman"/>
          <w:sz w:val="24"/>
          <w:szCs w:val="24"/>
        </w:rPr>
        <w:t>and</w:t>
      </w:r>
      <w:r w:rsidRPr="00C74464">
        <w:rPr>
          <w:rFonts w:ascii="Times New Roman" w:hAnsi="Times New Roman" w:cs="Times New Roman"/>
          <w:sz w:val="24"/>
          <w:szCs w:val="24"/>
        </w:rPr>
        <w:t xml:space="preserve"> observed variability in </w:t>
      </w:r>
      <w:r w:rsidRPr="00C74464">
        <w:rPr>
          <w:rFonts w:ascii="Times New Roman" w:hAnsi="Times New Roman"/>
          <w:sz w:val="24"/>
          <w:szCs w:val="24"/>
        </w:rPr>
        <w:sym w:font="Symbol" w:char="F064"/>
      </w:r>
      <w:r w:rsidRPr="00C74464">
        <w:rPr>
          <w:rFonts w:ascii="Times New Roman" w:hAnsi="Times New Roman"/>
          <w:sz w:val="24"/>
          <w:szCs w:val="24"/>
          <w:vertAlign w:val="superscript"/>
        </w:rPr>
        <w:t>15</w:t>
      </w:r>
      <w:r w:rsidRPr="00C74464">
        <w:rPr>
          <w:rFonts w:ascii="Times New Roman" w:hAnsi="Times New Roman"/>
          <w:sz w:val="24"/>
          <w:szCs w:val="24"/>
        </w:rPr>
        <w:t>N of NH</w:t>
      </w:r>
      <w:r w:rsidRPr="008E71AE">
        <w:rPr>
          <w:rFonts w:ascii="Times New Roman" w:hAnsi="Times New Roman"/>
          <w:sz w:val="24"/>
          <w:szCs w:val="24"/>
          <w:vertAlign w:val="subscript"/>
        </w:rPr>
        <w:t>4</w:t>
      </w:r>
      <w:r w:rsidRPr="00894D74">
        <w:rPr>
          <w:rFonts w:ascii="Times New Roman" w:hAnsi="Times New Roman"/>
          <w:sz w:val="24"/>
          <w:szCs w:val="24"/>
          <w:vertAlign w:val="superscript"/>
        </w:rPr>
        <w:t>+</w:t>
      </w:r>
      <w:r w:rsidRPr="00894D74">
        <w:rPr>
          <w:rFonts w:ascii="Times New Roman" w:hAnsi="Times New Roman"/>
          <w:sz w:val="24"/>
          <w:szCs w:val="24"/>
        </w:rPr>
        <w:t xml:space="preserve"> can produce a wide range of MDN estimates</w:t>
      </w:r>
      <w:r>
        <w:rPr>
          <w:rFonts w:ascii="Times New Roman" w:hAnsi="Times New Roman"/>
          <w:sz w:val="24"/>
          <w:szCs w:val="24"/>
        </w:rPr>
        <w:t xml:space="preserve"> not previously considered</w:t>
      </w:r>
      <w:r w:rsidR="00D03B68">
        <w:rPr>
          <w:rFonts w:ascii="Times New Roman" w:hAnsi="Times New Roman"/>
          <w:sz w:val="24"/>
          <w:szCs w:val="24"/>
        </w:rPr>
        <w:t>.</w:t>
      </w:r>
      <w:r w:rsidR="00D03B68" w:rsidRPr="00D03B68">
        <w:rPr>
          <w:rFonts w:ascii="Times New Roman" w:hAnsi="Times New Roman"/>
          <w:sz w:val="24"/>
          <w:szCs w:val="24"/>
        </w:rPr>
        <w:t xml:space="preserve"> </w:t>
      </w:r>
      <w:r w:rsidR="00D03B68">
        <w:rPr>
          <w:rFonts w:ascii="Times New Roman" w:hAnsi="Times New Roman"/>
          <w:sz w:val="24"/>
          <w:szCs w:val="24"/>
        </w:rPr>
        <w:t xml:space="preserve">Given that our elevated </w:t>
      </w:r>
      <w:r w:rsidR="00D03B68" w:rsidRPr="00C74464">
        <w:rPr>
          <w:rFonts w:ascii="Times New Roman" w:hAnsi="Times New Roman"/>
          <w:sz w:val="24"/>
          <w:szCs w:val="24"/>
        </w:rPr>
        <w:sym w:font="Symbol" w:char="F064"/>
      </w:r>
      <w:r w:rsidR="00D03B68" w:rsidRPr="00C74464">
        <w:rPr>
          <w:rFonts w:ascii="Times New Roman" w:hAnsi="Times New Roman"/>
          <w:sz w:val="24"/>
          <w:szCs w:val="24"/>
          <w:vertAlign w:val="superscript"/>
        </w:rPr>
        <w:t>15</w:t>
      </w:r>
      <w:r w:rsidR="00D03B68">
        <w:rPr>
          <w:rFonts w:ascii="Times New Roman" w:hAnsi="Times New Roman"/>
          <w:sz w:val="24"/>
          <w:szCs w:val="24"/>
        </w:rPr>
        <w:t>N of N</w:t>
      </w:r>
      <w:r w:rsidR="00D03B68" w:rsidRPr="00C74464">
        <w:rPr>
          <w:rFonts w:ascii="Times New Roman" w:hAnsi="Times New Roman"/>
          <w:sz w:val="24"/>
          <w:szCs w:val="24"/>
        </w:rPr>
        <w:t>H</w:t>
      </w:r>
      <w:r w:rsidR="00D03B68" w:rsidRPr="008E71AE">
        <w:rPr>
          <w:rFonts w:ascii="Times New Roman" w:hAnsi="Times New Roman"/>
          <w:sz w:val="24"/>
          <w:szCs w:val="24"/>
          <w:vertAlign w:val="subscript"/>
        </w:rPr>
        <w:t>4</w:t>
      </w:r>
      <w:r w:rsidR="00D03B68" w:rsidRPr="00894D74">
        <w:rPr>
          <w:rFonts w:ascii="Times New Roman" w:hAnsi="Times New Roman"/>
          <w:sz w:val="24"/>
          <w:szCs w:val="24"/>
          <w:vertAlign w:val="superscript"/>
        </w:rPr>
        <w:t>+</w:t>
      </w:r>
      <w:r w:rsidR="00D03B68" w:rsidRPr="00894D74">
        <w:rPr>
          <w:rFonts w:ascii="Times New Roman" w:hAnsi="Times New Roman"/>
          <w:sz w:val="24"/>
          <w:szCs w:val="24"/>
        </w:rPr>
        <w:t xml:space="preserve"> </w:t>
      </w:r>
      <w:r w:rsidR="00D03B68">
        <w:rPr>
          <w:rFonts w:ascii="Times New Roman" w:hAnsi="Times New Roman"/>
          <w:sz w:val="24"/>
          <w:szCs w:val="24"/>
        </w:rPr>
        <w:t>values are consistent with expected changes during soil N transformation (</w:t>
      </w:r>
      <w:proofErr w:type="spellStart"/>
      <w:r w:rsidR="00D03B68" w:rsidRPr="006B09FF">
        <w:rPr>
          <w:rFonts w:ascii="Times New Roman" w:hAnsi="Times New Roman" w:cs="Times New Roman"/>
          <w:sz w:val="24"/>
          <w:szCs w:val="24"/>
        </w:rPr>
        <w:t>Högberg</w:t>
      </w:r>
      <w:proofErr w:type="spellEnd"/>
      <w:r w:rsidR="00D03B68">
        <w:rPr>
          <w:rFonts w:ascii="Times New Roman" w:hAnsi="Times New Roman" w:cs="Times New Roman"/>
          <w:sz w:val="24"/>
          <w:szCs w:val="24"/>
        </w:rPr>
        <w:t xml:space="preserve"> 1997), </w:t>
      </w:r>
      <w:r w:rsidR="00D03B68">
        <w:rPr>
          <w:rFonts w:ascii="Times New Roman" w:hAnsi="Times New Roman"/>
          <w:sz w:val="24"/>
          <w:szCs w:val="24"/>
        </w:rPr>
        <w:t xml:space="preserve">there is a distinct possibility that </w:t>
      </w:r>
      <w:r w:rsidR="001826DC">
        <w:rPr>
          <w:rFonts w:ascii="Times New Roman" w:hAnsi="Times New Roman"/>
          <w:sz w:val="24"/>
          <w:szCs w:val="24"/>
        </w:rPr>
        <w:t>previous MDN</w:t>
      </w:r>
      <w:r w:rsidR="00D03B68">
        <w:rPr>
          <w:rFonts w:ascii="Times New Roman" w:hAnsi="Times New Roman"/>
          <w:sz w:val="24"/>
          <w:szCs w:val="24"/>
        </w:rPr>
        <w:t xml:space="preserve"> studies have overestimated the amount of MDN by not considering the effects of </w:t>
      </w:r>
      <w:r w:rsidR="00D03B68" w:rsidRPr="00F4437E">
        <w:rPr>
          <w:rFonts w:ascii="Times New Roman" w:hAnsi="Times New Roman"/>
          <w:sz w:val="24"/>
          <w:szCs w:val="24"/>
          <w:vertAlign w:val="superscript"/>
        </w:rPr>
        <w:t>15</w:t>
      </w:r>
      <w:r w:rsidR="00D03B68">
        <w:rPr>
          <w:rFonts w:ascii="Times New Roman" w:hAnsi="Times New Roman"/>
          <w:sz w:val="24"/>
          <w:szCs w:val="24"/>
        </w:rPr>
        <w:t>N/</w:t>
      </w:r>
      <w:r w:rsidR="00D03B68" w:rsidRPr="00F4437E">
        <w:rPr>
          <w:rFonts w:ascii="Times New Roman" w:hAnsi="Times New Roman"/>
          <w:sz w:val="24"/>
          <w:szCs w:val="24"/>
          <w:vertAlign w:val="superscript"/>
        </w:rPr>
        <w:t>14</w:t>
      </w:r>
      <w:r w:rsidR="00D03B68">
        <w:rPr>
          <w:rFonts w:ascii="Times New Roman" w:hAnsi="Times New Roman"/>
          <w:sz w:val="24"/>
          <w:szCs w:val="24"/>
        </w:rPr>
        <w:t xml:space="preserve">N fractionation in mixing model calculations. </w:t>
      </w:r>
      <w:r w:rsidR="009A0B81">
        <w:rPr>
          <w:rFonts w:ascii="Times New Roman" w:hAnsi="Times New Roman"/>
          <w:sz w:val="24"/>
          <w:szCs w:val="24"/>
        </w:rPr>
        <w:t xml:space="preserve">Wheeler and Kavanagh (2017) found similar results in a semi-arid ecosystem of central Idaho, where accounting for fractionation from decomposition resulted in a 16% reduction in estimated N deposition rates from salmon carcasses. The effects of fractionation on soil N pools is occurring in both of these systems, and likely elsewhere, and needs to be </w:t>
      </w:r>
      <w:r w:rsidR="009A0B81">
        <w:rPr>
          <w:rFonts w:ascii="Times New Roman" w:hAnsi="Times New Roman"/>
          <w:sz w:val="24"/>
          <w:szCs w:val="24"/>
        </w:rPr>
        <w:lastRenderedPageBreak/>
        <w:t>considered when applying mixing models to MDN data to avoid overestimations of salmon N contributions</w:t>
      </w:r>
      <w:r w:rsidR="008941F4">
        <w:rPr>
          <w:rFonts w:ascii="Times New Roman" w:hAnsi="Times New Roman"/>
          <w:sz w:val="24"/>
          <w:szCs w:val="24"/>
        </w:rPr>
        <w:t xml:space="preserve"> to riparian systems</w:t>
      </w:r>
      <w:r w:rsidR="009A0B81">
        <w:rPr>
          <w:rFonts w:ascii="Times New Roman" w:hAnsi="Times New Roman"/>
          <w:sz w:val="24"/>
          <w:szCs w:val="24"/>
        </w:rPr>
        <w:t xml:space="preserve">. </w:t>
      </w:r>
    </w:p>
    <w:p w14:paraId="3118E4D6" w14:textId="72530E7C" w:rsidR="00415F1C" w:rsidRDefault="002F1ABD" w:rsidP="00882E7C">
      <w:pPr>
        <w:spacing w:line="480" w:lineRule="auto"/>
        <w:ind w:firstLine="720"/>
        <w:contextualSpacing/>
        <w:rPr>
          <w:rFonts w:ascii="Times New Roman" w:hAnsi="Times New Roman" w:cs="Times New Roman"/>
          <w:sz w:val="24"/>
          <w:szCs w:val="24"/>
        </w:rPr>
      </w:pPr>
      <w:r w:rsidRPr="00C74464">
        <w:rPr>
          <w:rFonts w:ascii="Times New Roman" w:hAnsi="Times New Roman" w:cs="Times New Roman"/>
          <w:sz w:val="24"/>
          <w:szCs w:val="24"/>
        </w:rPr>
        <w:t>Our study is comprehensive in terms of the number of ecosystems factors considered</w:t>
      </w:r>
      <w:r w:rsidR="006835D0">
        <w:rPr>
          <w:rFonts w:ascii="Times New Roman" w:hAnsi="Times New Roman" w:cs="Times New Roman"/>
          <w:sz w:val="24"/>
          <w:szCs w:val="24"/>
        </w:rPr>
        <w:t xml:space="preserve"> </w:t>
      </w:r>
      <w:r w:rsidRPr="00C74464">
        <w:rPr>
          <w:rFonts w:ascii="Times New Roman" w:hAnsi="Times New Roman" w:cs="Times New Roman"/>
          <w:sz w:val="24"/>
          <w:szCs w:val="24"/>
        </w:rPr>
        <w:t xml:space="preserve">but limited in </w:t>
      </w:r>
      <w:r w:rsidR="00C96B7F">
        <w:rPr>
          <w:rFonts w:ascii="Times New Roman" w:hAnsi="Times New Roman" w:cs="Times New Roman"/>
          <w:sz w:val="24"/>
          <w:szCs w:val="24"/>
        </w:rPr>
        <w:t xml:space="preserve">that it includes only one </w:t>
      </w:r>
      <w:r w:rsidR="00D637A6">
        <w:rPr>
          <w:rFonts w:ascii="Times New Roman" w:hAnsi="Times New Roman" w:cs="Times New Roman"/>
          <w:sz w:val="24"/>
          <w:szCs w:val="24"/>
        </w:rPr>
        <w:t>seasonal timeframe</w:t>
      </w:r>
      <w:r w:rsidRPr="00C74464">
        <w:rPr>
          <w:rFonts w:ascii="Times New Roman" w:hAnsi="Times New Roman" w:cs="Times New Roman"/>
          <w:sz w:val="24"/>
          <w:szCs w:val="24"/>
        </w:rPr>
        <w:t>.</w:t>
      </w:r>
      <w:r w:rsidR="009E78F0" w:rsidRPr="00C74464">
        <w:rPr>
          <w:rFonts w:ascii="Times New Roman" w:hAnsi="Times New Roman" w:cs="Times New Roman"/>
          <w:sz w:val="24"/>
          <w:szCs w:val="24"/>
        </w:rPr>
        <w:t xml:space="preserve"> </w:t>
      </w:r>
      <w:r w:rsidR="00D03B68" w:rsidRPr="00C74464">
        <w:rPr>
          <w:rFonts w:ascii="Times New Roman" w:hAnsi="Times New Roman" w:cs="Times New Roman"/>
          <w:sz w:val="24"/>
          <w:szCs w:val="24"/>
        </w:rPr>
        <w:t>As much as 40% of the annual inorganic N flux is released during the eight-month dormant season (September-May) and it has been posited spring and fall may be important for many biogeochemical processes in boreal forests (</w:t>
      </w:r>
      <w:proofErr w:type="spellStart"/>
      <w:r w:rsidR="00D03B68" w:rsidRPr="00C74464">
        <w:rPr>
          <w:rFonts w:ascii="Times New Roman" w:hAnsi="Times New Roman" w:cs="Times New Roman"/>
          <w:sz w:val="24"/>
          <w:szCs w:val="24"/>
        </w:rPr>
        <w:t>Hobbie</w:t>
      </w:r>
      <w:proofErr w:type="spellEnd"/>
      <w:r w:rsidR="00D03B68" w:rsidRPr="00C74464">
        <w:rPr>
          <w:rFonts w:ascii="Times New Roman" w:hAnsi="Times New Roman" w:cs="Times New Roman"/>
          <w:sz w:val="24"/>
          <w:szCs w:val="24"/>
        </w:rPr>
        <w:t xml:space="preserve"> and Chapin 1996</w:t>
      </w:r>
      <w:r w:rsidR="00D03B68">
        <w:rPr>
          <w:rFonts w:ascii="Times New Roman" w:hAnsi="Times New Roman" w:cs="Times New Roman"/>
          <w:sz w:val="24"/>
          <w:szCs w:val="24"/>
        </w:rPr>
        <w:t xml:space="preserve">, </w:t>
      </w:r>
      <w:r w:rsidR="00D03B68" w:rsidRPr="00C74464">
        <w:rPr>
          <w:rFonts w:ascii="Times New Roman" w:hAnsi="Times New Roman" w:cs="Times New Roman"/>
          <w:sz w:val="24"/>
          <w:szCs w:val="24"/>
        </w:rPr>
        <w:t>Chapin et</w:t>
      </w:r>
      <w:r w:rsidR="00D03B68">
        <w:rPr>
          <w:rFonts w:ascii="Times New Roman" w:hAnsi="Times New Roman" w:cs="Times New Roman"/>
          <w:sz w:val="24"/>
          <w:szCs w:val="24"/>
        </w:rPr>
        <w:t xml:space="preserve"> al. </w:t>
      </w:r>
      <w:r w:rsidR="00D03B68" w:rsidRPr="00C74464">
        <w:rPr>
          <w:rFonts w:ascii="Times New Roman" w:hAnsi="Times New Roman" w:cs="Times New Roman"/>
          <w:sz w:val="24"/>
          <w:szCs w:val="24"/>
        </w:rPr>
        <w:t>2006</w:t>
      </w:r>
      <w:r w:rsidR="00D03B68">
        <w:rPr>
          <w:rFonts w:ascii="Times New Roman" w:hAnsi="Times New Roman" w:cs="Times New Roman"/>
          <w:sz w:val="24"/>
          <w:szCs w:val="24"/>
        </w:rPr>
        <w:t>, Drake et al. 2006</w:t>
      </w:r>
      <w:r w:rsidR="00D03B68" w:rsidRPr="00C74464">
        <w:rPr>
          <w:rFonts w:ascii="Times New Roman" w:hAnsi="Times New Roman" w:cs="Times New Roman"/>
          <w:sz w:val="24"/>
          <w:szCs w:val="24"/>
        </w:rPr>
        <w:t>).</w:t>
      </w:r>
      <w:r w:rsidR="00D03B68" w:rsidRPr="006835D0">
        <w:rPr>
          <w:rFonts w:ascii="Times New Roman" w:hAnsi="Times New Roman" w:cs="Times New Roman"/>
          <w:sz w:val="24"/>
          <w:szCs w:val="24"/>
        </w:rPr>
        <w:t xml:space="preserve"> </w:t>
      </w:r>
      <w:r w:rsidRPr="00C74464">
        <w:rPr>
          <w:rFonts w:ascii="Times New Roman" w:hAnsi="Times New Roman" w:cs="Times New Roman"/>
          <w:sz w:val="24"/>
          <w:szCs w:val="24"/>
        </w:rPr>
        <w:t>W</w:t>
      </w:r>
      <w:r w:rsidR="00C610EA" w:rsidRPr="00C74464">
        <w:rPr>
          <w:rFonts w:ascii="Times New Roman" w:hAnsi="Times New Roman" w:cs="Times New Roman"/>
          <w:sz w:val="24"/>
          <w:szCs w:val="24"/>
        </w:rPr>
        <w:t xml:space="preserve">hile MDN inputs do not </w:t>
      </w:r>
      <w:r w:rsidR="00074FE7" w:rsidRPr="00C74464">
        <w:rPr>
          <w:rFonts w:ascii="Times New Roman" w:hAnsi="Times New Roman" w:cs="Times New Roman"/>
          <w:sz w:val="24"/>
          <w:szCs w:val="24"/>
        </w:rPr>
        <w:t>affect</w:t>
      </w:r>
      <w:r w:rsidR="00C610EA" w:rsidRPr="00C74464">
        <w:rPr>
          <w:rFonts w:ascii="Times New Roman" w:hAnsi="Times New Roman" w:cs="Times New Roman"/>
          <w:sz w:val="24"/>
          <w:szCs w:val="24"/>
        </w:rPr>
        <w:t xml:space="preserve"> the N pools and transformation rates during the summer growth period</w:t>
      </w:r>
      <w:r w:rsidR="00D637A6">
        <w:rPr>
          <w:rFonts w:ascii="Times New Roman" w:hAnsi="Times New Roman" w:cs="Times New Roman"/>
          <w:sz w:val="24"/>
          <w:szCs w:val="24"/>
        </w:rPr>
        <w:t xml:space="preserve"> based on our results</w:t>
      </w:r>
      <w:r w:rsidR="00C610EA" w:rsidRPr="00C74464">
        <w:rPr>
          <w:rFonts w:ascii="Times New Roman" w:hAnsi="Times New Roman" w:cs="Times New Roman"/>
          <w:sz w:val="24"/>
          <w:szCs w:val="24"/>
        </w:rPr>
        <w:t xml:space="preserve">, </w:t>
      </w:r>
      <w:r w:rsidR="00D637A6">
        <w:rPr>
          <w:rFonts w:ascii="Times New Roman" w:hAnsi="Times New Roman" w:cs="Times New Roman"/>
          <w:sz w:val="24"/>
          <w:szCs w:val="24"/>
        </w:rPr>
        <w:t>N concentrations and transformations may be elevated in this system on shorter timescales</w:t>
      </w:r>
      <w:r w:rsidR="00AD6E33">
        <w:rPr>
          <w:rFonts w:ascii="Times New Roman" w:hAnsi="Times New Roman" w:cs="Times New Roman"/>
          <w:sz w:val="24"/>
          <w:szCs w:val="24"/>
        </w:rPr>
        <w:t xml:space="preserve"> (weeks to months after salmon return)</w:t>
      </w:r>
      <w:r w:rsidR="00D637A6">
        <w:rPr>
          <w:rFonts w:ascii="Times New Roman" w:hAnsi="Times New Roman" w:cs="Times New Roman"/>
          <w:sz w:val="24"/>
          <w:szCs w:val="24"/>
        </w:rPr>
        <w:t>.</w:t>
      </w:r>
      <w:r w:rsidR="00D637A6" w:rsidRPr="00D637A6">
        <w:rPr>
          <w:rFonts w:ascii="Times New Roman" w:hAnsi="Times New Roman" w:cs="Times New Roman"/>
          <w:sz w:val="24"/>
          <w:szCs w:val="24"/>
        </w:rPr>
        <w:t xml:space="preserve"> </w:t>
      </w:r>
      <w:r w:rsidR="006835D0">
        <w:rPr>
          <w:rFonts w:ascii="Times New Roman" w:hAnsi="Times New Roman" w:cs="Times New Roman"/>
          <w:sz w:val="24"/>
          <w:szCs w:val="24"/>
        </w:rPr>
        <w:t>The objective of this study was to identify the long-term legacy of salmon subsidies</w:t>
      </w:r>
      <w:r w:rsidR="00AA000F">
        <w:rPr>
          <w:rFonts w:ascii="Times New Roman" w:hAnsi="Times New Roman" w:cs="Times New Roman"/>
          <w:sz w:val="24"/>
          <w:szCs w:val="24"/>
        </w:rPr>
        <w:t>;</w:t>
      </w:r>
      <w:r w:rsidR="006835D0">
        <w:rPr>
          <w:rFonts w:ascii="Times New Roman" w:hAnsi="Times New Roman" w:cs="Times New Roman"/>
          <w:sz w:val="24"/>
          <w:szCs w:val="24"/>
        </w:rPr>
        <w:t xml:space="preserve"> short-term effects were </w:t>
      </w:r>
      <w:r w:rsidR="00415F1C">
        <w:rPr>
          <w:rFonts w:ascii="Times New Roman" w:hAnsi="Times New Roman" w:cs="Times New Roman"/>
          <w:sz w:val="24"/>
          <w:szCs w:val="24"/>
        </w:rPr>
        <w:t xml:space="preserve">both </w:t>
      </w:r>
      <w:r w:rsidR="006835D0">
        <w:rPr>
          <w:rFonts w:ascii="Times New Roman" w:hAnsi="Times New Roman" w:cs="Times New Roman"/>
          <w:sz w:val="24"/>
          <w:szCs w:val="24"/>
        </w:rPr>
        <w:t>beyond the scope of this study</w:t>
      </w:r>
      <w:r w:rsidR="00415F1C">
        <w:rPr>
          <w:rFonts w:ascii="Times New Roman" w:hAnsi="Times New Roman" w:cs="Times New Roman"/>
          <w:sz w:val="24"/>
          <w:szCs w:val="24"/>
        </w:rPr>
        <w:t xml:space="preserve"> and have been previously investigated </w:t>
      </w:r>
      <w:r w:rsidR="008867F8">
        <w:rPr>
          <w:rFonts w:ascii="Times New Roman" w:hAnsi="Times New Roman" w:cs="Times New Roman"/>
          <w:sz w:val="24"/>
          <w:szCs w:val="24"/>
        </w:rPr>
        <w:t xml:space="preserve">in this system </w:t>
      </w:r>
      <w:r w:rsidR="00415F1C">
        <w:rPr>
          <w:rFonts w:ascii="Times New Roman" w:hAnsi="Times New Roman" w:cs="Times New Roman"/>
          <w:sz w:val="24"/>
          <w:szCs w:val="24"/>
        </w:rPr>
        <w:t>(</w:t>
      </w:r>
      <w:proofErr w:type="spellStart"/>
      <w:r w:rsidR="00415F1C">
        <w:rPr>
          <w:rFonts w:ascii="Times New Roman" w:hAnsi="Times New Roman" w:cs="Times New Roman"/>
          <w:sz w:val="24"/>
          <w:szCs w:val="24"/>
        </w:rPr>
        <w:t>Holtgrieve</w:t>
      </w:r>
      <w:proofErr w:type="spellEnd"/>
      <w:r w:rsidR="00415F1C">
        <w:rPr>
          <w:rFonts w:ascii="Times New Roman" w:hAnsi="Times New Roman" w:cs="Times New Roman"/>
          <w:sz w:val="24"/>
          <w:szCs w:val="24"/>
        </w:rPr>
        <w:t xml:space="preserve"> e</w:t>
      </w:r>
      <w:r w:rsidR="002250BF">
        <w:rPr>
          <w:rFonts w:ascii="Times New Roman" w:hAnsi="Times New Roman" w:cs="Times New Roman"/>
          <w:sz w:val="24"/>
          <w:szCs w:val="24"/>
        </w:rPr>
        <w:t>t</w:t>
      </w:r>
      <w:r w:rsidR="00415F1C">
        <w:rPr>
          <w:rFonts w:ascii="Times New Roman" w:hAnsi="Times New Roman" w:cs="Times New Roman"/>
          <w:sz w:val="24"/>
          <w:szCs w:val="24"/>
        </w:rPr>
        <w:t xml:space="preserve"> al. </w:t>
      </w:r>
      <w:r w:rsidR="008D11D6">
        <w:rPr>
          <w:rFonts w:ascii="Times New Roman" w:hAnsi="Times New Roman" w:cs="Times New Roman"/>
          <w:sz w:val="24"/>
          <w:szCs w:val="24"/>
        </w:rPr>
        <w:t>2009</w:t>
      </w:r>
      <w:r w:rsidR="00415F1C">
        <w:rPr>
          <w:rFonts w:ascii="Times New Roman" w:hAnsi="Times New Roman" w:cs="Times New Roman"/>
          <w:sz w:val="24"/>
          <w:szCs w:val="24"/>
        </w:rPr>
        <w:t>)</w:t>
      </w:r>
      <w:r w:rsidR="006835D0">
        <w:rPr>
          <w:rFonts w:ascii="Times New Roman" w:hAnsi="Times New Roman" w:cs="Times New Roman"/>
          <w:sz w:val="24"/>
          <w:szCs w:val="24"/>
        </w:rPr>
        <w:t>.</w:t>
      </w:r>
      <w:r w:rsidR="00C610EA" w:rsidRPr="00C74464">
        <w:rPr>
          <w:rFonts w:ascii="Times New Roman" w:hAnsi="Times New Roman" w:cs="Times New Roman"/>
          <w:sz w:val="24"/>
          <w:szCs w:val="24"/>
        </w:rPr>
        <w:t xml:space="preserve"> </w:t>
      </w:r>
      <w:r w:rsidR="00415F1C">
        <w:rPr>
          <w:rFonts w:ascii="Times New Roman" w:hAnsi="Times New Roman" w:cs="Times New Roman"/>
          <w:sz w:val="24"/>
          <w:szCs w:val="24"/>
        </w:rPr>
        <w:t>Considering</w:t>
      </w:r>
      <w:r w:rsidR="00453004">
        <w:rPr>
          <w:rFonts w:ascii="Times New Roman" w:hAnsi="Times New Roman" w:cs="Times New Roman"/>
          <w:sz w:val="24"/>
          <w:szCs w:val="24"/>
        </w:rPr>
        <w:t xml:space="preserve"> long-term </w:t>
      </w:r>
      <w:r w:rsidR="00415F1C">
        <w:rPr>
          <w:rFonts w:ascii="Times New Roman" w:hAnsi="Times New Roman" w:cs="Times New Roman"/>
          <w:sz w:val="24"/>
          <w:szCs w:val="24"/>
        </w:rPr>
        <w:t xml:space="preserve">effect </w:t>
      </w:r>
      <w:r w:rsidR="00453004">
        <w:rPr>
          <w:rFonts w:ascii="Times New Roman" w:hAnsi="Times New Roman" w:cs="Times New Roman"/>
          <w:sz w:val="24"/>
          <w:szCs w:val="24"/>
        </w:rPr>
        <w:t xml:space="preserve">of N </w:t>
      </w:r>
      <w:r w:rsidR="00415F1C">
        <w:rPr>
          <w:rFonts w:ascii="Times New Roman" w:hAnsi="Times New Roman" w:cs="Times New Roman"/>
          <w:sz w:val="24"/>
          <w:szCs w:val="24"/>
        </w:rPr>
        <w:t>subsidies</w:t>
      </w:r>
      <w:r w:rsidR="00453004">
        <w:rPr>
          <w:rFonts w:ascii="Times New Roman" w:hAnsi="Times New Roman" w:cs="Times New Roman"/>
          <w:sz w:val="24"/>
          <w:szCs w:val="24"/>
        </w:rPr>
        <w:t xml:space="preserve"> as opposed to short-term </w:t>
      </w:r>
      <w:r w:rsidR="00415F1C">
        <w:rPr>
          <w:rFonts w:ascii="Times New Roman" w:hAnsi="Times New Roman" w:cs="Times New Roman"/>
          <w:sz w:val="24"/>
          <w:szCs w:val="24"/>
        </w:rPr>
        <w:t xml:space="preserve">provides new information on </w:t>
      </w:r>
      <w:r w:rsidR="00B65747">
        <w:rPr>
          <w:rFonts w:ascii="Times New Roman" w:hAnsi="Times New Roman" w:cs="Times New Roman"/>
          <w:sz w:val="24"/>
          <w:szCs w:val="24"/>
        </w:rPr>
        <w:t xml:space="preserve">sustained </w:t>
      </w:r>
      <w:r w:rsidR="00453004">
        <w:rPr>
          <w:rFonts w:ascii="Times New Roman" w:hAnsi="Times New Roman" w:cs="Times New Roman"/>
          <w:sz w:val="24"/>
          <w:szCs w:val="24"/>
        </w:rPr>
        <w:t xml:space="preserve">N use and retention in the </w:t>
      </w:r>
      <w:r w:rsidR="00B65747">
        <w:rPr>
          <w:rFonts w:ascii="Times New Roman" w:hAnsi="Times New Roman" w:cs="Times New Roman"/>
          <w:sz w:val="24"/>
          <w:szCs w:val="24"/>
        </w:rPr>
        <w:t>eco</w:t>
      </w:r>
      <w:r w:rsidR="00453004">
        <w:rPr>
          <w:rFonts w:ascii="Times New Roman" w:hAnsi="Times New Roman" w:cs="Times New Roman"/>
          <w:sz w:val="24"/>
          <w:szCs w:val="24"/>
        </w:rPr>
        <w:t xml:space="preserve">system and </w:t>
      </w:r>
      <w:r w:rsidR="00415F1C">
        <w:rPr>
          <w:rFonts w:ascii="Times New Roman" w:hAnsi="Times New Roman" w:cs="Times New Roman"/>
          <w:sz w:val="24"/>
          <w:szCs w:val="24"/>
        </w:rPr>
        <w:t xml:space="preserve">whether these salmon nutrients have lasting impacts </w:t>
      </w:r>
      <w:r w:rsidR="001067F8">
        <w:rPr>
          <w:rFonts w:ascii="Times New Roman" w:hAnsi="Times New Roman" w:cs="Times New Roman"/>
          <w:sz w:val="24"/>
          <w:szCs w:val="24"/>
        </w:rPr>
        <w:t xml:space="preserve">on ecosystem function </w:t>
      </w:r>
      <w:r w:rsidR="00415F1C">
        <w:rPr>
          <w:rFonts w:ascii="Times New Roman" w:hAnsi="Times New Roman" w:cs="Times New Roman"/>
          <w:sz w:val="24"/>
          <w:szCs w:val="24"/>
        </w:rPr>
        <w:t>meaningful in a restoration context.</w:t>
      </w:r>
      <w:r w:rsidR="008867F8">
        <w:rPr>
          <w:rFonts w:ascii="Times New Roman" w:hAnsi="Times New Roman" w:cs="Times New Roman"/>
          <w:sz w:val="24"/>
          <w:szCs w:val="24"/>
        </w:rPr>
        <w:t xml:space="preserve"> </w:t>
      </w:r>
    </w:p>
    <w:p w14:paraId="4460BF5C" w14:textId="291CCE14" w:rsidR="00B7734E" w:rsidRPr="00C74464" w:rsidRDefault="00166C53" w:rsidP="00882E7C">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While this study is limited to one system, the results that N transformations cause a fractionation that can bias MDN mixing model estimates</w:t>
      </w:r>
      <w:r w:rsidR="006835D0">
        <w:rPr>
          <w:rFonts w:ascii="Times New Roman" w:hAnsi="Times New Roman" w:cs="Times New Roman"/>
          <w:sz w:val="24"/>
          <w:szCs w:val="24"/>
        </w:rPr>
        <w:t xml:space="preserve"> and that landscape factors are the primary driver of long-term N retention and use, are</w:t>
      </w:r>
      <w:r>
        <w:rPr>
          <w:rFonts w:ascii="Times New Roman" w:hAnsi="Times New Roman" w:cs="Times New Roman"/>
          <w:sz w:val="24"/>
          <w:szCs w:val="24"/>
        </w:rPr>
        <w:t xml:space="preserve"> </w:t>
      </w:r>
      <w:r w:rsidR="001D4B46">
        <w:rPr>
          <w:rFonts w:ascii="Times New Roman" w:hAnsi="Times New Roman" w:cs="Times New Roman"/>
          <w:sz w:val="24"/>
          <w:szCs w:val="24"/>
        </w:rPr>
        <w:t>relevant</w:t>
      </w:r>
      <w:r>
        <w:rPr>
          <w:rFonts w:ascii="Times New Roman" w:hAnsi="Times New Roman" w:cs="Times New Roman"/>
          <w:sz w:val="24"/>
          <w:szCs w:val="24"/>
        </w:rPr>
        <w:t xml:space="preserve"> to </w:t>
      </w:r>
      <w:r w:rsidR="003C0DF9">
        <w:rPr>
          <w:rFonts w:ascii="Times New Roman" w:hAnsi="Times New Roman" w:cs="Times New Roman"/>
          <w:sz w:val="24"/>
          <w:szCs w:val="24"/>
        </w:rPr>
        <w:t>other</w:t>
      </w:r>
      <w:r w:rsidR="006835D0">
        <w:rPr>
          <w:rFonts w:ascii="Times New Roman" w:hAnsi="Times New Roman" w:cs="Times New Roman"/>
          <w:sz w:val="24"/>
          <w:szCs w:val="24"/>
        </w:rPr>
        <w:t xml:space="preserve"> systems </w:t>
      </w:r>
      <w:r w:rsidR="001D4B46">
        <w:rPr>
          <w:rFonts w:ascii="Times New Roman" w:hAnsi="Times New Roman" w:cs="Times New Roman"/>
          <w:sz w:val="24"/>
          <w:szCs w:val="24"/>
        </w:rPr>
        <w:t xml:space="preserve">where anadromous, semelparous salmon are abundant </w:t>
      </w:r>
      <w:r w:rsidR="006835D0">
        <w:rPr>
          <w:rFonts w:ascii="Times New Roman" w:hAnsi="Times New Roman" w:cs="Times New Roman"/>
          <w:sz w:val="24"/>
          <w:szCs w:val="24"/>
        </w:rPr>
        <w:t>(Pacific, Atlantic, Great Lakes)</w:t>
      </w:r>
      <w:r w:rsidR="001D4B46">
        <w:rPr>
          <w:rFonts w:ascii="Times New Roman" w:hAnsi="Times New Roman" w:cs="Times New Roman"/>
          <w:sz w:val="24"/>
          <w:szCs w:val="24"/>
        </w:rPr>
        <w:t xml:space="preserve"> (Quinn 2018)</w:t>
      </w:r>
      <w:r>
        <w:rPr>
          <w:rFonts w:ascii="Times New Roman" w:hAnsi="Times New Roman" w:cs="Times New Roman"/>
          <w:sz w:val="24"/>
          <w:szCs w:val="24"/>
        </w:rPr>
        <w:t xml:space="preserve">. This result also agrees with </w:t>
      </w:r>
      <w:r w:rsidR="00B82671">
        <w:rPr>
          <w:rFonts w:ascii="Times New Roman" w:hAnsi="Times New Roman" w:cs="Times New Roman"/>
          <w:sz w:val="24"/>
          <w:szCs w:val="24"/>
        </w:rPr>
        <w:t>related research</w:t>
      </w:r>
      <w:r>
        <w:rPr>
          <w:rFonts w:ascii="Times New Roman" w:hAnsi="Times New Roman" w:cs="Times New Roman"/>
          <w:sz w:val="24"/>
          <w:szCs w:val="24"/>
        </w:rPr>
        <w:t xml:space="preserve"> examining fractionation of mineralization and nitrification (</w:t>
      </w:r>
      <w:proofErr w:type="spellStart"/>
      <w:r w:rsidRPr="006B09FF">
        <w:rPr>
          <w:rFonts w:ascii="Times New Roman" w:hAnsi="Times New Roman" w:cs="Times New Roman"/>
          <w:sz w:val="24"/>
          <w:szCs w:val="24"/>
        </w:rPr>
        <w:t>Högberg</w:t>
      </w:r>
      <w:proofErr w:type="spellEnd"/>
      <w:r>
        <w:rPr>
          <w:rFonts w:ascii="Times New Roman" w:hAnsi="Times New Roman" w:cs="Times New Roman"/>
          <w:sz w:val="24"/>
          <w:szCs w:val="24"/>
        </w:rPr>
        <w:t xml:space="preserve"> 1997)</w:t>
      </w:r>
      <w:r w:rsidR="006835D0">
        <w:rPr>
          <w:rFonts w:ascii="Times New Roman" w:hAnsi="Times New Roman" w:cs="Times New Roman"/>
          <w:sz w:val="24"/>
          <w:szCs w:val="24"/>
        </w:rPr>
        <w:t>, and fertilization studies (Lu et al. 2010)</w:t>
      </w:r>
      <w:r>
        <w:rPr>
          <w:rFonts w:ascii="Times New Roman" w:hAnsi="Times New Roman" w:cs="Times New Roman"/>
          <w:sz w:val="24"/>
          <w:szCs w:val="24"/>
        </w:rPr>
        <w:t xml:space="preserve">. </w:t>
      </w:r>
      <w:r w:rsidR="00386658">
        <w:rPr>
          <w:rFonts w:ascii="Times New Roman" w:hAnsi="Times New Roman" w:cs="Times New Roman"/>
          <w:sz w:val="24"/>
          <w:szCs w:val="24"/>
        </w:rPr>
        <w:t xml:space="preserve">Additionally, it demonstrates salmon N subsidies </w:t>
      </w:r>
      <w:r w:rsidR="00E42592">
        <w:rPr>
          <w:rFonts w:ascii="Times New Roman" w:hAnsi="Times New Roman" w:cs="Times New Roman"/>
          <w:sz w:val="24"/>
          <w:szCs w:val="24"/>
        </w:rPr>
        <w:t xml:space="preserve">may </w:t>
      </w:r>
      <w:r w:rsidR="00386658">
        <w:rPr>
          <w:rFonts w:ascii="Times New Roman" w:hAnsi="Times New Roman" w:cs="Times New Roman"/>
          <w:sz w:val="24"/>
          <w:szCs w:val="24"/>
        </w:rPr>
        <w:t xml:space="preserve">have a short-term </w:t>
      </w:r>
      <w:r w:rsidR="00411DC5">
        <w:rPr>
          <w:rFonts w:ascii="Times New Roman" w:hAnsi="Times New Roman" w:cs="Times New Roman"/>
          <w:sz w:val="24"/>
          <w:szCs w:val="24"/>
        </w:rPr>
        <w:t xml:space="preserve">and likely small spatial scale (Drake et al. 2005) </w:t>
      </w:r>
      <w:r w:rsidR="00386658">
        <w:rPr>
          <w:rFonts w:ascii="Times New Roman" w:hAnsi="Times New Roman" w:cs="Times New Roman"/>
          <w:sz w:val="24"/>
          <w:szCs w:val="24"/>
        </w:rPr>
        <w:t>legacy in soils</w:t>
      </w:r>
      <w:r w:rsidR="00357160">
        <w:rPr>
          <w:rFonts w:ascii="Times New Roman" w:hAnsi="Times New Roman" w:cs="Times New Roman"/>
          <w:sz w:val="24"/>
          <w:szCs w:val="24"/>
        </w:rPr>
        <w:t>.</w:t>
      </w:r>
      <w:r w:rsidR="00386658">
        <w:rPr>
          <w:rFonts w:ascii="Times New Roman" w:hAnsi="Times New Roman" w:cs="Times New Roman"/>
          <w:sz w:val="24"/>
          <w:szCs w:val="24"/>
        </w:rPr>
        <w:t xml:space="preserve"> </w:t>
      </w:r>
      <w:r w:rsidR="00C86995">
        <w:rPr>
          <w:rFonts w:ascii="Times New Roman" w:hAnsi="Times New Roman" w:cs="Times New Roman"/>
          <w:sz w:val="24"/>
          <w:szCs w:val="24"/>
        </w:rPr>
        <w:t xml:space="preserve">While the importance of site variability relative to salmon subsidies may vary by system, this work demonstrates the importance of considering site </w:t>
      </w:r>
      <w:r w:rsidR="00C86995">
        <w:rPr>
          <w:rFonts w:ascii="Times New Roman" w:hAnsi="Times New Roman" w:cs="Times New Roman"/>
          <w:sz w:val="24"/>
          <w:szCs w:val="24"/>
        </w:rPr>
        <w:lastRenderedPageBreak/>
        <w:t xml:space="preserve">variability </w:t>
      </w:r>
      <w:r w:rsidR="00856F00">
        <w:rPr>
          <w:rFonts w:ascii="Times New Roman" w:hAnsi="Times New Roman" w:cs="Times New Roman"/>
          <w:sz w:val="24"/>
          <w:szCs w:val="24"/>
        </w:rPr>
        <w:t xml:space="preserve">and demonstrating biogeochemical similarity </w:t>
      </w:r>
      <w:r w:rsidR="00C86995">
        <w:rPr>
          <w:rFonts w:ascii="Times New Roman" w:hAnsi="Times New Roman" w:cs="Times New Roman"/>
          <w:sz w:val="24"/>
          <w:szCs w:val="24"/>
        </w:rPr>
        <w:t xml:space="preserve">when selecting control </w:t>
      </w:r>
      <w:r w:rsidR="00856F00">
        <w:rPr>
          <w:rFonts w:ascii="Times New Roman" w:hAnsi="Times New Roman" w:cs="Times New Roman"/>
          <w:sz w:val="24"/>
          <w:szCs w:val="24"/>
        </w:rPr>
        <w:t xml:space="preserve">sites for riparian MDN studies. </w:t>
      </w:r>
    </w:p>
    <w:p w14:paraId="3EC71D6E" w14:textId="0EBA4093" w:rsidR="00166C53" w:rsidRPr="00E67E0A" w:rsidRDefault="001D4B46" w:rsidP="00E67E0A">
      <w:pPr>
        <w:tabs>
          <w:tab w:val="left" w:pos="4500"/>
        </w:tabs>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Salmon</w:t>
      </w:r>
      <w:r w:rsidR="00D00C75" w:rsidRPr="00C74464">
        <w:rPr>
          <w:rFonts w:ascii="Times New Roman" w:hAnsi="Times New Roman" w:cs="Times New Roman"/>
          <w:sz w:val="24"/>
          <w:szCs w:val="24"/>
        </w:rPr>
        <w:t xml:space="preserve"> provide </w:t>
      </w:r>
      <w:r w:rsidR="004F035D" w:rsidRPr="00C74464">
        <w:rPr>
          <w:rFonts w:ascii="Times New Roman" w:hAnsi="Times New Roman" w:cs="Times New Roman"/>
          <w:sz w:val="24"/>
          <w:szCs w:val="24"/>
        </w:rPr>
        <w:t xml:space="preserve">critical food </w:t>
      </w:r>
      <w:r w:rsidR="00CE63F5" w:rsidRPr="00C74464">
        <w:rPr>
          <w:rFonts w:ascii="Times New Roman" w:hAnsi="Times New Roman" w:cs="Times New Roman"/>
          <w:sz w:val="24"/>
          <w:szCs w:val="24"/>
        </w:rPr>
        <w:t>resources</w:t>
      </w:r>
      <w:r w:rsidR="004F035D" w:rsidRPr="00C74464">
        <w:rPr>
          <w:rFonts w:ascii="Times New Roman" w:hAnsi="Times New Roman" w:cs="Times New Roman"/>
          <w:sz w:val="24"/>
          <w:szCs w:val="24"/>
        </w:rPr>
        <w:t xml:space="preserve"> to </w:t>
      </w:r>
      <w:r w:rsidRPr="00C74464">
        <w:rPr>
          <w:rFonts w:ascii="Times New Roman" w:hAnsi="Times New Roman" w:cs="Times New Roman"/>
          <w:sz w:val="24"/>
          <w:szCs w:val="24"/>
        </w:rPr>
        <w:t>m</w:t>
      </w:r>
      <w:r>
        <w:rPr>
          <w:rFonts w:ascii="Times New Roman" w:hAnsi="Times New Roman" w:cs="Times New Roman"/>
          <w:sz w:val="24"/>
          <w:szCs w:val="24"/>
        </w:rPr>
        <w:t xml:space="preserve">any </w:t>
      </w:r>
      <w:r w:rsidR="00F318DF">
        <w:rPr>
          <w:rFonts w:ascii="Times New Roman" w:hAnsi="Times New Roman" w:cs="Times New Roman"/>
          <w:sz w:val="24"/>
          <w:szCs w:val="24"/>
        </w:rPr>
        <w:t>of terrestrial and aquatic</w:t>
      </w:r>
      <w:r w:rsidR="004F035D" w:rsidRPr="00C74464">
        <w:rPr>
          <w:rFonts w:ascii="Times New Roman" w:hAnsi="Times New Roman" w:cs="Times New Roman"/>
          <w:sz w:val="24"/>
          <w:szCs w:val="24"/>
        </w:rPr>
        <w:t xml:space="preserve"> </w:t>
      </w:r>
      <w:r w:rsidR="00D00C75" w:rsidRPr="00C74464">
        <w:rPr>
          <w:rFonts w:ascii="Times New Roman" w:hAnsi="Times New Roman" w:cs="Times New Roman"/>
          <w:sz w:val="24"/>
          <w:szCs w:val="24"/>
        </w:rPr>
        <w:t>consumers</w:t>
      </w:r>
      <w:r w:rsidR="004F035D" w:rsidRPr="00C74464">
        <w:rPr>
          <w:rFonts w:ascii="Times New Roman" w:hAnsi="Times New Roman" w:cs="Times New Roman"/>
          <w:sz w:val="24"/>
          <w:szCs w:val="24"/>
        </w:rPr>
        <w:t xml:space="preserve"> (</w:t>
      </w:r>
      <w:proofErr w:type="spellStart"/>
      <w:r w:rsidR="004F035D" w:rsidRPr="00C74464">
        <w:rPr>
          <w:rFonts w:ascii="Times New Roman" w:hAnsi="Times New Roman" w:cs="Times New Roman"/>
          <w:sz w:val="24"/>
          <w:szCs w:val="24"/>
        </w:rPr>
        <w:t>Cederholm</w:t>
      </w:r>
      <w:proofErr w:type="spellEnd"/>
      <w:r w:rsidR="009E78F0"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9E78F0" w:rsidRPr="00C74464">
        <w:rPr>
          <w:rFonts w:ascii="Times New Roman" w:hAnsi="Times New Roman" w:cs="Times New Roman"/>
          <w:sz w:val="24"/>
          <w:szCs w:val="24"/>
        </w:rPr>
        <w:t>1999</w:t>
      </w:r>
      <w:r w:rsidR="004F035D" w:rsidRPr="00C74464">
        <w:rPr>
          <w:rFonts w:ascii="Times New Roman" w:hAnsi="Times New Roman" w:cs="Times New Roman"/>
          <w:sz w:val="24"/>
          <w:szCs w:val="24"/>
        </w:rPr>
        <w:t xml:space="preserve">, </w:t>
      </w:r>
      <w:proofErr w:type="spellStart"/>
      <w:r w:rsidR="004F035D" w:rsidRPr="00C74464">
        <w:rPr>
          <w:rFonts w:ascii="Times New Roman" w:hAnsi="Times New Roman" w:cs="Times New Roman"/>
          <w:sz w:val="24"/>
          <w:szCs w:val="24"/>
        </w:rPr>
        <w:t>Gende</w:t>
      </w:r>
      <w:proofErr w:type="spellEnd"/>
      <w:r w:rsidR="009E78F0" w:rsidRPr="00C74464">
        <w:rPr>
          <w:rFonts w:ascii="Times New Roman" w:hAnsi="Times New Roman" w:cs="Times New Roman"/>
          <w:sz w:val="24"/>
          <w:szCs w:val="24"/>
        </w:rPr>
        <w:t xml:space="preserve"> et</w:t>
      </w:r>
      <w:r w:rsidR="00057A9E">
        <w:rPr>
          <w:rFonts w:ascii="Times New Roman" w:hAnsi="Times New Roman" w:cs="Times New Roman"/>
          <w:sz w:val="24"/>
          <w:szCs w:val="24"/>
        </w:rPr>
        <w:t xml:space="preserve"> al. </w:t>
      </w:r>
      <w:r w:rsidR="009E78F0" w:rsidRPr="00C74464">
        <w:rPr>
          <w:rFonts w:ascii="Times New Roman" w:hAnsi="Times New Roman" w:cs="Times New Roman"/>
          <w:sz w:val="24"/>
          <w:szCs w:val="24"/>
        </w:rPr>
        <w:t>2002</w:t>
      </w:r>
      <w:r>
        <w:rPr>
          <w:rFonts w:ascii="Times New Roman" w:hAnsi="Times New Roman" w:cs="Times New Roman"/>
          <w:sz w:val="24"/>
          <w:szCs w:val="24"/>
        </w:rPr>
        <w:t>, Schindler et al. 2003</w:t>
      </w:r>
      <w:r w:rsidR="004F035D" w:rsidRPr="00C74464">
        <w:rPr>
          <w:rFonts w:ascii="Times New Roman" w:hAnsi="Times New Roman" w:cs="Times New Roman"/>
          <w:sz w:val="24"/>
          <w:szCs w:val="24"/>
        </w:rPr>
        <w:t>)</w:t>
      </w:r>
      <w:r w:rsidR="00D00C75" w:rsidRPr="00C74464">
        <w:rPr>
          <w:rFonts w:ascii="Times New Roman" w:hAnsi="Times New Roman" w:cs="Times New Roman"/>
          <w:sz w:val="24"/>
          <w:szCs w:val="24"/>
        </w:rPr>
        <w:t xml:space="preserve">, </w:t>
      </w:r>
      <w:r w:rsidR="00386658">
        <w:rPr>
          <w:rFonts w:ascii="Times New Roman" w:hAnsi="Times New Roman" w:cs="Times New Roman"/>
          <w:sz w:val="24"/>
          <w:szCs w:val="24"/>
        </w:rPr>
        <w:t xml:space="preserve">but </w:t>
      </w:r>
      <w:r w:rsidR="00D00C75" w:rsidRPr="00C74464">
        <w:rPr>
          <w:rFonts w:ascii="Times New Roman" w:hAnsi="Times New Roman" w:cs="Times New Roman"/>
          <w:sz w:val="24"/>
          <w:szCs w:val="24"/>
        </w:rPr>
        <w:t xml:space="preserve">the </w:t>
      </w:r>
      <w:r w:rsidR="00446B86">
        <w:rPr>
          <w:rFonts w:ascii="Times New Roman" w:hAnsi="Times New Roman" w:cs="Times New Roman"/>
          <w:sz w:val="24"/>
          <w:szCs w:val="24"/>
        </w:rPr>
        <w:t>evidence that</w:t>
      </w:r>
      <w:r w:rsidR="00D00C75" w:rsidRPr="00C74464">
        <w:rPr>
          <w:rFonts w:ascii="Times New Roman" w:hAnsi="Times New Roman" w:cs="Times New Roman"/>
          <w:sz w:val="24"/>
          <w:szCs w:val="24"/>
        </w:rPr>
        <w:t xml:space="preserve"> MDN </w:t>
      </w:r>
      <w:r w:rsidR="00446B86">
        <w:rPr>
          <w:rFonts w:ascii="Times New Roman" w:hAnsi="Times New Roman" w:cs="Times New Roman"/>
          <w:sz w:val="24"/>
          <w:szCs w:val="24"/>
        </w:rPr>
        <w:t>stimulate</w:t>
      </w:r>
      <w:r w:rsidR="00446B86" w:rsidRPr="00C74464">
        <w:rPr>
          <w:rFonts w:ascii="Times New Roman" w:hAnsi="Times New Roman" w:cs="Times New Roman"/>
          <w:sz w:val="24"/>
          <w:szCs w:val="24"/>
        </w:rPr>
        <w:t xml:space="preserve"> </w:t>
      </w:r>
      <w:r w:rsidR="00CA14D6" w:rsidRPr="00C74464">
        <w:rPr>
          <w:rFonts w:ascii="Times New Roman" w:hAnsi="Times New Roman" w:cs="Times New Roman"/>
          <w:sz w:val="24"/>
          <w:szCs w:val="24"/>
        </w:rPr>
        <w:t xml:space="preserve">terrestrial primary production </w:t>
      </w:r>
      <w:r w:rsidR="000443DF" w:rsidRPr="00C74464">
        <w:rPr>
          <w:rFonts w:ascii="Times New Roman" w:hAnsi="Times New Roman" w:cs="Times New Roman"/>
          <w:sz w:val="24"/>
          <w:szCs w:val="24"/>
        </w:rPr>
        <w:t xml:space="preserve">is </w:t>
      </w:r>
      <w:r w:rsidR="00CA14D6" w:rsidRPr="00C74464">
        <w:rPr>
          <w:rFonts w:ascii="Times New Roman" w:hAnsi="Times New Roman" w:cs="Times New Roman"/>
          <w:sz w:val="24"/>
          <w:szCs w:val="24"/>
        </w:rPr>
        <w:t>less certain</w:t>
      </w:r>
      <w:r w:rsidR="00D00C75" w:rsidRPr="00C74464">
        <w:rPr>
          <w:rFonts w:ascii="Times New Roman" w:hAnsi="Times New Roman" w:cs="Times New Roman"/>
          <w:sz w:val="24"/>
          <w:szCs w:val="24"/>
        </w:rPr>
        <w:t>.</w:t>
      </w:r>
      <w:r w:rsidR="00CA14D6" w:rsidRPr="00C74464">
        <w:rPr>
          <w:rFonts w:ascii="Times New Roman" w:hAnsi="Times New Roman" w:cs="Times New Roman"/>
          <w:sz w:val="24"/>
          <w:szCs w:val="24"/>
        </w:rPr>
        <w:t xml:space="preserve"> </w:t>
      </w:r>
      <w:r w:rsidR="00F318DF">
        <w:rPr>
          <w:rFonts w:ascii="Times New Roman" w:hAnsi="Times New Roman" w:cs="Times New Roman"/>
          <w:sz w:val="24"/>
          <w:szCs w:val="24"/>
        </w:rPr>
        <w:t>The salmon carcass manipulation</w:t>
      </w:r>
      <w:r w:rsidR="000443DF" w:rsidRPr="00C74464">
        <w:rPr>
          <w:rFonts w:ascii="Times New Roman" w:hAnsi="Times New Roman" w:cs="Times New Roman"/>
          <w:sz w:val="24"/>
          <w:szCs w:val="24"/>
        </w:rPr>
        <w:t xml:space="preserve"> experiment described here and in Quinn et</w:t>
      </w:r>
      <w:r w:rsidR="00057A9E">
        <w:rPr>
          <w:rFonts w:ascii="Times New Roman" w:hAnsi="Times New Roman" w:cs="Times New Roman"/>
          <w:sz w:val="24"/>
          <w:szCs w:val="24"/>
        </w:rPr>
        <w:t xml:space="preserve"> al. </w:t>
      </w:r>
      <w:r w:rsidR="0082775B" w:rsidRPr="00C74464">
        <w:rPr>
          <w:rFonts w:ascii="Times New Roman" w:hAnsi="Times New Roman" w:cs="Times New Roman"/>
          <w:sz w:val="24"/>
          <w:szCs w:val="24"/>
        </w:rPr>
        <w:t>(</w:t>
      </w:r>
      <w:r w:rsidR="000443DF" w:rsidRPr="00C74464">
        <w:rPr>
          <w:rFonts w:ascii="Times New Roman" w:hAnsi="Times New Roman" w:cs="Times New Roman"/>
          <w:sz w:val="24"/>
          <w:szCs w:val="24"/>
        </w:rPr>
        <w:t>2018</w:t>
      </w:r>
      <w:r w:rsidR="0082775B" w:rsidRPr="00C74464">
        <w:rPr>
          <w:rFonts w:ascii="Times New Roman" w:hAnsi="Times New Roman" w:cs="Times New Roman"/>
          <w:sz w:val="24"/>
          <w:szCs w:val="24"/>
        </w:rPr>
        <w:t>)</w:t>
      </w:r>
      <w:r w:rsidR="000443DF" w:rsidRPr="00C74464">
        <w:rPr>
          <w:rFonts w:ascii="Times New Roman" w:hAnsi="Times New Roman" w:cs="Times New Roman"/>
          <w:sz w:val="24"/>
          <w:szCs w:val="24"/>
        </w:rPr>
        <w:t xml:space="preserve"> represents an extreme case of </w:t>
      </w:r>
      <w:r w:rsidR="00F318DF">
        <w:rPr>
          <w:rFonts w:ascii="Times New Roman" w:hAnsi="Times New Roman" w:cs="Times New Roman"/>
          <w:sz w:val="24"/>
          <w:szCs w:val="24"/>
        </w:rPr>
        <w:t>carcass</w:t>
      </w:r>
      <w:r w:rsidR="000443DF" w:rsidRPr="00C74464">
        <w:rPr>
          <w:rFonts w:ascii="Times New Roman" w:hAnsi="Times New Roman" w:cs="Times New Roman"/>
          <w:sz w:val="24"/>
          <w:szCs w:val="24"/>
        </w:rPr>
        <w:t xml:space="preserve"> </w:t>
      </w:r>
      <w:r w:rsidR="00131C41">
        <w:rPr>
          <w:rFonts w:ascii="Times New Roman" w:hAnsi="Times New Roman" w:cs="Times New Roman"/>
          <w:sz w:val="24"/>
          <w:szCs w:val="24"/>
        </w:rPr>
        <w:t>addition and depletion</w:t>
      </w:r>
      <w:r w:rsidR="000443DF" w:rsidRPr="00C74464">
        <w:rPr>
          <w:rFonts w:ascii="Times New Roman" w:hAnsi="Times New Roman" w:cs="Times New Roman"/>
          <w:sz w:val="24"/>
          <w:szCs w:val="24"/>
        </w:rPr>
        <w:t xml:space="preserve"> to riparian areas</w:t>
      </w:r>
      <w:r w:rsidR="009C1580">
        <w:rPr>
          <w:rFonts w:ascii="Times New Roman" w:hAnsi="Times New Roman" w:cs="Times New Roman"/>
          <w:sz w:val="24"/>
          <w:szCs w:val="24"/>
        </w:rPr>
        <w:t>,</w:t>
      </w:r>
      <w:r w:rsidR="00BD66E6">
        <w:rPr>
          <w:rFonts w:ascii="Times New Roman" w:hAnsi="Times New Roman" w:cs="Times New Roman"/>
          <w:sz w:val="24"/>
          <w:szCs w:val="24"/>
        </w:rPr>
        <w:t xml:space="preserve"> as</w:t>
      </w:r>
      <w:r w:rsidR="00C646A5">
        <w:rPr>
          <w:rFonts w:ascii="Times New Roman" w:hAnsi="Times New Roman" w:cs="Times New Roman"/>
          <w:sz w:val="24"/>
          <w:szCs w:val="24"/>
        </w:rPr>
        <w:t xml:space="preserve"> measured</w:t>
      </w:r>
      <w:r w:rsidR="006835D0">
        <w:rPr>
          <w:rFonts w:ascii="Times New Roman" w:hAnsi="Times New Roman" w:cs="Times New Roman"/>
          <w:sz w:val="24"/>
          <w:szCs w:val="24"/>
        </w:rPr>
        <w:t xml:space="preserve"> by</w:t>
      </w:r>
      <w:r w:rsidR="00C646A5">
        <w:rPr>
          <w:rFonts w:ascii="Times New Roman" w:hAnsi="Times New Roman" w:cs="Times New Roman"/>
          <w:sz w:val="24"/>
          <w:szCs w:val="24"/>
        </w:rPr>
        <w:t xml:space="preserve"> bulk </w:t>
      </w:r>
      <w:r w:rsidR="00C646A5" w:rsidRPr="00C74464">
        <w:rPr>
          <w:rFonts w:ascii="Times New Roman" w:hAnsi="Times New Roman"/>
          <w:sz w:val="24"/>
          <w:szCs w:val="24"/>
        </w:rPr>
        <w:sym w:font="Symbol" w:char="F064"/>
      </w:r>
      <w:r w:rsidR="00C646A5" w:rsidRPr="00C74464">
        <w:rPr>
          <w:rFonts w:ascii="Times New Roman" w:hAnsi="Times New Roman"/>
          <w:sz w:val="24"/>
          <w:szCs w:val="24"/>
          <w:vertAlign w:val="superscript"/>
        </w:rPr>
        <w:t>15</w:t>
      </w:r>
      <w:r w:rsidR="00C646A5" w:rsidRPr="00C74464">
        <w:rPr>
          <w:rFonts w:ascii="Times New Roman" w:hAnsi="Times New Roman"/>
          <w:sz w:val="24"/>
          <w:szCs w:val="24"/>
        </w:rPr>
        <w:t xml:space="preserve">N </w:t>
      </w:r>
      <w:r w:rsidR="00BD66E6">
        <w:rPr>
          <w:rFonts w:ascii="Times New Roman" w:hAnsi="Times New Roman"/>
          <w:sz w:val="24"/>
          <w:szCs w:val="24"/>
        </w:rPr>
        <w:t xml:space="preserve">and estimated percent contribution </w:t>
      </w:r>
      <w:r w:rsidR="007D5D9D">
        <w:rPr>
          <w:rFonts w:ascii="Times New Roman" w:hAnsi="Times New Roman"/>
          <w:sz w:val="24"/>
          <w:szCs w:val="24"/>
        </w:rPr>
        <w:t xml:space="preserve">was </w:t>
      </w:r>
      <w:r w:rsidR="00C646A5">
        <w:rPr>
          <w:rFonts w:ascii="Times New Roman" w:hAnsi="Times New Roman"/>
          <w:sz w:val="24"/>
          <w:szCs w:val="24"/>
        </w:rPr>
        <w:t>approximately twice previous studies for both trees and soils (</w:t>
      </w:r>
      <w:proofErr w:type="spellStart"/>
      <w:r w:rsidR="00C646A5">
        <w:rPr>
          <w:rFonts w:ascii="Times New Roman" w:hAnsi="Times New Roman"/>
          <w:sz w:val="24"/>
          <w:szCs w:val="24"/>
        </w:rPr>
        <w:t>Helfield</w:t>
      </w:r>
      <w:proofErr w:type="spellEnd"/>
      <w:r w:rsidR="00C646A5">
        <w:rPr>
          <w:rFonts w:ascii="Times New Roman" w:hAnsi="Times New Roman"/>
          <w:sz w:val="24"/>
          <w:szCs w:val="24"/>
        </w:rPr>
        <w:t xml:space="preserve"> and </w:t>
      </w:r>
      <w:proofErr w:type="spellStart"/>
      <w:r w:rsidR="00C646A5">
        <w:rPr>
          <w:rFonts w:ascii="Times New Roman" w:hAnsi="Times New Roman"/>
          <w:sz w:val="24"/>
          <w:szCs w:val="24"/>
        </w:rPr>
        <w:t>Naiman</w:t>
      </w:r>
      <w:proofErr w:type="spellEnd"/>
      <w:r w:rsidR="00C646A5">
        <w:rPr>
          <w:rFonts w:ascii="Times New Roman" w:hAnsi="Times New Roman"/>
          <w:sz w:val="24"/>
          <w:szCs w:val="24"/>
        </w:rPr>
        <w:t xml:space="preserve"> 2002, </w:t>
      </w:r>
      <w:proofErr w:type="spellStart"/>
      <w:r w:rsidR="00C646A5">
        <w:rPr>
          <w:rFonts w:ascii="Times New Roman" w:hAnsi="Times New Roman"/>
          <w:sz w:val="24"/>
          <w:szCs w:val="24"/>
        </w:rPr>
        <w:t>Bartz</w:t>
      </w:r>
      <w:proofErr w:type="spellEnd"/>
      <w:r w:rsidR="00C646A5">
        <w:rPr>
          <w:rFonts w:ascii="Times New Roman" w:hAnsi="Times New Roman"/>
          <w:sz w:val="24"/>
          <w:szCs w:val="24"/>
        </w:rPr>
        <w:t xml:space="preserve"> and </w:t>
      </w:r>
      <w:proofErr w:type="spellStart"/>
      <w:r w:rsidR="00C646A5">
        <w:rPr>
          <w:rFonts w:ascii="Times New Roman" w:hAnsi="Times New Roman"/>
          <w:sz w:val="24"/>
          <w:szCs w:val="24"/>
        </w:rPr>
        <w:t>Naiman</w:t>
      </w:r>
      <w:proofErr w:type="spellEnd"/>
      <w:r w:rsidR="00C646A5">
        <w:rPr>
          <w:rFonts w:ascii="Times New Roman" w:hAnsi="Times New Roman"/>
          <w:sz w:val="24"/>
          <w:szCs w:val="24"/>
        </w:rPr>
        <w:t xml:space="preserve"> 2005)</w:t>
      </w:r>
      <w:r w:rsidR="009C1580">
        <w:rPr>
          <w:rFonts w:ascii="Times New Roman" w:hAnsi="Times New Roman"/>
          <w:sz w:val="24"/>
          <w:szCs w:val="24"/>
        </w:rPr>
        <w:t>.</w:t>
      </w:r>
      <w:r w:rsidR="00C646A5">
        <w:rPr>
          <w:rFonts w:ascii="Times New Roman" w:hAnsi="Times New Roman" w:cs="Times New Roman"/>
          <w:sz w:val="24"/>
          <w:szCs w:val="24"/>
        </w:rPr>
        <w:t xml:space="preserve"> G</w:t>
      </w:r>
      <w:r w:rsidR="000443DF" w:rsidRPr="00C74464">
        <w:rPr>
          <w:rFonts w:ascii="Times New Roman" w:hAnsi="Times New Roman" w:cs="Times New Roman"/>
          <w:sz w:val="24"/>
          <w:szCs w:val="24"/>
        </w:rPr>
        <w:t>enerally</w:t>
      </w:r>
      <w:r w:rsidR="007D5D9D">
        <w:rPr>
          <w:rFonts w:ascii="Times New Roman" w:hAnsi="Times New Roman" w:cs="Times New Roman"/>
          <w:sz w:val="24"/>
          <w:szCs w:val="24"/>
        </w:rPr>
        <w:t>,</w:t>
      </w:r>
      <w:r w:rsidR="000443DF" w:rsidRPr="00C74464">
        <w:rPr>
          <w:rFonts w:ascii="Times New Roman" w:hAnsi="Times New Roman" w:cs="Times New Roman"/>
          <w:sz w:val="24"/>
          <w:szCs w:val="24"/>
        </w:rPr>
        <w:t xml:space="preserve"> </w:t>
      </w:r>
      <w:r w:rsidR="00C646A5">
        <w:rPr>
          <w:rFonts w:ascii="Times New Roman" w:hAnsi="Times New Roman" w:cs="Times New Roman"/>
          <w:sz w:val="24"/>
          <w:szCs w:val="24"/>
        </w:rPr>
        <w:t xml:space="preserve">results </w:t>
      </w:r>
      <w:r>
        <w:rPr>
          <w:rFonts w:ascii="Times New Roman" w:hAnsi="Times New Roman" w:cs="Times New Roman"/>
          <w:sz w:val="24"/>
          <w:szCs w:val="24"/>
        </w:rPr>
        <w:t>of</w:t>
      </w:r>
      <w:r w:rsidR="007D5D9D">
        <w:rPr>
          <w:rFonts w:ascii="Times New Roman" w:hAnsi="Times New Roman" w:cs="Times New Roman"/>
          <w:sz w:val="24"/>
          <w:szCs w:val="24"/>
        </w:rPr>
        <w:t xml:space="preserve"> this manipulation </w:t>
      </w:r>
      <w:r w:rsidR="00C646A5">
        <w:rPr>
          <w:rFonts w:ascii="Times New Roman" w:hAnsi="Times New Roman" w:cs="Times New Roman"/>
          <w:sz w:val="24"/>
          <w:szCs w:val="24"/>
        </w:rPr>
        <w:t>were equivocal for</w:t>
      </w:r>
      <w:r w:rsidR="000443DF" w:rsidRPr="00C74464">
        <w:rPr>
          <w:rFonts w:ascii="Times New Roman" w:hAnsi="Times New Roman" w:cs="Times New Roman"/>
          <w:sz w:val="24"/>
          <w:szCs w:val="24"/>
        </w:rPr>
        <w:t xml:space="preserve"> soils</w:t>
      </w:r>
      <w:r w:rsidR="00F318DF">
        <w:rPr>
          <w:rFonts w:ascii="Times New Roman" w:hAnsi="Times New Roman" w:cs="Times New Roman"/>
          <w:sz w:val="24"/>
          <w:szCs w:val="24"/>
        </w:rPr>
        <w:t xml:space="preserve"> and a statistically significant but ecologically small effect on trees</w:t>
      </w:r>
      <w:r w:rsidR="000E5F81">
        <w:rPr>
          <w:rFonts w:ascii="Times New Roman" w:hAnsi="Times New Roman" w:cs="Times New Roman"/>
          <w:sz w:val="24"/>
          <w:szCs w:val="24"/>
        </w:rPr>
        <w:t xml:space="preserve"> (Quinn et al. 2018)</w:t>
      </w:r>
      <w:r w:rsidR="000443DF" w:rsidRPr="00C74464">
        <w:rPr>
          <w:rFonts w:ascii="Times New Roman" w:hAnsi="Times New Roman" w:cs="Times New Roman"/>
          <w:sz w:val="24"/>
          <w:szCs w:val="24"/>
        </w:rPr>
        <w:t xml:space="preserve">. </w:t>
      </w:r>
      <w:r w:rsidR="00260BE7" w:rsidRPr="00C74464">
        <w:rPr>
          <w:rFonts w:ascii="Times New Roman" w:hAnsi="Times New Roman" w:cs="Times New Roman"/>
          <w:sz w:val="24"/>
          <w:szCs w:val="24"/>
        </w:rPr>
        <w:t>Simultaneously</w:t>
      </w:r>
      <w:r w:rsidR="00BE18AD" w:rsidRPr="00C74464">
        <w:rPr>
          <w:rFonts w:ascii="Times New Roman" w:hAnsi="Times New Roman" w:cs="Times New Roman"/>
          <w:sz w:val="24"/>
          <w:szCs w:val="24"/>
        </w:rPr>
        <w:t>, o</w:t>
      </w:r>
      <w:r w:rsidR="00CA14D6" w:rsidRPr="00C74464">
        <w:rPr>
          <w:rFonts w:ascii="Times New Roman" w:hAnsi="Times New Roman" w:cs="Times New Roman"/>
          <w:sz w:val="24"/>
          <w:szCs w:val="24"/>
        </w:rPr>
        <w:t xml:space="preserve">ther recent changes to boreal forest systems, such as moisture and temperature, </w:t>
      </w:r>
      <w:r w:rsidR="00BE18AD" w:rsidRPr="00C74464">
        <w:rPr>
          <w:rFonts w:ascii="Times New Roman" w:hAnsi="Times New Roman" w:cs="Times New Roman"/>
          <w:sz w:val="24"/>
          <w:szCs w:val="24"/>
        </w:rPr>
        <w:t xml:space="preserve">appear to have </w:t>
      </w:r>
      <w:r w:rsidR="00CA14D6" w:rsidRPr="00C74464">
        <w:rPr>
          <w:rFonts w:ascii="Times New Roman" w:hAnsi="Times New Roman" w:cs="Times New Roman"/>
          <w:sz w:val="24"/>
          <w:szCs w:val="24"/>
        </w:rPr>
        <w:t xml:space="preserve">a greater potential </w:t>
      </w:r>
      <w:r w:rsidR="00BE18AD" w:rsidRPr="00C74464">
        <w:rPr>
          <w:rFonts w:ascii="Times New Roman" w:hAnsi="Times New Roman" w:cs="Times New Roman"/>
          <w:sz w:val="24"/>
          <w:szCs w:val="24"/>
        </w:rPr>
        <w:t xml:space="preserve">than MDN </w:t>
      </w:r>
      <w:r w:rsidR="00CA14D6" w:rsidRPr="00C74464">
        <w:rPr>
          <w:rFonts w:ascii="Times New Roman" w:hAnsi="Times New Roman" w:cs="Times New Roman"/>
          <w:sz w:val="24"/>
          <w:szCs w:val="24"/>
        </w:rPr>
        <w:t>to alter biogeochemical pathways and primary production in these systems (Chapin et</w:t>
      </w:r>
      <w:r w:rsidR="00057A9E">
        <w:rPr>
          <w:rFonts w:ascii="Times New Roman" w:hAnsi="Times New Roman" w:cs="Times New Roman"/>
          <w:sz w:val="24"/>
          <w:szCs w:val="24"/>
        </w:rPr>
        <w:t xml:space="preserve"> al. </w:t>
      </w:r>
      <w:r w:rsidR="00CA14D6" w:rsidRPr="00C74464">
        <w:rPr>
          <w:rFonts w:ascii="Times New Roman" w:hAnsi="Times New Roman" w:cs="Times New Roman"/>
          <w:sz w:val="24"/>
          <w:szCs w:val="24"/>
        </w:rPr>
        <w:t>200</w:t>
      </w:r>
      <w:r w:rsidR="00555544" w:rsidRPr="00C74464">
        <w:rPr>
          <w:rFonts w:ascii="Times New Roman" w:hAnsi="Times New Roman" w:cs="Times New Roman"/>
          <w:sz w:val="24"/>
          <w:szCs w:val="24"/>
        </w:rPr>
        <w:t>6</w:t>
      </w:r>
      <w:r w:rsidR="00CA14D6" w:rsidRPr="00C74464">
        <w:rPr>
          <w:rFonts w:ascii="Times New Roman" w:hAnsi="Times New Roman" w:cs="Times New Roman"/>
          <w:sz w:val="24"/>
          <w:szCs w:val="24"/>
        </w:rPr>
        <w:t xml:space="preserve">, </w:t>
      </w:r>
      <w:proofErr w:type="spellStart"/>
      <w:r w:rsidR="00C646A5" w:rsidRPr="00C74464">
        <w:rPr>
          <w:rFonts w:ascii="Times New Roman" w:hAnsi="Times New Roman" w:cs="Times New Roman"/>
          <w:sz w:val="24"/>
          <w:szCs w:val="24"/>
        </w:rPr>
        <w:t>Yarie</w:t>
      </w:r>
      <w:proofErr w:type="spellEnd"/>
      <w:r w:rsidR="00C646A5" w:rsidRPr="00C74464">
        <w:rPr>
          <w:rFonts w:ascii="Times New Roman" w:hAnsi="Times New Roman" w:cs="Times New Roman"/>
          <w:sz w:val="24"/>
          <w:szCs w:val="24"/>
        </w:rPr>
        <w:t xml:space="preserve"> 2008</w:t>
      </w:r>
      <w:r w:rsidR="00C646A5">
        <w:rPr>
          <w:rFonts w:ascii="Times New Roman" w:hAnsi="Times New Roman" w:cs="Times New Roman"/>
          <w:sz w:val="24"/>
          <w:szCs w:val="24"/>
        </w:rPr>
        <w:t xml:space="preserve">, </w:t>
      </w:r>
      <w:r w:rsidR="00CA14D6" w:rsidRPr="00C74464">
        <w:rPr>
          <w:rFonts w:ascii="Times New Roman" w:hAnsi="Times New Roman" w:cs="Times New Roman"/>
          <w:sz w:val="24"/>
          <w:szCs w:val="24"/>
        </w:rPr>
        <w:t>Lloyd et</w:t>
      </w:r>
      <w:r w:rsidR="00057A9E">
        <w:rPr>
          <w:rFonts w:ascii="Times New Roman" w:hAnsi="Times New Roman" w:cs="Times New Roman"/>
          <w:sz w:val="24"/>
          <w:szCs w:val="24"/>
        </w:rPr>
        <w:t xml:space="preserve"> al. </w:t>
      </w:r>
      <w:r w:rsidR="00CA14D6" w:rsidRPr="00C74464">
        <w:rPr>
          <w:rFonts w:ascii="Times New Roman" w:hAnsi="Times New Roman" w:cs="Times New Roman"/>
          <w:sz w:val="24"/>
          <w:szCs w:val="24"/>
        </w:rPr>
        <w:t xml:space="preserve">2010, </w:t>
      </w:r>
      <w:r w:rsidR="00446B86">
        <w:rPr>
          <w:rFonts w:ascii="Times New Roman" w:hAnsi="Times New Roman" w:cs="Times New Roman"/>
          <w:sz w:val="24"/>
          <w:szCs w:val="24"/>
        </w:rPr>
        <w:t>Wright et</w:t>
      </w:r>
      <w:r w:rsidR="00057A9E">
        <w:rPr>
          <w:rFonts w:ascii="Times New Roman" w:hAnsi="Times New Roman" w:cs="Times New Roman"/>
          <w:sz w:val="24"/>
          <w:szCs w:val="24"/>
        </w:rPr>
        <w:t xml:space="preserve"> al. </w:t>
      </w:r>
      <w:r w:rsidR="00446B86">
        <w:rPr>
          <w:rFonts w:ascii="Times New Roman" w:hAnsi="Times New Roman" w:cs="Times New Roman"/>
          <w:sz w:val="24"/>
          <w:szCs w:val="24"/>
        </w:rPr>
        <w:t>2018</w:t>
      </w:r>
      <w:r w:rsidR="00CA14D6" w:rsidRPr="00C74464">
        <w:rPr>
          <w:rFonts w:ascii="Times New Roman" w:hAnsi="Times New Roman" w:cs="Times New Roman"/>
          <w:sz w:val="24"/>
          <w:szCs w:val="24"/>
        </w:rPr>
        <w:t>).</w:t>
      </w:r>
      <w:r w:rsidR="00FD6EA0" w:rsidRPr="00C74464">
        <w:rPr>
          <w:rFonts w:ascii="Times New Roman" w:hAnsi="Times New Roman" w:cs="Times New Roman"/>
          <w:sz w:val="24"/>
          <w:szCs w:val="24"/>
        </w:rPr>
        <w:t xml:space="preserve"> </w:t>
      </w:r>
      <w:r w:rsidR="00D03B68">
        <w:rPr>
          <w:rFonts w:ascii="Times New Roman" w:hAnsi="Times New Roman" w:cs="Times New Roman"/>
          <w:sz w:val="24"/>
          <w:szCs w:val="24"/>
        </w:rPr>
        <w:t>T</w:t>
      </w:r>
      <w:r w:rsidR="00386658">
        <w:rPr>
          <w:rFonts w:ascii="Times New Roman" w:hAnsi="Times New Roman" w:cs="Times New Roman"/>
          <w:sz w:val="24"/>
          <w:szCs w:val="24"/>
        </w:rPr>
        <w:t xml:space="preserve">his study </w:t>
      </w:r>
      <w:r w:rsidR="00D03B68">
        <w:rPr>
          <w:rFonts w:ascii="Times New Roman" w:hAnsi="Times New Roman" w:cs="Times New Roman"/>
          <w:sz w:val="24"/>
          <w:szCs w:val="24"/>
        </w:rPr>
        <w:t xml:space="preserve">also </w:t>
      </w:r>
      <w:r w:rsidR="00386658">
        <w:rPr>
          <w:rFonts w:ascii="Times New Roman" w:hAnsi="Times New Roman" w:cs="Times New Roman"/>
          <w:sz w:val="24"/>
          <w:szCs w:val="24"/>
        </w:rPr>
        <w:t xml:space="preserve">demonstrates the importance of testing biogeochemical and </w:t>
      </w:r>
      <w:r w:rsidR="00B03DD1">
        <w:rPr>
          <w:rFonts w:ascii="Times New Roman" w:hAnsi="Times New Roman" w:cs="Times New Roman"/>
          <w:sz w:val="24"/>
          <w:szCs w:val="24"/>
        </w:rPr>
        <w:t>site</w:t>
      </w:r>
      <w:r w:rsidR="00386658">
        <w:rPr>
          <w:rFonts w:ascii="Times New Roman" w:hAnsi="Times New Roman" w:cs="Times New Roman"/>
          <w:sz w:val="24"/>
          <w:szCs w:val="24"/>
        </w:rPr>
        <w:t xml:space="preserve"> similarity between experimental and control sites in nutrient subsidy studies, as even banks on the same creek can have landscape and soil variability that alter N concentration</w:t>
      </w:r>
      <w:r w:rsidR="00F90B96">
        <w:rPr>
          <w:rFonts w:ascii="Times New Roman" w:hAnsi="Times New Roman" w:cs="Times New Roman"/>
          <w:sz w:val="24"/>
          <w:szCs w:val="24"/>
        </w:rPr>
        <w:t>s</w:t>
      </w:r>
      <w:r w:rsidR="00386658">
        <w:rPr>
          <w:rFonts w:ascii="Times New Roman" w:hAnsi="Times New Roman" w:cs="Times New Roman"/>
          <w:sz w:val="24"/>
          <w:szCs w:val="24"/>
        </w:rPr>
        <w:t xml:space="preserve">, transformations, and </w:t>
      </w:r>
      <w:r w:rsidR="00F90B96">
        <w:rPr>
          <w:rFonts w:ascii="Times New Roman" w:hAnsi="Times New Roman" w:cs="Times New Roman"/>
          <w:sz w:val="24"/>
          <w:szCs w:val="24"/>
        </w:rPr>
        <w:t xml:space="preserve">thus </w:t>
      </w:r>
      <w:r w:rsidR="00386658">
        <w:rPr>
          <w:rFonts w:ascii="Times New Roman" w:hAnsi="Times New Roman" w:cs="Times New Roman"/>
          <w:sz w:val="24"/>
          <w:szCs w:val="24"/>
        </w:rPr>
        <w:t xml:space="preserve">vegetative growth. </w:t>
      </w:r>
      <w:r w:rsidR="00FD6EA0" w:rsidRPr="00C74464">
        <w:rPr>
          <w:rFonts w:ascii="Times New Roman" w:hAnsi="Times New Roman" w:cs="Times New Roman"/>
          <w:sz w:val="24"/>
          <w:szCs w:val="24"/>
        </w:rPr>
        <w:t>Altogether, while</w:t>
      </w:r>
      <w:r w:rsidR="00F318DF">
        <w:rPr>
          <w:rFonts w:ascii="Times New Roman" w:hAnsi="Times New Roman" w:cs="Times New Roman"/>
          <w:sz w:val="24"/>
          <w:szCs w:val="24"/>
        </w:rPr>
        <w:t xml:space="preserve"> salmon</w:t>
      </w:r>
      <w:r w:rsidR="00A27AEA" w:rsidRPr="00C74464">
        <w:rPr>
          <w:rFonts w:ascii="Times New Roman" w:hAnsi="Times New Roman" w:cs="Times New Roman"/>
          <w:sz w:val="24"/>
          <w:szCs w:val="24"/>
        </w:rPr>
        <w:t xml:space="preserve"> ha</w:t>
      </w:r>
      <w:r w:rsidR="00BD66E6">
        <w:rPr>
          <w:rFonts w:ascii="Times New Roman" w:hAnsi="Times New Roman" w:cs="Times New Roman"/>
          <w:sz w:val="24"/>
          <w:szCs w:val="24"/>
        </w:rPr>
        <w:t>ve</w:t>
      </w:r>
      <w:r w:rsidR="00A27AEA" w:rsidRPr="00C74464">
        <w:rPr>
          <w:rFonts w:ascii="Times New Roman" w:hAnsi="Times New Roman" w:cs="Times New Roman"/>
          <w:sz w:val="24"/>
          <w:szCs w:val="24"/>
        </w:rPr>
        <w:t xml:space="preserve"> clear benefits for consumers, management of salmon populations </w:t>
      </w:r>
      <w:r w:rsidR="00166C53">
        <w:rPr>
          <w:rFonts w:ascii="Times New Roman" w:hAnsi="Times New Roman" w:cs="Times New Roman"/>
          <w:sz w:val="24"/>
          <w:szCs w:val="24"/>
        </w:rPr>
        <w:t xml:space="preserve">or application of compensatory restoration strategies </w:t>
      </w:r>
      <w:r w:rsidR="00A27AEA" w:rsidRPr="00C74464">
        <w:rPr>
          <w:rFonts w:ascii="Times New Roman" w:hAnsi="Times New Roman" w:cs="Times New Roman"/>
          <w:sz w:val="24"/>
          <w:szCs w:val="24"/>
        </w:rPr>
        <w:t xml:space="preserve">based </w:t>
      </w:r>
      <w:r w:rsidR="00FD6EA0" w:rsidRPr="00C74464">
        <w:rPr>
          <w:rFonts w:ascii="Times New Roman" w:hAnsi="Times New Roman" w:cs="Times New Roman"/>
          <w:sz w:val="24"/>
          <w:szCs w:val="24"/>
        </w:rPr>
        <w:t xml:space="preserve">on </w:t>
      </w:r>
      <w:r w:rsidR="00A27AEA" w:rsidRPr="00C74464">
        <w:rPr>
          <w:rFonts w:ascii="Times New Roman" w:hAnsi="Times New Roman" w:cs="Times New Roman"/>
          <w:sz w:val="24"/>
          <w:szCs w:val="24"/>
        </w:rPr>
        <w:t xml:space="preserve">terrestrial </w:t>
      </w:r>
      <w:r w:rsidR="00D80E8C">
        <w:rPr>
          <w:rFonts w:ascii="Times New Roman" w:hAnsi="Times New Roman" w:cs="Times New Roman"/>
          <w:sz w:val="24"/>
          <w:szCs w:val="24"/>
        </w:rPr>
        <w:t>productivity</w:t>
      </w:r>
      <w:r w:rsidR="00D80E8C" w:rsidRPr="00C74464">
        <w:rPr>
          <w:rFonts w:ascii="Times New Roman" w:hAnsi="Times New Roman" w:cs="Times New Roman"/>
          <w:sz w:val="24"/>
          <w:szCs w:val="24"/>
        </w:rPr>
        <w:t xml:space="preserve"> </w:t>
      </w:r>
      <w:r w:rsidR="003B0785">
        <w:rPr>
          <w:rFonts w:ascii="Times New Roman" w:hAnsi="Times New Roman" w:cs="Times New Roman"/>
          <w:sz w:val="24"/>
          <w:szCs w:val="24"/>
        </w:rPr>
        <w:t>response to salmon</w:t>
      </w:r>
      <w:r w:rsidR="00A27AEA" w:rsidRPr="00C74464">
        <w:rPr>
          <w:rFonts w:ascii="Times New Roman" w:hAnsi="Times New Roman" w:cs="Times New Roman"/>
          <w:sz w:val="24"/>
          <w:szCs w:val="24"/>
        </w:rPr>
        <w:t xml:space="preserve"> </w:t>
      </w:r>
      <w:r w:rsidR="0012196A" w:rsidRPr="00C74464">
        <w:rPr>
          <w:rFonts w:ascii="Times New Roman" w:hAnsi="Times New Roman" w:cs="Times New Roman"/>
          <w:sz w:val="24"/>
          <w:szCs w:val="24"/>
        </w:rPr>
        <w:t xml:space="preserve">inputs </w:t>
      </w:r>
      <w:r w:rsidR="000E5F81">
        <w:rPr>
          <w:rFonts w:ascii="Times New Roman" w:hAnsi="Times New Roman" w:cs="Times New Roman"/>
          <w:sz w:val="24"/>
          <w:szCs w:val="24"/>
        </w:rPr>
        <w:t xml:space="preserve">may be </w:t>
      </w:r>
      <w:r w:rsidR="003B0785">
        <w:rPr>
          <w:rFonts w:ascii="Times New Roman" w:hAnsi="Times New Roman" w:cs="Times New Roman"/>
          <w:sz w:val="24"/>
          <w:szCs w:val="24"/>
        </w:rPr>
        <w:t>unfounded</w:t>
      </w:r>
      <w:r w:rsidR="008941F4">
        <w:rPr>
          <w:rFonts w:ascii="Times New Roman" w:hAnsi="Times New Roman" w:cs="Times New Roman"/>
          <w:sz w:val="24"/>
          <w:szCs w:val="24"/>
        </w:rPr>
        <w:t xml:space="preserve"> for some systems</w:t>
      </w:r>
      <w:r w:rsidR="003B0785">
        <w:rPr>
          <w:rFonts w:ascii="Times New Roman" w:hAnsi="Times New Roman" w:cs="Times New Roman"/>
          <w:sz w:val="24"/>
          <w:szCs w:val="24"/>
        </w:rPr>
        <w:t>, and at least</w:t>
      </w:r>
      <w:r w:rsidR="00E565F3">
        <w:rPr>
          <w:rFonts w:ascii="Times New Roman" w:hAnsi="Times New Roman" w:cs="Times New Roman"/>
          <w:sz w:val="24"/>
          <w:szCs w:val="24"/>
        </w:rPr>
        <w:t>,</w:t>
      </w:r>
      <w:r w:rsidR="003B0785">
        <w:rPr>
          <w:rFonts w:ascii="Times New Roman" w:hAnsi="Times New Roman" w:cs="Times New Roman"/>
          <w:sz w:val="24"/>
          <w:szCs w:val="24"/>
        </w:rPr>
        <w:t xml:space="preserve"> hard to predict</w:t>
      </w:r>
      <w:r w:rsidR="005210CF">
        <w:rPr>
          <w:rFonts w:ascii="Times New Roman" w:hAnsi="Times New Roman" w:cs="Times New Roman"/>
          <w:sz w:val="24"/>
          <w:szCs w:val="24"/>
        </w:rPr>
        <w:t>.</w:t>
      </w:r>
      <w:r w:rsidR="00A27AEA" w:rsidRPr="00C74464">
        <w:rPr>
          <w:rFonts w:ascii="Times New Roman" w:hAnsi="Times New Roman" w:cs="Times New Roman"/>
          <w:sz w:val="24"/>
          <w:szCs w:val="24"/>
        </w:rPr>
        <w:t xml:space="preserve"> </w:t>
      </w:r>
    </w:p>
    <w:p w14:paraId="0128B541" w14:textId="4A2EBE5C" w:rsidR="00BE18AD" w:rsidRPr="00C74464" w:rsidRDefault="00BE18AD" w:rsidP="002F60F8">
      <w:pPr>
        <w:spacing w:line="480" w:lineRule="auto"/>
        <w:contextualSpacing/>
        <w:rPr>
          <w:rFonts w:ascii="Times New Roman" w:hAnsi="Times New Roman" w:cs="Times New Roman"/>
          <w:b/>
          <w:sz w:val="24"/>
          <w:szCs w:val="24"/>
        </w:rPr>
      </w:pPr>
      <w:r w:rsidRPr="00C74464">
        <w:rPr>
          <w:rFonts w:ascii="Times New Roman" w:hAnsi="Times New Roman" w:cs="Times New Roman"/>
          <w:b/>
          <w:sz w:val="24"/>
          <w:szCs w:val="24"/>
        </w:rPr>
        <w:t>Acknowledgements</w:t>
      </w:r>
    </w:p>
    <w:p w14:paraId="69ED29E7" w14:textId="081F8A31" w:rsidR="00283D57" w:rsidRPr="00E67E0A" w:rsidRDefault="00BE18AD" w:rsidP="00E67E0A">
      <w:pPr>
        <w:spacing w:after="0" w:line="480" w:lineRule="auto"/>
        <w:rPr>
          <w:rFonts w:ascii="Times New Roman" w:hAnsi="Times New Roman" w:cs="Times New Roman"/>
          <w:sz w:val="24"/>
          <w:szCs w:val="24"/>
        </w:rPr>
      </w:pPr>
      <w:r w:rsidRPr="00C74464">
        <w:rPr>
          <w:rFonts w:ascii="Times New Roman" w:hAnsi="Times New Roman" w:cs="Times New Roman"/>
          <w:sz w:val="24"/>
          <w:szCs w:val="24"/>
        </w:rPr>
        <w:t>We thank the Alaska Salmon Program at the University of Washington for facili</w:t>
      </w:r>
      <w:r w:rsidR="0021644D">
        <w:rPr>
          <w:rFonts w:ascii="Times New Roman" w:hAnsi="Times New Roman" w:cs="Times New Roman"/>
          <w:sz w:val="24"/>
          <w:szCs w:val="24"/>
        </w:rPr>
        <w:t xml:space="preserve">tating access to the field site, and specifically </w:t>
      </w:r>
      <w:r w:rsidRPr="00C74464">
        <w:rPr>
          <w:rFonts w:ascii="Times New Roman" w:hAnsi="Times New Roman" w:cs="Times New Roman"/>
          <w:sz w:val="24"/>
          <w:szCs w:val="24"/>
        </w:rPr>
        <w:t xml:space="preserve">Jackie Carter, Katie McElroy, </w:t>
      </w:r>
      <w:r w:rsidR="00662B47">
        <w:rPr>
          <w:rFonts w:ascii="Times New Roman" w:hAnsi="Times New Roman" w:cs="Times New Roman"/>
          <w:sz w:val="24"/>
          <w:szCs w:val="24"/>
        </w:rPr>
        <w:t xml:space="preserve">and </w:t>
      </w:r>
      <w:r w:rsidRPr="00C74464">
        <w:rPr>
          <w:rFonts w:ascii="Times New Roman" w:hAnsi="Times New Roman" w:cs="Times New Roman"/>
          <w:sz w:val="24"/>
          <w:szCs w:val="24"/>
        </w:rPr>
        <w:t>Max</w:t>
      </w:r>
      <w:r w:rsidR="00662B47">
        <w:rPr>
          <w:rFonts w:ascii="Times New Roman" w:hAnsi="Times New Roman" w:cs="Times New Roman"/>
          <w:sz w:val="24"/>
          <w:szCs w:val="24"/>
        </w:rPr>
        <w:t xml:space="preserve"> Ramos </w:t>
      </w:r>
      <w:r w:rsidR="00283D57" w:rsidRPr="00C74464">
        <w:rPr>
          <w:rFonts w:ascii="Times New Roman" w:hAnsi="Times New Roman" w:cs="Times New Roman"/>
          <w:sz w:val="24"/>
          <w:szCs w:val="24"/>
        </w:rPr>
        <w:t xml:space="preserve">for help with </w:t>
      </w:r>
      <w:r w:rsidRPr="00C74464">
        <w:rPr>
          <w:rFonts w:ascii="Times New Roman" w:hAnsi="Times New Roman" w:cs="Times New Roman"/>
          <w:sz w:val="24"/>
          <w:szCs w:val="24"/>
        </w:rPr>
        <w:t>field sampling</w:t>
      </w:r>
      <w:r w:rsidR="0021644D">
        <w:rPr>
          <w:rFonts w:ascii="Times New Roman" w:hAnsi="Times New Roman" w:cs="Times New Roman"/>
          <w:sz w:val="24"/>
          <w:szCs w:val="24"/>
        </w:rPr>
        <w:t xml:space="preserve"> and logistics.</w:t>
      </w:r>
      <w:r w:rsidR="00E75392" w:rsidRPr="00C74464">
        <w:rPr>
          <w:rFonts w:ascii="Times New Roman" w:hAnsi="Times New Roman" w:cs="Times New Roman"/>
          <w:sz w:val="24"/>
          <w:szCs w:val="24"/>
        </w:rPr>
        <w:t xml:space="preserve"> </w:t>
      </w:r>
      <w:r w:rsidR="0021644D" w:rsidRPr="00FA39C2">
        <w:rPr>
          <w:rFonts w:ascii="Times New Roman" w:hAnsi="Times New Roman" w:cs="Times New Roman"/>
          <w:sz w:val="24"/>
          <w:szCs w:val="24"/>
        </w:rPr>
        <w:t xml:space="preserve">The long-term research in Bristol Bay has </w:t>
      </w:r>
      <w:r w:rsidR="003A74E2">
        <w:rPr>
          <w:rFonts w:ascii="Times New Roman" w:hAnsi="Times New Roman" w:cs="Times New Roman"/>
          <w:sz w:val="24"/>
          <w:szCs w:val="24"/>
        </w:rPr>
        <w:t>been funded by many entities,</w:t>
      </w:r>
      <w:r w:rsidR="0021644D" w:rsidRPr="00FA39C2">
        <w:rPr>
          <w:rFonts w:ascii="Times New Roman" w:hAnsi="Times New Roman" w:cs="Times New Roman"/>
          <w:sz w:val="24"/>
          <w:szCs w:val="24"/>
        </w:rPr>
        <w:t xml:space="preserve"> </w:t>
      </w:r>
      <w:r w:rsidR="00123274">
        <w:rPr>
          <w:rFonts w:ascii="Times New Roman" w:hAnsi="Times New Roman" w:cs="Times New Roman"/>
          <w:sz w:val="24"/>
          <w:szCs w:val="24"/>
        </w:rPr>
        <w:t xml:space="preserve">but </w:t>
      </w:r>
      <w:r w:rsidR="0021644D" w:rsidRPr="00FA39C2">
        <w:rPr>
          <w:rFonts w:ascii="Times New Roman" w:hAnsi="Times New Roman" w:cs="Times New Roman"/>
          <w:sz w:val="24"/>
          <w:szCs w:val="24"/>
        </w:rPr>
        <w:t xml:space="preserve">we especially thank the seafood processing industry for their consistent support </w:t>
      </w:r>
      <w:r w:rsidR="0021644D" w:rsidRPr="00FA39C2">
        <w:rPr>
          <w:rFonts w:ascii="Times New Roman" w:hAnsi="Times New Roman" w:cs="Times New Roman"/>
          <w:sz w:val="24"/>
          <w:szCs w:val="24"/>
        </w:rPr>
        <w:lastRenderedPageBreak/>
        <w:t xml:space="preserve">over many decades. </w:t>
      </w:r>
      <w:r w:rsidR="003A74E2">
        <w:rPr>
          <w:rFonts w:ascii="Times New Roman" w:hAnsi="Times New Roman" w:cs="Times New Roman"/>
          <w:sz w:val="24"/>
          <w:szCs w:val="24"/>
        </w:rPr>
        <w:t>More recently</w:t>
      </w:r>
      <w:r w:rsidR="00123274">
        <w:rPr>
          <w:rFonts w:ascii="Times New Roman" w:hAnsi="Times New Roman" w:cs="Times New Roman"/>
          <w:sz w:val="24"/>
          <w:szCs w:val="24"/>
        </w:rPr>
        <w:t>,</w:t>
      </w:r>
      <w:r w:rsidR="0021644D" w:rsidRPr="00FA39C2">
        <w:rPr>
          <w:rFonts w:ascii="Times New Roman" w:hAnsi="Times New Roman" w:cs="Times New Roman"/>
          <w:sz w:val="24"/>
          <w:szCs w:val="24"/>
        </w:rPr>
        <w:t xml:space="preserve"> the </w:t>
      </w:r>
      <w:r w:rsidR="00123274">
        <w:rPr>
          <w:rFonts w:ascii="Times New Roman" w:hAnsi="Times New Roman" w:cs="Times New Roman"/>
          <w:sz w:val="24"/>
          <w:szCs w:val="24"/>
        </w:rPr>
        <w:t>Alaska Salmon Program</w:t>
      </w:r>
      <w:r w:rsidR="0021644D" w:rsidRPr="00FA39C2">
        <w:rPr>
          <w:rFonts w:ascii="Times New Roman" w:hAnsi="Times New Roman" w:cs="Times New Roman"/>
          <w:sz w:val="24"/>
          <w:szCs w:val="24"/>
        </w:rPr>
        <w:t xml:space="preserve"> </w:t>
      </w:r>
      <w:r w:rsidR="007D5D9D">
        <w:rPr>
          <w:rFonts w:ascii="Times New Roman" w:hAnsi="Times New Roman" w:cs="Times New Roman"/>
          <w:sz w:val="24"/>
          <w:szCs w:val="24"/>
        </w:rPr>
        <w:t>as a whole</w:t>
      </w:r>
      <w:r w:rsidR="0021644D" w:rsidRPr="00FA39C2">
        <w:rPr>
          <w:rFonts w:ascii="Times New Roman" w:hAnsi="Times New Roman" w:cs="Times New Roman"/>
          <w:sz w:val="24"/>
          <w:szCs w:val="24"/>
        </w:rPr>
        <w:t xml:space="preserve"> also received support from the NSF </w:t>
      </w:r>
      <w:proofErr w:type="spellStart"/>
      <w:r w:rsidR="0021644D" w:rsidRPr="00FA39C2">
        <w:rPr>
          <w:rFonts w:ascii="Times New Roman" w:hAnsi="Times New Roman" w:cs="Times New Roman"/>
          <w:sz w:val="24"/>
          <w:szCs w:val="24"/>
        </w:rPr>
        <w:t>BioComplexity</w:t>
      </w:r>
      <w:proofErr w:type="spellEnd"/>
      <w:r w:rsidR="00D072BA">
        <w:rPr>
          <w:rFonts w:ascii="Times New Roman" w:hAnsi="Times New Roman" w:cs="Times New Roman"/>
          <w:sz w:val="24"/>
          <w:szCs w:val="24"/>
        </w:rPr>
        <w:t xml:space="preserve">, </w:t>
      </w:r>
      <w:r w:rsidR="0021644D" w:rsidRPr="00FA39C2">
        <w:rPr>
          <w:rFonts w:ascii="Times New Roman" w:hAnsi="Times New Roman" w:cs="Times New Roman"/>
          <w:sz w:val="24"/>
          <w:szCs w:val="24"/>
        </w:rPr>
        <w:t xml:space="preserve">the Coupled Natural and Human Systems programs, the Gordon and Betty Moore Foundation, the Alaska Department of Fish and Game, </w:t>
      </w:r>
      <w:r w:rsidR="007D5D9D">
        <w:rPr>
          <w:rFonts w:ascii="Times New Roman" w:hAnsi="Times New Roman" w:cs="Times New Roman"/>
          <w:sz w:val="24"/>
          <w:szCs w:val="24"/>
        </w:rPr>
        <w:t>and</w:t>
      </w:r>
      <w:r w:rsidR="00D072BA">
        <w:rPr>
          <w:rFonts w:ascii="Times New Roman" w:hAnsi="Times New Roman" w:cs="Times New Roman"/>
          <w:sz w:val="24"/>
          <w:szCs w:val="24"/>
        </w:rPr>
        <w:t xml:space="preserve"> other sponsors</w:t>
      </w:r>
      <w:r w:rsidR="0021644D" w:rsidRPr="00FA39C2">
        <w:rPr>
          <w:rFonts w:ascii="Times New Roman" w:hAnsi="Times New Roman" w:cs="Times New Roman"/>
          <w:sz w:val="24"/>
          <w:szCs w:val="24"/>
        </w:rPr>
        <w:t xml:space="preserve">. The daily surveys </w:t>
      </w:r>
      <w:r w:rsidR="0021644D">
        <w:rPr>
          <w:rFonts w:ascii="Times New Roman" w:hAnsi="Times New Roman" w:cs="Times New Roman"/>
          <w:sz w:val="24"/>
          <w:szCs w:val="24"/>
        </w:rPr>
        <w:t xml:space="preserve">and carcass manipulation </w:t>
      </w:r>
      <w:r w:rsidR="0021644D" w:rsidRPr="00FA39C2">
        <w:rPr>
          <w:rFonts w:ascii="Times New Roman" w:hAnsi="Times New Roman" w:cs="Times New Roman"/>
          <w:sz w:val="24"/>
          <w:szCs w:val="24"/>
        </w:rPr>
        <w:t xml:space="preserve">(by 3 – 5 people) have involved far more individuals than we can name, but we </w:t>
      </w:r>
      <w:r w:rsidR="003A74E2">
        <w:rPr>
          <w:rFonts w:ascii="Times New Roman" w:hAnsi="Times New Roman" w:cs="Times New Roman"/>
          <w:sz w:val="24"/>
          <w:szCs w:val="24"/>
        </w:rPr>
        <w:t>specifically thank</w:t>
      </w:r>
      <w:r w:rsidR="0021644D" w:rsidRPr="00FA39C2">
        <w:rPr>
          <w:rFonts w:ascii="Times New Roman" w:hAnsi="Times New Roman" w:cs="Times New Roman"/>
          <w:sz w:val="24"/>
          <w:szCs w:val="24"/>
        </w:rPr>
        <w:t xml:space="preserve"> Gregory Buck, Harry Rich, Jr., Curry C</w:t>
      </w:r>
      <w:r w:rsidR="00FF78B0">
        <w:rPr>
          <w:rFonts w:ascii="Times New Roman" w:hAnsi="Times New Roman" w:cs="Times New Roman"/>
          <w:sz w:val="24"/>
          <w:szCs w:val="24"/>
        </w:rPr>
        <w:t xml:space="preserve">unningham, Chris Boatright, </w:t>
      </w:r>
      <w:r w:rsidR="0021644D" w:rsidRPr="00FA39C2">
        <w:rPr>
          <w:rFonts w:ascii="Times New Roman" w:hAnsi="Times New Roman" w:cs="Times New Roman"/>
          <w:sz w:val="24"/>
          <w:szCs w:val="24"/>
        </w:rPr>
        <w:t>Jackie Carter, and the undergraduate students in the Aquatic Ecolog</w:t>
      </w:r>
      <w:r w:rsidR="0021644D">
        <w:rPr>
          <w:rFonts w:ascii="Times New Roman" w:hAnsi="Times New Roman" w:cs="Times New Roman"/>
          <w:sz w:val="24"/>
          <w:szCs w:val="24"/>
        </w:rPr>
        <w:t>ical Research in Alaska classes.</w:t>
      </w:r>
      <w:r w:rsidR="0021644D" w:rsidRPr="0021644D">
        <w:rPr>
          <w:rFonts w:ascii="Times New Roman" w:hAnsi="Times New Roman" w:cs="Times New Roman"/>
          <w:sz w:val="24"/>
          <w:szCs w:val="24"/>
        </w:rPr>
        <w:t xml:space="preserve"> </w:t>
      </w:r>
      <w:r w:rsidR="0021644D">
        <w:rPr>
          <w:rFonts w:ascii="Times New Roman" w:hAnsi="Times New Roman" w:cs="Times New Roman"/>
          <w:sz w:val="24"/>
          <w:szCs w:val="24"/>
        </w:rPr>
        <w:t xml:space="preserve">We also </w:t>
      </w:r>
      <w:r w:rsidR="00123274">
        <w:rPr>
          <w:rFonts w:ascii="Times New Roman" w:hAnsi="Times New Roman" w:cs="Times New Roman"/>
          <w:sz w:val="24"/>
          <w:szCs w:val="24"/>
        </w:rPr>
        <w:t xml:space="preserve">thank </w:t>
      </w:r>
      <w:r w:rsidR="0021644D">
        <w:rPr>
          <w:rFonts w:ascii="Times New Roman" w:hAnsi="Times New Roman" w:cs="Times New Roman"/>
          <w:sz w:val="24"/>
          <w:szCs w:val="24"/>
        </w:rPr>
        <w:t xml:space="preserve">Eric Ward for his insight into the statistical methods used in this analysis. Any use of trade names does not imply endorsement by the US Government.  </w:t>
      </w:r>
    </w:p>
    <w:p w14:paraId="3C8D445D" w14:textId="38873B6D" w:rsidR="0029107A" w:rsidRPr="00767F9E" w:rsidRDefault="0029107A" w:rsidP="002F60F8">
      <w:pPr>
        <w:spacing w:line="480" w:lineRule="auto"/>
        <w:contextualSpacing/>
        <w:rPr>
          <w:rFonts w:ascii="Times New Roman" w:hAnsi="Times New Roman" w:cs="Times New Roman"/>
          <w:color w:val="000000" w:themeColor="text1"/>
          <w:sz w:val="24"/>
          <w:szCs w:val="24"/>
        </w:rPr>
      </w:pPr>
      <w:r w:rsidRPr="00C74464">
        <w:rPr>
          <w:rFonts w:ascii="Times New Roman" w:hAnsi="Times New Roman" w:cs="Times New Roman"/>
          <w:b/>
          <w:sz w:val="24"/>
          <w:szCs w:val="24"/>
        </w:rPr>
        <w:t>References</w:t>
      </w:r>
    </w:p>
    <w:p w14:paraId="3DA7CF4D" w14:textId="61871E3B" w:rsidR="00C646A5" w:rsidRPr="00920BE4" w:rsidRDefault="00C646A5" w:rsidP="002F60F8">
      <w:pPr>
        <w:spacing w:line="480" w:lineRule="auto"/>
        <w:contextualSpacing/>
        <w:rPr>
          <w:rFonts w:ascii="Times New Roman" w:hAnsi="Times New Roman" w:cs="Times New Roman"/>
          <w:color w:val="000000" w:themeColor="text1"/>
          <w:sz w:val="24"/>
          <w:szCs w:val="24"/>
        </w:rPr>
      </w:pPr>
      <w:proofErr w:type="spellStart"/>
      <w:r w:rsidRPr="00920BE4">
        <w:rPr>
          <w:rFonts w:ascii="Times New Roman" w:hAnsi="Times New Roman" w:cs="Times New Roman"/>
          <w:color w:val="000000" w:themeColor="text1"/>
          <w:sz w:val="24"/>
          <w:szCs w:val="24"/>
        </w:rPr>
        <w:t>Bartz</w:t>
      </w:r>
      <w:proofErr w:type="spellEnd"/>
      <w:r w:rsidRPr="00920BE4">
        <w:rPr>
          <w:rFonts w:ascii="Times New Roman" w:hAnsi="Times New Roman" w:cs="Times New Roman"/>
          <w:color w:val="000000" w:themeColor="text1"/>
          <w:sz w:val="24"/>
          <w:szCs w:val="24"/>
        </w:rPr>
        <w:t>, K.</w:t>
      </w:r>
      <w:r w:rsidR="00EF651C">
        <w:rPr>
          <w:rFonts w:ascii="Times New Roman" w:hAnsi="Times New Roman" w:cs="Times New Roman"/>
          <w:color w:val="000000" w:themeColor="text1"/>
          <w:sz w:val="24"/>
          <w:szCs w:val="24"/>
        </w:rPr>
        <w:t xml:space="preserve"> </w:t>
      </w:r>
      <w:r w:rsidRPr="00920BE4">
        <w:rPr>
          <w:rFonts w:ascii="Times New Roman" w:hAnsi="Times New Roman" w:cs="Times New Roman"/>
          <w:color w:val="000000" w:themeColor="text1"/>
          <w:sz w:val="24"/>
          <w:szCs w:val="24"/>
        </w:rPr>
        <w:t>K.</w:t>
      </w:r>
      <w:r w:rsidR="00EF651C">
        <w:rPr>
          <w:rFonts w:ascii="Times New Roman" w:hAnsi="Times New Roman" w:cs="Times New Roman"/>
          <w:color w:val="000000" w:themeColor="text1"/>
          <w:sz w:val="24"/>
          <w:szCs w:val="24"/>
        </w:rPr>
        <w:t>,</w:t>
      </w:r>
      <w:r w:rsidRPr="00920BE4">
        <w:rPr>
          <w:rFonts w:ascii="Times New Roman" w:hAnsi="Times New Roman" w:cs="Times New Roman"/>
          <w:color w:val="000000" w:themeColor="text1"/>
          <w:sz w:val="24"/>
          <w:szCs w:val="24"/>
        </w:rPr>
        <w:t xml:space="preserve"> and R.</w:t>
      </w:r>
      <w:r w:rsidR="00EF651C">
        <w:rPr>
          <w:rFonts w:ascii="Times New Roman" w:hAnsi="Times New Roman" w:cs="Times New Roman"/>
          <w:color w:val="000000" w:themeColor="text1"/>
          <w:sz w:val="24"/>
          <w:szCs w:val="24"/>
        </w:rPr>
        <w:t xml:space="preserve"> </w:t>
      </w:r>
      <w:r w:rsidRPr="00920BE4">
        <w:rPr>
          <w:rFonts w:ascii="Times New Roman" w:hAnsi="Times New Roman" w:cs="Times New Roman"/>
          <w:color w:val="000000" w:themeColor="text1"/>
          <w:sz w:val="24"/>
          <w:szCs w:val="24"/>
        </w:rPr>
        <w:t xml:space="preserve">J. </w:t>
      </w:r>
      <w:proofErr w:type="spellStart"/>
      <w:r w:rsidRPr="00920BE4">
        <w:rPr>
          <w:rFonts w:ascii="Times New Roman" w:hAnsi="Times New Roman" w:cs="Times New Roman"/>
          <w:color w:val="000000" w:themeColor="text1"/>
          <w:sz w:val="24"/>
          <w:szCs w:val="24"/>
        </w:rPr>
        <w:t>Naiman</w:t>
      </w:r>
      <w:proofErr w:type="spellEnd"/>
      <w:r w:rsidRPr="00920BE4">
        <w:rPr>
          <w:rFonts w:ascii="Times New Roman" w:hAnsi="Times New Roman" w:cs="Times New Roman"/>
          <w:color w:val="000000" w:themeColor="text1"/>
          <w:sz w:val="24"/>
          <w:szCs w:val="24"/>
        </w:rPr>
        <w:t xml:space="preserve">. 2005. </w:t>
      </w:r>
      <w:r w:rsidR="00C95FA5" w:rsidRPr="00920BE4">
        <w:rPr>
          <w:rFonts w:ascii="Times New Roman" w:hAnsi="Times New Roman" w:cs="Times New Roman"/>
          <w:color w:val="000000" w:themeColor="text1"/>
          <w:sz w:val="24"/>
          <w:szCs w:val="24"/>
        </w:rPr>
        <w:t>Effects of salmon-borne n</w:t>
      </w:r>
      <w:r w:rsidRPr="00920BE4">
        <w:rPr>
          <w:rFonts w:ascii="Times New Roman" w:hAnsi="Times New Roman" w:cs="Times New Roman"/>
          <w:color w:val="000000" w:themeColor="text1"/>
          <w:sz w:val="24"/>
          <w:szCs w:val="24"/>
        </w:rPr>
        <w:t xml:space="preserve">utrients on riparian soils and </w:t>
      </w:r>
      <w:r w:rsidRPr="00920BE4">
        <w:rPr>
          <w:rFonts w:ascii="Times New Roman" w:hAnsi="Times New Roman" w:cs="Times New Roman"/>
          <w:color w:val="000000" w:themeColor="text1"/>
          <w:sz w:val="24"/>
          <w:szCs w:val="24"/>
        </w:rPr>
        <w:tab/>
        <w:t xml:space="preserve">vegetation in southwest Alaska. </w:t>
      </w:r>
      <w:r w:rsidRPr="003B254E">
        <w:rPr>
          <w:rFonts w:ascii="Times New Roman" w:hAnsi="Times New Roman" w:cs="Times New Roman"/>
          <w:color w:val="000000" w:themeColor="text1"/>
          <w:sz w:val="24"/>
          <w:szCs w:val="24"/>
        </w:rPr>
        <w:t>Ecosystems</w:t>
      </w:r>
      <w:r w:rsidRPr="00920BE4">
        <w:rPr>
          <w:rFonts w:ascii="Times New Roman" w:hAnsi="Times New Roman" w:cs="Times New Roman"/>
          <w:color w:val="000000" w:themeColor="text1"/>
          <w:sz w:val="24"/>
          <w:szCs w:val="24"/>
        </w:rPr>
        <w:t xml:space="preserve"> 8: 529-545.</w:t>
      </w:r>
    </w:p>
    <w:p w14:paraId="40021B7E" w14:textId="3B516BF8" w:rsidR="00767F9E" w:rsidRPr="00920BE4" w:rsidRDefault="00767F9E" w:rsidP="002F60F8">
      <w:pPr>
        <w:spacing w:line="480" w:lineRule="auto"/>
        <w:contextualSpacing/>
        <w:rPr>
          <w:rFonts w:ascii="Times New Roman" w:hAnsi="Times New Roman" w:cs="Times New Roman"/>
          <w:color w:val="000000" w:themeColor="text1"/>
          <w:sz w:val="24"/>
          <w:szCs w:val="24"/>
        </w:rPr>
      </w:pPr>
      <w:r w:rsidRPr="00920BE4">
        <w:rPr>
          <w:rFonts w:ascii="Times New Roman" w:hAnsi="Times New Roman" w:cs="Times New Roman"/>
          <w:color w:val="000000" w:themeColor="text1"/>
          <w:sz w:val="24"/>
          <w:szCs w:val="24"/>
        </w:rPr>
        <w:t xml:space="preserve">Bilby, R. E., B. R. </w:t>
      </w:r>
      <w:proofErr w:type="spellStart"/>
      <w:r w:rsidRPr="00920BE4">
        <w:rPr>
          <w:rFonts w:ascii="Times New Roman" w:hAnsi="Times New Roman" w:cs="Times New Roman"/>
          <w:color w:val="000000" w:themeColor="text1"/>
          <w:sz w:val="24"/>
          <w:szCs w:val="24"/>
        </w:rPr>
        <w:t>Fransen</w:t>
      </w:r>
      <w:proofErr w:type="spellEnd"/>
      <w:r w:rsidRPr="00920BE4">
        <w:rPr>
          <w:rFonts w:ascii="Times New Roman" w:hAnsi="Times New Roman" w:cs="Times New Roman"/>
          <w:color w:val="000000" w:themeColor="text1"/>
          <w:sz w:val="24"/>
          <w:szCs w:val="24"/>
        </w:rPr>
        <w:t xml:space="preserve">, and P. A. Bisson. 1996. Incorporation of nitrogen and carbon </w:t>
      </w:r>
      <w:r w:rsidRPr="00920BE4">
        <w:rPr>
          <w:rFonts w:ascii="Times New Roman" w:hAnsi="Times New Roman" w:cs="Times New Roman"/>
          <w:color w:val="000000" w:themeColor="text1"/>
          <w:sz w:val="24"/>
          <w:szCs w:val="24"/>
        </w:rPr>
        <w:tab/>
        <w:t xml:space="preserve">from spawning </w:t>
      </w:r>
      <w:proofErr w:type="spellStart"/>
      <w:r w:rsidRPr="00920BE4">
        <w:rPr>
          <w:rFonts w:ascii="Times New Roman" w:hAnsi="Times New Roman" w:cs="Times New Roman"/>
          <w:color w:val="000000" w:themeColor="text1"/>
          <w:sz w:val="24"/>
          <w:szCs w:val="24"/>
        </w:rPr>
        <w:t>coho</w:t>
      </w:r>
      <w:proofErr w:type="spellEnd"/>
      <w:r w:rsidRPr="00920BE4">
        <w:rPr>
          <w:rFonts w:ascii="Times New Roman" w:hAnsi="Times New Roman" w:cs="Times New Roman"/>
          <w:color w:val="000000" w:themeColor="text1"/>
          <w:sz w:val="24"/>
          <w:szCs w:val="24"/>
        </w:rPr>
        <w:t xml:space="preserve"> salmon into the trophic system of small streams: evidence from </w:t>
      </w:r>
      <w:r w:rsidRPr="00920BE4">
        <w:rPr>
          <w:rFonts w:ascii="Times New Roman" w:hAnsi="Times New Roman" w:cs="Times New Roman"/>
          <w:color w:val="000000" w:themeColor="text1"/>
          <w:sz w:val="24"/>
          <w:szCs w:val="24"/>
        </w:rPr>
        <w:tab/>
        <w:t xml:space="preserve">stable isotopes. </w:t>
      </w:r>
      <w:r w:rsidRPr="003B254E">
        <w:rPr>
          <w:rFonts w:ascii="Times New Roman" w:hAnsi="Times New Roman" w:cs="Times New Roman"/>
          <w:color w:val="000000" w:themeColor="text1"/>
          <w:sz w:val="24"/>
          <w:szCs w:val="24"/>
        </w:rPr>
        <w:t>Canadian Journal of Fisheries and Aquatic Sciences</w:t>
      </w:r>
      <w:r w:rsidRPr="00920BE4">
        <w:rPr>
          <w:rFonts w:ascii="Times New Roman" w:hAnsi="Times New Roman" w:cs="Times New Roman"/>
          <w:color w:val="000000" w:themeColor="text1"/>
          <w:sz w:val="24"/>
          <w:szCs w:val="24"/>
        </w:rPr>
        <w:t xml:space="preserve"> </w:t>
      </w:r>
      <w:r w:rsidRPr="00920BE4">
        <w:rPr>
          <w:rFonts w:ascii="Times New Roman" w:hAnsi="Times New Roman" w:cs="Times New Roman"/>
          <w:bCs/>
          <w:color w:val="000000" w:themeColor="text1"/>
          <w:sz w:val="24"/>
          <w:szCs w:val="24"/>
        </w:rPr>
        <w:t>53</w:t>
      </w:r>
      <w:r w:rsidRPr="00920BE4">
        <w:rPr>
          <w:rFonts w:ascii="Times New Roman" w:hAnsi="Times New Roman" w:cs="Times New Roman"/>
          <w:color w:val="000000" w:themeColor="text1"/>
          <w:sz w:val="24"/>
          <w:szCs w:val="24"/>
        </w:rPr>
        <w:t>:164-173</w:t>
      </w:r>
    </w:p>
    <w:p w14:paraId="2C4D4685" w14:textId="57602F0B"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Bilby, R.</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E., B.</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 xml:space="preserve">R. </w:t>
      </w:r>
      <w:proofErr w:type="spellStart"/>
      <w:r w:rsidRPr="00920BE4">
        <w:rPr>
          <w:rFonts w:ascii="Times New Roman" w:hAnsi="Times New Roman" w:cs="Times New Roman"/>
          <w:sz w:val="24"/>
          <w:szCs w:val="24"/>
        </w:rPr>
        <w:t>Fransen</w:t>
      </w:r>
      <w:proofErr w:type="spellEnd"/>
      <w:r w:rsidRPr="00920BE4">
        <w:rPr>
          <w:rFonts w:ascii="Times New Roman" w:hAnsi="Times New Roman" w:cs="Times New Roman"/>
          <w:sz w:val="24"/>
          <w:szCs w:val="24"/>
        </w:rPr>
        <w:t xml:space="preserve">, P.A. Bisson and J.K. Walter. 1998. Response of juvenile </w:t>
      </w:r>
      <w:proofErr w:type="spellStart"/>
      <w:r w:rsidRPr="00920BE4">
        <w:rPr>
          <w:rFonts w:ascii="Times New Roman" w:hAnsi="Times New Roman" w:cs="Times New Roman"/>
          <w:sz w:val="24"/>
          <w:szCs w:val="24"/>
        </w:rPr>
        <w:t>coho</w:t>
      </w:r>
      <w:proofErr w:type="spellEnd"/>
      <w:r w:rsidRPr="00920BE4">
        <w:rPr>
          <w:rFonts w:ascii="Times New Roman" w:hAnsi="Times New Roman" w:cs="Times New Roman"/>
          <w:sz w:val="24"/>
          <w:szCs w:val="24"/>
        </w:rPr>
        <w:t xml:space="preserve"> </w:t>
      </w:r>
      <w:r w:rsidRPr="00920BE4">
        <w:rPr>
          <w:rFonts w:ascii="Times New Roman" w:hAnsi="Times New Roman" w:cs="Times New Roman"/>
          <w:sz w:val="24"/>
          <w:szCs w:val="24"/>
        </w:rPr>
        <w:tab/>
        <w:t>salmon (</w:t>
      </w:r>
      <w:r w:rsidRPr="00920BE4">
        <w:rPr>
          <w:rFonts w:ascii="Times New Roman" w:hAnsi="Times New Roman" w:cs="Times New Roman"/>
          <w:i/>
          <w:sz w:val="24"/>
          <w:szCs w:val="24"/>
        </w:rPr>
        <w:t>Oncorhynchus kisutch</w:t>
      </w:r>
      <w:r w:rsidRPr="00920BE4">
        <w:rPr>
          <w:rFonts w:ascii="Times New Roman" w:hAnsi="Times New Roman" w:cs="Times New Roman"/>
          <w:sz w:val="24"/>
          <w:szCs w:val="24"/>
        </w:rPr>
        <w:t>) and steelhead (</w:t>
      </w:r>
      <w:r w:rsidRPr="00920BE4">
        <w:rPr>
          <w:rFonts w:ascii="Times New Roman" w:hAnsi="Times New Roman" w:cs="Times New Roman"/>
          <w:i/>
          <w:sz w:val="24"/>
          <w:szCs w:val="24"/>
        </w:rPr>
        <w:t>Oncorhynchus mykiss</w:t>
      </w:r>
      <w:r w:rsidRPr="00920BE4">
        <w:rPr>
          <w:rFonts w:ascii="Times New Roman" w:hAnsi="Times New Roman" w:cs="Times New Roman"/>
          <w:sz w:val="24"/>
          <w:szCs w:val="24"/>
        </w:rPr>
        <w:t xml:space="preserve">) to the addition </w:t>
      </w:r>
      <w:r w:rsidRPr="00920BE4">
        <w:rPr>
          <w:rFonts w:ascii="Times New Roman" w:hAnsi="Times New Roman" w:cs="Times New Roman"/>
          <w:sz w:val="24"/>
          <w:szCs w:val="24"/>
        </w:rPr>
        <w:tab/>
        <w:t xml:space="preserve">of salmon carcasses to two streams in southwestern WA, U.S.A. </w:t>
      </w:r>
      <w:r w:rsidRPr="003B254E">
        <w:rPr>
          <w:rFonts w:ascii="Times New Roman" w:hAnsi="Times New Roman" w:cs="Times New Roman"/>
          <w:sz w:val="24"/>
          <w:szCs w:val="24"/>
        </w:rPr>
        <w:t xml:space="preserve">Canadian Journal of </w:t>
      </w:r>
      <w:r w:rsidR="00C95FA5" w:rsidRPr="003B254E">
        <w:rPr>
          <w:rFonts w:ascii="Times New Roman" w:hAnsi="Times New Roman" w:cs="Times New Roman"/>
          <w:sz w:val="24"/>
          <w:szCs w:val="24"/>
        </w:rPr>
        <w:tab/>
        <w:t>Fisheries and Aquatic Sciences</w:t>
      </w:r>
      <w:r w:rsidR="00C95FA5" w:rsidRPr="00920BE4">
        <w:rPr>
          <w:rFonts w:ascii="Times New Roman" w:hAnsi="Times New Roman" w:cs="Times New Roman"/>
          <w:sz w:val="24"/>
          <w:szCs w:val="24"/>
        </w:rPr>
        <w:t xml:space="preserve"> 55</w:t>
      </w:r>
      <w:r w:rsidRPr="00920BE4">
        <w:rPr>
          <w:rFonts w:ascii="Times New Roman" w:hAnsi="Times New Roman" w:cs="Times New Roman"/>
          <w:sz w:val="24"/>
          <w:szCs w:val="24"/>
        </w:rPr>
        <w:t>: 1909-1918.</w:t>
      </w:r>
    </w:p>
    <w:p w14:paraId="787063D1" w14:textId="6FE66C9B"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Burnham, K.</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P.</w:t>
      </w:r>
      <w:r w:rsidR="00EF651C">
        <w:rPr>
          <w:rFonts w:ascii="Times New Roman" w:hAnsi="Times New Roman" w:cs="Times New Roman"/>
          <w:sz w:val="24"/>
          <w:szCs w:val="24"/>
        </w:rPr>
        <w:t>,</w:t>
      </w:r>
      <w:r w:rsidRPr="00920BE4">
        <w:rPr>
          <w:rFonts w:ascii="Times New Roman" w:hAnsi="Times New Roman" w:cs="Times New Roman"/>
          <w:sz w:val="24"/>
          <w:szCs w:val="24"/>
        </w:rPr>
        <w:t xml:space="preserve"> and Anderson, D.</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R. </w:t>
      </w:r>
      <w:r w:rsidR="00735CAC">
        <w:rPr>
          <w:rFonts w:ascii="Times New Roman" w:hAnsi="Times New Roman" w:cs="Times New Roman"/>
          <w:sz w:val="24"/>
          <w:szCs w:val="24"/>
        </w:rPr>
        <w:t xml:space="preserve">2002. </w:t>
      </w:r>
      <w:r w:rsidRPr="00735CAC">
        <w:rPr>
          <w:rFonts w:ascii="Times New Roman" w:hAnsi="Times New Roman" w:cs="Times New Roman"/>
          <w:iCs/>
          <w:sz w:val="24"/>
          <w:szCs w:val="24"/>
        </w:rPr>
        <w:t>Model Selection and Multi-Model Inference</w:t>
      </w:r>
      <w:r w:rsidR="00735CAC">
        <w:rPr>
          <w:rFonts w:ascii="Times New Roman" w:hAnsi="Times New Roman" w:cs="Times New Roman"/>
          <w:iCs/>
          <w:sz w:val="24"/>
          <w:szCs w:val="24"/>
        </w:rPr>
        <w:t>,</w:t>
      </w:r>
      <w:r w:rsidRPr="00735CAC">
        <w:rPr>
          <w:rFonts w:ascii="Times New Roman" w:hAnsi="Times New Roman" w:cs="Times New Roman"/>
          <w:iCs/>
          <w:sz w:val="24"/>
          <w:szCs w:val="24"/>
        </w:rPr>
        <w:t xml:space="preserve"> A </w:t>
      </w:r>
      <w:r w:rsidR="00735CAC">
        <w:rPr>
          <w:rFonts w:ascii="Times New Roman" w:hAnsi="Times New Roman" w:cs="Times New Roman"/>
          <w:iCs/>
          <w:sz w:val="24"/>
          <w:szCs w:val="24"/>
        </w:rPr>
        <w:tab/>
      </w:r>
      <w:r w:rsidRPr="00735CAC">
        <w:rPr>
          <w:rFonts w:ascii="Times New Roman" w:hAnsi="Times New Roman" w:cs="Times New Roman"/>
          <w:iCs/>
          <w:sz w:val="24"/>
          <w:szCs w:val="24"/>
        </w:rPr>
        <w:t>Practical Information—Theoretic Approach</w:t>
      </w:r>
      <w:r w:rsidR="00735CAC">
        <w:rPr>
          <w:rFonts w:ascii="Times New Roman" w:hAnsi="Times New Roman" w:cs="Times New Roman"/>
          <w:iCs/>
          <w:sz w:val="24"/>
          <w:szCs w:val="24"/>
        </w:rPr>
        <w:t>.</w:t>
      </w:r>
      <w:r w:rsidR="00C95FA5" w:rsidRPr="00920BE4">
        <w:rPr>
          <w:rFonts w:ascii="Times New Roman" w:hAnsi="Times New Roman" w:cs="Times New Roman"/>
          <w:sz w:val="24"/>
          <w:szCs w:val="24"/>
        </w:rPr>
        <w:t xml:space="preserve"> </w:t>
      </w:r>
      <w:r w:rsidR="00735CAC">
        <w:rPr>
          <w:rFonts w:ascii="Times New Roman" w:hAnsi="Times New Roman" w:cs="Times New Roman"/>
          <w:sz w:val="24"/>
          <w:szCs w:val="24"/>
        </w:rPr>
        <w:t>Second edition.</w:t>
      </w:r>
      <w:r w:rsidRPr="00920BE4">
        <w:rPr>
          <w:rFonts w:ascii="Times New Roman" w:hAnsi="Times New Roman" w:cs="Times New Roman"/>
          <w:sz w:val="24"/>
          <w:szCs w:val="24"/>
        </w:rPr>
        <w:t xml:space="preserve"> Springer-Verlag</w:t>
      </w:r>
      <w:r w:rsidR="00FE679C">
        <w:rPr>
          <w:rFonts w:ascii="Times New Roman" w:hAnsi="Times New Roman" w:cs="Times New Roman"/>
          <w:sz w:val="24"/>
          <w:szCs w:val="24"/>
        </w:rPr>
        <w:t>,</w:t>
      </w:r>
      <w:r w:rsidR="00735CAC">
        <w:rPr>
          <w:rFonts w:ascii="Times New Roman" w:hAnsi="Times New Roman" w:cs="Times New Roman"/>
          <w:sz w:val="24"/>
          <w:szCs w:val="24"/>
        </w:rPr>
        <w:t xml:space="preserve"> </w:t>
      </w:r>
      <w:r w:rsidR="00735CAC" w:rsidRPr="00920BE4">
        <w:rPr>
          <w:rFonts w:ascii="Times New Roman" w:hAnsi="Times New Roman" w:cs="Times New Roman"/>
          <w:sz w:val="24"/>
          <w:szCs w:val="24"/>
        </w:rPr>
        <w:t xml:space="preserve">New </w:t>
      </w:r>
      <w:r w:rsidR="00735CAC">
        <w:rPr>
          <w:rFonts w:ascii="Times New Roman" w:hAnsi="Times New Roman" w:cs="Times New Roman"/>
          <w:sz w:val="24"/>
          <w:szCs w:val="24"/>
        </w:rPr>
        <w:tab/>
      </w:r>
      <w:r w:rsidR="00735CAC" w:rsidRPr="00920BE4">
        <w:rPr>
          <w:rFonts w:ascii="Times New Roman" w:hAnsi="Times New Roman" w:cs="Times New Roman"/>
          <w:sz w:val="24"/>
          <w:szCs w:val="24"/>
        </w:rPr>
        <w:t>York</w:t>
      </w:r>
      <w:r w:rsidR="00735CAC">
        <w:rPr>
          <w:rFonts w:ascii="Times New Roman" w:hAnsi="Times New Roman" w:cs="Times New Roman"/>
          <w:sz w:val="24"/>
          <w:szCs w:val="24"/>
        </w:rPr>
        <w:t>, New York, USA.</w:t>
      </w:r>
    </w:p>
    <w:p w14:paraId="62841405" w14:textId="0D2ADB47"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Cederholm</w:t>
      </w:r>
      <w:proofErr w:type="spellEnd"/>
      <w:r w:rsidRPr="00920BE4">
        <w:rPr>
          <w:rFonts w:ascii="Times New Roman" w:hAnsi="Times New Roman" w:cs="Times New Roman"/>
          <w:sz w:val="24"/>
          <w:szCs w:val="24"/>
        </w:rPr>
        <w:t>, C.</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J., M.</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 xml:space="preserve">D. Kunze, T. </w:t>
      </w:r>
      <w:proofErr w:type="spellStart"/>
      <w:r w:rsidRPr="00920BE4">
        <w:rPr>
          <w:rFonts w:ascii="Times New Roman" w:hAnsi="Times New Roman" w:cs="Times New Roman"/>
          <w:sz w:val="24"/>
          <w:szCs w:val="24"/>
        </w:rPr>
        <w:t>Murota</w:t>
      </w:r>
      <w:proofErr w:type="spellEnd"/>
      <w:r w:rsidRPr="00920BE4">
        <w:rPr>
          <w:rFonts w:ascii="Times New Roman" w:hAnsi="Times New Roman" w:cs="Times New Roman"/>
          <w:sz w:val="24"/>
          <w:szCs w:val="24"/>
        </w:rPr>
        <w:t xml:space="preserve">, and A. </w:t>
      </w:r>
      <w:proofErr w:type="spellStart"/>
      <w:r w:rsidRPr="00920BE4">
        <w:rPr>
          <w:rFonts w:ascii="Times New Roman" w:hAnsi="Times New Roman" w:cs="Times New Roman"/>
          <w:sz w:val="24"/>
          <w:szCs w:val="24"/>
        </w:rPr>
        <w:t>Sibatani</w:t>
      </w:r>
      <w:proofErr w:type="spellEnd"/>
      <w:r w:rsidRPr="00920BE4">
        <w:rPr>
          <w:rFonts w:ascii="Times New Roman" w:hAnsi="Times New Roman" w:cs="Times New Roman"/>
          <w:sz w:val="24"/>
          <w:szCs w:val="24"/>
        </w:rPr>
        <w:t xml:space="preserve">. 1999. Pacific salmon carcasses: </w:t>
      </w:r>
      <w:r w:rsidRPr="00920BE4">
        <w:rPr>
          <w:rFonts w:ascii="Times New Roman" w:hAnsi="Times New Roman" w:cs="Times New Roman"/>
          <w:sz w:val="24"/>
          <w:szCs w:val="24"/>
        </w:rPr>
        <w:tab/>
        <w:t>essential contributions of nutrients and energy for aquatic and terrestria</w:t>
      </w:r>
      <w:r w:rsidR="00C95FA5" w:rsidRPr="00920BE4">
        <w:rPr>
          <w:rFonts w:ascii="Times New Roman" w:hAnsi="Times New Roman" w:cs="Times New Roman"/>
          <w:sz w:val="24"/>
          <w:szCs w:val="24"/>
        </w:rPr>
        <w:t xml:space="preserve">l ecosystems. </w:t>
      </w:r>
      <w:r w:rsidR="00C95FA5" w:rsidRPr="00920BE4">
        <w:rPr>
          <w:rFonts w:ascii="Times New Roman" w:hAnsi="Times New Roman" w:cs="Times New Roman"/>
          <w:sz w:val="24"/>
          <w:szCs w:val="24"/>
        </w:rPr>
        <w:tab/>
      </w:r>
      <w:r w:rsidR="00C95FA5" w:rsidRPr="00EF651C">
        <w:rPr>
          <w:rFonts w:ascii="Times New Roman" w:hAnsi="Times New Roman" w:cs="Times New Roman"/>
          <w:sz w:val="24"/>
          <w:szCs w:val="24"/>
        </w:rPr>
        <w:t>Fisheries</w:t>
      </w:r>
      <w:r w:rsidR="00C95FA5" w:rsidRPr="00920BE4">
        <w:rPr>
          <w:rFonts w:ascii="Times New Roman" w:hAnsi="Times New Roman" w:cs="Times New Roman"/>
          <w:sz w:val="24"/>
          <w:szCs w:val="24"/>
        </w:rPr>
        <w:t xml:space="preserve"> 24</w:t>
      </w:r>
      <w:r w:rsidRPr="00920BE4">
        <w:rPr>
          <w:rFonts w:ascii="Times New Roman" w:hAnsi="Times New Roman" w:cs="Times New Roman"/>
          <w:sz w:val="24"/>
          <w:szCs w:val="24"/>
        </w:rPr>
        <w:t>: 6-15.</w:t>
      </w:r>
    </w:p>
    <w:p w14:paraId="0000FD34" w14:textId="3D96B5CF"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lastRenderedPageBreak/>
        <w:t>Chaloner</w:t>
      </w:r>
      <w:proofErr w:type="spellEnd"/>
      <w:r w:rsidRPr="00920BE4">
        <w:rPr>
          <w:rFonts w:ascii="Times New Roman" w:hAnsi="Times New Roman" w:cs="Times New Roman"/>
          <w:sz w:val="24"/>
          <w:szCs w:val="24"/>
        </w:rPr>
        <w:t>, D.</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T., K.</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M. Martin, M.</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 xml:space="preserve">S. </w:t>
      </w:r>
      <w:proofErr w:type="spellStart"/>
      <w:r w:rsidRPr="00920BE4">
        <w:rPr>
          <w:rFonts w:ascii="Times New Roman" w:hAnsi="Times New Roman" w:cs="Times New Roman"/>
          <w:sz w:val="24"/>
          <w:szCs w:val="24"/>
        </w:rPr>
        <w:t>Wipfli</w:t>
      </w:r>
      <w:proofErr w:type="spellEnd"/>
      <w:r w:rsidRPr="00920BE4">
        <w:rPr>
          <w:rFonts w:ascii="Times New Roman" w:hAnsi="Times New Roman" w:cs="Times New Roman"/>
          <w:sz w:val="24"/>
          <w:szCs w:val="24"/>
        </w:rPr>
        <w:t>, P.</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H. Ostrom, and G.</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 xml:space="preserve">A. Lamberti. 2002. Marine </w:t>
      </w:r>
      <w:r w:rsidRPr="00920BE4">
        <w:rPr>
          <w:rFonts w:ascii="Times New Roman" w:hAnsi="Times New Roman" w:cs="Times New Roman"/>
          <w:sz w:val="24"/>
          <w:szCs w:val="24"/>
        </w:rPr>
        <w:tab/>
        <w:t xml:space="preserve">carbon and nitrogen in southwestern Alaska stream food webs: evidence from </w:t>
      </w:r>
      <w:r w:rsidRPr="00920BE4">
        <w:rPr>
          <w:rFonts w:ascii="Times New Roman" w:hAnsi="Times New Roman" w:cs="Times New Roman"/>
          <w:sz w:val="24"/>
          <w:szCs w:val="24"/>
        </w:rPr>
        <w:tab/>
        <w:t xml:space="preserve">artificial and natural streams. </w:t>
      </w:r>
      <w:r w:rsidRPr="00EF651C">
        <w:rPr>
          <w:rFonts w:ascii="Times New Roman" w:hAnsi="Times New Roman" w:cs="Times New Roman"/>
          <w:sz w:val="24"/>
          <w:szCs w:val="24"/>
        </w:rPr>
        <w:t>Canadian Journal of Fisheries and Aquatic Science</w:t>
      </w:r>
      <w:r w:rsidRPr="00920BE4">
        <w:rPr>
          <w:rFonts w:ascii="Times New Roman" w:hAnsi="Times New Roman" w:cs="Times New Roman"/>
          <w:sz w:val="24"/>
          <w:szCs w:val="24"/>
        </w:rPr>
        <w:t xml:space="preserve"> 59: </w:t>
      </w:r>
      <w:r w:rsidRPr="00920BE4">
        <w:rPr>
          <w:rFonts w:ascii="Times New Roman" w:hAnsi="Times New Roman" w:cs="Times New Roman"/>
          <w:sz w:val="24"/>
          <w:szCs w:val="24"/>
        </w:rPr>
        <w:tab/>
        <w:t>1257-1265.</w:t>
      </w:r>
    </w:p>
    <w:p w14:paraId="6FDFDE08" w14:textId="7839C04D" w:rsidR="00C86212" w:rsidRPr="00920BE4" w:rsidRDefault="00C86212"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Chapell</w:t>
      </w:r>
      <w:proofErr w:type="spellEnd"/>
      <w:r w:rsidRPr="00920BE4">
        <w:rPr>
          <w:rFonts w:ascii="Times New Roman" w:hAnsi="Times New Roman" w:cs="Times New Roman"/>
          <w:sz w:val="24"/>
          <w:szCs w:val="24"/>
        </w:rPr>
        <w:t>, H.</w:t>
      </w:r>
      <w:r w:rsidR="00EF651C">
        <w:rPr>
          <w:rFonts w:ascii="Times New Roman" w:hAnsi="Times New Roman" w:cs="Times New Roman"/>
          <w:sz w:val="24"/>
          <w:szCs w:val="24"/>
        </w:rPr>
        <w:t xml:space="preserve"> </w:t>
      </w:r>
      <w:r w:rsidRPr="00920BE4">
        <w:rPr>
          <w:rFonts w:ascii="Times New Roman" w:hAnsi="Times New Roman" w:cs="Times New Roman"/>
          <w:sz w:val="24"/>
          <w:szCs w:val="24"/>
        </w:rPr>
        <w:t>N., C.E. Prescott</w:t>
      </w:r>
      <w:r w:rsidR="00EF651C">
        <w:rPr>
          <w:rFonts w:ascii="Times New Roman" w:hAnsi="Times New Roman" w:cs="Times New Roman"/>
          <w:sz w:val="24"/>
          <w:szCs w:val="24"/>
        </w:rPr>
        <w:t>,</w:t>
      </w:r>
      <w:r w:rsidRPr="00920BE4">
        <w:rPr>
          <w:rFonts w:ascii="Times New Roman" w:hAnsi="Times New Roman" w:cs="Times New Roman"/>
          <w:sz w:val="24"/>
          <w:szCs w:val="24"/>
        </w:rPr>
        <w:t xml:space="preserve"> and L. </w:t>
      </w:r>
      <w:proofErr w:type="spellStart"/>
      <w:r w:rsidRPr="00920BE4">
        <w:rPr>
          <w:rFonts w:ascii="Times New Roman" w:hAnsi="Times New Roman" w:cs="Times New Roman"/>
          <w:sz w:val="24"/>
          <w:szCs w:val="24"/>
        </w:rPr>
        <w:t>Vesterdal</w:t>
      </w:r>
      <w:proofErr w:type="spellEnd"/>
      <w:r w:rsidRPr="00920BE4">
        <w:rPr>
          <w:rFonts w:ascii="Times New Roman" w:hAnsi="Times New Roman" w:cs="Times New Roman"/>
          <w:sz w:val="24"/>
          <w:szCs w:val="24"/>
        </w:rPr>
        <w:t xml:space="preserve">. 1999. Long-term effects of nitrogen </w:t>
      </w:r>
      <w:r w:rsidRPr="00920BE4">
        <w:rPr>
          <w:rFonts w:ascii="Times New Roman" w:hAnsi="Times New Roman" w:cs="Times New Roman"/>
          <w:sz w:val="24"/>
          <w:szCs w:val="24"/>
        </w:rPr>
        <w:tab/>
        <w:t xml:space="preserve">fertilization on nitrogen availability in coastal Douglas-fir forest floors. </w:t>
      </w:r>
      <w:r w:rsidRPr="00FE679C">
        <w:rPr>
          <w:rFonts w:ascii="Times New Roman" w:hAnsi="Times New Roman" w:cs="Times New Roman"/>
          <w:sz w:val="24"/>
          <w:szCs w:val="24"/>
        </w:rPr>
        <w:t xml:space="preserve">Soil Science </w:t>
      </w:r>
      <w:r w:rsidRPr="00FE679C">
        <w:rPr>
          <w:rFonts w:ascii="Times New Roman" w:hAnsi="Times New Roman" w:cs="Times New Roman"/>
          <w:sz w:val="24"/>
          <w:szCs w:val="24"/>
        </w:rPr>
        <w:tab/>
        <w:t>Society of America Journal</w:t>
      </w:r>
      <w:r w:rsidRPr="00920BE4">
        <w:rPr>
          <w:rFonts w:ascii="Times New Roman" w:hAnsi="Times New Roman" w:cs="Times New Roman"/>
          <w:i/>
          <w:sz w:val="24"/>
          <w:szCs w:val="24"/>
        </w:rPr>
        <w:t xml:space="preserve"> </w:t>
      </w:r>
      <w:r w:rsidRPr="00920BE4">
        <w:rPr>
          <w:rFonts w:ascii="Times New Roman" w:hAnsi="Times New Roman" w:cs="Times New Roman"/>
          <w:sz w:val="24"/>
          <w:szCs w:val="24"/>
        </w:rPr>
        <w:t xml:space="preserve">63: 1448-1454. </w:t>
      </w:r>
    </w:p>
    <w:p w14:paraId="40FE7142" w14:textId="1A3B612D"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Chapin, F.</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S., P.</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A. </w:t>
      </w:r>
      <w:r w:rsidR="003A6D86" w:rsidRPr="00920BE4">
        <w:rPr>
          <w:rFonts w:ascii="Times New Roman" w:hAnsi="Times New Roman" w:cs="Times New Roman"/>
          <w:sz w:val="24"/>
          <w:szCs w:val="24"/>
        </w:rPr>
        <w:t>Matson</w:t>
      </w:r>
      <w:r w:rsidR="00EF651C">
        <w:rPr>
          <w:rFonts w:ascii="Times New Roman" w:hAnsi="Times New Roman" w:cs="Times New Roman"/>
          <w:sz w:val="24"/>
          <w:szCs w:val="24"/>
        </w:rPr>
        <w:t>,</w:t>
      </w:r>
      <w:r w:rsidRPr="00920BE4">
        <w:rPr>
          <w:rFonts w:ascii="Times New Roman" w:hAnsi="Times New Roman" w:cs="Times New Roman"/>
          <w:sz w:val="24"/>
          <w:szCs w:val="24"/>
        </w:rPr>
        <w:t xml:space="preserve"> and </w:t>
      </w:r>
      <w:r w:rsidR="008A0514" w:rsidRPr="00920BE4">
        <w:rPr>
          <w:rFonts w:ascii="Times New Roman" w:hAnsi="Times New Roman" w:cs="Times New Roman"/>
          <w:sz w:val="24"/>
          <w:szCs w:val="24"/>
        </w:rPr>
        <w:t>P.</w:t>
      </w:r>
      <w:r w:rsidR="004739FE">
        <w:rPr>
          <w:rFonts w:ascii="Times New Roman" w:hAnsi="Times New Roman" w:cs="Times New Roman"/>
          <w:sz w:val="24"/>
          <w:szCs w:val="24"/>
        </w:rPr>
        <w:t xml:space="preserve"> </w:t>
      </w:r>
      <w:r w:rsidR="008A0514" w:rsidRPr="00920BE4">
        <w:rPr>
          <w:rFonts w:ascii="Times New Roman" w:hAnsi="Times New Roman" w:cs="Times New Roman"/>
          <w:sz w:val="24"/>
          <w:szCs w:val="24"/>
        </w:rPr>
        <w:t xml:space="preserve">M. </w:t>
      </w:r>
      <w:proofErr w:type="spellStart"/>
      <w:r w:rsidR="008A0514" w:rsidRPr="00920BE4">
        <w:rPr>
          <w:rFonts w:ascii="Times New Roman" w:hAnsi="Times New Roman" w:cs="Times New Roman"/>
          <w:sz w:val="24"/>
          <w:szCs w:val="24"/>
        </w:rPr>
        <w:t>Vitousek</w:t>
      </w:r>
      <w:proofErr w:type="spellEnd"/>
      <w:r w:rsidR="008A0514" w:rsidRPr="00920BE4">
        <w:rPr>
          <w:rFonts w:ascii="Times New Roman" w:hAnsi="Times New Roman" w:cs="Times New Roman"/>
          <w:sz w:val="24"/>
          <w:szCs w:val="24"/>
        </w:rPr>
        <w:t xml:space="preserve">. 2011. </w:t>
      </w:r>
      <w:r w:rsidRPr="00920BE4">
        <w:rPr>
          <w:rFonts w:ascii="Times New Roman" w:hAnsi="Times New Roman" w:cs="Times New Roman"/>
          <w:sz w:val="24"/>
          <w:szCs w:val="24"/>
        </w:rPr>
        <w:t xml:space="preserve">Principles of terrestrial ecosystem </w:t>
      </w:r>
      <w:r w:rsidRPr="00920BE4">
        <w:rPr>
          <w:rFonts w:ascii="Times New Roman" w:hAnsi="Times New Roman" w:cs="Times New Roman"/>
          <w:sz w:val="24"/>
          <w:szCs w:val="24"/>
        </w:rPr>
        <w:tab/>
        <w:t xml:space="preserve">ecology. </w:t>
      </w:r>
      <w:r w:rsidR="004739FE">
        <w:rPr>
          <w:rFonts w:ascii="Times New Roman" w:hAnsi="Times New Roman" w:cs="Times New Roman"/>
          <w:sz w:val="24"/>
          <w:szCs w:val="24"/>
        </w:rPr>
        <w:t>Second edition.</w:t>
      </w:r>
      <w:r w:rsidR="002D4FF9" w:rsidRPr="00920BE4">
        <w:rPr>
          <w:rFonts w:ascii="Times New Roman" w:hAnsi="Times New Roman" w:cs="Times New Roman"/>
          <w:sz w:val="24"/>
          <w:szCs w:val="24"/>
        </w:rPr>
        <w:t xml:space="preserve"> </w:t>
      </w:r>
      <w:r w:rsidRPr="00920BE4">
        <w:rPr>
          <w:rFonts w:ascii="Times New Roman" w:hAnsi="Times New Roman" w:cs="Times New Roman"/>
          <w:sz w:val="24"/>
          <w:szCs w:val="24"/>
        </w:rPr>
        <w:t>Springer Berlin Heidelberg</w:t>
      </w:r>
      <w:r w:rsidR="004739FE">
        <w:rPr>
          <w:rFonts w:ascii="Times New Roman" w:hAnsi="Times New Roman" w:cs="Times New Roman"/>
          <w:sz w:val="24"/>
          <w:szCs w:val="24"/>
        </w:rPr>
        <w:t>,</w:t>
      </w:r>
      <w:r w:rsidRPr="00920BE4">
        <w:rPr>
          <w:rFonts w:ascii="Times New Roman" w:hAnsi="Times New Roman" w:cs="Times New Roman"/>
          <w:sz w:val="24"/>
          <w:szCs w:val="24"/>
        </w:rPr>
        <w:t xml:space="preserve"> New York</w:t>
      </w:r>
      <w:r w:rsidR="004739FE">
        <w:rPr>
          <w:rFonts w:ascii="Times New Roman" w:hAnsi="Times New Roman" w:cs="Times New Roman"/>
          <w:sz w:val="24"/>
          <w:szCs w:val="24"/>
        </w:rPr>
        <w:t>, New York, USA</w:t>
      </w:r>
      <w:r w:rsidRPr="00920BE4">
        <w:rPr>
          <w:rFonts w:ascii="Times New Roman" w:hAnsi="Times New Roman" w:cs="Times New Roman"/>
          <w:sz w:val="24"/>
          <w:szCs w:val="24"/>
        </w:rPr>
        <w:t>.</w:t>
      </w:r>
    </w:p>
    <w:p w14:paraId="7C4BC1BF" w14:textId="60F0159D"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Chapin, F.</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S., M.</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W. </w:t>
      </w:r>
      <w:proofErr w:type="spellStart"/>
      <w:r w:rsidRPr="00920BE4">
        <w:rPr>
          <w:rFonts w:ascii="Times New Roman" w:hAnsi="Times New Roman" w:cs="Times New Roman"/>
          <w:sz w:val="24"/>
          <w:szCs w:val="24"/>
        </w:rPr>
        <w:t>Oswood</w:t>
      </w:r>
      <w:proofErr w:type="spellEnd"/>
      <w:r w:rsidRPr="00920BE4">
        <w:rPr>
          <w:rFonts w:ascii="Times New Roman" w:hAnsi="Times New Roman" w:cs="Times New Roman"/>
          <w:sz w:val="24"/>
          <w:szCs w:val="24"/>
        </w:rPr>
        <w:t>, K. Van Cleve, L.</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A. </w:t>
      </w:r>
      <w:proofErr w:type="spellStart"/>
      <w:r w:rsidRPr="00920BE4">
        <w:rPr>
          <w:rFonts w:ascii="Times New Roman" w:hAnsi="Times New Roman" w:cs="Times New Roman"/>
          <w:sz w:val="24"/>
          <w:szCs w:val="24"/>
        </w:rPr>
        <w:t>Viereck</w:t>
      </w:r>
      <w:proofErr w:type="spellEnd"/>
      <w:r w:rsidR="004739FE">
        <w:rPr>
          <w:rFonts w:ascii="Times New Roman" w:hAnsi="Times New Roman" w:cs="Times New Roman"/>
          <w:sz w:val="24"/>
          <w:szCs w:val="24"/>
        </w:rPr>
        <w:t>,</w:t>
      </w:r>
      <w:r w:rsidRPr="00920BE4">
        <w:rPr>
          <w:rFonts w:ascii="Times New Roman" w:hAnsi="Times New Roman" w:cs="Times New Roman"/>
          <w:sz w:val="24"/>
          <w:szCs w:val="24"/>
        </w:rPr>
        <w:t xml:space="preserve"> and D.</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L. </w:t>
      </w:r>
      <w:proofErr w:type="spellStart"/>
      <w:r w:rsidRPr="00920BE4">
        <w:rPr>
          <w:rFonts w:ascii="Times New Roman" w:hAnsi="Times New Roman" w:cs="Times New Roman"/>
          <w:sz w:val="24"/>
          <w:szCs w:val="24"/>
        </w:rPr>
        <w:t>Verbyla</w:t>
      </w:r>
      <w:proofErr w:type="spellEnd"/>
      <w:r w:rsidRPr="00920BE4">
        <w:rPr>
          <w:rFonts w:ascii="Times New Roman" w:hAnsi="Times New Roman" w:cs="Times New Roman"/>
          <w:sz w:val="24"/>
          <w:szCs w:val="24"/>
        </w:rPr>
        <w:t xml:space="preserve">. 2006. </w:t>
      </w:r>
      <w:r w:rsidR="004739FE">
        <w:rPr>
          <w:rFonts w:ascii="Times New Roman" w:hAnsi="Times New Roman" w:cs="Times New Roman"/>
          <w:sz w:val="24"/>
          <w:szCs w:val="24"/>
        </w:rPr>
        <w:tab/>
      </w:r>
      <w:r w:rsidRPr="00920BE4">
        <w:rPr>
          <w:rFonts w:ascii="Times New Roman" w:hAnsi="Times New Roman" w:cs="Times New Roman"/>
          <w:sz w:val="24"/>
          <w:szCs w:val="24"/>
        </w:rPr>
        <w:t>Alaska’s changing boreal forest. Oxford University Press, New York, New York</w:t>
      </w:r>
      <w:r w:rsidR="00EF651C">
        <w:rPr>
          <w:rFonts w:ascii="Times New Roman" w:hAnsi="Times New Roman" w:cs="Times New Roman"/>
          <w:sz w:val="24"/>
          <w:szCs w:val="24"/>
        </w:rPr>
        <w:t xml:space="preserve">, </w:t>
      </w:r>
      <w:r w:rsidR="004739FE">
        <w:rPr>
          <w:rFonts w:ascii="Times New Roman" w:hAnsi="Times New Roman" w:cs="Times New Roman"/>
          <w:sz w:val="24"/>
          <w:szCs w:val="24"/>
        </w:rPr>
        <w:tab/>
      </w:r>
      <w:r w:rsidR="00EF651C">
        <w:rPr>
          <w:rFonts w:ascii="Times New Roman" w:hAnsi="Times New Roman" w:cs="Times New Roman"/>
          <w:sz w:val="24"/>
          <w:szCs w:val="24"/>
        </w:rPr>
        <w:t>USA</w:t>
      </w:r>
      <w:r w:rsidRPr="00920BE4">
        <w:rPr>
          <w:rFonts w:ascii="Times New Roman" w:hAnsi="Times New Roman" w:cs="Times New Roman"/>
          <w:sz w:val="24"/>
          <w:szCs w:val="24"/>
        </w:rPr>
        <w:t>.</w:t>
      </w:r>
    </w:p>
    <w:p w14:paraId="0154C31D" w14:textId="4B939C58"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Claeson</w:t>
      </w:r>
      <w:proofErr w:type="spellEnd"/>
      <w:r w:rsidRPr="00920BE4">
        <w:rPr>
          <w:rFonts w:ascii="Times New Roman" w:hAnsi="Times New Roman" w:cs="Times New Roman"/>
          <w:sz w:val="24"/>
          <w:szCs w:val="24"/>
        </w:rPr>
        <w:t>, S.</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M., J.</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L. Li, J.</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E. Compton</w:t>
      </w:r>
      <w:r w:rsidR="00EF651C">
        <w:rPr>
          <w:rFonts w:ascii="Times New Roman" w:hAnsi="Times New Roman" w:cs="Times New Roman"/>
          <w:sz w:val="24"/>
          <w:szCs w:val="24"/>
        </w:rPr>
        <w:t>,</w:t>
      </w:r>
      <w:r w:rsidRPr="00920BE4">
        <w:rPr>
          <w:rFonts w:ascii="Times New Roman" w:hAnsi="Times New Roman" w:cs="Times New Roman"/>
          <w:sz w:val="24"/>
          <w:szCs w:val="24"/>
        </w:rPr>
        <w:t xml:space="preserve"> and P.</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A. Bisson. 2006. Response of nutrients, </w:t>
      </w:r>
      <w:r w:rsidR="004739FE">
        <w:rPr>
          <w:rFonts w:ascii="Times New Roman" w:hAnsi="Times New Roman" w:cs="Times New Roman"/>
          <w:sz w:val="24"/>
          <w:szCs w:val="24"/>
        </w:rPr>
        <w:tab/>
      </w:r>
      <w:r w:rsidRPr="00920BE4">
        <w:rPr>
          <w:rFonts w:ascii="Times New Roman" w:hAnsi="Times New Roman" w:cs="Times New Roman"/>
          <w:sz w:val="24"/>
          <w:szCs w:val="24"/>
        </w:rPr>
        <w:t>biofilm, and benthic insects to salmon carcass addition.</w:t>
      </w:r>
      <w:r w:rsidRPr="00920BE4">
        <w:rPr>
          <w:rFonts w:ascii="Times New Roman" w:hAnsi="Times New Roman" w:cs="Times New Roman"/>
          <w:i/>
          <w:sz w:val="24"/>
          <w:szCs w:val="24"/>
        </w:rPr>
        <w:t xml:space="preserve"> </w:t>
      </w:r>
      <w:r w:rsidRPr="00EF651C">
        <w:rPr>
          <w:rFonts w:ascii="Times New Roman" w:hAnsi="Times New Roman" w:cs="Times New Roman"/>
          <w:sz w:val="24"/>
          <w:szCs w:val="24"/>
        </w:rPr>
        <w:t>Canadian Journal of</w:t>
      </w:r>
      <w:r w:rsidR="00C95FA5" w:rsidRPr="00EF651C">
        <w:rPr>
          <w:rFonts w:ascii="Times New Roman" w:hAnsi="Times New Roman" w:cs="Times New Roman"/>
          <w:sz w:val="24"/>
          <w:szCs w:val="24"/>
        </w:rPr>
        <w:t xml:space="preserve"> Fisheries </w:t>
      </w:r>
      <w:r w:rsidR="004739FE">
        <w:rPr>
          <w:rFonts w:ascii="Times New Roman" w:hAnsi="Times New Roman" w:cs="Times New Roman"/>
          <w:sz w:val="24"/>
          <w:szCs w:val="24"/>
        </w:rPr>
        <w:tab/>
      </w:r>
      <w:r w:rsidR="00C95FA5" w:rsidRPr="00EF651C">
        <w:rPr>
          <w:rFonts w:ascii="Times New Roman" w:hAnsi="Times New Roman" w:cs="Times New Roman"/>
          <w:sz w:val="24"/>
          <w:szCs w:val="24"/>
        </w:rPr>
        <w:t>and Aquatic Science</w:t>
      </w:r>
      <w:r w:rsidRPr="00920BE4">
        <w:rPr>
          <w:rFonts w:ascii="Times New Roman" w:hAnsi="Times New Roman" w:cs="Times New Roman"/>
          <w:sz w:val="24"/>
          <w:szCs w:val="24"/>
        </w:rPr>
        <w:t xml:space="preserve"> 63: 1230-1241.</w:t>
      </w:r>
    </w:p>
    <w:p w14:paraId="2BCDD36D" w14:textId="41A51986"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Collins, S.</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F., A.</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M. Marcarelli, C.</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V. Baxter</w:t>
      </w:r>
      <w:r w:rsidR="00EF651C">
        <w:rPr>
          <w:rFonts w:ascii="Times New Roman" w:hAnsi="Times New Roman" w:cs="Times New Roman"/>
          <w:sz w:val="24"/>
          <w:szCs w:val="24"/>
        </w:rPr>
        <w:t>,</w:t>
      </w:r>
      <w:r w:rsidRPr="00920BE4">
        <w:rPr>
          <w:rFonts w:ascii="Times New Roman" w:hAnsi="Times New Roman" w:cs="Times New Roman"/>
          <w:sz w:val="24"/>
          <w:szCs w:val="24"/>
        </w:rPr>
        <w:t xml:space="preserve"> and M.</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S. </w:t>
      </w:r>
      <w:proofErr w:type="spellStart"/>
      <w:r w:rsidRPr="00920BE4">
        <w:rPr>
          <w:rFonts w:ascii="Times New Roman" w:hAnsi="Times New Roman" w:cs="Times New Roman"/>
          <w:sz w:val="24"/>
          <w:szCs w:val="24"/>
        </w:rPr>
        <w:t>Wipfli</w:t>
      </w:r>
      <w:proofErr w:type="spellEnd"/>
      <w:r w:rsidRPr="00920BE4">
        <w:rPr>
          <w:rFonts w:ascii="Times New Roman" w:hAnsi="Times New Roman" w:cs="Times New Roman"/>
          <w:sz w:val="24"/>
          <w:szCs w:val="24"/>
        </w:rPr>
        <w:t xml:space="preserve">. 2015. A critical assessment </w:t>
      </w:r>
      <w:r w:rsidR="004739FE">
        <w:rPr>
          <w:rFonts w:ascii="Times New Roman" w:hAnsi="Times New Roman" w:cs="Times New Roman"/>
          <w:sz w:val="24"/>
          <w:szCs w:val="24"/>
        </w:rPr>
        <w:tab/>
      </w:r>
      <w:r w:rsidRPr="00920BE4">
        <w:rPr>
          <w:rFonts w:ascii="Times New Roman" w:hAnsi="Times New Roman" w:cs="Times New Roman"/>
          <w:sz w:val="24"/>
          <w:szCs w:val="24"/>
        </w:rPr>
        <w:t>of the ecological assumptions underpinning compensatory mitigation of salmon-</w:t>
      </w:r>
      <w:r w:rsidR="004739FE">
        <w:rPr>
          <w:rFonts w:ascii="Times New Roman" w:hAnsi="Times New Roman" w:cs="Times New Roman"/>
          <w:sz w:val="24"/>
          <w:szCs w:val="24"/>
        </w:rPr>
        <w:tab/>
      </w:r>
      <w:r w:rsidRPr="00920BE4">
        <w:rPr>
          <w:rFonts w:ascii="Times New Roman" w:hAnsi="Times New Roman" w:cs="Times New Roman"/>
          <w:sz w:val="24"/>
          <w:szCs w:val="24"/>
        </w:rPr>
        <w:t>derived nutr</w:t>
      </w:r>
      <w:r w:rsidR="00C95FA5" w:rsidRPr="00920BE4">
        <w:rPr>
          <w:rFonts w:ascii="Times New Roman" w:hAnsi="Times New Roman" w:cs="Times New Roman"/>
          <w:sz w:val="24"/>
          <w:szCs w:val="24"/>
        </w:rPr>
        <w:t xml:space="preserve">ients. </w:t>
      </w:r>
      <w:r w:rsidR="00C95FA5" w:rsidRPr="004739FE">
        <w:rPr>
          <w:rFonts w:ascii="Times New Roman" w:hAnsi="Times New Roman" w:cs="Times New Roman"/>
          <w:sz w:val="24"/>
          <w:szCs w:val="24"/>
        </w:rPr>
        <w:t>Environmental Management</w:t>
      </w:r>
      <w:r w:rsidRPr="00920BE4">
        <w:rPr>
          <w:rFonts w:ascii="Times New Roman" w:hAnsi="Times New Roman" w:cs="Times New Roman"/>
          <w:sz w:val="24"/>
          <w:szCs w:val="24"/>
        </w:rPr>
        <w:t xml:space="preserve"> 56: 571-586. </w:t>
      </w:r>
    </w:p>
    <w:p w14:paraId="5B58A2D2" w14:textId="49392A86" w:rsidR="00486122" w:rsidRPr="00920BE4" w:rsidRDefault="00486122"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Compton, J.</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E., C.</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P. Anderson, D.</w:t>
      </w:r>
      <w:r w:rsidR="004739FE">
        <w:rPr>
          <w:rFonts w:ascii="Times New Roman" w:hAnsi="Times New Roman" w:cs="Times New Roman"/>
          <w:sz w:val="24"/>
          <w:szCs w:val="24"/>
        </w:rPr>
        <w:t xml:space="preserve"> </w:t>
      </w:r>
      <w:r w:rsidRPr="00920BE4">
        <w:rPr>
          <w:rFonts w:ascii="Times New Roman" w:hAnsi="Times New Roman" w:cs="Times New Roman"/>
          <w:sz w:val="24"/>
          <w:szCs w:val="24"/>
        </w:rPr>
        <w:t xml:space="preserve">L. Phillips, </w:t>
      </w:r>
      <w:r w:rsidR="00D24161" w:rsidRPr="00920BE4">
        <w:rPr>
          <w:rFonts w:ascii="Times New Roman" w:hAnsi="Times New Roman" w:cs="Times New Roman"/>
          <w:sz w:val="24"/>
          <w:szCs w:val="24"/>
        </w:rPr>
        <w:t>J.</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R. Brooks, M.</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G. Johnson, M.</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 xml:space="preserve">R. Church, </w:t>
      </w:r>
      <w:r w:rsidR="004739FE">
        <w:rPr>
          <w:rFonts w:ascii="Times New Roman" w:hAnsi="Times New Roman" w:cs="Times New Roman"/>
          <w:sz w:val="24"/>
          <w:szCs w:val="24"/>
        </w:rPr>
        <w:tab/>
      </w:r>
      <w:r w:rsidR="00D24161" w:rsidRPr="00920BE4">
        <w:rPr>
          <w:rFonts w:ascii="Times New Roman" w:hAnsi="Times New Roman" w:cs="Times New Roman"/>
          <w:sz w:val="24"/>
          <w:szCs w:val="24"/>
        </w:rPr>
        <w:t>W.</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 xml:space="preserve">E. </w:t>
      </w:r>
      <w:proofErr w:type="spellStart"/>
      <w:r w:rsidR="00D24161" w:rsidRPr="00920BE4">
        <w:rPr>
          <w:rFonts w:ascii="Times New Roman" w:hAnsi="Times New Roman" w:cs="Times New Roman"/>
          <w:sz w:val="24"/>
          <w:szCs w:val="24"/>
        </w:rPr>
        <w:t>Hogsett</w:t>
      </w:r>
      <w:proofErr w:type="spellEnd"/>
      <w:r w:rsidR="00D24161" w:rsidRPr="00920BE4">
        <w:rPr>
          <w:rFonts w:ascii="Times New Roman" w:hAnsi="Times New Roman" w:cs="Times New Roman"/>
          <w:sz w:val="24"/>
          <w:szCs w:val="24"/>
        </w:rPr>
        <w:t>, M.</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A. Cairns, P.</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 xml:space="preserve">T. </w:t>
      </w:r>
      <w:proofErr w:type="spellStart"/>
      <w:r w:rsidR="00D24161" w:rsidRPr="00920BE4">
        <w:rPr>
          <w:rFonts w:ascii="Times New Roman" w:hAnsi="Times New Roman" w:cs="Times New Roman"/>
          <w:sz w:val="24"/>
          <w:szCs w:val="24"/>
        </w:rPr>
        <w:t>Rygiewicz</w:t>
      </w:r>
      <w:proofErr w:type="spellEnd"/>
      <w:r w:rsidR="00D24161" w:rsidRPr="00920BE4">
        <w:rPr>
          <w:rFonts w:ascii="Times New Roman" w:hAnsi="Times New Roman" w:cs="Times New Roman"/>
          <w:sz w:val="24"/>
          <w:szCs w:val="24"/>
        </w:rPr>
        <w:t>, B.</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 xml:space="preserve">C. </w:t>
      </w:r>
      <w:proofErr w:type="spellStart"/>
      <w:r w:rsidR="00D24161" w:rsidRPr="00920BE4">
        <w:rPr>
          <w:rFonts w:ascii="Times New Roman" w:hAnsi="Times New Roman" w:cs="Times New Roman"/>
          <w:sz w:val="24"/>
          <w:szCs w:val="24"/>
        </w:rPr>
        <w:t>McComb</w:t>
      </w:r>
      <w:proofErr w:type="spellEnd"/>
      <w:r w:rsidR="00D24161" w:rsidRPr="00920BE4">
        <w:rPr>
          <w:rFonts w:ascii="Times New Roman" w:hAnsi="Times New Roman" w:cs="Times New Roman"/>
          <w:sz w:val="24"/>
          <w:szCs w:val="24"/>
        </w:rPr>
        <w:t>, and C.</w:t>
      </w:r>
      <w:r w:rsidR="004739FE">
        <w:rPr>
          <w:rFonts w:ascii="Times New Roman" w:hAnsi="Times New Roman" w:cs="Times New Roman"/>
          <w:sz w:val="24"/>
          <w:szCs w:val="24"/>
        </w:rPr>
        <w:t xml:space="preserve"> </w:t>
      </w:r>
      <w:r w:rsidR="00D24161" w:rsidRPr="00920BE4">
        <w:rPr>
          <w:rFonts w:ascii="Times New Roman" w:hAnsi="Times New Roman" w:cs="Times New Roman"/>
          <w:sz w:val="24"/>
          <w:szCs w:val="24"/>
        </w:rPr>
        <w:t xml:space="preserve">D. </w:t>
      </w:r>
      <w:proofErr w:type="spellStart"/>
      <w:r w:rsidR="00D24161" w:rsidRPr="00920BE4">
        <w:rPr>
          <w:rFonts w:ascii="Times New Roman" w:hAnsi="Times New Roman" w:cs="Times New Roman"/>
          <w:sz w:val="24"/>
          <w:szCs w:val="24"/>
        </w:rPr>
        <w:t>Shaff</w:t>
      </w:r>
      <w:proofErr w:type="spellEnd"/>
      <w:r w:rsidR="00D24161" w:rsidRPr="00920BE4">
        <w:rPr>
          <w:rFonts w:ascii="Times New Roman" w:hAnsi="Times New Roman" w:cs="Times New Roman"/>
          <w:sz w:val="24"/>
          <w:szCs w:val="24"/>
        </w:rPr>
        <w:t xml:space="preserve">. 2006. </w:t>
      </w:r>
      <w:r w:rsidR="00D24161" w:rsidRPr="00920BE4">
        <w:rPr>
          <w:rFonts w:ascii="Times New Roman" w:hAnsi="Times New Roman" w:cs="Times New Roman"/>
          <w:sz w:val="24"/>
          <w:szCs w:val="24"/>
        </w:rPr>
        <w:tab/>
        <w:t xml:space="preserve">Ecological and water quality consequences of nutrient addition for salmon restoration </w:t>
      </w:r>
      <w:r w:rsidR="00D24161" w:rsidRPr="00920BE4">
        <w:rPr>
          <w:rFonts w:ascii="Times New Roman" w:hAnsi="Times New Roman" w:cs="Times New Roman"/>
          <w:sz w:val="24"/>
          <w:szCs w:val="24"/>
        </w:rPr>
        <w:tab/>
        <w:t xml:space="preserve">in the Pacific Northwest. </w:t>
      </w:r>
      <w:r w:rsidR="00D24161" w:rsidRPr="004739FE">
        <w:rPr>
          <w:rFonts w:ascii="Times New Roman" w:hAnsi="Times New Roman" w:cs="Times New Roman"/>
          <w:sz w:val="24"/>
          <w:szCs w:val="24"/>
        </w:rPr>
        <w:t>Frontiers in Ecology and the Environment</w:t>
      </w:r>
      <w:r w:rsidR="00D24161" w:rsidRPr="00920BE4">
        <w:rPr>
          <w:rFonts w:ascii="Times New Roman" w:hAnsi="Times New Roman" w:cs="Times New Roman"/>
          <w:sz w:val="24"/>
          <w:szCs w:val="24"/>
        </w:rPr>
        <w:t xml:space="preserve"> 4: 18-26. </w:t>
      </w:r>
    </w:p>
    <w:p w14:paraId="1234D6AA" w14:textId="6F888634"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Craine</w:t>
      </w:r>
      <w:proofErr w:type="spellEnd"/>
      <w:r w:rsidRPr="00920BE4">
        <w:rPr>
          <w:rFonts w:ascii="Times New Roman" w:hAnsi="Times New Roman" w:cs="Times New Roman"/>
          <w:sz w:val="24"/>
          <w:szCs w:val="24"/>
        </w:rPr>
        <w:t>, J.</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M., A.</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J. Elmore, M.</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P</w:t>
      </w:r>
      <w:r w:rsidR="002C3D9E">
        <w:rPr>
          <w:rFonts w:ascii="Times New Roman" w:hAnsi="Times New Roman" w:cs="Times New Roman"/>
          <w:sz w:val="24"/>
          <w:szCs w:val="24"/>
        </w:rPr>
        <w:t>. M.</w:t>
      </w:r>
      <w:r w:rsidRPr="00920BE4">
        <w:rPr>
          <w:rFonts w:ascii="Times New Roman" w:hAnsi="Times New Roman" w:cs="Times New Roman"/>
          <w:sz w:val="24"/>
          <w:szCs w:val="24"/>
        </w:rPr>
        <w:t xml:space="preserve"> </w:t>
      </w:r>
      <w:proofErr w:type="spellStart"/>
      <w:r w:rsidRPr="00920BE4">
        <w:rPr>
          <w:rFonts w:ascii="Times New Roman" w:hAnsi="Times New Roman" w:cs="Times New Roman"/>
          <w:sz w:val="24"/>
          <w:szCs w:val="24"/>
        </w:rPr>
        <w:t>Aidar</w:t>
      </w:r>
      <w:proofErr w:type="spellEnd"/>
      <w:r w:rsidRPr="00920BE4">
        <w:rPr>
          <w:rFonts w:ascii="Times New Roman" w:hAnsi="Times New Roman" w:cs="Times New Roman"/>
          <w:sz w:val="24"/>
          <w:szCs w:val="24"/>
        </w:rPr>
        <w:t>, M. Bustamante, T.</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E. Dawson, E.</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A. </w:t>
      </w:r>
      <w:proofErr w:type="spellStart"/>
      <w:r w:rsidRPr="00920BE4">
        <w:rPr>
          <w:rFonts w:ascii="Times New Roman" w:hAnsi="Times New Roman" w:cs="Times New Roman"/>
          <w:sz w:val="24"/>
          <w:szCs w:val="24"/>
        </w:rPr>
        <w:t>Hobbie</w:t>
      </w:r>
      <w:proofErr w:type="spellEnd"/>
      <w:r w:rsidRPr="00920BE4">
        <w:rPr>
          <w:rFonts w:ascii="Times New Roman" w:hAnsi="Times New Roman" w:cs="Times New Roman"/>
          <w:sz w:val="24"/>
          <w:szCs w:val="24"/>
        </w:rPr>
        <w:t xml:space="preserve">, A. </w:t>
      </w:r>
      <w:r w:rsidRPr="00920BE4">
        <w:rPr>
          <w:rFonts w:ascii="Times New Roman" w:hAnsi="Times New Roman" w:cs="Times New Roman"/>
          <w:sz w:val="24"/>
          <w:szCs w:val="24"/>
        </w:rPr>
        <w:tab/>
      </w:r>
      <w:proofErr w:type="spellStart"/>
      <w:r w:rsidRPr="00920BE4">
        <w:rPr>
          <w:rFonts w:ascii="Times New Roman" w:hAnsi="Times New Roman" w:cs="Times New Roman"/>
          <w:sz w:val="24"/>
          <w:szCs w:val="24"/>
        </w:rPr>
        <w:t>Kahmen</w:t>
      </w:r>
      <w:proofErr w:type="spellEnd"/>
      <w:r w:rsidRPr="00920BE4">
        <w:rPr>
          <w:rFonts w:ascii="Times New Roman" w:hAnsi="Times New Roman" w:cs="Times New Roman"/>
          <w:sz w:val="24"/>
          <w:szCs w:val="24"/>
        </w:rPr>
        <w:t>, M.</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C. Mack, K.</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K. </w:t>
      </w:r>
      <w:proofErr w:type="spellStart"/>
      <w:r w:rsidRPr="00920BE4">
        <w:rPr>
          <w:rFonts w:ascii="Times New Roman" w:hAnsi="Times New Roman" w:cs="Times New Roman"/>
          <w:sz w:val="24"/>
          <w:szCs w:val="24"/>
        </w:rPr>
        <w:t>McLauchlan</w:t>
      </w:r>
      <w:proofErr w:type="spellEnd"/>
      <w:r w:rsidRPr="00920BE4">
        <w:rPr>
          <w:rFonts w:ascii="Times New Roman" w:hAnsi="Times New Roman" w:cs="Times New Roman"/>
          <w:sz w:val="24"/>
          <w:szCs w:val="24"/>
        </w:rPr>
        <w:t>, A. Michelsen, G.</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B. </w:t>
      </w:r>
      <w:proofErr w:type="spellStart"/>
      <w:r w:rsidRPr="00920BE4">
        <w:rPr>
          <w:rFonts w:ascii="Times New Roman" w:hAnsi="Times New Roman" w:cs="Times New Roman"/>
          <w:sz w:val="24"/>
          <w:szCs w:val="24"/>
        </w:rPr>
        <w:t>Nardoto</w:t>
      </w:r>
      <w:proofErr w:type="spellEnd"/>
      <w:r w:rsidRPr="00920BE4">
        <w:rPr>
          <w:rFonts w:ascii="Times New Roman" w:hAnsi="Times New Roman" w:cs="Times New Roman"/>
          <w:sz w:val="24"/>
          <w:szCs w:val="24"/>
        </w:rPr>
        <w:t>, L.</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H. Pardo, </w:t>
      </w:r>
      <w:r w:rsidR="002C3D9E">
        <w:rPr>
          <w:rFonts w:ascii="Times New Roman" w:hAnsi="Times New Roman" w:cs="Times New Roman"/>
          <w:sz w:val="24"/>
          <w:szCs w:val="24"/>
        </w:rPr>
        <w:tab/>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Penuelas</w:t>
      </w:r>
      <w:proofErr w:type="spellEnd"/>
      <w:r w:rsidRPr="00920BE4">
        <w:rPr>
          <w:rFonts w:ascii="Times New Roman" w:hAnsi="Times New Roman" w:cs="Times New Roman"/>
          <w:sz w:val="24"/>
          <w:szCs w:val="24"/>
        </w:rPr>
        <w:t>, P. B. Reich, E.</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A.</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G. Schuur, W.</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D. Stock, P.</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H. </w:t>
      </w:r>
      <w:proofErr w:type="spellStart"/>
      <w:r w:rsidRPr="00920BE4">
        <w:rPr>
          <w:rFonts w:ascii="Times New Roman" w:hAnsi="Times New Roman" w:cs="Times New Roman"/>
          <w:sz w:val="24"/>
          <w:szCs w:val="24"/>
        </w:rPr>
        <w:t>Templer</w:t>
      </w:r>
      <w:proofErr w:type="spellEnd"/>
      <w:r w:rsidRPr="00920BE4">
        <w:rPr>
          <w:rFonts w:ascii="Times New Roman" w:hAnsi="Times New Roman" w:cs="Times New Roman"/>
          <w:sz w:val="24"/>
          <w:szCs w:val="24"/>
        </w:rPr>
        <w:t>, R.</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A. Virginia, </w:t>
      </w:r>
      <w:r w:rsidR="002C3D9E">
        <w:rPr>
          <w:rFonts w:ascii="Times New Roman" w:hAnsi="Times New Roman" w:cs="Times New Roman"/>
          <w:sz w:val="24"/>
          <w:szCs w:val="24"/>
        </w:rPr>
        <w:lastRenderedPageBreak/>
        <w:tab/>
      </w:r>
      <w:r w:rsidRPr="00920BE4">
        <w:rPr>
          <w:rFonts w:ascii="Times New Roman" w:hAnsi="Times New Roman" w:cs="Times New Roman"/>
          <w:sz w:val="24"/>
          <w:szCs w:val="24"/>
        </w:rPr>
        <w:t>J.</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M. Welker, and I.</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J. Wright. 2009. Global patterns of foliar nitrogen isotopes and </w:t>
      </w:r>
      <w:r w:rsidR="002C3D9E">
        <w:rPr>
          <w:rFonts w:ascii="Times New Roman" w:hAnsi="Times New Roman" w:cs="Times New Roman"/>
          <w:sz w:val="24"/>
          <w:szCs w:val="24"/>
        </w:rPr>
        <w:tab/>
      </w:r>
      <w:r w:rsidRPr="00920BE4">
        <w:rPr>
          <w:rFonts w:ascii="Times New Roman" w:hAnsi="Times New Roman" w:cs="Times New Roman"/>
          <w:sz w:val="24"/>
          <w:szCs w:val="24"/>
        </w:rPr>
        <w:t xml:space="preserve">their relationships with climate, mycorrhizal fungi, foliar nutrient concentrations, and </w:t>
      </w:r>
      <w:r w:rsidRPr="00920BE4">
        <w:rPr>
          <w:rFonts w:ascii="Times New Roman" w:hAnsi="Times New Roman" w:cs="Times New Roman"/>
          <w:sz w:val="24"/>
          <w:szCs w:val="24"/>
        </w:rPr>
        <w:tab/>
        <w:t>nitroge</w:t>
      </w:r>
      <w:r w:rsidR="00C95FA5" w:rsidRPr="00920BE4">
        <w:rPr>
          <w:rFonts w:ascii="Times New Roman" w:hAnsi="Times New Roman" w:cs="Times New Roman"/>
          <w:sz w:val="24"/>
          <w:szCs w:val="24"/>
        </w:rPr>
        <w:t>n availability</w:t>
      </w:r>
      <w:r w:rsidR="002C3D9E">
        <w:rPr>
          <w:rFonts w:ascii="Times New Roman" w:hAnsi="Times New Roman" w:cs="Times New Roman"/>
          <w:sz w:val="24"/>
          <w:szCs w:val="24"/>
        </w:rPr>
        <w:t>.</w:t>
      </w:r>
      <w:r w:rsidR="00C95FA5" w:rsidRPr="00920BE4">
        <w:rPr>
          <w:rFonts w:ascii="Times New Roman" w:hAnsi="Times New Roman" w:cs="Times New Roman"/>
          <w:sz w:val="24"/>
          <w:szCs w:val="24"/>
        </w:rPr>
        <w:t xml:space="preserve"> </w:t>
      </w:r>
      <w:r w:rsidR="00C95FA5" w:rsidRPr="004739FE">
        <w:rPr>
          <w:rFonts w:ascii="Times New Roman" w:hAnsi="Times New Roman" w:cs="Times New Roman"/>
          <w:sz w:val="24"/>
          <w:szCs w:val="24"/>
        </w:rPr>
        <w:t xml:space="preserve">New </w:t>
      </w:r>
      <w:proofErr w:type="spellStart"/>
      <w:r w:rsidR="00C95FA5" w:rsidRPr="004739FE">
        <w:rPr>
          <w:rFonts w:ascii="Times New Roman" w:hAnsi="Times New Roman" w:cs="Times New Roman"/>
          <w:sz w:val="24"/>
          <w:szCs w:val="24"/>
        </w:rPr>
        <w:t>Phytologist</w:t>
      </w:r>
      <w:proofErr w:type="spellEnd"/>
      <w:r w:rsidRPr="00920BE4">
        <w:rPr>
          <w:rFonts w:ascii="Times New Roman" w:hAnsi="Times New Roman" w:cs="Times New Roman"/>
          <w:sz w:val="24"/>
          <w:szCs w:val="24"/>
        </w:rPr>
        <w:t xml:space="preserve"> 1</w:t>
      </w:r>
      <w:r w:rsidR="00C95FA5" w:rsidRPr="00920BE4">
        <w:rPr>
          <w:rFonts w:ascii="Times New Roman" w:hAnsi="Times New Roman" w:cs="Times New Roman"/>
          <w:sz w:val="24"/>
          <w:szCs w:val="24"/>
        </w:rPr>
        <w:t>83</w:t>
      </w:r>
      <w:r w:rsidRPr="00920BE4">
        <w:rPr>
          <w:rFonts w:ascii="Times New Roman" w:hAnsi="Times New Roman" w:cs="Times New Roman"/>
          <w:sz w:val="24"/>
          <w:szCs w:val="24"/>
        </w:rPr>
        <w:t xml:space="preserve">: 980-992.  </w:t>
      </w:r>
    </w:p>
    <w:p w14:paraId="101C037A" w14:textId="4EC6576C"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Drake, D.</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C., J.</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V. Smith</w:t>
      </w:r>
      <w:r w:rsidR="004739FE">
        <w:rPr>
          <w:rFonts w:ascii="Times New Roman" w:hAnsi="Times New Roman" w:cs="Times New Roman"/>
          <w:sz w:val="24"/>
          <w:szCs w:val="24"/>
        </w:rPr>
        <w:t>,</w:t>
      </w:r>
      <w:r w:rsidRPr="00920BE4">
        <w:rPr>
          <w:rFonts w:ascii="Times New Roman" w:hAnsi="Times New Roman" w:cs="Times New Roman"/>
          <w:sz w:val="24"/>
          <w:szCs w:val="24"/>
        </w:rPr>
        <w:t xml:space="preserve"> and R.</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Naiman</w:t>
      </w:r>
      <w:proofErr w:type="spellEnd"/>
      <w:r w:rsidRPr="00920BE4">
        <w:rPr>
          <w:rFonts w:ascii="Times New Roman" w:hAnsi="Times New Roman" w:cs="Times New Roman"/>
          <w:sz w:val="24"/>
          <w:szCs w:val="24"/>
        </w:rPr>
        <w:t xml:space="preserve">. 2005. Salmon decay and nutrient contributions </w:t>
      </w:r>
      <w:r w:rsidR="002C3D9E">
        <w:rPr>
          <w:rFonts w:ascii="Times New Roman" w:hAnsi="Times New Roman" w:cs="Times New Roman"/>
          <w:sz w:val="24"/>
          <w:szCs w:val="24"/>
        </w:rPr>
        <w:tab/>
      </w:r>
      <w:r w:rsidRPr="00920BE4">
        <w:rPr>
          <w:rFonts w:ascii="Times New Roman" w:hAnsi="Times New Roman" w:cs="Times New Roman"/>
          <w:sz w:val="24"/>
          <w:szCs w:val="24"/>
        </w:rPr>
        <w:t xml:space="preserve">to riparian </w:t>
      </w:r>
      <w:r w:rsidR="00C95FA5" w:rsidRPr="00920BE4">
        <w:rPr>
          <w:rFonts w:ascii="Times New Roman" w:hAnsi="Times New Roman" w:cs="Times New Roman"/>
          <w:sz w:val="24"/>
          <w:szCs w:val="24"/>
        </w:rPr>
        <w:t xml:space="preserve">forest soils. </w:t>
      </w:r>
      <w:r w:rsidR="00C95FA5" w:rsidRPr="004739FE">
        <w:rPr>
          <w:rFonts w:ascii="Times New Roman" w:hAnsi="Times New Roman" w:cs="Times New Roman"/>
          <w:sz w:val="24"/>
          <w:szCs w:val="24"/>
        </w:rPr>
        <w:t>Northwest Science</w:t>
      </w:r>
      <w:r w:rsidRPr="00920BE4">
        <w:rPr>
          <w:rFonts w:ascii="Times New Roman" w:hAnsi="Times New Roman" w:cs="Times New Roman"/>
          <w:sz w:val="24"/>
          <w:szCs w:val="24"/>
        </w:rPr>
        <w:t xml:space="preserve"> 79: 61-71.</w:t>
      </w:r>
    </w:p>
    <w:p w14:paraId="183AD452" w14:textId="3464127F" w:rsidR="009C1580" w:rsidRPr="00920BE4" w:rsidRDefault="009C1580"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Drake, D.</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C., R.</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Naiman</w:t>
      </w:r>
      <w:proofErr w:type="spellEnd"/>
      <w:r w:rsidRPr="00920BE4">
        <w:rPr>
          <w:rFonts w:ascii="Times New Roman" w:hAnsi="Times New Roman" w:cs="Times New Roman"/>
          <w:sz w:val="24"/>
          <w:szCs w:val="24"/>
        </w:rPr>
        <w:t>, and J.</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S. Bechtold. </w:t>
      </w:r>
      <w:r w:rsidR="00FB2313" w:rsidRPr="00920BE4">
        <w:rPr>
          <w:rFonts w:ascii="Times New Roman" w:hAnsi="Times New Roman" w:cs="Times New Roman"/>
          <w:sz w:val="24"/>
          <w:szCs w:val="24"/>
        </w:rPr>
        <w:t xml:space="preserve">2006. </w:t>
      </w:r>
      <w:r w:rsidRPr="00920BE4">
        <w:rPr>
          <w:rFonts w:ascii="Times New Roman" w:hAnsi="Times New Roman" w:cs="Times New Roman"/>
          <w:sz w:val="24"/>
          <w:szCs w:val="24"/>
        </w:rPr>
        <w:t xml:space="preserve">Fate of nitrogen in riparian soils and </w:t>
      </w:r>
      <w:r w:rsidR="00FB2313" w:rsidRPr="00920BE4">
        <w:rPr>
          <w:rFonts w:ascii="Times New Roman" w:hAnsi="Times New Roman" w:cs="Times New Roman"/>
          <w:sz w:val="24"/>
          <w:szCs w:val="24"/>
        </w:rPr>
        <w:tab/>
      </w:r>
      <w:r w:rsidRPr="00920BE4">
        <w:rPr>
          <w:rFonts w:ascii="Times New Roman" w:hAnsi="Times New Roman" w:cs="Times New Roman"/>
          <w:sz w:val="24"/>
          <w:szCs w:val="24"/>
        </w:rPr>
        <w:t xml:space="preserve">trees: an </w:t>
      </w:r>
      <w:r w:rsidRPr="00920BE4">
        <w:rPr>
          <w:rFonts w:ascii="Times New Roman" w:hAnsi="Times New Roman" w:cs="Times New Roman"/>
          <w:sz w:val="24"/>
          <w:szCs w:val="24"/>
          <w:vertAlign w:val="superscript"/>
        </w:rPr>
        <w:t>15</w:t>
      </w:r>
      <w:r w:rsidRPr="00920BE4">
        <w:rPr>
          <w:rFonts w:ascii="Times New Roman" w:hAnsi="Times New Roman" w:cs="Times New Roman"/>
          <w:sz w:val="24"/>
          <w:szCs w:val="24"/>
        </w:rPr>
        <w:t xml:space="preserve">N tracer study simulating salmon decay. </w:t>
      </w:r>
      <w:r w:rsidRPr="002C3D9E">
        <w:rPr>
          <w:rFonts w:ascii="Times New Roman" w:hAnsi="Times New Roman" w:cs="Times New Roman"/>
          <w:sz w:val="24"/>
          <w:szCs w:val="24"/>
        </w:rPr>
        <w:t>Ecolo</w:t>
      </w:r>
      <w:r w:rsidR="00705CA7" w:rsidRPr="002C3D9E">
        <w:rPr>
          <w:rFonts w:ascii="Times New Roman" w:hAnsi="Times New Roman" w:cs="Times New Roman"/>
          <w:sz w:val="24"/>
          <w:szCs w:val="24"/>
        </w:rPr>
        <w:t xml:space="preserve">gy </w:t>
      </w:r>
      <w:r w:rsidR="00705CA7" w:rsidRPr="00920BE4">
        <w:rPr>
          <w:rFonts w:ascii="Times New Roman" w:hAnsi="Times New Roman" w:cs="Times New Roman"/>
          <w:sz w:val="24"/>
          <w:szCs w:val="24"/>
        </w:rPr>
        <w:t>87: 1256-1266.</w:t>
      </w:r>
    </w:p>
    <w:p w14:paraId="1DBE14A2" w14:textId="004DAD26"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Finney, B.</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P., I. Gregory-Eaves, J. Sweetman, M.</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S.</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V. </w:t>
      </w:r>
      <w:proofErr w:type="spellStart"/>
      <w:r w:rsidRPr="00920BE4">
        <w:rPr>
          <w:rFonts w:ascii="Times New Roman" w:hAnsi="Times New Roman" w:cs="Times New Roman"/>
          <w:sz w:val="24"/>
          <w:szCs w:val="24"/>
        </w:rPr>
        <w:t>Dougas</w:t>
      </w:r>
      <w:proofErr w:type="spellEnd"/>
      <w:r w:rsidRPr="00920BE4">
        <w:rPr>
          <w:rFonts w:ascii="Times New Roman" w:hAnsi="Times New Roman" w:cs="Times New Roman"/>
          <w:sz w:val="24"/>
          <w:szCs w:val="24"/>
        </w:rPr>
        <w:t>, and J.</w:t>
      </w:r>
      <w:r w:rsid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P. </w:t>
      </w:r>
      <w:proofErr w:type="spellStart"/>
      <w:r w:rsidRPr="00920BE4">
        <w:rPr>
          <w:rFonts w:ascii="Times New Roman" w:hAnsi="Times New Roman" w:cs="Times New Roman"/>
          <w:sz w:val="24"/>
          <w:szCs w:val="24"/>
        </w:rPr>
        <w:t>Smol</w:t>
      </w:r>
      <w:proofErr w:type="spellEnd"/>
      <w:r w:rsidRPr="00920BE4">
        <w:rPr>
          <w:rFonts w:ascii="Times New Roman" w:hAnsi="Times New Roman" w:cs="Times New Roman"/>
          <w:sz w:val="24"/>
          <w:szCs w:val="24"/>
        </w:rPr>
        <w:t xml:space="preserve">. 2000. </w:t>
      </w:r>
      <w:r w:rsidR="002C3D9E">
        <w:rPr>
          <w:rFonts w:ascii="Times New Roman" w:hAnsi="Times New Roman" w:cs="Times New Roman"/>
          <w:sz w:val="24"/>
          <w:szCs w:val="24"/>
        </w:rPr>
        <w:tab/>
      </w:r>
      <w:r w:rsidRPr="00920BE4">
        <w:rPr>
          <w:rFonts w:ascii="Times New Roman" w:hAnsi="Times New Roman" w:cs="Times New Roman"/>
          <w:sz w:val="24"/>
          <w:szCs w:val="24"/>
        </w:rPr>
        <w:t>Impacts of climatic change and fishing on Pacific salmon abundance ov</w:t>
      </w:r>
      <w:r w:rsidR="00C95FA5" w:rsidRPr="00920BE4">
        <w:rPr>
          <w:rFonts w:ascii="Times New Roman" w:hAnsi="Times New Roman" w:cs="Times New Roman"/>
          <w:sz w:val="24"/>
          <w:szCs w:val="24"/>
        </w:rPr>
        <w:t xml:space="preserve">er the past 300 </w:t>
      </w:r>
      <w:r w:rsidR="002C3D9E">
        <w:rPr>
          <w:rFonts w:ascii="Times New Roman" w:hAnsi="Times New Roman" w:cs="Times New Roman"/>
          <w:sz w:val="24"/>
          <w:szCs w:val="24"/>
        </w:rPr>
        <w:tab/>
      </w:r>
      <w:r w:rsidR="00C95FA5" w:rsidRPr="00920BE4">
        <w:rPr>
          <w:rFonts w:ascii="Times New Roman" w:hAnsi="Times New Roman" w:cs="Times New Roman"/>
          <w:sz w:val="24"/>
          <w:szCs w:val="24"/>
        </w:rPr>
        <w:t xml:space="preserve">years. </w:t>
      </w:r>
      <w:r w:rsidR="00C95FA5" w:rsidRPr="002C3D9E">
        <w:rPr>
          <w:rFonts w:ascii="Times New Roman" w:hAnsi="Times New Roman" w:cs="Times New Roman"/>
          <w:sz w:val="24"/>
          <w:szCs w:val="24"/>
        </w:rPr>
        <w:t>Science</w:t>
      </w:r>
      <w:r w:rsidRPr="002C3D9E">
        <w:rPr>
          <w:rFonts w:ascii="Times New Roman" w:hAnsi="Times New Roman" w:cs="Times New Roman"/>
          <w:sz w:val="24"/>
          <w:szCs w:val="24"/>
        </w:rPr>
        <w:t xml:space="preserve"> </w:t>
      </w:r>
      <w:r w:rsidRPr="00920BE4">
        <w:rPr>
          <w:rFonts w:ascii="Times New Roman" w:hAnsi="Times New Roman" w:cs="Times New Roman"/>
          <w:sz w:val="24"/>
          <w:szCs w:val="24"/>
        </w:rPr>
        <w:t xml:space="preserve">290: 795-799. </w:t>
      </w:r>
    </w:p>
    <w:p w14:paraId="1DF7F773" w14:textId="1D2F3D83" w:rsidR="00073298" w:rsidRDefault="00073298"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Gabriel, S.</w:t>
      </w:r>
      <w:r w:rsidR="002C3D9E">
        <w:rPr>
          <w:rFonts w:ascii="Times New Roman" w:hAnsi="Times New Roman" w:cs="Times New Roman"/>
          <w:sz w:val="24"/>
          <w:szCs w:val="24"/>
        </w:rPr>
        <w:t>,</w:t>
      </w:r>
      <w:r w:rsidRPr="00920BE4">
        <w:rPr>
          <w:rFonts w:ascii="Times New Roman" w:hAnsi="Times New Roman" w:cs="Times New Roman"/>
          <w:sz w:val="24"/>
          <w:szCs w:val="24"/>
        </w:rPr>
        <w:t xml:space="preserve"> and Phillip, G. 2016. Carbon isotope discrimination by </w:t>
      </w:r>
      <w:proofErr w:type="spellStart"/>
      <w:r w:rsidRPr="00920BE4">
        <w:rPr>
          <w:rFonts w:ascii="Times New Roman" w:hAnsi="Times New Roman" w:cs="Times New Roman"/>
          <w:i/>
          <w:sz w:val="24"/>
          <w:szCs w:val="24"/>
        </w:rPr>
        <w:t>Picea</w:t>
      </w:r>
      <w:proofErr w:type="spellEnd"/>
      <w:r w:rsidRPr="00920BE4">
        <w:rPr>
          <w:rFonts w:ascii="Times New Roman" w:hAnsi="Times New Roman" w:cs="Times New Roman"/>
          <w:i/>
          <w:sz w:val="24"/>
          <w:szCs w:val="24"/>
        </w:rPr>
        <w:t xml:space="preserve"> </w:t>
      </w:r>
      <w:proofErr w:type="spellStart"/>
      <w:r w:rsidRPr="00920BE4">
        <w:rPr>
          <w:rFonts w:ascii="Times New Roman" w:hAnsi="Times New Roman" w:cs="Times New Roman"/>
          <w:i/>
          <w:sz w:val="24"/>
          <w:szCs w:val="24"/>
        </w:rPr>
        <w:t>glauca</w:t>
      </w:r>
      <w:proofErr w:type="spellEnd"/>
      <w:r w:rsidRPr="00920BE4">
        <w:rPr>
          <w:rFonts w:ascii="Times New Roman" w:hAnsi="Times New Roman" w:cs="Times New Roman"/>
          <w:i/>
          <w:sz w:val="24"/>
          <w:szCs w:val="24"/>
        </w:rPr>
        <w:t xml:space="preserve"> </w:t>
      </w:r>
      <w:r w:rsidRPr="00920BE4">
        <w:rPr>
          <w:rFonts w:ascii="Times New Roman" w:hAnsi="Times New Roman" w:cs="Times New Roman"/>
          <w:sz w:val="24"/>
          <w:szCs w:val="24"/>
        </w:rPr>
        <w:t xml:space="preserve">and </w:t>
      </w:r>
      <w:proofErr w:type="spellStart"/>
      <w:r w:rsidRPr="00920BE4">
        <w:rPr>
          <w:rFonts w:ascii="Times New Roman" w:hAnsi="Times New Roman" w:cs="Times New Roman"/>
          <w:i/>
          <w:sz w:val="24"/>
          <w:szCs w:val="24"/>
        </w:rPr>
        <w:t>Populus</w:t>
      </w:r>
      <w:proofErr w:type="spellEnd"/>
      <w:r w:rsidRPr="00920BE4">
        <w:rPr>
          <w:rFonts w:ascii="Times New Roman" w:hAnsi="Times New Roman" w:cs="Times New Roman"/>
          <w:i/>
          <w:sz w:val="24"/>
          <w:szCs w:val="24"/>
        </w:rPr>
        <w:t xml:space="preserve"> </w:t>
      </w:r>
      <w:r w:rsidRPr="00920BE4">
        <w:rPr>
          <w:rFonts w:ascii="Times New Roman" w:hAnsi="Times New Roman" w:cs="Times New Roman"/>
          <w:i/>
          <w:sz w:val="24"/>
          <w:szCs w:val="24"/>
        </w:rPr>
        <w:tab/>
      </w:r>
      <w:proofErr w:type="spellStart"/>
      <w:r w:rsidRPr="00920BE4">
        <w:rPr>
          <w:rFonts w:ascii="Times New Roman" w:hAnsi="Times New Roman" w:cs="Times New Roman"/>
          <w:i/>
          <w:sz w:val="24"/>
          <w:szCs w:val="24"/>
        </w:rPr>
        <w:t>tremeloides</w:t>
      </w:r>
      <w:proofErr w:type="spellEnd"/>
      <w:r w:rsidRPr="00920BE4">
        <w:rPr>
          <w:rFonts w:ascii="Times New Roman" w:hAnsi="Times New Roman" w:cs="Times New Roman"/>
          <w:sz w:val="24"/>
          <w:szCs w:val="24"/>
        </w:rPr>
        <w:t xml:space="preserve"> is related to the topographic depth to water index and rainfall. </w:t>
      </w:r>
      <w:r w:rsidRPr="002C3D9E">
        <w:rPr>
          <w:rFonts w:ascii="Times New Roman" w:hAnsi="Times New Roman" w:cs="Times New Roman"/>
          <w:sz w:val="24"/>
          <w:szCs w:val="24"/>
        </w:rPr>
        <w:t>Canadi</w:t>
      </w:r>
      <w:r w:rsidR="00C95FA5" w:rsidRPr="002C3D9E">
        <w:rPr>
          <w:rFonts w:ascii="Times New Roman" w:hAnsi="Times New Roman" w:cs="Times New Roman"/>
          <w:sz w:val="24"/>
          <w:szCs w:val="24"/>
        </w:rPr>
        <w:t xml:space="preserve">an </w:t>
      </w:r>
      <w:r w:rsidR="00C95FA5" w:rsidRPr="002C3D9E">
        <w:rPr>
          <w:rFonts w:ascii="Times New Roman" w:hAnsi="Times New Roman" w:cs="Times New Roman"/>
          <w:sz w:val="24"/>
          <w:szCs w:val="24"/>
        </w:rPr>
        <w:tab/>
        <w:t>Journal of Forest Resources</w:t>
      </w:r>
      <w:r w:rsidRPr="00920BE4">
        <w:rPr>
          <w:rFonts w:ascii="Times New Roman" w:hAnsi="Times New Roman" w:cs="Times New Roman"/>
          <w:sz w:val="24"/>
          <w:szCs w:val="24"/>
        </w:rPr>
        <w:t xml:space="preserve"> 46: 1225-1233.</w:t>
      </w:r>
    </w:p>
    <w:p w14:paraId="5891347B" w14:textId="0E4AAE64" w:rsidR="00736120" w:rsidRDefault="00736120" w:rsidP="002F60F8">
      <w:pPr>
        <w:spacing w:line="480" w:lineRule="auto"/>
        <w:contextualSpacing/>
        <w:rPr>
          <w:rFonts w:ascii="Times New Roman" w:hAnsi="Times New Roman" w:cs="Times New Roman"/>
          <w:sz w:val="24"/>
          <w:szCs w:val="24"/>
        </w:rPr>
      </w:pPr>
      <w:r w:rsidRPr="00736120">
        <w:rPr>
          <w:rFonts w:ascii="Times New Roman" w:hAnsi="Times New Roman" w:cs="Times New Roman"/>
          <w:sz w:val="24"/>
          <w:szCs w:val="24"/>
        </w:rPr>
        <w:t xml:space="preserve">Gardner, W. H. 1986. Water Content. </w:t>
      </w:r>
      <w:r>
        <w:rPr>
          <w:rFonts w:ascii="Times New Roman" w:hAnsi="Times New Roman" w:cs="Times New Roman"/>
          <w:sz w:val="24"/>
          <w:szCs w:val="24"/>
        </w:rPr>
        <w:t xml:space="preserve">Pages </w:t>
      </w:r>
      <w:r w:rsidR="004A0F5A">
        <w:rPr>
          <w:rFonts w:ascii="Times New Roman" w:hAnsi="Times New Roman" w:cs="Times New Roman"/>
          <w:sz w:val="24"/>
          <w:szCs w:val="24"/>
        </w:rPr>
        <w:t xml:space="preserve">493-544 </w:t>
      </w:r>
      <w:r w:rsidR="004A0F5A">
        <w:rPr>
          <w:rFonts w:ascii="Times New Roman" w:hAnsi="Times New Roman" w:cs="Times New Roman"/>
          <w:i/>
          <w:sz w:val="24"/>
          <w:szCs w:val="24"/>
        </w:rPr>
        <w:t>in</w:t>
      </w:r>
      <w:r w:rsidRPr="00736120">
        <w:rPr>
          <w:rFonts w:ascii="Times New Roman" w:hAnsi="Times New Roman" w:cs="Times New Roman"/>
          <w:sz w:val="24"/>
          <w:szCs w:val="24"/>
        </w:rPr>
        <w:t xml:space="preserve"> A. </w:t>
      </w:r>
      <w:proofErr w:type="spellStart"/>
      <w:r w:rsidRPr="00736120">
        <w:rPr>
          <w:rFonts w:ascii="Times New Roman" w:hAnsi="Times New Roman" w:cs="Times New Roman"/>
          <w:sz w:val="24"/>
          <w:szCs w:val="24"/>
        </w:rPr>
        <w:t>Klute</w:t>
      </w:r>
      <w:proofErr w:type="spellEnd"/>
      <w:r w:rsidRPr="00736120">
        <w:rPr>
          <w:rFonts w:ascii="Times New Roman" w:hAnsi="Times New Roman" w:cs="Times New Roman"/>
          <w:sz w:val="24"/>
          <w:szCs w:val="24"/>
        </w:rPr>
        <w:t>, editor</w:t>
      </w:r>
      <w:r w:rsidR="004A0F5A">
        <w:rPr>
          <w:rFonts w:ascii="Times New Roman" w:hAnsi="Times New Roman" w:cs="Times New Roman"/>
          <w:sz w:val="24"/>
          <w:szCs w:val="24"/>
        </w:rPr>
        <w:t>.</w:t>
      </w:r>
      <w:r w:rsidRPr="00736120">
        <w:rPr>
          <w:rFonts w:ascii="Times New Roman" w:hAnsi="Times New Roman" w:cs="Times New Roman"/>
          <w:sz w:val="24"/>
          <w:szCs w:val="24"/>
        </w:rPr>
        <w:t xml:space="preserve"> Methods of Soil </w:t>
      </w:r>
      <w:r w:rsidR="004A0F5A">
        <w:rPr>
          <w:rFonts w:ascii="Times New Roman" w:hAnsi="Times New Roman" w:cs="Times New Roman"/>
          <w:sz w:val="24"/>
          <w:szCs w:val="24"/>
        </w:rPr>
        <w:tab/>
      </w:r>
      <w:r w:rsidRPr="00736120">
        <w:rPr>
          <w:rFonts w:ascii="Times New Roman" w:hAnsi="Times New Roman" w:cs="Times New Roman"/>
          <w:sz w:val="24"/>
          <w:szCs w:val="24"/>
        </w:rPr>
        <w:t>Analysis: Part 1—Physical and Mineralogical Methods</w:t>
      </w:r>
      <w:r w:rsidR="004A0F5A">
        <w:rPr>
          <w:rFonts w:ascii="Times New Roman" w:hAnsi="Times New Roman" w:cs="Times New Roman"/>
          <w:sz w:val="24"/>
          <w:szCs w:val="24"/>
        </w:rPr>
        <w:t>.</w:t>
      </w:r>
      <w:r w:rsidRPr="00736120">
        <w:rPr>
          <w:rFonts w:ascii="Times New Roman" w:hAnsi="Times New Roman" w:cs="Times New Roman"/>
          <w:sz w:val="24"/>
          <w:szCs w:val="24"/>
        </w:rPr>
        <w:t xml:space="preserve"> </w:t>
      </w:r>
      <w:r w:rsidR="004A0F5A">
        <w:rPr>
          <w:rFonts w:ascii="Times New Roman" w:hAnsi="Times New Roman" w:cs="Times New Roman"/>
          <w:sz w:val="24"/>
          <w:szCs w:val="24"/>
        </w:rPr>
        <w:t xml:space="preserve">Soil Science Society of </w:t>
      </w:r>
      <w:r w:rsidR="004A0F5A">
        <w:rPr>
          <w:rFonts w:ascii="Times New Roman" w:hAnsi="Times New Roman" w:cs="Times New Roman"/>
          <w:sz w:val="24"/>
          <w:szCs w:val="24"/>
        </w:rPr>
        <w:tab/>
        <w:t>America</w:t>
      </w:r>
      <w:r w:rsidRPr="00736120">
        <w:rPr>
          <w:rFonts w:ascii="Times New Roman" w:hAnsi="Times New Roman" w:cs="Times New Roman"/>
          <w:sz w:val="24"/>
          <w:szCs w:val="24"/>
        </w:rPr>
        <w:t xml:space="preserve"> Book Ser. 5.1. </w:t>
      </w:r>
      <w:r w:rsidR="004A0F5A">
        <w:rPr>
          <w:rFonts w:ascii="Times New Roman" w:hAnsi="Times New Roman" w:cs="Times New Roman"/>
          <w:sz w:val="24"/>
          <w:szCs w:val="24"/>
        </w:rPr>
        <w:t>Soil Science Society of America</w:t>
      </w:r>
      <w:r w:rsidRPr="00736120">
        <w:rPr>
          <w:rFonts w:ascii="Times New Roman" w:hAnsi="Times New Roman" w:cs="Times New Roman"/>
          <w:sz w:val="24"/>
          <w:szCs w:val="24"/>
        </w:rPr>
        <w:t xml:space="preserve">, </w:t>
      </w:r>
      <w:r w:rsidR="004A0F5A">
        <w:rPr>
          <w:rFonts w:ascii="Times New Roman" w:hAnsi="Times New Roman" w:cs="Times New Roman"/>
          <w:sz w:val="24"/>
          <w:szCs w:val="24"/>
        </w:rPr>
        <w:t xml:space="preserve">American Society of </w:t>
      </w:r>
      <w:r w:rsidR="004A0F5A">
        <w:rPr>
          <w:rFonts w:ascii="Times New Roman" w:hAnsi="Times New Roman" w:cs="Times New Roman"/>
          <w:sz w:val="24"/>
          <w:szCs w:val="24"/>
        </w:rPr>
        <w:tab/>
        <w:t>Agronomy</w:t>
      </w:r>
      <w:r w:rsidRPr="00736120">
        <w:rPr>
          <w:rFonts w:ascii="Times New Roman" w:hAnsi="Times New Roman" w:cs="Times New Roman"/>
          <w:sz w:val="24"/>
          <w:szCs w:val="24"/>
        </w:rPr>
        <w:t>, Madison, W</w:t>
      </w:r>
      <w:r w:rsidR="00FE679C">
        <w:rPr>
          <w:rFonts w:ascii="Times New Roman" w:hAnsi="Times New Roman" w:cs="Times New Roman"/>
          <w:sz w:val="24"/>
          <w:szCs w:val="24"/>
        </w:rPr>
        <w:t>isconsin</w:t>
      </w:r>
      <w:r w:rsidR="004A0F5A">
        <w:rPr>
          <w:rFonts w:ascii="Times New Roman" w:hAnsi="Times New Roman" w:cs="Times New Roman"/>
          <w:sz w:val="24"/>
          <w:szCs w:val="24"/>
        </w:rPr>
        <w:t>, USA</w:t>
      </w:r>
      <w:r w:rsidRPr="00736120">
        <w:rPr>
          <w:rFonts w:ascii="Times New Roman" w:hAnsi="Times New Roman" w:cs="Times New Roman"/>
          <w:sz w:val="24"/>
          <w:szCs w:val="24"/>
        </w:rPr>
        <w:t xml:space="preserve">. </w:t>
      </w:r>
    </w:p>
    <w:p w14:paraId="202A5A9D" w14:textId="1FD520D7"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Gende</w:t>
      </w:r>
      <w:proofErr w:type="spellEnd"/>
      <w:r w:rsidRPr="00920BE4">
        <w:rPr>
          <w:rFonts w:ascii="Times New Roman" w:hAnsi="Times New Roman" w:cs="Times New Roman"/>
          <w:sz w:val="24"/>
          <w:szCs w:val="24"/>
        </w:rPr>
        <w:t>, S.</w:t>
      </w:r>
      <w:r w:rsidR="004A0F5A">
        <w:rPr>
          <w:rFonts w:ascii="Times New Roman" w:hAnsi="Times New Roman" w:cs="Times New Roman"/>
          <w:sz w:val="24"/>
          <w:szCs w:val="24"/>
        </w:rPr>
        <w:t xml:space="preserve"> </w:t>
      </w:r>
      <w:r w:rsidRPr="00920BE4">
        <w:rPr>
          <w:rFonts w:ascii="Times New Roman" w:hAnsi="Times New Roman" w:cs="Times New Roman"/>
          <w:sz w:val="24"/>
          <w:szCs w:val="24"/>
        </w:rPr>
        <w:t>M., R.</w:t>
      </w:r>
      <w:r w:rsidR="004A0F5A">
        <w:rPr>
          <w:rFonts w:ascii="Times New Roman" w:hAnsi="Times New Roman" w:cs="Times New Roman"/>
          <w:sz w:val="24"/>
          <w:szCs w:val="24"/>
        </w:rPr>
        <w:t xml:space="preserve"> </w:t>
      </w:r>
      <w:r w:rsidRPr="00920BE4">
        <w:rPr>
          <w:rFonts w:ascii="Times New Roman" w:hAnsi="Times New Roman" w:cs="Times New Roman"/>
          <w:sz w:val="24"/>
          <w:szCs w:val="24"/>
        </w:rPr>
        <w:t>T. Edwards, M.</w:t>
      </w:r>
      <w:r w:rsidR="004A0F5A">
        <w:rPr>
          <w:rFonts w:ascii="Times New Roman" w:hAnsi="Times New Roman" w:cs="Times New Roman"/>
          <w:sz w:val="24"/>
          <w:szCs w:val="24"/>
        </w:rPr>
        <w:t xml:space="preserve"> </w:t>
      </w:r>
      <w:r w:rsidRPr="00920BE4">
        <w:rPr>
          <w:rFonts w:ascii="Times New Roman" w:hAnsi="Times New Roman" w:cs="Times New Roman"/>
          <w:sz w:val="24"/>
          <w:szCs w:val="24"/>
        </w:rPr>
        <w:t xml:space="preserve">F. </w:t>
      </w:r>
      <w:proofErr w:type="spellStart"/>
      <w:r w:rsidRPr="00920BE4">
        <w:rPr>
          <w:rFonts w:ascii="Times New Roman" w:hAnsi="Times New Roman" w:cs="Times New Roman"/>
          <w:sz w:val="24"/>
          <w:szCs w:val="24"/>
        </w:rPr>
        <w:t>Willson</w:t>
      </w:r>
      <w:proofErr w:type="spellEnd"/>
      <w:r w:rsidRPr="00920BE4">
        <w:rPr>
          <w:rFonts w:ascii="Times New Roman" w:hAnsi="Times New Roman" w:cs="Times New Roman"/>
          <w:sz w:val="24"/>
          <w:szCs w:val="24"/>
        </w:rPr>
        <w:t>, and M.</w:t>
      </w:r>
      <w:r w:rsidR="004A0F5A">
        <w:rPr>
          <w:rFonts w:ascii="Times New Roman" w:hAnsi="Times New Roman" w:cs="Times New Roman"/>
          <w:sz w:val="24"/>
          <w:szCs w:val="24"/>
        </w:rPr>
        <w:t xml:space="preserve"> </w:t>
      </w:r>
      <w:r w:rsidRPr="00920BE4">
        <w:rPr>
          <w:rFonts w:ascii="Times New Roman" w:hAnsi="Times New Roman" w:cs="Times New Roman"/>
          <w:sz w:val="24"/>
          <w:szCs w:val="24"/>
        </w:rPr>
        <w:t xml:space="preserve">S. </w:t>
      </w:r>
      <w:proofErr w:type="spellStart"/>
      <w:r w:rsidRPr="00920BE4">
        <w:rPr>
          <w:rFonts w:ascii="Times New Roman" w:hAnsi="Times New Roman" w:cs="Times New Roman"/>
          <w:sz w:val="24"/>
          <w:szCs w:val="24"/>
        </w:rPr>
        <w:t>Wipfli</w:t>
      </w:r>
      <w:proofErr w:type="spellEnd"/>
      <w:r w:rsidRPr="00920BE4">
        <w:rPr>
          <w:rFonts w:ascii="Times New Roman" w:hAnsi="Times New Roman" w:cs="Times New Roman"/>
          <w:sz w:val="24"/>
          <w:szCs w:val="24"/>
        </w:rPr>
        <w:t xml:space="preserve">. 2002. Pacific salmon in </w:t>
      </w:r>
      <w:r w:rsidR="004A0F5A">
        <w:rPr>
          <w:rFonts w:ascii="Times New Roman" w:hAnsi="Times New Roman" w:cs="Times New Roman"/>
          <w:sz w:val="24"/>
          <w:szCs w:val="24"/>
        </w:rPr>
        <w:tab/>
      </w:r>
      <w:r w:rsidRPr="00920BE4">
        <w:rPr>
          <w:rFonts w:ascii="Times New Roman" w:hAnsi="Times New Roman" w:cs="Times New Roman"/>
          <w:sz w:val="24"/>
          <w:szCs w:val="24"/>
        </w:rPr>
        <w:t xml:space="preserve">aquatic and terrestrial ecosystems: Pacific salmon subsidize freshwater and terrestrial </w:t>
      </w:r>
      <w:r w:rsidRPr="00920BE4">
        <w:rPr>
          <w:rFonts w:ascii="Times New Roman" w:hAnsi="Times New Roman" w:cs="Times New Roman"/>
          <w:sz w:val="24"/>
          <w:szCs w:val="24"/>
        </w:rPr>
        <w:tab/>
        <w:t xml:space="preserve">ecosystems through several pathways, which generates unique management and </w:t>
      </w:r>
      <w:r w:rsidRPr="00920BE4">
        <w:rPr>
          <w:rFonts w:ascii="Times New Roman" w:hAnsi="Times New Roman" w:cs="Times New Roman"/>
          <w:sz w:val="24"/>
          <w:szCs w:val="24"/>
        </w:rPr>
        <w:tab/>
        <w:t xml:space="preserve">conservation issues but also provides valuable research opportunities. </w:t>
      </w:r>
      <w:proofErr w:type="spellStart"/>
      <w:r w:rsidR="00C95FA5" w:rsidRPr="00920BE4">
        <w:rPr>
          <w:rFonts w:ascii="Times New Roman" w:hAnsi="Times New Roman" w:cs="Times New Roman"/>
          <w:i/>
          <w:sz w:val="24"/>
          <w:szCs w:val="24"/>
        </w:rPr>
        <w:t>BioScience</w:t>
      </w:r>
      <w:proofErr w:type="spellEnd"/>
      <w:r w:rsidR="00C95FA5" w:rsidRPr="00920BE4">
        <w:rPr>
          <w:rFonts w:ascii="Times New Roman" w:hAnsi="Times New Roman" w:cs="Times New Roman"/>
          <w:sz w:val="24"/>
          <w:szCs w:val="24"/>
        </w:rPr>
        <w:t xml:space="preserve"> </w:t>
      </w:r>
      <w:r w:rsidR="00C95FA5" w:rsidRPr="00920BE4">
        <w:rPr>
          <w:rFonts w:ascii="Times New Roman" w:hAnsi="Times New Roman" w:cs="Times New Roman"/>
          <w:sz w:val="24"/>
          <w:szCs w:val="24"/>
        </w:rPr>
        <w:tab/>
        <w:t>52</w:t>
      </w:r>
      <w:r w:rsidRPr="00920BE4">
        <w:rPr>
          <w:rFonts w:ascii="Times New Roman" w:hAnsi="Times New Roman" w:cs="Times New Roman"/>
          <w:sz w:val="24"/>
          <w:szCs w:val="24"/>
        </w:rPr>
        <w:t xml:space="preserve">: </w:t>
      </w:r>
      <w:r w:rsidR="00C95FA5" w:rsidRPr="00920BE4">
        <w:rPr>
          <w:rFonts w:ascii="Times New Roman" w:hAnsi="Times New Roman" w:cs="Times New Roman"/>
          <w:sz w:val="24"/>
          <w:szCs w:val="24"/>
        </w:rPr>
        <w:tab/>
      </w:r>
      <w:r w:rsidRPr="00920BE4">
        <w:rPr>
          <w:rFonts w:ascii="Times New Roman" w:hAnsi="Times New Roman" w:cs="Times New Roman"/>
          <w:sz w:val="24"/>
          <w:szCs w:val="24"/>
        </w:rPr>
        <w:t>917-928.</w:t>
      </w:r>
    </w:p>
    <w:p w14:paraId="13E30D5F" w14:textId="09585CA7"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Gende</w:t>
      </w:r>
      <w:proofErr w:type="spellEnd"/>
      <w:r w:rsidRPr="00920BE4">
        <w:rPr>
          <w:rFonts w:ascii="Times New Roman" w:hAnsi="Times New Roman" w:cs="Times New Roman"/>
          <w:sz w:val="24"/>
          <w:szCs w:val="24"/>
        </w:rPr>
        <w:t>, S.</w:t>
      </w:r>
      <w:r w:rsidR="004A0F5A">
        <w:rPr>
          <w:rFonts w:ascii="Times New Roman" w:hAnsi="Times New Roman" w:cs="Times New Roman"/>
          <w:sz w:val="24"/>
          <w:szCs w:val="24"/>
        </w:rPr>
        <w:t xml:space="preserve"> </w:t>
      </w:r>
      <w:r w:rsidRPr="00920BE4">
        <w:rPr>
          <w:rFonts w:ascii="Times New Roman" w:hAnsi="Times New Roman" w:cs="Times New Roman"/>
          <w:sz w:val="24"/>
          <w:szCs w:val="24"/>
        </w:rPr>
        <w:t>M., A.</w:t>
      </w:r>
      <w:r w:rsidR="004A0F5A">
        <w:rPr>
          <w:rFonts w:ascii="Times New Roman" w:hAnsi="Times New Roman" w:cs="Times New Roman"/>
          <w:sz w:val="24"/>
          <w:szCs w:val="24"/>
        </w:rPr>
        <w:t xml:space="preserve"> </w:t>
      </w:r>
      <w:r w:rsidRPr="00920BE4">
        <w:rPr>
          <w:rFonts w:ascii="Times New Roman" w:hAnsi="Times New Roman" w:cs="Times New Roman"/>
          <w:sz w:val="24"/>
          <w:szCs w:val="24"/>
        </w:rPr>
        <w:t>E. Miller</w:t>
      </w:r>
      <w:r w:rsidR="004A0F5A">
        <w:rPr>
          <w:rFonts w:ascii="Times New Roman" w:hAnsi="Times New Roman" w:cs="Times New Roman"/>
          <w:sz w:val="24"/>
          <w:szCs w:val="24"/>
        </w:rPr>
        <w:t>,</w:t>
      </w:r>
      <w:r w:rsidRPr="00920BE4">
        <w:rPr>
          <w:rFonts w:ascii="Times New Roman" w:hAnsi="Times New Roman" w:cs="Times New Roman"/>
          <w:sz w:val="24"/>
          <w:szCs w:val="24"/>
        </w:rPr>
        <w:t xml:space="preserve"> and E. Hood. 2007. The effects of salmon carcasses on soil </w:t>
      </w:r>
      <w:r w:rsidRPr="00920BE4">
        <w:rPr>
          <w:rFonts w:ascii="Times New Roman" w:hAnsi="Times New Roman" w:cs="Times New Roman"/>
          <w:sz w:val="24"/>
          <w:szCs w:val="24"/>
        </w:rPr>
        <w:tab/>
        <w:t xml:space="preserve">nitrogen pools in a riparian forest of southeastern Alaska. </w:t>
      </w:r>
      <w:r w:rsidRPr="004A0F5A">
        <w:rPr>
          <w:rFonts w:ascii="Times New Roman" w:hAnsi="Times New Roman" w:cs="Times New Roman"/>
          <w:sz w:val="24"/>
          <w:szCs w:val="24"/>
        </w:rPr>
        <w:t>Canadian Jou</w:t>
      </w:r>
      <w:r w:rsidR="00C95FA5" w:rsidRPr="004A0F5A">
        <w:rPr>
          <w:rFonts w:ascii="Times New Roman" w:hAnsi="Times New Roman" w:cs="Times New Roman"/>
          <w:sz w:val="24"/>
          <w:szCs w:val="24"/>
        </w:rPr>
        <w:t xml:space="preserve">rnal of Forest </w:t>
      </w:r>
      <w:r w:rsidR="00C95FA5" w:rsidRPr="004A0F5A">
        <w:rPr>
          <w:rFonts w:ascii="Times New Roman" w:hAnsi="Times New Roman" w:cs="Times New Roman"/>
          <w:sz w:val="24"/>
          <w:szCs w:val="24"/>
        </w:rPr>
        <w:tab/>
        <w:t>Resources</w:t>
      </w:r>
      <w:r w:rsidR="00C95FA5" w:rsidRPr="00920BE4">
        <w:rPr>
          <w:rFonts w:ascii="Times New Roman" w:hAnsi="Times New Roman" w:cs="Times New Roman"/>
          <w:sz w:val="24"/>
          <w:szCs w:val="24"/>
        </w:rPr>
        <w:t xml:space="preserve"> 37</w:t>
      </w:r>
      <w:r w:rsidRPr="00920BE4">
        <w:rPr>
          <w:rFonts w:ascii="Times New Roman" w:hAnsi="Times New Roman" w:cs="Times New Roman"/>
          <w:sz w:val="24"/>
          <w:szCs w:val="24"/>
        </w:rPr>
        <w:t xml:space="preserve">: 1194-1202. </w:t>
      </w:r>
    </w:p>
    <w:p w14:paraId="73083955" w14:textId="479E9AE0" w:rsidR="00F318DF" w:rsidRPr="00920BE4" w:rsidRDefault="00F318D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lastRenderedPageBreak/>
        <w:t xml:space="preserve">Gustafson, R. G., R. S. </w:t>
      </w:r>
      <w:proofErr w:type="spellStart"/>
      <w:r w:rsidRPr="00920BE4">
        <w:rPr>
          <w:rFonts w:ascii="Times New Roman" w:hAnsi="Times New Roman" w:cs="Times New Roman"/>
          <w:sz w:val="24"/>
          <w:szCs w:val="24"/>
        </w:rPr>
        <w:t>Waples</w:t>
      </w:r>
      <w:proofErr w:type="spellEnd"/>
      <w:r w:rsidRPr="00920BE4">
        <w:rPr>
          <w:rFonts w:ascii="Times New Roman" w:hAnsi="Times New Roman" w:cs="Times New Roman"/>
          <w:sz w:val="24"/>
          <w:szCs w:val="24"/>
        </w:rPr>
        <w:t xml:space="preserve">, J. M. Myers, L. A. </w:t>
      </w:r>
      <w:proofErr w:type="spellStart"/>
      <w:r w:rsidRPr="00920BE4">
        <w:rPr>
          <w:rFonts w:ascii="Times New Roman" w:hAnsi="Times New Roman" w:cs="Times New Roman"/>
          <w:sz w:val="24"/>
          <w:szCs w:val="24"/>
        </w:rPr>
        <w:t>Weitkamp</w:t>
      </w:r>
      <w:proofErr w:type="spellEnd"/>
      <w:r w:rsidRPr="00920BE4">
        <w:rPr>
          <w:rFonts w:ascii="Times New Roman" w:hAnsi="Times New Roman" w:cs="Times New Roman"/>
          <w:sz w:val="24"/>
          <w:szCs w:val="24"/>
        </w:rPr>
        <w:t xml:space="preserve">, G. J. Bryant, O. W. Johnson, </w:t>
      </w:r>
      <w:r w:rsidRPr="00920BE4">
        <w:rPr>
          <w:rFonts w:ascii="Times New Roman" w:hAnsi="Times New Roman" w:cs="Times New Roman"/>
          <w:sz w:val="24"/>
          <w:szCs w:val="24"/>
        </w:rPr>
        <w:tab/>
        <w:t xml:space="preserve">and J. J. Hard. 2007. Pacific salmon extinctions: Quantifying lost and remaining </w:t>
      </w:r>
      <w:r w:rsidRPr="00920BE4">
        <w:rPr>
          <w:rFonts w:ascii="Times New Roman" w:hAnsi="Times New Roman" w:cs="Times New Roman"/>
          <w:sz w:val="24"/>
          <w:szCs w:val="24"/>
        </w:rPr>
        <w:tab/>
        <w:t xml:space="preserve">diversity. </w:t>
      </w:r>
      <w:r w:rsidRPr="00617273">
        <w:rPr>
          <w:rFonts w:ascii="Times New Roman" w:hAnsi="Times New Roman" w:cs="Times New Roman"/>
          <w:sz w:val="24"/>
          <w:szCs w:val="24"/>
        </w:rPr>
        <w:t>Conservation Biology</w:t>
      </w:r>
      <w:r w:rsidRPr="00920BE4">
        <w:rPr>
          <w:rFonts w:ascii="Times New Roman" w:hAnsi="Times New Roman" w:cs="Times New Roman"/>
          <w:i/>
          <w:sz w:val="24"/>
          <w:szCs w:val="24"/>
        </w:rPr>
        <w:t xml:space="preserve"> </w:t>
      </w:r>
      <w:r w:rsidRPr="00920BE4">
        <w:rPr>
          <w:rFonts w:ascii="Times New Roman" w:hAnsi="Times New Roman" w:cs="Times New Roman"/>
          <w:bCs/>
          <w:sz w:val="24"/>
          <w:szCs w:val="24"/>
        </w:rPr>
        <w:t>21</w:t>
      </w:r>
      <w:r w:rsidRPr="00920BE4">
        <w:rPr>
          <w:rFonts w:ascii="Times New Roman" w:hAnsi="Times New Roman" w:cs="Times New Roman"/>
          <w:sz w:val="24"/>
          <w:szCs w:val="24"/>
        </w:rPr>
        <w:t>:1009-1020.</w:t>
      </w:r>
    </w:p>
    <w:p w14:paraId="0884A68E" w14:textId="16511589"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Hart, S.</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C., J.</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M. Stark, E.</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A. Davidson, and M.</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K. Firestone. 199</w:t>
      </w:r>
      <w:r w:rsidR="00555544" w:rsidRPr="00920BE4">
        <w:rPr>
          <w:rFonts w:ascii="Times New Roman" w:hAnsi="Times New Roman" w:cs="Times New Roman"/>
          <w:sz w:val="24"/>
          <w:szCs w:val="24"/>
        </w:rPr>
        <w:t>4</w:t>
      </w:r>
      <w:r w:rsidRPr="00920BE4">
        <w:rPr>
          <w:rFonts w:ascii="Times New Roman" w:hAnsi="Times New Roman" w:cs="Times New Roman"/>
          <w:sz w:val="24"/>
          <w:szCs w:val="24"/>
        </w:rPr>
        <w:t xml:space="preserve">. Nitrogen mineralization, </w:t>
      </w:r>
      <w:r w:rsidRPr="00920BE4">
        <w:rPr>
          <w:rFonts w:ascii="Times New Roman" w:hAnsi="Times New Roman" w:cs="Times New Roman"/>
          <w:sz w:val="24"/>
          <w:szCs w:val="24"/>
        </w:rPr>
        <w:tab/>
        <w:t>immobilization, and nitrification</w:t>
      </w:r>
      <w:r w:rsidR="00617273">
        <w:rPr>
          <w:rFonts w:ascii="Times New Roman" w:hAnsi="Times New Roman" w:cs="Times New Roman"/>
          <w:sz w:val="24"/>
          <w:szCs w:val="24"/>
        </w:rPr>
        <w:t xml:space="preserve">. Pages </w:t>
      </w:r>
      <w:r w:rsidR="00617273" w:rsidRPr="00920BE4">
        <w:rPr>
          <w:rFonts w:ascii="Times New Roman" w:hAnsi="Times New Roman" w:cs="Times New Roman"/>
          <w:sz w:val="24"/>
          <w:szCs w:val="24"/>
        </w:rPr>
        <w:t>985-1018</w:t>
      </w:r>
      <w:r w:rsidR="00617273">
        <w:rPr>
          <w:rFonts w:ascii="Times New Roman" w:hAnsi="Times New Roman" w:cs="Times New Roman"/>
          <w:sz w:val="24"/>
          <w:szCs w:val="24"/>
        </w:rPr>
        <w:t xml:space="preserve"> </w:t>
      </w:r>
      <w:r w:rsidR="00617273">
        <w:rPr>
          <w:rFonts w:ascii="Times New Roman" w:hAnsi="Times New Roman" w:cs="Times New Roman"/>
          <w:i/>
          <w:sz w:val="24"/>
          <w:szCs w:val="24"/>
        </w:rPr>
        <w:t xml:space="preserve">in </w:t>
      </w:r>
      <w:r w:rsidRPr="00920BE4">
        <w:rPr>
          <w:rFonts w:ascii="Times New Roman" w:hAnsi="Times New Roman" w:cs="Times New Roman"/>
          <w:sz w:val="24"/>
          <w:szCs w:val="24"/>
        </w:rPr>
        <w:t xml:space="preserve">Weaver, R.W., S. Angle, P. </w:t>
      </w:r>
      <w:r w:rsidR="00617273">
        <w:rPr>
          <w:rFonts w:ascii="Times New Roman" w:hAnsi="Times New Roman" w:cs="Times New Roman"/>
          <w:sz w:val="24"/>
          <w:szCs w:val="24"/>
        </w:rPr>
        <w:tab/>
      </w:r>
      <w:proofErr w:type="spellStart"/>
      <w:r w:rsidRPr="00920BE4">
        <w:rPr>
          <w:rFonts w:ascii="Times New Roman" w:hAnsi="Times New Roman" w:cs="Times New Roman"/>
          <w:sz w:val="24"/>
          <w:szCs w:val="24"/>
        </w:rPr>
        <w:t>Bottomly</w:t>
      </w:r>
      <w:proofErr w:type="spellEnd"/>
      <w:r w:rsidRPr="00920BE4">
        <w:rPr>
          <w:rFonts w:ascii="Times New Roman" w:hAnsi="Times New Roman" w:cs="Times New Roman"/>
          <w:sz w:val="24"/>
          <w:szCs w:val="24"/>
        </w:rPr>
        <w:t xml:space="preserve">, B. </w:t>
      </w:r>
      <w:proofErr w:type="spellStart"/>
      <w:r w:rsidRPr="00920BE4">
        <w:rPr>
          <w:rFonts w:ascii="Times New Roman" w:hAnsi="Times New Roman" w:cs="Times New Roman"/>
          <w:sz w:val="24"/>
          <w:szCs w:val="24"/>
        </w:rPr>
        <w:t>Bezdicek</w:t>
      </w:r>
      <w:proofErr w:type="spellEnd"/>
      <w:r w:rsidRPr="00920BE4">
        <w:rPr>
          <w:rFonts w:ascii="Times New Roman" w:hAnsi="Times New Roman" w:cs="Times New Roman"/>
          <w:sz w:val="24"/>
          <w:szCs w:val="24"/>
        </w:rPr>
        <w:t xml:space="preserve">, S. Smith, A. </w:t>
      </w:r>
      <w:proofErr w:type="spellStart"/>
      <w:r w:rsidRPr="00920BE4">
        <w:rPr>
          <w:rFonts w:ascii="Times New Roman" w:hAnsi="Times New Roman" w:cs="Times New Roman"/>
          <w:sz w:val="24"/>
          <w:szCs w:val="24"/>
        </w:rPr>
        <w:t>Tabatabai</w:t>
      </w:r>
      <w:proofErr w:type="spellEnd"/>
      <w:r w:rsidRPr="00920BE4">
        <w:rPr>
          <w:rFonts w:ascii="Times New Roman" w:hAnsi="Times New Roman" w:cs="Times New Roman"/>
          <w:sz w:val="24"/>
          <w:szCs w:val="24"/>
        </w:rPr>
        <w:t xml:space="preserve">, and A. </w:t>
      </w:r>
      <w:proofErr w:type="spellStart"/>
      <w:r w:rsidRPr="00920BE4">
        <w:rPr>
          <w:rFonts w:ascii="Times New Roman" w:hAnsi="Times New Roman" w:cs="Times New Roman"/>
          <w:sz w:val="24"/>
          <w:szCs w:val="24"/>
        </w:rPr>
        <w:t>Wollum</w:t>
      </w:r>
      <w:proofErr w:type="spellEnd"/>
      <w:r w:rsidR="00617273">
        <w:rPr>
          <w:rFonts w:ascii="Times New Roman" w:hAnsi="Times New Roman" w:cs="Times New Roman"/>
          <w:sz w:val="24"/>
          <w:szCs w:val="24"/>
        </w:rPr>
        <w:t xml:space="preserve">, editors. </w:t>
      </w:r>
      <w:r w:rsidRPr="00920BE4">
        <w:rPr>
          <w:rFonts w:ascii="Times New Roman" w:hAnsi="Times New Roman" w:cs="Times New Roman"/>
          <w:sz w:val="24"/>
          <w:szCs w:val="24"/>
        </w:rPr>
        <w:t xml:space="preserve">Methods of </w:t>
      </w:r>
      <w:r w:rsidR="00617273">
        <w:rPr>
          <w:rFonts w:ascii="Times New Roman" w:hAnsi="Times New Roman" w:cs="Times New Roman"/>
          <w:sz w:val="24"/>
          <w:szCs w:val="24"/>
        </w:rPr>
        <w:tab/>
      </w:r>
      <w:r w:rsidRPr="00920BE4">
        <w:rPr>
          <w:rFonts w:ascii="Times New Roman" w:hAnsi="Times New Roman" w:cs="Times New Roman"/>
          <w:sz w:val="24"/>
          <w:szCs w:val="24"/>
        </w:rPr>
        <w:t xml:space="preserve">soil analysis, Part 2. Microbiological and biochemical properties. Soil Science Society </w:t>
      </w:r>
      <w:r w:rsidR="00617273">
        <w:rPr>
          <w:rFonts w:ascii="Times New Roman" w:hAnsi="Times New Roman" w:cs="Times New Roman"/>
          <w:sz w:val="24"/>
          <w:szCs w:val="24"/>
        </w:rPr>
        <w:tab/>
      </w:r>
      <w:r w:rsidRPr="00920BE4">
        <w:rPr>
          <w:rFonts w:ascii="Times New Roman" w:hAnsi="Times New Roman" w:cs="Times New Roman"/>
          <w:sz w:val="24"/>
          <w:szCs w:val="24"/>
        </w:rPr>
        <w:t>of America, Madison, W</w:t>
      </w:r>
      <w:r w:rsidR="00FE679C">
        <w:rPr>
          <w:rFonts w:ascii="Times New Roman" w:hAnsi="Times New Roman" w:cs="Times New Roman"/>
          <w:sz w:val="24"/>
          <w:szCs w:val="24"/>
        </w:rPr>
        <w:t>isconsin</w:t>
      </w:r>
      <w:r w:rsidRPr="00920BE4">
        <w:rPr>
          <w:rFonts w:ascii="Times New Roman" w:hAnsi="Times New Roman" w:cs="Times New Roman"/>
          <w:sz w:val="24"/>
          <w:szCs w:val="24"/>
        </w:rPr>
        <w:t>,</w:t>
      </w:r>
      <w:r w:rsidR="00617273">
        <w:rPr>
          <w:rFonts w:ascii="Times New Roman" w:hAnsi="Times New Roman" w:cs="Times New Roman"/>
          <w:sz w:val="24"/>
          <w:szCs w:val="24"/>
        </w:rPr>
        <w:t xml:space="preserve"> USA</w:t>
      </w:r>
      <w:r w:rsidRPr="00920BE4">
        <w:rPr>
          <w:rFonts w:ascii="Times New Roman" w:hAnsi="Times New Roman" w:cs="Times New Roman"/>
          <w:sz w:val="24"/>
          <w:szCs w:val="24"/>
        </w:rPr>
        <w:t>.</w:t>
      </w:r>
    </w:p>
    <w:p w14:paraId="63F657C9" w14:textId="4543A588"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Helfield</w:t>
      </w:r>
      <w:proofErr w:type="spellEnd"/>
      <w:r w:rsidRPr="00920BE4">
        <w:rPr>
          <w:rFonts w:ascii="Times New Roman" w:hAnsi="Times New Roman" w:cs="Times New Roman"/>
          <w:sz w:val="24"/>
          <w:szCs w:val="24"/>
        </w:rPr>
        <w:t>, J.</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M.</w:t>
      </w:r>
      <w:r w:rsidR="00617273">
        <w:rPr>
          <w:rFonts w:ascii="Times New Roman" w:hAnsi="Times New Roman" w:cs="Times New Roman"/>
          <w:sz w:val="24"/>
          <w:szCs w:val="24"/>
        </w:rPr>
        <w:t>,</w:t>
      </w:r>
      <w:r w:rsidRPr="00920BE4">
        <w:rPr>
          <w:rFonts w:ascii="Times New Roman" w:hAnsi="Times New Roman" w:cs="Times New Roman"/>
          <w:sz w:val="24"/>
          <w:szCs w:val="24"/>
        </w:rPr>
        <w:t xml:space="preserve"> and R.</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Naiman</w:t>
      </w:r>
      <w:proofErr w:type="spellEnd"/>
      <w:r w:rsidRPr="00920BE4">
        <w:rPr>
          <w:rFonts w:ascii="Times New Roman" w:hAnsi="Times New Roman" w:cs="Times New Roman"/>
          <w:sz w:val="24"/>
          <w:szCs w:val="24"/>
        </w:rPr>
        <w:t xml:space="preserve">. 2001. Effects of salmon-derived nitrogen on riparian forest </w:t>
      </w:r>
      <w:r w:rsidRPr="00920BE4">
        <w:rPr>
          <w:rFonts w:ascii="Times New Roman" w:hAnsi="Times New Roman" w:cs="Times New Roman"/>
          <w:sz w:val="24"/>
          <w:szCs w:val="24"/>
        </w:rPr>
        <w:tab/>
        <w:t>growth and implications f</w:t>
      </w:r>
      <w:r w:rsidR="00C95FA5" w:rsidRPr="00920BE4">
        <w:rPr>
          <w:rFonts w:ascii="Times New Roman" w:hAnsi="Times New Roman" w:cs="Times New Roman"/>
          <w:sz w:val="24"/>
          <w:szCs w:val="24"/>
        </w:rPr>
        <w:t xml:space="preserve">or stream productivity. </w:t>
      </w:r>
      <w:r w:rsidR="00C95FA5" w:rsidRPr="00617273">
        <w:rPr>
          <w:rFonts w:ascii="Times New Roman" w:hAnsi="Times New Roman" w:cs="Times New Roman"/>
          <w:sz w:val="24"/>
          <w:szCs w:val="24"/>
        </w:rPr>
        <w:t>Ecology</w:t>
      </w:r>
      <w:r w:rsidRPr="00920BE4">
        <w:rPr>
          <w:rFonts w:ascii="Times New Roman" w:hAnsi="Times New Roman" w:cs="Times New Roman"/>
          <w:sz w:val="24"/>
          <w:szCs w:val="24"/>
        </w:rPr>
        <w:t xml:space="preserve"> 82: 2403-2409.</w:t>
      </w:r>
    </w:p>
    <w:p w14:paraId="0D2B391B" w14:textId="7101E410" w:rsidR="00D42D7F" w:rsidRPr="00920BE4" w:rsidRDefault="00D42D7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Helfield</w:t>
      </w:r>
      <w:proofErr w:type="spellEnd"/>
      <w:r w:rsidRPr="00920BE4">
        <w:rPr>
          <w:rFonts w:ascii="Times New Roman" w:hAnsi="Times New Roman" w:cs="Times New Roman"/>
          <w:sz w:val="24"/>
          <w:szCs w:val="24"/>
        </w:rPr>
        <w:t>, J. M.</w:t>
      </w:r>
      <w:r w:rsidR="00617273">
        <w:rPr>
          <w:rFonts w:ascii="Times New Roman" w:hAnsi="Times New Roman" w:cs="Times New Roman"/>
          <w:sz w:val="24"/>
          <w:szCs w:val="24"/>
        </w:rPr>
        <w:t>,</w:t>
      </w:r>
      <w:r w:rsidRPr="00920BE4">
        <w:rPr>
          <w:rFonts w:ascii="Times New Roman" w:hAnsi="Times New Roman" w:cs="Times New Roman"/>
          <w:sz w:val="24"/>
          <w:szCs w:val="24"/>
        </w:rPr>
        <w:t xml:space="preserve"> and R. J. </w:t>
      </w:r>
      <w:proofErr w:type="spellStart"/>
      <w:r w:rsidRPr="00920BE4">
        <w:rPr>
          <w:rFonts w:ascii="Times New Roman" w:hAnsi="Times New Roman" w:cs="Times New Roman"/>
          <w:sz w:val="24"/>
          <w:szCs w:val="24"/>
        </w:rPr>
        <w:t>Naiman</w:t>
      </w:r>
      <w:proofErr w:type="spellEnd"/>
      <w:r w:rsidRPr="00920BE4">
        <w:rPr>
          <w:rFonts w:ascii="Times New Roman" w:hAnsi="Times New Roman" w:cs="Times New Roman"/>
          <w:sz w:val="24"/>
          <w:szCs w:val="24"/>
        </w:rPr>
        <w:t xml:space="preserve">. 2002. Salmon and alder as nitrogen sources to riparian </w:t>
      </w:r>
      <w:r w:rsidRPr="00920BE4">
        <w:rPr>
          <w:rFonts w:ascii="Times New Roman" w:hAnsi="Times New Roman" w:cs="Times New Roman"/>
          <w:sz w:val="24"/>
          <w:szCs w:val="24"/>
        </w:rPr>
        <w:tab/>
        <w:t xml:space="preserve">forests in a boreal Alaskan watershed. </w:t>
      </w:r>
      <w:proofErr w:type="spellStart"/>
      <w:r w:rsidRPr="00617273">
        <w:rPr>
          <w:rFonts w:ascii="Times New Roman" w:hAnsi="Times New Roman" w:cs="Times New Roman"/>
          <w:sz w:val="24"/>
          <w:szCs w:val="24"/>
        </w:rPr>
        <w:t>Oecologia</w:t>
      </w:r>
      <w:proofErr w:type="spellEnd"/>
      <w:r w:rsidRPr="00617273">
        <w:rPr>
          <w:rFonts w:ascii="Times New Roman" w:hAnsi="Times New Roman" w:cs="Times New Roman"/>
          <w:sz w:val="24"/>
          <w:szCs w:val="24"/>
        </w:rPr>
        <w:t xml:space="preserve"> </w:t>
      </w:r>
      <w:r w:rsidRPr="00920BE4">
        <w:rPr>
          <w:rFonts w:ascii="Times New Roman" w:hAnsi="Times New Roman" w:cs="Times New Roman"/>
          <w:bCs/>
          <w:sz w:val="24"/>
          <w:szCs w:val="24"/>
        </w:rPr>
        <w:t>133</w:t>
      </w:r>
      <w:r w:rsidRPr="00920BE4">
        <w:rPr>
          <w:rFonts w:ascii="Times New Roman" w:hAnsi="Times New Roman" w:cs="Times New Roman"/>
          <w:sz w:val="24"/>
          <w:szCs w:val="24"/>
        </w:rPr>
        <w:t>:573-582.</w:t>
      </w:r>
    </w:p>
    <w:p w14:paraId="735628D7" w14:textId="0EAD2669"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Hilderbrand</w:t>
      </w:r>
      <w:proofErr w:type="spellEnd"/>
      <w:r w:rsidRPr="00920BE4">
        <w:rPr>
          <w:rFonts w:ascii="Times New Roman" w:hAnsi="Times New Roman" w:cs="Times New Roman"/>
          <w:sz w:val="24"/>
          <w:szCs w:val="24"/>
        </w:rPr>
        <w:t>, G.</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V., C.</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C. Schwartz, C.</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T. Robbins, M.</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E. Jacoby, T.</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A. Hanley, S.</w:t>
      </w:r>
      <w:r w:rsidR="00617273">
        <w:rPr>
          <w:rFonts w:ascii="Times New Roman" w:hAnsi="Times New Roman" w:cs="Times New Roman"/>
          <w:sz w:val="24"/>
          <w:szCs w:val="24"/>
        </w:rPr>
        <w:t xml:space="preserve"> </w:t>
      </w:r>
      <w:r w:rsidRPr="00920BE4">
        <w:rPr>
          <w:rFonts w:ascii="Times New Roman" w:hAnsi="Times New Roman" w:cs="Times New Roman"/>
          <w:sz w:val="24"/>
          <w:szCs w:val="24"/>
        </w:rPr>
        <w:t xml:space="preserve">M. Arthur, </w:t>
      </w:r>
      <w:r w:rsidRPr="00920BE4">
        <w:rPr>
          <w:rFonts w:ascii="Times New Roman" w:hAnsi="Times New Roman" w:cs="Times New Roman"/>
          <w:sz w:val="24"/>
          <w:szCs w:val="24"/>
        </w:rPr>
        <w:tab/>
        <w:t xml:space="preserve">and C. </w:t>
      </w:r>
      <w:proofErr w:type="spellStart"/>
      <w:r w:rsidRPr="00920BE4">
        <w:rPr>
          <w:rFonts w:ascii="Times New Roman" w:hAnsi="Times New Roman" w:cs="Times New Roman"/>
          <w:sz w:val="24"/>
          <w:szCs w:val="24"/>
        </w:rPr>
        <w:t>Servheen</w:t>
      </w:r>
      <w:proofErr w:type="spellEnd"/>
      <w:r w:rsidRPr="00920BE4">
        <w:rPr>
          <w:rFonts w:ascii="Times New Roman" w:hAnsi="Times New Roman" w:cs="Times New Roman"/>
          <w:sz w:val="24"/>
          <w:szCs w:val="24"/>
        </w:rPr>
        <w:t xml:space="preserve">. 1999. The importance of meat, particularly salmon, to body size, </w:t>
      </w:r>
      <w:r w:rsidRPr="00920BE4">
        <w:rPr>
          <w:rFonts w:ascii="Times New Roman" w:hAnsi="Times New Roman" w:cs="Times New Roman"/>
          <w:sz w:val="24"/>
          <w:szCs w:val="24"/>
        </w:rPr>
        <w:tab/>
        <w:t>population productivity, and conservation of North American brown bear</w:t>
      </w:r>
      <w:r w:rsidR="00C95FA5" w:rsidRPr="00920BE4">
        <w:rPr>
          <w:rFonts w:ascii="Times New Roman" w:hAnsi="Times New Roman" w:cs="Times New Roman"/>
          <w:sz w:val="24"/>
          <w:szCs w:val="24"/>
        </w:rPr>
        <w:t xml:space="preserve">s. </w:t>
      </w:r>
      <w:r w:rsidR="00C95FA5" w:rsidRPr="00BA0990">
        <w:rPr>
          <w:rFonts w:ascii="Times New Roman" w:hAnsi="Times New Roman" w:cs="Times New Roman"/>
          <w:sz w:val="24"/>
          <w:szCs w:val="24"/>
        </w:rPr>
        <w:t xml:space="preserve">Canadian </w:t>
      </w:r>
      <w:r w:rsidR="00C95FA5" w:rsidRPr="00BA0990">
        <w:rPr>
          <w:rFonts w:ascii="Times New Roman" w:hAnsi="Times New Roman" w:cs="Times New Roman"/>
          <w:sz w:val="24"/>
          <w:szCs w:val="24"/>
        </w:rPr>
        <w:tab/>
        <w:t>Journal of Zoology</w:t>
      </w:r>
      <w:r w:rsidR="00C95FA5" w:rsidRPr="00920BE4">
        <w:rPr>
          <w:rFonts w:ascii="Times New Roman" w:hAnsi="Times New Roman" w:cs="Times New Roman"/>
          <w:sz w:val="24"/>
          <w:szCs w:val="24"/>
        </w:rPr>
        <w:t xml:space="preserve"> 77</w:t>
      </w:r>
      <w:r w:rsidRPr="00920BE4">
        <w:rPr>
          <w:rFonts w:ascii="Times New Roman" w:hAnsi="Times New Roman" w:cs="Times New Roman"/>
          <w:sz w:val="24"/>
          <w:szCs w:val="24"/>
        </w:rPr>
        <w:t xml:space="preserve">: 132-138. </w:t>
      </w:r>
    </w:p>
    <w:p w14:paraId="4B69A974" w14:textId="1D3C770A"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Hocking, M.D.</w:t>
      </w:r>
      <w:r w:rsidR="00BA0990">
        <w:rPr>
          <w:rFonts w:ascii="Times New Roman" w:hAnsi="Times New Roman" w:cs="Times New Roman"/>
          <w:sz w:val="24"/>
          <w:szCs w:val="24"/>
        </w:rPr>
        <w:t>,</w:t>
      </w:r>
      <w:r w:rsidRPr="00920BE4">
        <w:rPr>
          <w:rFonts w:ascii="Times New Roman" w:hAnsi="Times New Roman" w:cs="Times New Roman"/>
          <w:sz w:val="24"/>
          <w:szCs w:val="24"/>
        </w:rPr>
        <w:t xml:space="preserve"> and J.D. Reynolds. 2012. Nitrogen uptake by plants subsidized by Pacific </w:t>
      </w:r>
      <w:r w:rsidRPr="00920BE4">
        <w:rPr>
          <w:rFonts w:ascii="Times New Roman" w:hAnsi="Times New Roman" w:cs="Times New Roman"/>
          <w:sz w:val="24"/>
          <w:szCs w:val="24"/>
        </w:rPr>
        <w:tab/>
        <w:t xml:space="preserve">salmon carcasses: a hierarchical experiment. </w:t>
      </w:r>
      <w:r w:rsidRPr="00BA0990">
        <w:rPr>
          <w:rFonts w:ascii="Times New Roman" w:hAnsi="Times New Roman" w:cs="Times New Roman"/>
          <w:sz w:val="24"/>
          <w:szCs w:val="24"/>
        </w:rPr>
        <w:t>Canadian Jo</w:t>
      </w:r>
      <w:r w:rsidR="00C95FA5" w:rsidRPr="00BA0990">
        <w:rPr>
          <w:rFonts w:ascii="Times New Roman" w:hAnsi="Times New Roman" w:cs="Times New Roman"/>
          <w:sz w:val="24"/>
          <w:szCs w:val="24"/>
        </w:rPr>
        <w:t xml:space="preserve">urnal of Forest Research </w:t>
      </w:r>
      <w:r w:rsidR="00C95FA5" w:rsidRPr="00920BE4">
        <w:rPr>
          <w:rFonts w:ascii="Times New Roman" w:hAnsi="Times New Roman" w:cs="Times New Roman"/>
          <w:sz w:val="24"/>
          <w:szCs w:val="24"/>
        </w:rPr>
        <w:tab/>
        <w:t>42</w:t>
      </w:r>
      <w:r w:rsidRPr="00920BE4">
        <w:rPr>
          <w:rFonts w:ascii="Times New Roman" w:hAnsi="Times New Roman" w:cs="Times New Roman"/>
          <w:sz w:val="24"/>
          <w:szCs w:val="24"/>
        </w:rPr>
        <w:t>: 908-917.</w:t>
      </w:r>
    </w:p>
    <w:p w14:paraId="70830656" w14:textId="0C084E0E"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Högberg</w:t>
      </w:r>
      <w:proofErr w:type="spellEnd"/>
      <w:r w:rsidRPr="00920BE4">
        <w:rPr>
          <w:rFonts w:ascii="Times New Roman" w:hAnsi="Times New Roman" w:cs="Times New Roman"/>
          <w:sz w:val="24"/>
          <w:szCs w:val="24"/>
        </w:rPr>
        <w:t xml:space="preserve">, P. 1997. </w:t>
      </w:r>
      <w:proofErr w:type="spellStart"/>
      <w:r w:rsidRPr="00920BE4">
        <w:rPr>
          <w:rFonts w:ascii="Times New Roman" w:hAnsi="Times New Roman" w:cs="Times New Roman"/>
          <w:sz w:val="24"/>
          <w:szCs w:val="24"/>
        </w:rPr>
        <w:t>Tansley</w:t>
      </w:r>
      <w:proofErr w:type="spellEnd"/>
      <w:r w:rsidRPr="00920BE4">
        <w:rPr>
          <w:rFonts w:ascii="Times New Roman" w:hAnsi="Times New Roman" w:cs="Times New Roman"/>
          <w:sz w:val="24"/>
          <w:szCs w:val="24"/>
        </w:rPr>
        <w:t xml:space="preserve"> review No. 95 </w:t>
      </w:r>
      <w:r w:rsidRPr="00920BE4">
        <w:rPr>
          <w:rFonts w:ascii="Times New Roman" w:hAnsi="Times New Roman" w:cs="Times New Roman"/>
          <w:sz w:val="24"/>
          <w:szCs w:val="24"/>
          <w:vertAlign w:val="superscript"/>
        </w:rPr>
        <w:t>15</w:t>
      </w:r>
      <w:r w:rsidRPr="00920BE4">
        <w:rPr>
          <w:rFonts w:ascii="Times New Roman" w:hAnsi="Times New Roman" w:cs="Times New Roman"/>
          <w:sz w:val="24"/>
          <w:szCs w:val="24"/>
        </w:rPr>
        <w:t>N natural abundance in soil-plant s</w:t>
      </w:r>
      <w:r w:rsidR="00C95FA5" w:rsidRPr="00920BE4">
        <w:rPr>
          <w:rFonts w:ascii="Times New Roman" w:hAnsi="Times New Roman" w:cs="Times New Roman"/>
          <w:sz w:val="24"/>
          <w:szCs w:val="24"/>
        </w:rPr>
        <w:t xml:space="preserve">ystems. </w:t>
      </w:r>
      <w:r w:rsidR="00C95FA5" w:rsidRPr="00BA0990">
        <w:rPr>
          <w:rFonts w:ascii="Times New Roman" w:hAnsi="Times New Roman" w:cs="Times New Roman"/>
          <w:sz w:val="24"/>
          <w:szCs w:val="24"/>
        </w:rPr>
        <w:t xml:space="preserve">New </w:t>
      </w:r>
      <w:r w:rsidR="00C95FA5" w:rsidRPr="00BA0990">
        <w:rPr>
          <w:rFonts w:ascii="Times New Roman" w:hAnsi="Times New Roman" w:cs="Times New Roman"/>
          <w:sz w:val="24"/>
          <w:szCs w:val="24"/>
        </w:rPr>
        <w:tab/>
      </w:r>
      <w:proofErr w:type="spellStart"/>
      <w:r w:rsidR="00C95FA5" w:rsidRPr="00BA0990">
        <w:rPr>
          <w:rFonts w:ascii="Times New Roman" w:hAnsi="Times New Roman" w:cs="Times New Roman"/>
          <w:sz w:val="24"/>
          <w:szCs w:val="24"/>
        </w:rPr>
        <w:t>Phytologist</w:t>
      </w:r>
      <w:proofErr w:type="spellEnd"/>
      <w:r w:rsidR="00C95FA5" w:rsidRPr="00920BE4">
        <w:rPr>
          <w:rFonts w:ascii="Times New Roman" w:hAnsi="Times New Roman" w:cs="Times New Roman"/>
          <w:sz w:val="24"/>
          <w:szCs w:val="24"/>
        </w:rPr>
        <w:t xml:space="preserve"> 137</w:t>
      </w:r>
      <w:r w:rsidRPr="00920BE4">
        <w:rPr>
          <w:rFonts w:ascii="Times New Roman" w:hAnsi="Times New Roman" w:cs="Times New Roman"/>
          <w:sz w:val="24"/>
          <w:szCs w:val="24"/>
        </w:rPr>
        <w:t xml:space="preserve">: 179-203. </w:t>
      </w:r>
    </w:p>
    <w:p w14:paraId="355B1C62" w14:textId="2BF1CD0E" w:rsidR="006B09FF" w:rsidRPr="00920BE4" w:rsidRDefault="006B09FF" w:rsidP="006B09FF">
      <w:pPr>
        <w:spacing w:line="480" w:lineRule="auto"/>
        <w:ind w:left="720" w:hanging="720"/>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Högberg</w:t>
      </w:r>
      <w:proofErr w:type="spellEnd"/>
      <w:r w:rsidRPr="00920BE4">
        <w:rPr>
          <w:rFonts w:ascii="Times New Roman" w:hAnsi="Times New Roman" w:cs="Times New Roman"/>
          <w:sz w:val="24"/>
          <w:szCs w:val="24"/>
        </w:rPr>
        <w:t>, P., Fan, H., Quist, M., Binkley, D., and Tamm, C.</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O. 2006. Tree growth and soil acidification in response to 30 years of experimental nitrogen loading on boreal </w:t>
      </w:r>
      <w:r w:rsidR="00C95FA5" w:rsidRPr="00920BE4">
        <w:rPr>
          <w:rFonts w:ascii="Times New Roman" w:hAnsi="Times New Roman" w:cs="Times New Roman"/>
          <w:sz w:val="24"/>
          <w:szCs w:val="24"/>
        </w:rPr>
        <w:t xml:space="preserve">forest. </w:t>
      </w:r>
      <w:r w:rsidR="00C95FA5" w:rsidRPr="00BA0990">
        <w:rPr>
          <w:rFonts w:ascii="Times New Roman" w:hAnsi="Times New Roman" w:cs="Times New Roman"/>
          <w:sz w:val="24"/>
          <w:szCs w:val="24"/>
        </w:rPr>
        <w:t>Glob Change Biol</w:t>
      </w:r>
      <w:r w:rsidR="003B254E" w:rsidRPr="00BA0990">
        <w:rPr>
          <w:rFonts w:ascii="Times New Roman" w:hAnsi="Times New Roman" w:cs="Times New Roman"/>
          <w:sz w:val="24"/>
          <w:szCs w:val="24"/>
        </w:rPr>
        <w:t>ogy</w:t>
      </w:r>
      <w:r w:rsidR="00C95FA5" w:rsidRPr="00920BE4">
        <w:rPr>
          <w:rFonts w:ascii="Times New Roman" w:hAnsi="Times New Roman" w:cs="Times New Roman"/>
          <w:sz w:val="24"/>
          <w:szCs w:val="24"/>
        </w:rPr>
        <w:t xml:space="preserve"> 12</w:t>
      </w:r>
      <w:r w:rsidRPr="00920BE4">
        <w:rPr>
          <w:rFonts w:ascii="Times New Roman" w:hAnsi="Times New Roman" w:cs="Times New Roman"/>
          <w:sz w:val="24"/>
          <w:szCs w:val="24"/>
        </w:rPr>
        <w:t xml:space="preserve">: 489–499. </w:t>
      </w:r>
    </w:p>
    <w:p w14:paraId="1139FB15" w14:textId="417D6D0A"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lastRenderedPageBreak/>
        <w:t xml:space="preserve">Holmes, R. M., J. W. McClelland, D. M. </w:t>
      </w:r>
      <w:proofErr w:type="spellStart"/>
      <w:r w:rsidRPr="00920BE4">
        <w:rPr>
          <w:rFonts w:ascii="Times New Roman" w:hAnsi="Times New Roman" w:cs="Times New Roman"/>
          <w:sz w:val="24"/>
          <w:szCs w:val="24"/>
        </w:rPr>
        <w:t>Sigman</w:t>
      </w:r>
      <w:proofErr w:type="spellEnd"/>
      <w:r w:rsidRPr="00920BE4">
        <w:rPr>
          <w:rFonts w:ascii="Times New Roman" w:hAnsi="Times New Roman" w:cs="Times New Roman"/>
          <w:sz w:val="24"/>
          <w:szCs w:val="24"/>
        </w:rPr>
        <w:t xml:space="preserve">, B. Fry, and B. J. Peterson. 1998. </w:t>
      </w:r>
      <w:r w:rsidRPr="00920BE4">
        <w:rPr>
          <w:rFonts w:ascii="Times New Roman" w:hAnsi="Times New Roman" w:cs="Times New Roman"/>
          <w:sz w:val="24"/>
          <w:szCs w:val="24"/>
        </w:rPr>
        <w:tab/>
        <w:t xml:space="preserve">Measuring 15N-NH4 in marine, estuarine and fresh waters: an adaption of the </w:t>
      </w:r>
      <w:r w:rsidRPr="00920BE4">
        <w:rPr>
          <w:rFonts w:ascii="Times New Roman" w:hAnsi="Times New Roman" w:cs="Times New Roman"/>
          <w:sz w:val="24"/>
          <w:szCs w:val="24"/>
        </w:rPr>
        <w:tab/>
        <w:t xml:space="preserve">ammonium diffusion method for samples with low ammonium concentrations. </w:t>
      </w:r>
      <w:r w:rsidR="00B94665" w:rsidRPr="00920BE4">
        <w:rPr>
          <w:rFonts w:ascii="Times New Roman" w:hAnsi="Times New Roman" w:cs="Times New Roman"/>
          <w:sz w:val="24"/>
          <w:szCs w:val="24"/>
        </w:rPr>
        <w:tab/>
      </w:r>
      <w:r w:rsidR="00C95FA5" w:rsidRPr="00BA0990">
        <w:rPr>
          <w:rFonts w:ascii="Times New Roman" w:hAnsi="Times New Roman" w:cs="Times New Roman"/>
          <w:sz w:val="24"/>
          <w:szCs w:val="24"/>
        </w:rPr>
        <w:t>Mar</w:t>
      </w:r>
      <w:r w:rsidR="00B94665" w:rsidRPr="00BA0990">
        <w:rPr>
          <w:rFonts w:ascii="Times New Roman" w:hAnsi="Times New Roman" w:cs="Times New Roman"/>
          <w:sz w:val="24"/>
          <w:szCs w:val="24"/>
        </w:rPr>
        <w:t>ine</w:t>
      </w:r>
      <w:r w:rsidR="00C95FA5" w:rsidRPr="00BA0990">
        <w:rPr>
          <w:rFonts w:ascii="Times New Roman" w:hAnsi="Times New Roman" w:cs="Times New Roman"/>
          <w:sz w:val="24"/>
          <w:szCs w:val="24"/>
        </w:rPr>
        <w:t xml:space="preserve"> Chem</w:t>
      </w:r>
      <w:r w:rsidR="00B94665" w:rsidRPr="00BA0990">
        <w:rPr>
          <w:rFonts w:ascii="Times New Roman" w:hAnsi="Times New Roman" w:cs="Times New Roman"/>
          <w:sz w:val="24"/>
          <w:szCs w:val="24"/>
        </w:rPr>
        <w:t>istry</w:t>
      </w:r>
      <w:r w:rsidR="00C95FA5" w:rsidRPr="00920BE4">
        <w:rPr>
          <w:rFonts w:ascii="Times New Roman" w:hAnsi="Times New Roman" w:cs="Times New Roman"/>
          <w:i/>
          <w:sz w:val="24"/>
          <w:szCs w:val="24"/>
        </w:rPr>
        <w:t xml:space="preserve"> </w:t>
      </w:r>
      <w:r w:rsidRPr="00920BE4">
        <w:rPr>
          <w:rFonts w:ascii="Times New Roman" w:hAnsi="Times New Roman" w:cs="Times New Roman"/>
          <w:sz w:val="24"/>
          <w:szCs w:val="24"/>
        </w:rPr>
        <w:t>60:</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235-243.</w:t>
      </w:r>
    </w:p>
    <w:p w14:paraId="7862210D" w14:textId="50866FC8"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Holtgrieve</w:t>
      </w:r>
      <w:proofErr w:type="spellEnd"/>
      <w:r w:rsidRPr="00920BE4">
        <w:rPr>
          <w:rFonts w:ascii="Times New Roman" w:hAnsi="Times New Roman" w:cs="Times New Roman"/>
          <w:sz w:val="24"/>
          <w:szCs w:val="24"/>
        </w:rPr>
        <w:t>, G.</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W., D.</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E. Schindler, and P.</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K. Jewett. 2009. Large predators and </w:t>
      </w:r>
      <w:r w:rsidRPr="00920BE4">
        <w:rPr>
          <w:rFonts w:ascii="Times New Roman" w:hAnsi="Times New Roman" w:cs="Times New Roman"/>
          <w:sz w:val="24"/>
          <w:szCs w:val="24"/>
        </w:rPr>
        <w:tab/>
        <w:t>biogeochemical hotspots: brown bear (</w:t>
      </w:r>
      <w:proofErr w:type="spellStart"/>
      <w:r w:rsidRPr="00920BE4">
        <w:rPr>
          <w:rFonts w:ascii="Times New Roman" w:hAnsi="Times New Roman" w:cs="Times New Roman"/>
          <w:i/>
          <w:sz w:val="24"/>
          <w:szCs w:val="24"/>
        </w:rPr>
        <w:t>Ursus</w:t>
      </w:r>
      <w:proofErr w:type="spellEnd"/>
      <w:r w:rsidRPr="00920BE4">
        <w:rPr>
          <w:rFonts w:ascii="Times New Roman" w:hAnsi="Times New Roman" w:cs="Times New Roman"/>
          <w:i/>
          <w:sz w:val="24"/>
          <w:szCs w:val="24"/>
        </w:rPr>
        <w:t xml:space="preserve"> </w:t>
      </w:r>
      <w:proofErr w:type="spellStart"/>
      <w:r w:rsidRPr="00920BE4">
        <w:rPr>
          <w:rFonts w:ascii="Times New Roman" w:hAnsi="Times New Roman" w:cs="Times New Roman"/>
          <w:i/>
          <w:sz w:val="24"/>
          <w:szCs w:val="24"/>
        </w:rPr>
        <w:t>arctos</w:t>
      </w:r>
      <w:proofErr w:type="spellEnd"/>
      <w:r w:rsidRPr="00920BE4">
        <w:rPr>
          <w:rFonts w:ascii="Times New Roman" w:hAnsi="Times New Roman" w:cs="Times New Roman"/>
          <w:sz w:val="24"/>
          <w:szCs w:val="24"/>
        </w:rPr>
        <w:t xml:space="preserve">) predation on salmon alters </w:t>
      </w:r>
      <w:r w:rsidRPr="00920BE4">
        <w:rPr>
          <w:rFonts w:ascii="Times New Roman" w:hAnsi="Times New Roman" w:cs="Times New Roman"/>
          <w:sz w:val="24"/>
          <w:szCs w:val="24"/>
        </w:rPr>
        <w:tab/>
        <w:t>nitrogen cycli</w:t>
      </w:r>
      <w:r w:rsidR="00C95FA5" w:rsidRPr="00920BE4">
        <w:rPr>
          <w:rFonts w:ascii="Times New Roman" w:hAnsi="Times New Roman" w:cs="Times New Roman"/>
          <w:sz w:val="24"/>
          <w:szCs w:val="24"/>
        </w:rPr>
        <w:t xml:space="preserve">ng in riparian soils. </w:t>
      </w:r>
      <w:r w:rsidR="00C95FA5" w:rsidRPr="00BA0990">
        <w:rPr>
          <w:rFonts w:ascii="Times New Roman" w:hAnsi="Times New Roman" w:cs="Times New Roman"/>
          <w:sz w:val="24"/>
          <w:szCs w:val="24"/>
        </w:rPr>
        <w:t>Ecol</w:t>
      </w:r>
      <w:r w:rsidR="00B94665" w:rsidRPr="00BA0990">
        <w:rPr>
          <w:rFonts w:ascii="Times New Roman" w:hAnsi="Times New Roman" w:cs="Times New Roman"/>
          <w:sz w:val="24"/>
          <w:szCs w:val="24"/>
        </w:rPr>
        <w:t>ogical</w:t>
      </w:r>
      <w:r w:rsidR="00C95FA5" w:rsidRPr="00BA0990">
        <w:rPr>
          <w:rFonts w:ascii="Times New Roman" w:hAnsi="Times New Roman" w:cs="Times New Roman"/>
          <w:sz w:val="24"/>
          <w:szCs w:val="24"/>
        </w:rPr>
        <w:t xml:space="preserve"> Res</w:t>
      </w:r>
      <w:r w:rsidR="00B94665" w:rsidRPr="00BA0990">
        <w:rPr>
          <w:rFonts w:ascii="Times New Roman" w:hAnsi="Times New Roman" w:cs="Times New Roman"/>
          <w:sz w:val="24"/>
          <w:szCs w:val="24"/>
        </w:rPr>
        <w:t>earch</w:t>
      </w:r>
      <w:r w:rsidRPr="00920BE4">
        <w:rPr>
          <w:rFonts w:ascii="Times New Roman" w:hAnsi="Times New Roman" w:cs="Times New Roman"/>
          <w:sz w:val="24"/>
          <w:szCs w:val="24"/>
        </w:rPr>
        <w:t xml:space="preserve"> 24: 1125-1135.</w:t>
      </w:r>
    </w:p>
    <w:p w14:paraId="679AFA6A" w14:textId="5D8503A2"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Holtgrieve</w:t>
      </w:r>
      <w:proofErr w:type="spellEnd"/>
      <w:r w:rsidRPr="00920BE4">
        <w:rPr>
          <w:rFonts w:ascii="Times New Roman" w:hAnsi="Times New Roman" w:cs="Times New Roman"/>
          <w:sz w:val="24"/>
          <w:szCs w:val="24"/>
        </w:rPr>
        <w:t>, G.</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W., D.</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E. Schindler, C.</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P. </w:t>
      </w:r>
      <w:proofErr w:type="spellStart"/>
      <w:r w:rsidRPr="00920BE4">
        <w:rPr>
          <w:rFonts w:ascii="Times New Roman" w:hAnsi="Times New Roman" w:cs="Times New Roman"/>
          <w:sz w:val="24"/>
          <w:szCs w:val="24"/>
        </w:rPr>
        <w:t>Gowell</w:t>
      </w:r>
      <w:proofErr w:type="spellEnd"/>
      <w:r w:rsidRPr="00920BE4">
        <w:rPr>
          <w:rFonts w:ascii="Times New Roman" w:hAnsi="Times New Roman" w:cs="Times New Roman"/>
          <w:sz w:val="24"/>
          <w:szCs w:val="24"/>
        </w:rPr>
        <w:t>, C.</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P. Ruff, and P.</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Lisi</w:t>
      </w:r>
      <w:proofErr w:type="spellEnd"/>
      <w:r w:rsidRPr="00920BE4">
        <w:rPr>
          <w:rFonts w:ascii="Times New Roman" w:hAnsi="Times New Roman" w:cs="Times New Roman"/>
          <w:sz w:val="24"/>
          <w:szCs w:val="24"/>
        </w:rPr>
        <w:t>. 2010</w:t>
      </w:r>
      <w:r w:rsidR="00A43974" w:rsidRPr="00920BE4">
        <w:rPr>
          <w:rFonts w:ascii="Times New Roman" w:hAnsi="Times New Roman" w:cs="Times New Roman"/>
          <w:sz w:val="24"/>
          <w:szCs w:val="24"/>
        </w:rPr>
        <w:t>.</w:t>
      </w:r>
      <w:r w:rsidRPr="00920BE4">
        <w:rPr>
          <w:rFonts w:ascii="Times New Roman" w:hAnsi="Times New Roman" w:cs="Times New Roman"/>
          <w:sz w:val="24"/>
          <w:szCs w:val="24"/>
        </w:rPr>
        <w:t xml:space="preserve"> Stream </w:t>
      </w:r>
      <w:r w:rsidRPr="00920BE4">
        <w:rPr>
          <w:rFonts w:ascii="Times New Roman" w:hAnsi="Times New Roman" w:cs="Times New Roman"/>
          <w:sz w:val="24"/>
          <w:szCs w:val="24"/>
        </w:rPr>
        <w:tab/>
        <w:t xml:space="preserve">geomorphology regulates the effects on periphyton of ecosystems engineering and </w:t>
      </w:r>
      <w:r w:rsidRPr="00920BE4">
        <w:rPr>
          <w:rFonts w:ascii="Times New Roman" w:hAnsi="Times New Roman" w:cs="Times New Roman"/>
          <w:sz w:val="24"/>
          <w:szCs w:val="24"/>
        </w:rPr>
        <w:tab/>
        <w:t>nutrient enrichment by Pac</w:t>
      </w:r>
      <w:r w:rsidR="00B94665" w:rsidRPr="00920BE4">
        <w:rPr>
          <w:rFonts w:ascii="Times New Roman" w:hAnsi="Times New Roman" w:cs="Times New Roman"/>
          <w:sz w:val="24"/>
          <w:szCs w:val="24"/>
        </w:rPr>
        <w:t xml:space="preserve">ific salmon. </w:t>
      </w:r>
      <w:r w:rsidR="00B94665" w:rsidRPr="00BA0990">
        <w:rPr>
          <w:rFonts w:ascii="Times New Roman" w:hAnsi="Times New Roman" w:cs="Times New Roman"/>
          <w:sz w:val="24"/>
          <w:szCs w:val="24"/>
        </w:rPr>
        <w:t>Freshwater Biology</w:t>
      </w:r>
      <w:r w:rsidRPr="00920BE4">
        <w:rPr>
          <w:rFonts w:ascii="Times New Roman" w:hAnsi="Times New Roman" w:cs="Times New Roman"/>
          <w:sz w:val="24"/>
          <w:szCs w:val="24"/>
        </w:rPr>
        <w:t xml:space="preserve"> 55: 2598-2611.</w:t>
      </w:r>
    </w:p>
    <w:p w14:paraId="3F8596BD" w14:textId="7AC21DB3"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Holtgrieve</w:t>
      </w:r>
      <w:proofErr w:type="spellEnd"/>
      <w:r w:rsidRPr="00920BE4">
        <w:rPr>
          <w:rFonts w:ascii="Times New Roman" w:hAnsi="Times New Roman" w:cs="Times New Roman"/>
          <w:sz w:val="24"/>
          <w:szCs w:val="24"/>
        </w:rPr>
        <w:t>, G.</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W.</w:t>
      </w:r>
      <w:r w:rsidR="00BA0990">
        <w:rPr>
          <w:rFonts w:ascii="Times New Roman" w:hAnsi="Times New Roman" w:cs="Times New Roman"/>
          <w:sz w:val="24"/>
          <w:szCs w:val="24"/>
        </w:rPr>
        <w:t>,</w:t>
      </w:r>
      <w:r w:rsidRPr="00920BE4">
        <w:rPr>
          <w:rFonts w:ascii="Times New Roman" w:hAnsi="Times New Roman" w:cs="Times New Roman"/>
          <w:sz w:val="24"/>
          <w:szCs w:val="24"/>
        </w:rPr>
        <w:t xml:space="preserve"> and D.</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E. Schindler. 2011. Marine-derived nutrients, bioturbation, and </w:t>
      </w:r>
      <w:r w:rsidRPr="00920BE4">
        <w:rPr>
          <w:rFonts w:ascii="Times New Roman" w:hAnsi="Times New Roman" w:cs="Times New Roman"/>
          <w:sz w:val="24"/>
          <w:szCs w:val="24"/>
        </w:rPr>
        <w:tab/>
        <w:t>ecosystem metabolism: reconsidering the rol</w:t>
      </w:r>
      <w:r w:rsidR="00B94665" w:rsidRPr="00920BE4">
        <w:rPr>
          <w:rFonts w:ascii="Times New Roman" w:hAnsi="Times New Roman" w:cs="Times New Roman"/>
          <w:sz w:val="24"/>
          <w:szCs w:val="24"/>
        </w:rPr>
        <w:t xml:space="preserve">e of salmon in streams. </w:t>
      </w:r>
      <w:r w:rsidR="00B94665" w:rsidRPr="00BA0990">
        <w:rPr>
          <w:rFonts w:ascii="Times New Roman" w:hAnsi="Times New Roman" w:cs="Times New Roman"/>
          <w:sz w:val="24"/>
          <w:szCs w:val="24"/>
        </w:rPr>
        <w:t>Ecology</w:t>
      </w:r>
      <w:r w:rsidR="00B94665" w:rsidRPr="00920BE4">
        <w:rPr>
          <w:rFonts w:ascii="Times New Roman" w:hAnsi="Times New Roman" w:cs="Times New Roman"/>
          <w:sz w:val="24"/>
          <w:szCs w:val="24"/>
        </w:rPr>
        <w:t xml:space="preserve"> 92</w:t>
      </w:r>
      <w:r w:rsidRPr="00920BE4">
        <w:rPr>
          <w:rFonts w:ascii="Times New Roman" w:hAnsi="Times New Roman" w:cs="Times New Roman"/>
          <w:sz w:val="24"/>
          <w:szCs w:val="24"/>
        </w:rPr>
        <w:t xml:space="preserve">: </w:t>
      </w:r>
      <w:r w:rsidRPr="00920BE4">
        <w:rPr>
          <w:rFonts w:ascii="Times New Roman" w:hAnsi="Times New Roman" w:cs="Times New Roman"/>
          <w:sz w:val="24"/>
          <w:szCs w:val="24"/>
        </w:rPr>
        <w:tab/>
        <w:t xml:space="preserve">373-385. </w:t>
      </w:r>
    </w:p>
    <w:p w14:paraId="02F4AF86" w14:textId="65DB482E"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Janetski</w:t>
      </w:r>
      <w:proofErr w:type="spellEnd"/>
      <w:r w:rsidRPr="00920BE4">
        <w:rPr>
          <w:rFonts w:ascii="Times New Roman" w:hAnsi="Times New Roman" w:cs="Times New Roman"/>
          <w:sz w:val="24"/>
          <w:szCs w:val="24"/>
        </w:rPr>
        <w:t>, D.</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J., D.</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T. </w:t>
      </w:r>
      <w:proofErr w:type="spellStart"/>
      <w:r w:rsidRPr="00920BE4">
        <w:rPr>
          <w:rFonts w:ascii="Times New Roman" w:hAnsi="Times New Roman" w:cs="Times New Roman"/>
          <w:sz w:val="24"/>
          <w:szCs w:val="24"/>
        </w:rPr>
        <w:t>Chaloner</w:t>
      </w:r>
      <w:proofErr w:type="spellEnd"/>
      <w:r w:rsidRPr="00920BE4">
        <w:rPr>
          <w:rFonts w:ascii="Times New Roman" w:hAnsi="Times New Roman" w:cs="Times New Roman"/>
          <w:sz w:val="24"/>
          <w:szCs w:val="24"/>
        </w:rPr>
        <w:t>, S.</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D. Tiegs and G.</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A. Lamberti. 2009. Pacific salmon effects </w:t>
      </w:r>
      <w:r w:rsidR="00BA0990">
        <w:rPr>
          <w:rFonts w:ascii="Times New Roman" w:hAnsi="Times New Roman" w:cs="Times New Roman"/>
          <w:sz w:val="24"/>
          <w:szCs w:val="24"/>
        </w:rPr>
        <w:tab/>
      </w:r>
      <w:r w:rsidRPr="00920BE4">
        <w:rPr>
          <w:rFonts w:ascii="Times New Roman" w:hAnsi="Times New Roman" w:cs="Times New Roman"/>
          <w:sz w:val="24"/>
          <w:szCs w:val="24"/>
        </w:rPr>
        <w:t>on stream ecosystems: a qu</w:t>
      </w:r>
      <w:r w:rsidR="00B94665" w:rsidRPr="00920BE4">
        <w:rPr>
          <w:rFonts w:ascii="Times New Roman" w:hAnsi="Times New Roman" w:cs="Times New Roman"/>
          <w:sz w:val="24"/>
          <w:szCs w:val="24"/>
        </w:rPr>
        <w:t xml:space="preserve">antitative synthesis. </w:t>
      </w:r>
      <w:proofErr w:type="spellStart"/>
      <w:r w:rsidR="00B94665" w:rsidRPr="00BA0990">
        <w:rPr>
          <w:rFonts w:ascii="Times New Roman" w:hAnsi="Times New Roman" w:cs="Times New Roman"/>
          <w:sz w:val="24"/>
          <w:szCs w:val="24"/>
        </w:rPr>
        <w:t>Oecologia</w:t>
      </w:r>
      <w:proofErr w:type="spellEnd"/>
      <w:r w:rsidRPr="00920BE4">
        <w:rPr>
          <w:rFonts w:ascii="Times New Roman" w:hAnsi="Times New Roman" w:cs="Times New Roman"/>
          <w:i/>
          <w:sz w:val="24"/>
          <w:szCs w:val="24"/>
        </w:rPr>
        <w:t xml:space="preserve"> </w:t>
      </w:r>
      <w:r w:rsidRPr="00920BE4">
        <w:rPr>
          <w:rFonts w:ascii="Times New Roman" w:hAnsi="Times New Roman" w:cs="Times New Roman"/>
          <w:sz w:val="24"/>
          <w:szCs w:val="24"/>
        </w:rPr>
        <w:t>159: 583-595.</w:t>
      </w:r>
    </w:p>
    <w:p w14:paraId="7FFE5981" w14:textId="0B97B5B2"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Johnston, N.</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T., E.</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A., </w:t>
      </w:r>
      <w:proofErr w:type="spellStart"/>
      <w:r w:rsidRPr="00920BE4">
        <w:rPr>
          <w:rFonts w:ascii="Times New Roman" w:hAnsi="Times New Roman" w:cs="Times New Roman"/>
          <w:sz w:val="24"/>
          <w:szCs w:val="24"/>
        </w:rPr>
        <w:t>MacIsaac</w:t>
      </w:r>
      <w:proofErr w:type="spellEnd"/>
      <w:r w:rsidRPr="00920BE4">
        <w:rPr>
          <w:rFonts w:ascii="Times New Roman" w:hAnsi="Times New Roman" w:cs="Times New Roman"/>
          <w:sz w:val="24"/>
          <w:szCs w:val="24"/>
        </w:rPr>
        <w:t>, P.</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Tschaplinski</w:t>
      </w:r>
      <w:proofErr w:type="spellEnd"/>
      <w:r w:rsidRPr="00920BE4">
        <w:rPr>
          <w:rFonts w:ascii="Times New Roman" w:hAnsi="Times New Roman" w:cs="Times New Roman"/>
          <w:sz w:val="24"/>
          <w:szCs w:val="24"/>
        </w:rPr>
        <w:t>, and K.</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J. Hall. 2004. Effects of the </w:t>
      </w:r>
      <w:r w:rsidRPr="00920BE4">
        <w:rPr>
          <w:rFonts w:ascii="Times New Roman" w:hAnsi="Times New Roman" w:cs="Times New Roman"/>
          <w:sz w:val="24"/>
          <w:szCs w:val="24"/>
        </w:rPr>
        <w:tab/>
        <w:t>abundance of spawning sockeye salmon (</w:t>
      </w:r>
      <w:r w:rsidRPr="00920BE4">
        <w:rPr>
          <w:rFonts w:ascii="Times New Roman" w:hAnsi="Times New Roman" w:cs="Times New Roman"/>
          <w:i/>
          <w:sz w:val="24"/>
          <w:szCs w:val="24"/>
        </w:rPr>
        <w:t xml:space="preserve">Oncorhynchus </w:t>
      </w:r>
      <w:proofErr w:type="spellStart"/>
      <w:r w:rsidRPr="00920BE4">
        <w:rPr>
          <w:rFonts w:ascii="Times New Roman" w:hAnsi="Times New Roman" w:cs="Times New Roman"/>
          <w:i/>
          <w:sz w:val="24"/>
          <w:szCs w:val="24"/>
        </w:rPr>
        <w:t>nerka</w:t>
      </w:r>
      <w:proofErr w:type="spellEnd"/>
      <w:r w:rsidRPr="00920BE4">
        <w:rPr>
          <w:rFonts w:ascii="Times New Roman" w:hAnsi="Times New Roman" w:cs="Times New Roman"/>
          <w:sz w:val="24"/>
          <w:szCs w:val="24"/>
        </w:rPr>
        <w:t xml:space="preserve">) on nutrients and algal </w:t>
      </w:r>
      <w:r w:rsidRPr="00920BE4">
        <w:rPr>
          <w:rFonts w:ascii="Times New Roman" w:hAnsi="Times New Roman" w:cs="Times New Roman"/>
          <w:sz w:val="24"/>
          <w:szCs w:val="24"/>
        </w:rPr>
        <w:tab/>
        <w:t xml:space="preserve">biomass in forested streams. </w:t>
      </w:r>
      <w:r w:rsidRPr="00BA0990">
        <w:rPr>
          <w:rFonts w:ascii="Times New Roman" w:hAnsi="Times New Roman" w:cs="Times New Roman"/>
          <w:sz w:val="24"/>
          <w:szCs w:val="24"/>
        </w:rPr>
        <w:t>Canadian Journal of</w:t>
      </w:r>
      <w:r w:rsidR="00B94665" w:rsidRPr="00BA0990">
        <w:rPr>
          <w:rFonts w:ascii="Times New Roman" w:hAnsi="Times New Roman" w:cs="Times New Roman"/>
          <w:sz w:val="24"/>
          <w:szCs w:val="24"/>
        </w:rPr>
        <w:t xml:space="preserve"> Aquatics and Fisheries Science</w:t>
      </w:r>
      <w:r w:rsidRPr="00920BE4">
        <w:rPr>
          <w:rFonts w:ascii="Times New Roman" w:hAnsi="Times New Roman" w:cs="Times New Roman"/>
          <w:sz w:val="24"/>
          <w:szCs w:val="24"/>
        </w:rPr>
        <w:t xml:space="preserve"> 61: </w:t>
      </w:r>
      <w:r w:rsidRPr="00920BE4">
        <w:rPr>
          <w:rFonts w:ascii="Times New Roman" w:hAnsi="Times New Roman" w:cs="Times New Roman"/>
          <w:sz w:val="24"/>
          <w:szCs w:val="24"/>
        </w:rPr>
        <w:tab/>
        <w:t>384-403.</w:t>
      </w:r>
    </w:p>
    <w:p w14:paraId="5BBCA20D" w14:textId="312D00DA"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Kasischke</w:t>
      </w:r>
      <w:proofErr w:type="spellEnd"/>
      <w:r w:rsidRPr="00920BE4">
        <w:rPr>
          <w:rFonts w:ascii="Times New Roman" w:hAnsi="Times New Roman" w:cs="Times New Roman"/>
          <w:sz w:val="24"/>
          <w:szCs w:val="24"/>
        </w:rPr>
        <w:t>, E.</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S. and N.</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H.</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F. French. 1995. Locating and estimating the areal extent of </w:t>
      </w:r>
      <w:r w:rsidRPr="00920BE4">
        <w:rPr>
          <w:rFonts w:ascii="Times New Roman" w:hAnsi="Times New Roman" w:cs="Times New Roman"/>
          <w:sz w:val="24"/>
          <w:szCs w:val="24"/>
        </w:rPr>
        <w:tab/>
        <w:t xml:space="preserve">wildfires in Alaskan boreal forests using multiple-season AVHRR NDVI composite </w:t>
      </w:r>
      <w:r w:rsidRPr="00920BE4">
        <w:rPr>
          <w:rFonts w:ascii="Times New Roman" w:hAnsi="Times New Roman" w:cs="Times New Roman"/>
          <w:sz w:val="24"/>
          <w:szCs w:val="24"/>
        </w:rPr>
        <w:tab/>
        <w:t>data</w:t>
      </w:r>
      <w:r w:rsidR="00B94665" w:rsidRPr="00920BE4">
        <w:rPr>
          <w:rFonts w:ascii="Times New Roman" w:hAnsi="Times New Roman" w:cs="Times New Roman"/>
          <w:sz w:val="24"/>
          <w:szCs w:val="24"/>
        </w:rPr>
        <w:t xml:space="preserve">. </w:t>
      </w:r>
      <w:r w:rsidR="00B94665" w:rsidRPr="00BA0990">
        <w:rPr>
          <w:rFonts w:ascii="Times New Roman" w:hAnsi="Times New Roman" w:cs="Times New Roman"/>
          <w:sz w:val="24"/>
          <w:szCs w:val="24"/>
        </w:rPr>
        <w:t>Remote Sensing of Environment</w:t>
      </w:r>
      <w:r w:rsidRPr="00920BE4">
        <w:rPr>
          <w:rFonts w:ascii="Times New Roman" w:hAnsi="Times New Roman" w:cs="Times New Roman"/>
          <w:i/>
          <w:sz w:val="24"/>
          <w:szCs w:val="24"/>
        </w:rPr>
        <w:t xml:space="preserve"> </w:t>
      </w:r>
      <w:r w:rsidR="00B94665" w:rsidRPr="00920BE4">
        <w:rPr>
          <w:rFonts w:ascii="Times New Roman" w:hAnsi="Times New Roman" w:cs="Times New Roman"/>
          <w:sz w:val="24"/>
          <w:szCs w:val="24"/>
        </w:rPr>
        <w:t>51</w:t>
      </w:r>
      <w:r w:rsidRPr="00920BE4">
        <w:rPr>
          <w:rFonts w:ascii="Times New Roman" w:hAnsi="Times New Roman" w:cs="Times New Roman"/>
          <w:sz w:val="24"/>
          <w:szCs w:val="24"/>
        </w:rPr>
        <w:t>: 263-275.</w:t>
      </w:r>
    </w:p>
    <w:p w14:paraId="6EA1A4C3" w14:textId="460EDBC3"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Kirchhoff, M.</w:t>
      </w:r>
      <w:r w:rsidR="00BA0990">
        <w:rPr>
          <w:rFonts w:ascii="Times New Roman" w:hAnsi="Times New Roman" w:cs="Times New Roman"/>
          <w:sz w:val="24"/>
          <w:szCs w:val="24"/>
        </w:rPr>
        <w:t xml:space="preserve"> </w:t>
      </w:r>
      <w:r w:rsidRPr="00920BE4">
        <w:rPr>
          <w:rFonts w:ascii="Times New Roman" w:hAnsi="Times New Roman" w:cs="Times New Roman"/>
          <w:sz w:val="24"/>
          <w:szCs w:val="24"/>
        </w:rPr>
        <w:t xml:space="preserve">D. 2003. Effects of salmon-derived nitrogen on riparian forest growth and </w:t>
      </w:r>
      <w:r w:rsidRPr="00920BE4">
        <w:rPr>
          <w:rFonts w:ascii="Times New Roman" w:hAnsi="Times New Roman" w:cs="Times New Roman"/>
          <w:sz w:val="24"/>
          <w:szCs w:val="24"/>
        </w:rPr>
        <w:tab/>
        <w:t>implications for stream</w:t>
      </w:r>
      <w:r w:rsidR="00B94665" w:rsidRPr="00920BE4">
        <w:rPr>
          <w:rFonts w:ascii="Times New Roman" w:hAnsi="Times New Roman" w:cs="Times New Roman"/>
          <w:sz w:val="24"/>
          <w:szCs w:val="24"/>
        </w:rPr>
        <w:t xml:space="preserve"> productivity: comment. </w:t>
      </w:r>
      <w:r w:rsidR="00B94665" w:rsidRPr="00BA0990">
        <w:rPr>
          <w:rFonts w:ascii="Times New Roman" w:hAnsi="Times New Roman" w:cs="Times New Roman"/>
          <w:sz w:val="24"/>
          <w:szCs w:val="24"/>
        </w:rPr>
        <w:t xml:space="preserve">Ecology </w:t>
      </w:r>
      <w:r w:rsidR="00B94665" w:rsidRPr="00920BE4">
        <w:rPr>
          <w:rFonts w:ascii="Times New Roman" w:hAnsi="Times New Roman" w:cs="Times New Roman"/>
          <w:sz w:val="24"/>
          <w:szCs w:val="24"/>
        </w:rPr>
        <w:t>84</w:t>
      </w:r>
      <w:r w:rsidRPr="00920BE4">
        <w:rPr>
          <w:rFonts w:ascii="Times New Roman" w:hAnsi="Times New Roman" w:cs="Times New Roman"/>
          <w:sz w:val="24"/>
          <w:szCs w:val="24"/>
        </w:rPr>
        <w:t>: 3396-3399.</w:t>
      </w:r>
    </w:p>
    <w:p w14:paraId="0386DD88" w14:textId="1256BE56" w:rsidR="00743524" w:rsidRPr="00920BE4" w:rsidRDefault="00743524"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lastRenderedPageBreak/>
        <w:t xml:space="preserve">Kline, T. C. J., J. J. Goering, O. A. </w:t>
      </w:r>
      <w:proofErr w:type="spellStart"/>
      <w:r w:rsidRPr="00920BE4">
        <w:rPr>
          <w:rFonts w:ascii="Times New Roman" w:hAnsi="Times New Roman" w:cs="Times New Roman"/>
          <w:sz w:val="24"/>
          <w:szCs w:val="24"/>
        </w:rPr>
        <w:t>Mathisen</w:t>
      </w:r>
      <w:proofErr w:type="spellEnd"/>
      <w:r w:rsidRPr="00920BE4">
        <w:rPr>
          <w:rFonts w:ascii="Times New Roman" w:hAnsi="Times New Roman" w:cs="Times New Roman"/>
          <w:sz w:val="24"/>
          <w:szCs w:val="24"/>
        </w:rPr>
        <w:t xml:space="preserve">, P. Poe, P. L. Parker, and R. S. </w:t>
      </w:r>
      <w:proofErr w:type="spellStart"/>
      <w:r w:rsidRPr="00920BE4">
        <w:rPr>
          <w:rFonts w:ascii="Times New Roman" w:hAnsi="Times New Roman" w:cs="Times New Roman"/>
          <w:sz w:val="24"/>
          <w:szCs w:val="24"/>
        </w:rPr>
        <w:t>Scalan</w:t>
      </w:r>
      <w:proofErr w:type="spellEnd"/>
      <w:r w:rsidRPr="00920BE4">
        <w:rPr>
          <w:rFonts w:ascii="Times New Roman" w:hAnsi="Times New Roman" w:cs="Times New Roman"/>
          <w:sz w:val="24"/>
          <w:szCs w:val="24"/>
        </w:rPr>
        <w:t xml:space="preserve">. 1993. </w:t>
      </w:r>
      <w:r w:rsidRPr="00920BE4">
        <w:rPr>
          <w:rFonts w:ascii="Times New Roman" w:hAnsi="Times New Roman" w:cs="Times New Roman"/>
          <w:sz w:val="24"/>
          <w:szCs w:val="24"/>
        </w:rPr>
        <w:tab/>
        <w:t xml:space="preserve">Recycling of elements transported upstream by runs of Pacific salmon:  II. </w:t>
      </w:r>
      <w:r w:rsidRPr="00920BE4">
        <w:rPr>
          <w:sz w:val="24"/>
          <w:szCs w:val="24"/>
        </w:rPr>
        <w:sym w:font="Symbol" w:char="F064"/>
      </w:r>
      <w:r w:rsidRPr="00920BE4">
        <w:rPr>
          <w:rFonts w:ascii="Times New Roman" w:hAnsi="Times New Roman"/>
          <w:sz w:val="24"/>
          <w:szCs w:val="24"/>
          <w:vertAlign w:val="superscript"/>
        </w:rPr>
        <w:t>15</w:t>
      </w:r>
      <w:r w:rsidRPr="00920BE4">
        <w:rPr>
          <w:rFonts w:ascii="Times New Roman" w:hAnsi="Times New Roman"/>
          <w:sz w:val="24"/>
          <w:szCs w:val="24"/>
        </w:rPr>
        <w:t>N</w:t>
      </w:r>
      <w:r w:rsidRPr="00920BE4">
        <w:rPr>
          <w:rFonts w:ascii="Times New Roman" w:hAnsi="Times New Roman" w:cs="Times New Roman"/>
          <w:sz w:val="24"/>
          <w:szCs w:val="24"/>
        </w:rPr>
        <w:t xml:space="preserve"> and </w:t>
      </w:r>
      <w:r w:rsidRPr="00920BE4">
        <w:rPr>
          <w:rFonts w:ascii="Times New Roman" w:hAnsi="Times New Roman" w:cs="Times New Roman"/>
          <w:sz w:val="24"/>
          <w:szCs w:val="24"/>
        </w:rPr>
        <w:tab/>
      </w:r>
      <w:r w:rsidRPr="00920BE4">
        <w:rPr>
          <w:sz w:val="24"/>
          <w:szCs w:val="24"/>
        </w:rPr>
        <w:sym w:font="Symbol" w:char="F064"/>
      </w:r>
      <w:r w:rsidRPr="00920BE4">
        <w:rPr>
          <w:rFonts w:ascii="Times New Roman" w:hAnsi="Times New Roman"/>
          <w:sz w:val="24"/>
          <w:szCs w:val="24"/>
          <w:vertAlign w:val="superscript"/>
        </w:rPr>
        <w:t>13</w:t>
      </w:r>
      <w:r w:rsidRPr="00920BE4">
        <w:rPr>
          <w:rFonts w:ascii="Times New Roman" w:hAnsi="Times New Roman"/>
          <w:sz w:val="24"/>
          <w:szCs w:val="24"/>
        </w:rPr>
        <w:t>C</w:t>
      </w:r>
      <w:r w:rsidRPr="00920BE4">
        <w:rPr>
          <w:rFonts w:ascii="Times New Roman" w:hAnsi="Times New Roman" w:cs="Times New Roman"/>
          <w:sz w:val="24"/>
          <w:szCs w:val="24"/>
        </w:rPr>
        <w:t xml:space="preserve"> evidence in the </w:t>
      </w:r>
      <w:proofErr w:type="spellStart"/>
      <w:r w:rsidRPr="00920BE4">
        <w:rPr>
          <w:rFonts w:ascii="Times New Roman" w:hAnsi="Times New Roman" w:cs="Times New Roman"/>
          <w:sz w:val="24"/>
          <w:szCs w:val="24"/>
        </w:rPr>
        <w:t>Kvichak</w:t>
      </w:r>
      <w:proofErr w:type="spellEnd"/>
      <w:r w:rsidRPr="00920BE4">
        <w:rPr>
          <w:rFonts w:ascii="Times New Roman" w:hAnsi="Times New Roman" w:cs="Times New Roman"/>
          <w:sz w:val="24"/>
          <w:szCs w:val="24"/>
        </w:rPr>
        <w:t xml:space="preserve"> River watershed, Bristol Bay, Southern Alaska. </w:t>
      </w:r>
      <w:r w:rsidRPr="00920BE4">
        <w:rPr>
          <w:rFonts w:ascii="Times New Roman" w:hAnsi="Times New Roman" w:cs="Times New Roman"/>
          <w:sz w:val="24"/>
          <w:szCs w:val="24"/>
        </w:rPr>
        <w:tab/>
      </w:r>
      <w:r w:rsidRPr="00BA0990">
        <w:rPr>
          <w:rFonts w:ascii="Times New Roman" w:hAnsi="Times New Roman" w:cs="Times New Roman"/>
          <w:sz w:val="24"/>
          <w:szCs w:val="24"/>
        </w:rPr>
        <w:t xml:space="preserve">Canadian Journal of Fisheries and Aquatic Sciences </w:t>
      </w:r>
      <w:r w:rsidRPr="00920BE4">
        <w:rPr>
          <w:rFonts w:ascii="Times New Roman" w:hAnsi="Times New Roman" w:cs="Times New Roman"/>
          <w:bCs/>
          <w:sz w:val="24"/>
          <w:szCs w:val="24"/>
        </w:rPr>
        <w:t>50</w:t>
      </w:r>
      <w:r w:rsidRPr="00920BE4">
        <w:rPr>
          <w:rFonts w:ascii="Times New Roman" w:hAnsi="Times New Roman" w:cs="Times New Roman"/>
          <w:sz w:val="24"/>
          <w:szCs w:val="24"/>
        </w:rPr>
        <w:t>:2350-2365.</w:t>
      </w:r>
    </w:p>
    <w:p w14:paraId="0304374B" w14:textId="715D031F" w:rsidR="001E62BF" w:rsidRPr="00920BE4" w:rsidRDefault="0058647A" w:rsidP="00B86BCE">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 xml:space="preserve">Lu, M., Y. Yang, Y. Luo, C. Fang, X. Zhou, J. Chen, X. </w:t>
      </w:r>
      <w:r w:rsidR="0081048D" w:rsidRPr="00920BE4">
        <w:rPr>
          <w:rFonts w:ascii="Times New Roman" w:hAnsi="Times New Roman" w:cs="Times New Roman"/>
          <w:sz w:val="24"/>
          <w:szCs w:val="24"/>
        </w:rPr>
        <w:t xml:space="preserve">Yang, and B. Li. 2010. Responses of </w:t>
      </w:r>
      <w:r w:rsidR="0081048D" w:rsidRPr="00920BE4">
        <w:rPr>
          <w:rFonts w:ascii="Times New Roman" w:hAnsi="Times New Roman" w:cs="Times New Roman"/>
          <w:sz w:val="24"/>
          <w:szCs w:val="24"/>
        </w:rPr>
        <w:tab/>
        <w:t>ecosystem nitrogen cycle to nitrogen addition: a</w:t>
      </w:r>
      <w:r w:rsidR="00B94665" w:rsidRPr="00920BE4">
        <w:rPr>
          <w:rFonts w:ascii="Times New Roman" w:hAnsi="Times New Roman" w:cs="Times New Roman"/>
          <w:sz w:val="24"/>
          <w:szCs w:val="24"/>
        </w:rPr>
        <w:t xml:space="preserve"> meta-analysis. </w:t>
      </w:r>
      <w:r w:rsidR="00B94665" w:rsidRPr="00C46073">
        <w:rPr>
          <w:rFonts w:ascii="Times New Roman" w:hAnsi="Times New Roman" w:cs="Times New Roman"/>
          <w:sz w:val="24"/>
          <w:szCs w:val="24"/>
        </w:rPr>
        <w:t xml:space="preserve">New </w:t>
      </w:r>
      <w:proofErr w:type="spellStart"/>
      <w:r w:rsidR="00B94665" w:rsidRPr="00C46073">
        <w:rPr>
          <w:rFonts w:ascii="Times New Roman" w:hAnsi="Times New Roman" w:cs="Times New Roman"/>
          <w:sz w:val="24"/>
          <w:szCs w:val="24"/>
        </w:rPr>
        <w:t>Phytologist</w:t>
      </w:r>
      <w:proofErr w:type="spellEnd"/>
      <w:r w:rsidR="0081048D" w:rsidRPr="00920BE4">
        <w:rPr>
          <w:rFonts w:ascii="Times New Roman" w:hAnsi="Times New Roman" w:cs="Times New Roman"/>
          <w:i/>
          <w:sz w:val="24"/>
          <w:szCs w:val="24"/>
        </w:rPr>
        <w:t xml:space="preserve"> </w:t>
      </w:r>
      <w:r w:rsidR="0081048D" w:rsidRPr="00920BE4">
        <w:rPr>
          <w:rFonts w:ascii="Times New Roman" w:hAnsi="Times New Roman" w:cs="Times New Roman"/>
          <w:sz w:val="24"/>
          <w:szCs w:val="24"/>
        </w:rPr>
        <w:t xml:space="preserve">189: </w:t>
      </w:r>
      <w:r w:rsidR="0081048D" w:rsidRPr="00920BE4">
        <w:rPr>
          <w:rFonts w:ascii="Times New Roman" w:hAnsi="Times New Roman" w:cs="Times New Roman"/>
          <w:sz w:val="24"/>
          <w:szCs w:val="24"/>
        </w:rPr>
        <w:tab/>
        <w:t>1040-1050.</w:t>
      </w:r>
    </w:p>
    <w:p w14:paraId="503F16C8" w14:textId="13507C42" w:rsidR="00F1237F" w:rsidRPr="00920BE4" w:rsidRDefault="00F1237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 xml:space="preserve">Meehan, E. P., E. E. </w:t>
      </w:r>
      <w:proofErr w:type="spellStart"/>
      <w:r w:rsidRPr="00920BE4">
        <w:rPr>
          <w:rFonts w:ascii="Times New Roman" w:hAnsi="Times New Roman" w:cs="Times New Roman"/>
          <w:sz w:val="24"/>
          <w:szCs w:val="24"/>
        </w:rPr>
        <w:t>Seminet-Reneau</w:t>
      </w:r>
      <w:proofErr w:type="spellEnd"/>
      <w:r w:rsidRPr="00920BE4">
        <w:rPr>
          <w:rFonts w:ascii="Times New Roman" w:hAnsi="Times New Roman" w:cs="Times New Roman"/>
          <w:sz w:val="24"/>
          <w:szCs w:val="24"/>
        </w:rPr>
        <w:t xml:space="preserve">, and T. P. Quinn. 2005. Bear predation on Pacific </w:t>
      </w:r>
      <w:r w:rsidRPr="00920BE4">
        <w:rPr>
          <w:rFonts w:ascii="Times New Roman" w:hAnsi="Times New Roman" w:cs="Times New Roman"/>
          <w:sz w:val="24"/>
          <w:szCs w:val="24"/>
        </w:rPr>
        <w:tab/>
        <w:t xml:space="preserve">salmon facilitates colonization of carcasses by fly maggots. </w:t>
      </w:r>
      <w:r w:rsidRPr="00C46073">
        <w:rPr>
          <w:rFonts w:ascii="Times New Roman" w:hAnsi="Times New Roman" w:cs="Times New Roman"/>
          <w:sz w:val="24"/>
          <w:szCs w:val="24"/>
        </w:rPr>
        <w:t xml:space="preserve">American Midland </w:t>
      </w:r>
      <w:r w:rsidRPr="00C46073">
        <w:rPr>
          <w:rFonts w:ascii="Times New Roman" w:hAnsi="Times New Roman" w:cs="Times New Roman"/>
          <w:sz w:val="24"/>
          <w:szCs w:val="24"/>
        </w:rPr>
        <w:tab/>
        <w:t>Naturalist</w:t>
      </w:r>
      <w:r w:rsidRPr="00920BE4">
        <w:rPr>
          <w:rFonts w:ascii="Times New Roman" w:hAnsi="Times New Roman" w:cs="Times New Roman"/>
          <w:sz w:val="24"/>
          <w:szCs w:val="24"/>
        </w:rPr>
        <w:t xml:space="preserve"> </w:t>
      </w:r>
      <w:r w:rsidRPr="00920BE4">
        <w:rPr>
          <w:rFonts w:ascii="Times New Roman" w:hAnsi="Times New Roman" w:cs="Times New Roman"/>
          <w:bCs/>
          <w:sz w:val="24"/>
          <w:szCs w:val="24"/>
        </w:rPr>
        <w:t>153</w:t>
      </w:r>
      <w:r w:rsidRPr="00920BE4">
        <w:rPr>
          <w:rFonts w:ascii="Times New Roman" w:hAnsi="Times New Roman" w:cs="Times New Roman"/>
          <w:sz w:val="24"/>
          <w:szCs w:val="24"/>
        </w:rPr>
        <w:t>:142-151.</w:t>
      </w:r>
    </w:p>
    <w:p w14:paraId="023742F9" w14:textId="2E7359B7"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Minakawa</w:t>
      </w:r>
      <w:proofErr w:type="spellEnd"/>
      <w:r w:rsidRPr="00920BE4">
        <w:rPr>
          <w:rFonts w:ascii="Times New Roman" w:hAnsi="Times New Roman" w:cs="Times New Roman"/>
          <w:sz w:val="24"/>
          <w:szCs w:val="24"/>
        </w:rPr>
        <w:t>, N., R.</w:t>
      </w:r>
      <w:r w:rsidR="00C46073">
        <w:rPr>
          <w:rFonts w:ascii="Times New Roman" w:hAnsi="Times New Roman" w:cs="Times New Roman"/>
          <w:sz w:val="24"/>
          <w:szCs w:val="24"/>
        </w:rPr>
        <w:t xml:space="preserve"> </w:t>
      </w:r>
      <w:r w:rsidRPr="00920BE4">
        <w:rPr>
          <w:rFonts w:ascii="Times New Roman" w:hAnsi="Times New Roman" w:cs="Times New Roman"/>
          <w:sz w:val="24"/>
          <w:szCs w:val="24"/>
        </w:rPr>
        <w:t xml:space="preserve">I. </w:t>
      </w:r>
      <w:proofErr w:type="spellStart"/>
      <w:r w:rsidRPr="00920BE4">
        <w:rPr>
          <w:rFonts w:ascii="Times New Roman" w:hAnsi="Times New Roman" w:cs="Times New Roman"/>
          <w:sz w:val="24"/>
          <w:szCs w:val="24"/>
        </w:rPr>
        <w:t>Gara</w:t>
      </w:r>
      <w:proofErr w:type="spellEnd"/>
      <w:r w:rsidRPr="00920BE4">
        <w:rPr>
          <w:rFonts w:ascii="Times New Roman" w:hAnsi="Times New Roman" w:cs="Times New Roman"/>
          <w:sz w:val="24"/>
          <w:szCs w:val="24"/>
        </w:rPr>
        <w:t>, and J.</w:t>
      </w:r>
      <w:r w:rsidR="00C46073">
        <w:rPr>
          <w:rFonts w:ascii="Times New Roman" w:hAnsi="Times New Roman" w:cs="Times New Roman"/>
          <w:sz w:val="24"/>
          <w:szCs w:val="24"/>
        </w:rPr>
        <w:t xml:space="preserve"> </w:t>
      </w:r>
      <w:r w:rsidRPr="00920BE4">
        <w:rPr>
          <w:rFonts w:ascii="Times New Roman" w:hAnsi="Times New Roman" w:cs="Times New Roman"/>
          <w:sz w:val="24"/>
          <w:szCs w:val="24"/>
        </w:rPr>
        <w:t xml:space="preserve">M. Honea. 2002. Increased individual growth rate and </w:t>
      </w:r>
      <w:r w:rsidRPr="00920BE4">
        <w:rPr>
          <w:rFonts w:ascii="Times New Roman" w:hAnsi="Times New Roman" w:cs="Times New Roman"/>
          <w:sz w:val="24"/>
          <w:szCs w:val="24"/>
        </w:rPr>
        <w:tab/>
        <w:t xml:space="preserve">community biomass of stream insects associated with salmon carcasses. </w:t>
      </w:r>
      <w:r w:rsidRPr="00C46073">
        <w:rPr>
          <w:rFonts w:ascii="Times New Roman" w:hAnsi="Times New Roman" w:cs="Times New Roman"/>
          <w:sz w:val="24"/>
          <w:szCs w:val="24"/>
        </w:rPr>
        <w:t xml:space="preserve">Journal of </w:t>
      </w:r>
      <w:r w:rsidRPr="00C46073">
        <w:rPr>
          <w:rFonts w:ascii="Times New Roman" w:hAnsi="Times New Roman" w:cs="Times New Roman"/>
          <w:sz w:val="24"/>
          <w:szCs w:val="24"/>
        </w:rPr>
        <w:tab/>
        <w:t>North</w:t>
      </w:r>
      <w:r w:rsidR="00B94665" w:rsidRPr="00C46073">
        <w:rPr>
          <w:rFonts w:ascii="Times New Roman" w:hAnsi="Times New Roman" w:cs="Times New Roman"/>
          <w:sz w:val="24"/>
          <w:szCs w:val="24"/>
        </w:rPr>
        <w:t xml:space="preserve"> American </w:t>
      </w:r>
      <w:proofErr w:type="spellStart"/>
      <w:r w:rsidR="00B94665" w:rsidRPr="00C46073">
        <w:rPr>
          <w:rFonts w:ascii="Times New Roman" w:hAnsi="Times New Roman" w:cs="Times New Roman"/>
          <w:sz w:val="24"/>
          <w:szCs w:val="24"/>
        </w:rPr>
        <w:t>Benthological</w:t>
      </w:r>
      <w:proofErr w:type="spellEnd"/>
      <w:r w:rsidR="00B94665" w:rsidRPr="00C46073">
        <w:rPr>
          <w:rFonts w:ascii="Times New Roman" w:hAnsi="Times New Roman" w:cs="Times New Roman"/>
          <w:sz w:val="24"/>
          <w:szCs w:val="24"/>
        </w:rPr>
        <w:t xml:space="preserve"> Society</w:t>
      </w:r>
      <w:r w:rsidR="00B94665" w:rsidRPr="00920BE4">
        <w:rPr>
          <w:rFonts w:ascii="Times New Roman" w:hAnsi="Times New Roman" w:cs="Times New Roman"/>
          <w:sz w:val="24"/>
          <w:szCs w:val="24"/>
        </w:rPr>
        <w:t xml:space="preserve"> 21</w:t>
      </w:r>
      <w:r w:rsidRPr="00920BE4">
        <w:rPr>
          <w:rFonts w:ascii="Times New Roman" w:hAnsi="Times New Roman" w:cs="Times New Roman"/>
          <w:sz w:val="24"/>
          <w:szCs w:val="24"/>
        </w:rPr>
        <w:t>: 651:659.</w:t>
      </w:r>
    </w:p>
    <w:p w14:paraId="1D110E58" w14:textId="2CEB778D"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Mitchell, N.</w:t>
      </w:r>
      <w:r w:rsidR="00C46073">
        <w:rPr>
          <w:rFonts w:ascii="Times New Roman" w:hAnsi="Times New Roman" w:cs="Times New Roman"/>
          <w:sz w:val="24"/>
          <w:szCs w:val="24"/>
        </w:rPr>
        <w:t xml:space="preserve"> </w:t>
      </w:r>
      <w:r w:rsidRPr="00920BE4">
        <w:rPr>
          <w:rFonts w:ascii="Times New Roman" w:hAnsi="Times New Roman" w:cs="Times New Roman"/>
          <w:sz w:val="24"/>
          <w:szCs w:val="24"/>
        </w:rPr>
        <w:t>L.</w:t>
      </w:r>
      <w:r w:rsidR="00C46073">
        <w:rPr>
          <w:rFonts w:ascii="Times New Roman" w:hAnsi="Times New Roman" w:cs="Times New Roman"/>
          <w:sz w:val="24"/>
          <w:szCs w:val="24"/>
        </w:rPr>
        <w:t>,</w:t>
      </w:r>
      <w:r w:rsidRPr="00920BE4">
        <w:rPr>
          <w:rFonts w:ascii="Times New Roman" w:hAnsi="Times New Roman" w:cs="Times New Roman"/>
          <w:sz w:val="24"/>
          <w:szCs w:val="24"/>
        </w:rPr>
        <w:t xml:space="preserve"> and G.</w:t>
      </w:r>
      <w:r w:rsidR="00C46073">
        <w:rPr>
          <w:rFonts w:ascii="Times New Roman" w:hAnsi="Times New Roman" w:cs="Times New Roman"/>
          <w:sz w:val="24"/>
          <w:szCs w:val="24"/>
        </w:rPr>
        <w:t xml:space="preserve"> </w:t>
      </w:r>
      <w:r w:rsidRPr="00920BE4">
        <w:rPr>
          <w:rFonts w:ascii="Times New Roman" w:hAnsi="Times New Roman" w:cs="Times New Roman"/>
          <w:sz w:val="24"/>
          <w:szCs w:val="24"/>
        </w:rPr>
        <w:t xml:space="preserve">A Lamberti. 2005. Responses in dissolved nutrients and </w:t>
      </w:r>
      <w:proofErr w:type="spellStart"/>
      <w:r w:rsidRPr="00920BE4">
        <w:rPr>
          <w:rFonts w:ascii="Times New Roman" w:hAnsi="Times New Roman" w:cs="Times New Roman"/>
          <w:sz w:val="24"/>
          <w:szCs w:val="24"/>
        </w:rPr>
        <w:t>epilithon</w:t>
      </w:r>
      <w:proofErr w:type="spellEnd"/>
      <w:r w:rsidRPr="00920BE4">
        <w:rPr>
          <w:rFonts w:ascii="Times New Roman" w:hAnsi="Times New Roman" w:cs="Times New Roman"/>
          <w:sz w:val="24"/>
          <w:szCs w:val="24"/>
        </w:rPr>
        <w:t xml:space="preserve"> </w:t>
      </w:r>
      <w:r w:rsidRPr="00920BE4">
        <w:rPr>
          <w:rFonts w:ascii="Times New Roman" w:hAnsi="Times New Roman" w:cs="Times New Roman"/>
          <w:sz w:val="24"/>
          <w:szCs w:val="24"/>
        </w:rPr>
        <w:tab/>
        <w:t xml:space="preserve">abundance to </w:t>
      </w:r>
      <w:r w:rsidRPr="00920BE4">
        <w:rPr>
          <w:rFonts w:ascii="Times New Roman" w:hAnsi="Times New Roman" w:cs="Times New Roman"/>
          <w:sz w:val="24"/>
          <w:szCs w:val="24"/>
        </w:rPr>
        <w:tab/>
        <w:t>spawning salmon in southeast Alaska strea</w:t>
      </w:r>
      <w:r w:rsidR="00B94665" w:rsidRPr="00920BE4">
        <w:rPr>
          <w:rFonts w:ascii="Times New Roman" w:hAnsi="Times New Roman" w:cs="Times New Roman"/>
          <w:sz w:val="24"/>
          <w:szCs w:val="24"/>
        </w:rPr>
        <w:t xml:space="preserve">ms. </w:t>
      </w:r>
      <w:r w:rsidR="00B94665" w:rsidRPr="00C46073">
        <w:rPr>
          <w:rFonts w:ascii="Times New Roman" w:hAnsi="Times New Roman" w:cs="Times New Roman"/>
          <w:sz w:val="24"/>
          <w:szCs w:val="24"/>
        </w:rPr>
        <w:t xml:space="preserve">Limnology and </w:t>
      </w:r>
      <w:r w:rsidR="00B94665" w:rsidRPr="00C46073">
        <w:rPr>
          <w:rFonts w:ascii="Times New Roman" w:hAnsi="Times New Roman" w:cs="Times New Roman"/>
          <w:sz w:val="24"/>
          <w:szCs w:val="24"/>
        </w:rPr>
        <w:tab/>
        <w:t xml:space="preserve">Oceanography </w:t>
      </w:r>
      <w:r w:rsidR="00B94665" w:rsidRPr="00920BE4">
        <w:rPr>
          <w:rFonts w:ascii="Times New Roman" w:hAnsi="Times New Roman" w:cs="Times New Roman"/>
          <w:sz w:val="24"/>
          <w:szCs w:val="24"/>
        </w:rPr>
        <w:t>50</w:t>
      </w:r>
      <w:r w:rsidRPr="00920BE4">
        <w:rPr>
          <w:rFonts w:ascii="Times New Roman" w:hAnsi="Times New Roman" w:cs="Times New Roman"/>
          <w:sz w:val="24"/>
          <w:szCs w:val="24"/>
        </w:rPr>
        <w:t>: 217-227.</w:t>
      </w:r>
    </w:p>
    <w:p w14:paraId="19A0C1DA" w14:textId="73818D30"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Moore, J.</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W., D.</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E. Schindler, J.</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L. Carter, </w:t>
      </w:r>
      <w:proofErr w:type="gramStart"/>
      <w:r w:rsidRPr="00920BE4">
        <w:rPr>
          <w:rFonts w:ascii="Times New Roman" w:hAnsi="Times New Roman" w:cs="Times New Roman"/>
          <w:sz w:val="24"/>
          <w:szCs w:val="24"/>
        </w:rPr>
        <w:t>J</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w:t>
      </w:r>
      <w:proofErr w:type="gramEnd"/>
      <w:r w:rsidRPr="00920BE4">
        <w:rPr>
          <w:rFonts w:ascii="Times New Roman" w:hAnsi="Times New Roman" w:cs="Times New Roman"/>
          <w:sz w:val="24"/>
          <w:szCs w:val="24"/>
        </w:rPr>
        <w:t>M. Fox, J. Griffiths, and G.</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W. Holtgrieve. </w:t>
      </w:r>
      <w:r w:rsidR="00E00482">
        <w:rPr>
          <w:rFonts w:ascii="Times New Roman" w:hAnsi="Times New Roman" w:cs="Times New Roman"/>
          <w:sz w:val="24"/>
          <w:szCs w:val="24"/>
        </w:rPr>
        <w:tab/>
      </w:r>
      <w:r w:rsidRPr="00920BE4">
        <w:rPr>
          <w:rFonts w:ascii="Times New Roman" w:hAnsi="Times New Roman" w:cs="Times New Roman"/>
          <w:sz w:val="24"/>
          <w:szCs w:val="24"/>
        </w:rPr>
        <w:t xml:space="preserve">2007. Biotic control of </w:t>
      </w:r>
      <w:proofErr w:type="spellStart"/>
      <w:r w:rsidRPr="00920BE4">
        <w:rPr>
          <w:rFonts w:ascii="Times New Roman" w:hAnsi="Times New Roman" w:cs="Times New Roman"/>
          <w:sz w:val="24"/>
          <w:szCs w:val="24"/>
        </w:rPr>
        <w:t>stram</w:t>
      </w:r>
      <w:proofErr w:type="spellEnd"/>
      <w:r w:rsidRPr="00920BE4">
        <w:rPr>
          <w:rFonts w:ascii="Times New Roman" w:hAnsi="Times New Roman" w:cs="Times New Roman"/>
          <w:sz w:val="24"/>
          <w:szCs w:val="24"/>
        </w:rPr>
        <w:t xml:space="preserve"> ecosystem fluxes: spawning salmon drive nutri</w:t>
      </w:r>
      <w:r w:rsidR="00B94665" w:rsidRPr="00920BE4">
        <w:rPr>
          <w:rFonts w:ascii="Times New Roman" w:hAnsi="Times New Roman" w:cs="Times New Roman"/>
          <w:sz w:val="24"/>
          <w:szCs w:val="24"/>
        </w:rPr>
        <w:t xml:space="preserve">ent </w:t>
      </w:r>
      <w:r w:rsidR="00E00482">
        <w:rPr>
          <w:rFonts w:ascii="Times New Roman" w:hAnsi="Times New Roman" w:cs="Times New Roman"/>
          <w:sz w:val="24"/>
          <w:szCs w:val="24"/>
        </w:rPr>
        <w:tab/>
      </w:r>
      <w:r w:rsidR="00B94665" w:rsidRPr="00920BE4">
        <w:rPr>
          <w:rFonts w:ascii="Times New Roman" w:hAnsi="Times New Roman" w:cs="Times New Roman"/>
          <w:sz w:val="24"/>
          <w:szCs w:val="24"/>
        </w:rPr>
        <w:t xml:space="preserve">matter and export. </w:t>
      </w:r>
      <w:r w:rsidR="00B94665" w:rsidRPr="00C46073">
        <w:rPr>
          <w:rFonts w:ascii="Times New Roman" w:hAnsi="Times New Roman" w:cs="Times New Roman"/>
          <w:sz w:val="24"/>
          <w:szCs w:val="24"/>
        </w:rPr>
        <w:t>Ecology</w:t>
      </w:r>
      <w:r w:rsidRPr="00C46073">
        <w:rPr>
          <w:rFonts w:ascii="Times New Roman" w:hAnsi="Times New Roman" w:cs="Times New Roman"/>
          <w:sz w:val="24"/>
          <w:szCs w:val="24"/>
        </w:rPr>
        <w:t xml:space="preserve"> </w:t>
      </w:r>
      <w:r w:rsidRPr="00920BE4">
        <w:rPr>
          <w:rFonts w:ascii="Times New Roman" w:hAnsi="Times New Roman" w:cs="Times New Roman"/>
          <w:sz w:val="24"/>
          <w:szCs w:val="24"/>
        </w:rPr>
        <w:t>88: 1278-1291.</w:t>
      </w:r>
    </w:p>
    <w:p w14:paraId="245B9381" w14:textId="2AB8FFA2" w:rsidR="009E00E9" w:rsidRPr="00920BE4" w:rsidRDefault="009E00E9"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Morris, M.</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R.</w:t>
      </w:r>
      <w:r w:rsidR="00E00482">
        <w:rPr>
          <w:rFonts w:ascii="Times New Roman" w:hAnsi="Times New Roman" w:cs="Times New Roman"/>
          <w:sz w:val="24"/>
          <w:szCs w:val="24"/>
        </w:rPr>
        <w:t>,</w:t>
      </w:r>
      <w:r w:rsidRPr="00920BE4">
        <w:rPr>
          <w:rFonts w:ascii="Times New Roman" w:hAnsi="Times New Roman" w:cs="Times New Roman"/>
          <w:sz w:val="24"/>
          <w:szCs w:val="24"/>
        </w:rPr>
        <w:t xml:space="preserve"> and Stanford, J.</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A., 2011. Floodplain succession and soil nitrogen </w:t>
      </w:r>
      <w:r w:rsidR="00E00482">
        <w:rPr>
          <w:rFonts w:ascii="Times New Roman" w:hAnsi="Times New Roman" w:cs="Times New Roman"/>
          <w:sz w:val="24"/>
          <w:szCs w:val="24"/>
        </w:rPr>
        <w:tab/>
      </w:r>
      <w:r w:rsidRPr="00920BE4">
        <w:rPr>
          <w:rFonts w:ascii="Times New Roman" w:hAnsi="Times New Roman" w:cs="Times New Roman"/>
          <w:sz w:val="24"/>
          <w:szCs w:val="24"/>
        </w:rPr>
        <w:t>accumulation on a salmon river in southwestern Kamchatka. </w:t>
      </w:r>
      <w:r w:rsidRPr="00E00482">
        <w:rPr>
          <w:rFonts w:ascii="Times New Roman" w:hAnsi="Times New Roman" w:cs="Times New Roman"/>
          <w:iCs/>
          <w:sz w:val="24"/>
          <w:szCs w:val="24"/>
        </w:rPr>
        <w:t>Ecological</w:t>
      </w:r>
      <w:r w:rsidR="00E00482">
        <w:rPr>
          <w:rFonts w:ascii="Times New Roman" w:hAnsi="Times New Roman" w:cs="Times New Roman"/>
          <w:iCs/>
          <w:sz w:val="24"/>
          <w:szCs w:val="24"/>
        </w:rPr>
        <w:t xml:space="preserve"> </w:t>
      </w:r>
      <w:r w:rsidR="00E00482">
        <w:rPr>
          <w:rFonts w:ascii="Times New Roman" w:hAnsi="Times New Roman" w:cs="Times New Roman"/>
          <w:iCs/>
          <w:sz w:val="24"/>
          <w:szCs w:val="24"/>
        </w:rPr>
        <w:tab/>
      </w:r>
      <w:r w:rsidRPr="00E00482">
        <w:rPr>
          <w:rFonts w:ascii="Times New Roman" w:hAnsi="Times New Roman" w:cs="Times New Roman"/>
          <w:iCs/>
          <w:sz w:val="24"/>
          <w:szCs w:val="24"/>
        </w:rPr>
        <w:t>Monographs</w:t>
      </w:r>
      <w:r w:rsidRPr="00E00482">
        <w:rPr>
          <w:rFonts w:ascii="Times New Roman" w:hAnsi="Times New Roman" w:cs="Times New Roman"/>
          <w:sz w:val="24"/>
          <w:szCs w:val="24"/>
        </w:rPr>
        <w:t> </w:t>
      </w:r>
      <w:r w:rsidRPr="00E00482">
        <w:rPr>
          <w:rFonts w:ascii="Times New Roman" w:hAnsi="Times New Roman" w:cs="Times New Roman"/>
          <w:iCs/>
          <w:sz w:val="24"/>
          <w:szCs w:val="24"/>
        </w:rPr>
        <w:t>81</w:t>
      </w:r>
      <w:r w:rsidR="00E00482">
        <w:rPr>
          <w:rFonts w:ascii="Times New Roman" w:hAnsi="Times New Roman" w:cs="Times New Roman"/>
          <w:sz w:val="24"/>
          <w:szCs w:val="24"/>
        </w:rPr>
        <w:t>:</w:t>
      </w:r>
      <w:r w:rsidRPr="00920BE4">
        <w:rPr>
          <w:rFonts w:ascii="Times New Roman" w:hAnsi="Times New Roman" w:cs="Times New Roman"/>
          <w:sz w:val="24"/>
          <w:szCs w:val="24"/>
        </w:rPr>
        <w:t xml:space="preserve"> 43-61.</w:t>
      </w:r>
    </w:p>
    <w:p w14:paraId="039CFDFA" w14:textId="1D2E4F13"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Naiman</w:t>
      </w:r>
      <w:proofErr w:type="spellEnd"/>
      <w:r w:rsidRPr="00920BE4">
        <w:rPr>
          <w:rFonts w:ascii="Times New Roman" w:hAnsi="Times New Roman" w:cs="Times New Roman"/>
          <w:sz w:val="24"/>
          <w:szCs w:val="24"/>
        </w:rPr>
        <w:t>, R.</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J., R.</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E. Bilby, D.</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E. Schindler, and J.</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M. </w:t>
      </w:r>
      <w:proofErr w:type="spellStart"/>
      <w:r w:rsidRPr="00920BE4">
        <w:rPr>
          <w:rFonts w:ascii="Times New Roman" w:hAnsi="Times New Roman" w:cs="Times New Roman"/>
          <w:sz w:val="24"/>
          <w:szCs w:val="24"/>
        </w:rPr>
        <w:t>Helfield</w:t>
      </w:r>
      <w:proofErr w:type="spellEnd"/>
      <w:r w:rsidRPr="00920BE4">
        <w:rPr>
          <w:rFonts w:ascii="Times New Roman" w:hAnsi="Times New Roman" w:cs="Times New Roman"/>
          <w:sz w:val="24"/>
          <w:szCs w:val="24"/>
        </w:rPr>
        <w:t xml:space="preserve">. 2002. Pacific salmon, </w:t>
      </w:r>
      <w:r w:rsidR="00E00482">
        <w:rPr>
          <w:rFonts w:ascii="Times New Roman" w:hAnsi="Times New Roman" w:cs="Times New Roman"/>
          <w:sz w:val="24"/>
          <w:szCs w:val="24"/>
        </w:rPr>
        <w:tab/>
      </w:r>
      <w:r w:rsidRPr="00920BE4">
        <w:rPr>
          <w:rFonts w:ascii="Times New Roman" w:hAnsi="Times New Roman" w:cs="Times New Roman"/>
          <w:sz w:val="24"/>
          <w:szCs w:val="24"/>
        </w:rPr>
        <w:t>nutrients, and the dynamics of freshwater and riparian ecosystems. Ecosystems</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5: </w:t>
      </w:r>
      <w:r w:rsidR="00E00482">
        <w:rPr>
          <w:rFonts w:ascii="Times New Roman" w:hAnsi="Times New Roman" w:cs="Times New Roman"/>
          <w:sz w:val="24"/>
          <w:szCs w:val="24"/>
        </w:rPr>
        <w:tab/>
      </w:r>
      <w:r w:rsidRPr="00920BE4">
        <w:rPr>
          <w:rFonts w:ascii="Times New Roman" w:hAnsi="Times New Roman" w:cs="Times New Roman"/>
          <w:sz w:val="24"/>
          <w:szCs w:val="24"/>
        </w:rPr>
        <w:t xml:space="preserve">399-417. </w:t>
      </w:r>
    </w:p>
    <w:p w14:paraId="38C80210" w14:textId="248DA229"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lastRenderedPageBreak/>
        <w:t>Nordin</w:t>
      </w:r>
      <w:proofErr w:type="spellEnd"/>
      <w:r w:rsidRPr="00920BE4">
        <w:rPr>
          <w:rFonts w:ascii="Times New Roman" w:hAnsi="Times New Roman" w:cs="Times New Roman"/>
          <w:sz w:val="24"/>
          <w:szCs w:val="24"/>
        </w:rPr>
        <w:t xml:space="preserve"> A., P. </w:t>
      </w:r>
      <w:proofErr w:type="spellStart"/>
      <w:r w:rsidR="006B09FF" w:rsidRPr="00920BE4">
        <w:rPr>
          <w:rFonts w:ascii="Times New Roman" w:hAnsi="Times New Roman" w:cs="Times New Roman"/>
          <w:sz w:val="24"/>
          <w:szCs w:val="24"/>
        </w:rPr>
        <w:t>Högberg</w:t>
      </w:r>
      <w:proofErr w:type="spellEnd"/>
      <w:r w:rsidR="00E00482">
        <w:rPr>
          <w:rFonts w:ascii="Times New Roman" w:hAnsi="Times New Roman" w:cs="Times New Roman"/>
          <w:sz w:val="24"/>
          <w:szCs w:val="24"/>
        </w:rPr>
        <w:t>,</w:t>
      </w:r>
      <w:r w:rsidRPr="00920BE4">
        <w:rPr>
          <w:rFonts w:ascii="Times New Roman" w:hAnsi="Times New Roman" w:cs="Times New Roman"/>
          <w:sz w:val="24"/>
          <w:szCs w:val="24"/>
        </w:rPr>
        <w:t xml:space="preserve"> and T. </w:t>
      </w:r>
      <w:proofErr w:type="spellStart"/>
      <w:r w:rsidRPr="00920BE4">
        <w:rPr>
          <w:rFonts w:ascii="Times New Roman" w:hAnsi="Times New Roman" w:cs="Times New Roman"/>
          <w:sz w:val="24"/>
          <w:szCs w:val="24"/>
        </w:rPr>
        <w:t>Nasholm</w:t>
      </w:r>
      <w:proofErr w:type="spellEnd"/>
      <w:r w:rsidRPr="00920BE4">
        <w:rPr>
          <w:rFonts w:ascii="Times New Roman" w:hAnsi="Times New Roman" w:cs="Times New Roman"/>
          <w:sz w:val="24"/>
          <w:szCs w:val="24"/>
        </w:rPr>
        <w:t xml:space="preserve">. 2001. Soil nitrogen form and plant nitrogen uptake </w:t>
      </w:r>
      <w:r w:rsidRPr="00920BE4">
        <w:rPr>
          <w:rFonts w:ascii="Times New Roman" w:hAnsi="Times New Roman" w:cs="Times New Roman"/>
          <w:sz w:val="24"/>
          <w:szCs w:val="24"/>
        </w:rPr>
        <w:tab/>
        <w:t>along a boreal forest productivity</w:t>
      </w:r>
      <w:r w:rsidR="00B94665" w:rsidRPr="00920BE4">
        <w:rPr>
          <w:rFonts w:ascii="Times New Roman" w:hAnsi="Times New Roman" w:cs="Times New Roman"/>
          <w:sz w:val="24"/>
          <w:szCs w:val="24"/>
        </w:rPr>
        <w:t xml:space="preserve"> gradient. </w:t>
      </w:r>
      <w:proofErr w:type="spellStart"/>
      <w:r w:rsidR="00B94665" w:rsidRPr="00E00482">
        <w:rPr>
          <w:rFonts w:ascii="Times New Roman" w:hAnsi="Times New Roman" w:cs="Times New Roman"/>
          <w:sz w:val="24"/>
          <w:szCs w:val="24"/>
        </w:rPr>
        <w:t>Oecologia</w:t>
      </w:r>
      <w:proofErr w:type="spellEnd"/>
      <w:r w:rsidRPr="00920BE4">
        <w:rPr>
          <w:rFonts w:ascii="Times New Roman" w:hAnsi="Times New Roman" w:cs="Times New Roman"/>
          <w:i/>
          <w:sz w:val="24"/>
          <w:szCs w:val="24"/>
        </w:rPr>
        <w:t xml:space="preserve"> </w:t>
      </w:r>
      <w:r w:rsidRPr="00920BE4">
        <w:rPr>
          <w:rFonts w:ascii="Times New Roman" w:hAnsi="Times New Roman" w:cs="Times New Roman"/>
          <w:sz w:val="24"/>
          <w:szCs w:val="24"/>
        </w:rPr>
        <w:t>129:125-132.</w:t>
      </w:r>
    </w:p>
    <w:p w14:paraId="64D2B374" w14:textId="1712A60A" w:rsidR="00083EA5" w:rsidRPr="00920BE4" w:rsidRDefault="00083EA5" w:rsidP="002F60F8">
      <w:pPr>
        <w:spacing w:line="480" w:lineRule="auto"/>
        <w:contextualSpacing/>
        <w:rPr>
          <w:rFonts w:ascii="Times New Roman" w:hAnsi="Times New Roman" w:cs="Times New Roman"/>
          <w:color w:val="222222"/>
          <w:sz w:val="24"/>
          <w:szCs w:val="24"/>
          <w:shd w:val="clear" w:color="auto" w:fill="FFFFFF"/>
        </w:rPr>
      </w:pPr>
      <w:proofErr w:type="spellStart"/>
      <w:r w:rsidRPr="00920BE4">
        <w:rPr>
          <w:rFonts w:ascii="Times New Roman" w:hAnsi="Times New Roman" w:cs="Times New Roman"/>
          <w:color w:val="222222"/>
          <w:sz w:val="24"/>
          <w:szCs w:val="24"/>
          <w:shd w:val="clear" w:color="auto" w:fill="FFFFFF"/>
        </w:rPr>
        <w:t>Perakis</w:t>
      </w:r>
      <w:proofErr w:type="spellEnd"/>
      <w:r w:rsidRPr="00920BE4">
        <w:rPr>
          <w:rFonts w:ascii="Times New Roman" w:hAnsi="Times New Roman" w:cs="Times New Roman"/>
          <w:color w:val="222222"/>
          <w:sz w:val="24"/>
          <w:szCs w:val="24"/>
          <w:shd w:val="clear" w:color="auto" w:fill="FFFFFF"/>
        </w:rPr>
        <w:t>, S.</w:t>
      </w:r>
      <w:r w:rsidR="00E00482">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S. 2002. Nutrient limitation, hydrology and watershed nitrogen loss. </w:t>
      </w:r>
      <w:r w:rsidRPr="00E00482">
        <w:rPr>
          <w:rFonts w:ascii="Times New Roman" w:hAnsi="Times New Roman" w:cs="Times New Roman"/>
          <w:iCs/>
          <w:color w:val="222222"/>
          <w:sz w:val="24"/>
          <w:szCs w:val="24"/>
          <w:shd w:val="clear" w:color="auto" w:fill="FFFFFF"/>
        </w:rPr>
        <w:t xml:space="preserve">Hydrological </w:t>
      </w:r>
      <w:r w:rsidRPr="00E00482">
        <w:rPr>
          <w:rFonts w:ascii="Times New Roman" w:hAnsi="Times New Roman" w:cs="Times New Roman"/>
          <w:iCs/>
          <w:color w:val="222222"/>
          <w:sz w:val="24"/>
          <w:szCs w:val="24"/>
          <w:shd w:val="clear" w:color="auto" w:fill="FFFFFF"/>
        </w:rPr>
        <w:tab/>
        <w:t>Processes</w:t>
      </w:r>
      <w:r w:rsidRPr="00920BE4">
        <w:rPr>
          <w:rFonts w:ascii="Times New Roman" w:hAnsi="Times New Roman" w:cs="Times New Roman"/>
          <w:color w:val="222222"/>
          <w:sz w:val="24"/>
          <w:szCs w:val="24"/>
          <w:shd w:val="clear" w:color="auto" w:fill="FFFFFF"/>
        </w:rPr>
        <w:t> </w:t>
      </w:r>
      <w:r w:rsidRPr="00920BE4">
        <w:rPr>
          <w:rFonts w:ascii="Times New Roman" w:hAnsi="Times New Roman" w:cs="Times New Roman"/>
          <w:iCs/>
          <w:color w:val="222222"/>
          <w:sz w:val="24"/>
          <w:szCs w:val="24"/>
          <w:shd w:val="clear" w:color="auto" w:fill="FFFFFF"/>
        </w:rPr>
        <w:t>16</w:t>
      </w:r>
      <w:r w:rsidR="00C16BDF" w:rsidRPr="00920BE4">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3507-3511.</w:t>
      </w:r>
    </w:p>
    <w:p w14:paraId="64D697A0" w14:textId="20102E9F" w:rsidR="00565232" w:rsidRPr="00920BE4" w:rsidRDefault="00565232" w:rsidP="002F60F8">
      <w:pPr>
        <w:spacing w:line="480" w:lineRule="auto"/>
        <w:contextualSpacing/>
        <w:rPr>
          <w:rFonts w:ascii="Times New Roman" w:hAnsi="Times New Roman" w:cs="Times New Roman"/>
          <w:color w:val="222222"/>
          <w:sz w:val="24"/>
          <w:szCs w:val="24"/>
          <w:shd w:val="clear" w:color="auto" w:fill="FFFFFF"/>
        </w:rPr>
      </w:pPr>
      <w:proofErr w:type="spellStart"/>
      <w:r w:rsidRPr="00920BE4">
        <w:rPr>
          <w:rFonts w:ascii="Times New Roman" w:hAnsi="Times New Roman" w:cs="Times New Roman"/>
          <w:color w:val="222222"/>
          <w:sz w:val="24"/>
          <w:szCs w:val="24"/>
          <w:shd w:val="clear" w:color="auto" w:fill="FFFFFF"/>
        </w:rPr>
        <w:t>Perakis</w:t>
      </w:r>
      <w:proofErr w:type="spellEnd"/>
      <w:r w:rsidRPr="00920BE4">
        <w:rPr>
          <w:rFonts w:ascii="Times New Roman" w:hAnsi="Times New Roman" w:cs="Times New Roman"/>
          <w:color w:val="222222"/>
          <w:sz w:val="24"/>
          <w:szCs w:val="24"/>
          <w:shd w:val="clear" w:color="auto" w:fill="FFFFFF"/>
        </w:rPr>
        <w:t>, S.</w:t>
      </w:r>
      <w:r w:rsidR="00E00482">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S. and E.</w:t>
      </w:r>
      <w:r w:rsidR="00E00482">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R</w:t>
      </w:r>
      <w:r w:rsidR="00C16BDF" w:rsidRPr="00920BE4">
        <w:rPr>
          <w:rFonts w:ascii="Times New Roman" w:hAnsi="Times New Roman" w:cs="Times New Roman"/>
          <w:color w:val="222222"/>
          <w:sz w:val="24"/>
          <w:szCs w:val="24"/>
          <w:shd w:val="clear" w:color="auto" w:fill="FFFFFF"/>
        </w:rPr>
        <w:t xml:space="preserve">. </w:t>
      </w:r>
      <w:proofErr w:type="spellStart"/>
      <w:r w:rsidRPr="00920BE4">
        <w:rPr>
          <w:rFonts w:ascii="Times New Roman" w:hAnsi="Times New Roman" w:cs="Times New Roman"/>
          <w:color w:val="222222"/>
          <w:sz w:val="24"/>
          <w:szCs w:val="24"/>
          <w:shd w:val="clear" w:color="auto" w:fill="FFFFFF"/>
        </w:rPr>
        <w:t>Sinkhorn</w:t>
      </w:r>
      <w:proofErr w:type="spellEnd"/>
      <w:r w:rsidR="00C16BDF" w:rsidRPr="00920BE4">
        <w:rPr>
          <w:rFonts w:ascii="Times New Roman" w:hAnsi="Times New Roman" w:cs="Times New Roman"/>
          <w:color w:val="222222"/>
          <w:sz w:val="24"/>
          <w:szCs w:val="24"/>
          <w:shd w:val="clear" w:color="auto" w:fill="FFFFFF"/>
        </w:rPr>
        <w:t xml:space="preserve">. 2011. Biogeochemistry of a temperate forest nitrogen </w:t>
      </w:r>
      <w:r w:rsidR="00C16BDF" w:rsidRPr="00920BE4">
        <w:rPr>
          <w:rFonts w:ascii="Times New Roman" w:hAnsi="Times New Roman" w:cs="Times New Roman"/>
          <w:color w:val="222222"/>
          <w:sz w:val="24"/>
          <w:szCs w:val="24"/>
          <w:shd w:val="clear" w:color="auto" w:fill="FFFFFF"/>
        </w:rPr>
        <w:tab/>
        <w:t xml:space="preserve">gradient. </w:t>
      </w:r>
      <w:r w:rsidR="00C16BDF" w:rsidRPr="00E00482">
        <w:rPr>
          <w:rFonts w:ascii="Times New Roman" w:hAnsi="Times New Roman" w:cs="Times New Roman"/>
          <w:color w:val="222222"/>
          <w:sz w:val="24"/>
          <w:szCs w:val="24"/>
          <w:shd w:val="clear" w:color="auto" w:fill="FFFFFF"/>
        </w:rPr>
        <w:t xml:space="preserve">Ecology </w:t>
      </w:r>
      <w:r w:rsidR="00C16BDF" w:rsidRPr="00920BE4">
        <w:rPr>
          <w:rFonts w:ascii="Times New Roman" w:hAnsi="Times New Roman" w:cs="Times New Roman"/>
          <w:color w:val="222222"/>
          <w:sz w:val="24"/>
          <w:szCs w:val="24"/>
          <w:shd w:val="clear" w:color="auto" w:fill="FFFFFF"/>
        </w:rPr>
        <w:t xml:space="preserve">92: 1481-1491. </w:t>
      </w:r>
    </w:p>
    <w:p w14:paraId="428CC67A" w14:textId="2120BAFB" w:rsidR="00CF1700" w:rsidRPr="00920BE4" w:rsidRDefault="00CF1700" w:rsidP="002F60F8">
      <w:pPr>
        <w:spacing w:line="480" w:lineRule="auto"/>
        <w:contextualSpacing/>
        <w:rPr>
          <w:rFonts w:ascii="Times New Roman" w:hAnsi="Times New Roman" w:cs="Times New Roman"/>
          <w:color w:val="222222"/>
          <w:sz w:val="24"/>
          <w:szCs w:val="24"/>
          <w:shd w:val="clear" w:color="auto" w:fill="FFFFFF"/>
        </w:rPr>
      </w:pPr>
      <w:proofErr w:type="spellStart"/>
      <w:r w:rsidRPr="00920BE4">
        <w:rPr>
          <w:rFonts w:ascii="Times New Roman" w:hAnsi="Times New Roman" w:cs="Times New Roman"/>
          <w:color w:val="222222"/>
          <w:sz w:val="24"/>
          <w:szCs w:val="24"/>
          <w:shd w:val="clear" w:color="auto" w:fill="FFFFFF"/>
        </w:rPr>
        <w:t>Perakis</w:t>
      </w:r>
      <w:proofErr w:type="spellEnd"/>
      <w:r w:rsidRPr="00920BE4">
        <w:rPr>
          <w:rFonts w:ascii="Times New Roman" w:hAnsi="Times New Roman" w:cs="Times New Roman"/>
          <w:color w:val="222222"/>
          <w:sz w:val="24"/>
          <w:szCs w:val="24"/>
          <w:shd w:val="clear" w:color="auto" w:fill="FFFFFF"/>
        </w:rPr>
        <w:t>, S.</w:t>
      </w:r>
      <w:r w:rsidR="00E00482">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S., J.</w:t>
      </w:r>
      <w:r w:rsidR="00E00482">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 xml:space="preserve">J. </w:t>
      </w:r>
      <w:proofErr w:type="spellStart"/>
      <w:r w:rsidRPr="00920BE4">
        <w:rPr>
          <w:rFonts w:ascii="Times New Roman" w:hAnsi="Times New Roman" w:cs="Times New Roman"/>
          <w:color w:val="222222"/>
          <w:sz w:val="24"/>
          <w:szCs w:val="24"/>
          <w:shd w:val="clear" w:color="auto" w:fill="FFFFFF"/>
        </w:rPr>
        <w:t>Matkins</w:t>
      </w:r>
      <w:proofErr w:type="spellEnd"/>
      <w:r w:rsidRPr="00920BE4">
        <w:rPr>
          <w:rFonts w:ascii="Times New Roman" w:hAnsi="Times New Roman" w:cs="Times New Roman"/>
          <w:color w:val="222222"/>
          <w:sz w:val="24"/>
          <w:szCs w:val="24"/>
          <w:shd w:val="clear" w:color="auto" w:fill="FFFFFF"/>
        </w:rPr>
        <w:t xml:space="preserve"> and D.</w:t>
      </w:r>
      <w:r w:rsidR="00E00482">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E. Hibbs. 2012. N</w:t>
      </w:r>
      <w:r w:rsidRPr="00920BE4">
        <w:rPr>
          <w:rFonts w:ascii="Times New Roman" w:hAnsi="Times New Roman" w:cs="Times New Roman"/>
          <w:color w:val="222222"/>
          <w:sz w:val="24"/>
          <w:szCs w:val="24"/>
          <w:shd w:val="clear" w:color="auto" w:fill="FFFFFF"/>
          <w:vertAlign w:val="subscript"/>
        </w:rPr>
        <w:t>2</w:t>
      </w:r>
      <w:r w:rsidRPr="00920BE4">
        <w:rPr>
          <w:rFonts w:ascii="Times New Roman" w:hAnsi="Times New Roman" w:cs="Times New Roman"/>
          <w:color w:val="222222"/>
          <w:sz w:val="24"/>
          <w:szCs w:val="24"/>
          <w:shd w:val="clear" w:color="auto" w:fill="FFFFFF"/>
        </w:rPr>
        <w:t xml:space="preserve">-fixing red alder indirectly accelerates </w:t>
      </w:r>
      <w:r w:rsidRPr="00920BE4">
        <w:rPr>
          <w:rFonts w:ascii="Times New Roman" w:hAnsi="Times New Roman" w:cs="Times New Roman"/>
          <w:color w:val="222222"/>
          <w:sz w:val="24"/>
          <w:szCs w:val="24"/>
          <w:shd w:val="clear" w:color="auto" w:fill="FFFFFF"/>
        </w:rPr>
        <w:tab/>
        <w:t xml:space="preserve">ecosystem nitrogen cycling. </w:t>
      </w:r>
      <w:r w:rsidRPr="00E00482">
        <w:rPr>
          <w:rFonts w:ascii="Times New Roman" w:hAnsi="Times New Roman" w:cs="Times New Roman"/>
          <w:color w:val="222222"/>
          <w:sz w:val="24"/>
          <w:szCs w:val="24"/>
          <w:shd w:val="clear" w:color="auto" w:fill="FFFFFF"/>
        </w:rPr>
        <w:t>Ecosystems</w:t>
      </w:r>
      <w:r w:rsidRPr="00920BE4">
        <w:rPr>
          <w:rFonts w:ascii="Times New Roman" w:hAnsi="Times New Roman" w:cs="Times New Roman"/>
          <w:color w:val="222222"/>
          <w:sz w:val="24"/>
          <w:szCs w:val="24"/>
          <w:shd w:val="clear" w:color="auto" w:fill="FFFFFF"/>
        </w:rPr>
        <w:t xml:space="preserve"> 15: 1182-1193. </w:t>
      </w:r>
    </w:p>
    <w:p w14:paraId="69C1E017" w14:textId="77777777" w:rsidR="0059709E" w:rsidRDefault="003C7D32"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Perry, L.</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G., </w:t>
      </w:r>
      <w:proofErr w:type="spellStart"/>
      <w:r w:rsidRPr="00920BE4">
        <w:rPr>
          <w:rFonts w:ascii="Times New Roman" w:hAnsi="Times New Roman" w:cs="Times New Roman"/>
          <w:sz w:val="24"/>
          <w:szCs w:val="24"/>
        </w:rPr>
        <w:t>Shafroth</w:t>
      </w:r>
      <w:proofErr w:type="spellEnd"/>
      <w:r w:rsidRPr="00920BE4">
        <w:rPr>
          <w:rFonts w:ascii="Times New Roman" w:hAnsi="Times New Roman" w:cs="Times New Roman"/>
          <w:sz w:val="24"/>
          <w:szCs w:val="24"/>
        </w:rPr>
        <w:t>, P.</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B. and </w:t>
      </w:r>
      <w:proofErr w:type="spellStart"/>
      <w:r w:rsidRPr="00920BE4">
        <w:rPr>
          <w:rFonts w:ascii="Times New Roman" w:hAnsi="Times New Roman" w:cs="Times New Roman"/>
          <w:sz w:val="24"/>
          <w:szCs w:val="24"/>
        </w:rPr>
        <w:t>Perakis</w:t>
      </w:r>
      <w:proofErr w:type="spellEnd"/>
      <w:r w:rsidRPr="00920BE4">
        <w:rPr>
          <w:rFonts w:ascii="Times New Roman" w:hAnsi="Times New Roman" w:cs="Times New Roman"/>
          <w:sz w:val="24"/>
          <w:szCs w:val="24"/>
        </w:rPr>
        <w:t>, S.</w:t>
      </w:r>
      <w:r w:rsidR="00E00482">
        <w:rPr>
          <w:rFonts w:ascii="Times New Roman" w:hAnsi="Times New Roman" w:cs="Times New Roman"/>
          <w:sz w:val="24"/>
          <w:szCs w:val="24"/>
        </w:rPr>
        <w:t xml:space="preserve"> </w:t>
      </w:r>
      <w:r w:rsidRPr="00920BE4">
        <w:rPr>
          <w:rFonts w:ascii="Times New Roman" w:hAnsi="Times New Roman" w:cs="Times New Roman"/>
          <w:sz w:val="24"/>
          <w:szCs w:val="24"/>
        </w:rPr>
        <w:t xml:space="preserve">S., 2017. Riparian soil development linked to </w:t>
      </w:r>
      <w:r w:rsidR="00E00482">
        <w:rPr>
          <w:rFonts w:ascii="Times New Roman" w:hAnsi="Times New Roman" w:cs="Times New Roman"/>
          <w:sz w:val="24"/>
          <w:szCs w:val="24"/>
        </w:rPr>
        <w:tab/>
      </w:r>
      <w:r w:rsidRPr="00920BE4">
        <w:rPr>
          <w:rFonts w:ascii="Times New Roman" w:hAnsi="Times New Roman" w:cs="Times New Roman"/>
          <w:sz w:val="24"/>
          <w:szCs w:val="24"/>
        </w:rPr>
        <w:t xml:space="preserve">forest succession above and below dams along the Elwha River, Washington, </w:t>
      </w:r>
      <w:r w:rsidRPr="00920BE4">
        <w:rPr>
          <w:rFonts w:ascii="Times New Roman" w:hAnsi="Times New Roman" w:cs="Times New Roman"/>
          <w:sz w:val="24"/>
          <w:szCs w:val="24"/>
        </w:rPr>
        <w:tab/>
        <w:t>USA. </w:t>
      </w:r>
      <w:r w:rsidRPr="00E00482">
        <w:rPr>
          <w:rFonts w:ascii="Times New Roman" w:hAnsi="Times New Roman" w:cs="Times New Roman"/>
          <w:iCs/>
          <w:sz w:val="24"/>
          <w:szCs w:val="24"/>
        </w:rPr>
        <w:t>Ecosystems</w:t>
      </w:r>
      <w:r w:rsidRPr="00920BE4">
        <w:rPr>
          <w:rFonts w:ascii="Times New Roman" w:hAnsi="Times New Roman" w:cs="Times New Roman"/>
          <w:sz w:val="24"/>
          <w:szCs w:val="24"/>
        </w:rPr>
        <w:t> </w:t>
      </w:r>
      <w:r w:rsidRPr="00920BE4">
        <w:rPr>
          <w:rFonts w:ascii="Times New Roman" w:hAnsi="Times New Roman" w:cs="Times New Roman"/>
          <w:iCs/>
          <w:sz w:val="24"/>
          <w:szCs w:val="24"/>
        </w:rPr>
        <w:t>20</w:t>
      </w:r>
      <w:r w:rsidR="00C16BDF" w:rsidRPr="00920BE4">
        <w:rPr>
          <w:rFonts w:ascii="Times New Roman" w:hAnsi="Times New Roman" w:cs="Times New Roman"/>
          <w:sz w:val="24"/>
          <w:szCs w:val="24"/>
        </w:rPr>
        <w:t xml:space="preserve">: </w:t>
      </w:r>
      <w:r w:rsidRPr="00920BE4">
        <w:rPr>
          <w:rFonts w:ascii="Times New Roman" w:hAnsi="Times New Roman" w:cs="Times New Roman"/>
          <w:sz w:val="24"/>
          <w:szCs w:val="24"/>
        </w:rPr>
        <w:t>104-129.</w:t>
      </w:r>
    </w:p>
    <w:p w14:paraId="6F9BACB1" w14:textId="20A3B231"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Polis, G., M.</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Power, and G.</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R. </w:t>
      </w:r>
      <w:proofErr w:type="spellStart"/>
      <w:r w:rsidRPr="00920BE4">
        <w:rPr>
          <w:rFonts w:ascii="Times New Roman" w:hAnsi="Times New Roman" w:cs="Times New Roman"/>
          <w:sz w:val="24"/>
          <w:szCs w:val="24"/>
        </w:rPr>
        <w:t>Huxel</w:t>
      </w:r>
      <w:proofErr w:type="spellEnd"/>
      <w:r w:rsidRPr="00920BE4">
        <w:rPr>
          <w:rFonts w:ascii="Times New Roman" w:hAnsi="Times New Roman" w:cs="Times New Roman"/>
          <w:sz w:val="24"/>
          <w:szCs w:val="24"/>
        </w:rPr>
        <w:t>. 2004. Food webs at the landscape level.</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University </w:t>
      </w:r>
      <w:r w:rsidR="005A77F6">
        <w:rPr>
          <w:rFonts w:ascii="Times New Roman" w:hAnsi="Times New Roman" w:cs="Times New Roman"/>
          <w:sz w:val="24"/>
          <w:szCs w:val="24"/>
        </w:rPr>
        <w:tab/>
      </w:r>
      <w:r w:rsidRPr="00920BE4">
        <w:rPr>
          <w:rFonts w:ascii="Times New Roman" w:hAnsi="Times New Roman" w:cs="Times New Roman"/>
          <w:sz w:val="24"/>
          <w:szCs w:val="24"/>
        </w:rPr>
        <w:t>of Chicago Press</w:t>
      </w:r>
      <w:r w:rsidR="005A77F6">
        <w:rPr>
          <w:rFonts w:ascii="Times New Roman" w:hAnsi="Times New Roman" w:cs="Times New Roman"/>
          <w:sz w:val="24"/>
          <w:szCs w:val="24"/>
        </w:rPr>
        <w:t>, Chicago, Illinois, USA</w:t>
      </w:r>
      <w:r w:rsidRPr="00920BE4">
        <w:rPr>
          <w:rFonts w:ascii="Times New Roman" w:hAnsi="Times New Roman" w:cs="Times New Roman"/>
          <w:sz w:val="24"/>
          <w:szCs w:val="24"/>
        </w:rPr>
        <w:t>.</w:t>
      </w:r>
    </w:p>
    <w:p w14:paraId="6B48424C" w14:textId="44F30522" w:rsidR="009F6F2C" w:rsidRPr="00920BE4" w:rsidRDefault="009F6F2C"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Prescott, C.</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J.</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P. Corbin and D. Parkinson. 1992. Immobilization and availability of N and </w:t>
      </w:r>
      <w:r w:rsidRPr="00920BE4">
        <w:rPr>
          <w:rFonts w:ascii="Times New Roman" w:hAnsi="Times New Roman" w:cs="Times New Roman"/>
          <w:sz w:val="24"/>
          <w:szCs w:val="24"/>
        </w:rPr>
        <w:tab/>
        <w:t xml:space="preserve">P in the forest floors of fertilized Rocky Mountain coniferous forests. </w:t>
      </w:r>
      <w:r w:rsidRPr="005A77F6">
        <w:rPr>
          <w:rFonts w:ascii="Times New Roman" w:hAnsi="Times New Roman" w:cs="Times New Roman"/>
          <w:sz w:val="24"/>
          <w:szCs w:val="24"/>
        </w:rPr>
        <w:t>Plant Soil</w:t>
      </w:r>
      <w:r w:rsidRPr="00920BE4">
        <w:rPr>
          <w:rFonts w:ascii="Times New Roman" w:hAnsi="Times New Roman" w:cs="Times New Roman"/>
          <w:sz w:val="24"/>
          <w:szCs w:val="24"/>
        </w:rPr>
        <w:t xml:space="preserve"> 143: </w:t>
      </w:r>
      <w:r w:rsidRPr="00920BE4">
        <w:rPr>
          <w:rFonts w:ascii="Times New Roman" w:hAnsi="Times New Roman" w:cs="Times New Roman"/>
          <w:sz w:val="24"/>
          <w:szCs w:val="24"/>
        </w:rPr>
        <w:tab/>
        <w:t>1-10.</w:t>
      </w:r>
    </w:p>
    <w:p w14:paraId="3DCA8293" w14:textId="7ED0F1A5" w:rsidR="005E04B5" w:rsidRPr="00920BE4" w:rsidRDefault="005E04B5" w:rsidP="005E04B5">
      <w:pPr>
        <w:spacing w:line="480" w:lineRule="auto"/>
        <w:contextualSpacing/>
        <w:rPr>
          <w:rFonts w:ascii="Times New Roman" w:hAnsi="Times New Roman" w:cs="Times New Roman"/>
          <w:bCs/>
          <w:sz w:val="24"/>
          <w:szCs w:val="24"/>
        </w:rPr>
      </w:pPr>
      <w:r w:rsidRPr="00920BE4">
        <w:rPr>
          <w:rFonts w:ascii="Times New Roman" w:hAnsi="Times New Roman" w:cs="Times New Roman"/>
          <w:sz w:val="24"/>
          <w:szCs w:val="24"/>
        </w:rPr>
        <w:t>Prescott, C.</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B.</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E. </w:t>
      </w:r>
      <w:proofErr w:type="spellStart"/>
      <w:r w:rsidRPr="00920BE4">
        <w:rPr>
          <w:rFonts w:ascii="Times New Roman" w:hAnsi="Times New Roman" w:cs="Times New Roman"/>
          <w:sz w:val="24"/>
          <w:szCs w:val="24"/>
        </w:rPr>
        <w:t>Kischchuck</w:t>
      </w:r>
      <w:proofErr w:type="spellEnd"/>
      <w:r w:rsidRPr="00920BE4">
        <w:rPr>
          <w:rFonts w:ascii="Times New Roman" w:hAnsi="Times New Roman" w:cs="Times New Roman"/>
          <w:sz w:val="24"/>
          <w:szCs w:val="24"/>
        </w:rPr>
        <w:t>, and G.</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F. </w:t>
      </w:r>
      <w:proofErr w:type="spellStart"/>
      <w:r w:rsidRPr="00920BE4">
        <w:rPr>
          <w:rFonts w:ascii="Times New Roman" w:hAnsi="Times New Roman" w:cs="Times New Roman"/>
          <w:sz w:val="24"/>
          <w:szCs w:val="24"/>
        </w:rPr>
        <w:t>Weetman</w:t>
      </w:r>
      <w:proofErr w:type="spellEnd"/>
      <w:r w:rsidRPr="00920BE4">
        <w:rPr>
          <w:rFonts w:ascii="Times New Roman" w:hAnsi="Times New Roman" w:cs="Times New Roman"/>
          <w:sz w:val="24"/>
          <w:szCs w:val="24"/>
        </w:rPr>
        <w:t xml:space="preserve">. </w:t>
      </w:r>
      <w:r w:rsidR="00B86BCE" w:rsidRPr="00920BE4">
        <w:rPr>
          <w:rFonts w:ascii="Times New Roman" w:hAnsi="Times New Roman" w:cs="Times New Roman"/>
          <w:sz w:val="24"/>
          <w:szCs w:val="24"/>
        </w:rPr>
        <w:t xml:space="preserve">1995. </w:t>
      </w:r>
      <w:r w:rsidRPr="00920BE4">
        <w:rPr>
          <w:rFonts w:ascii="Times New Roman" w:hAnsi="Times New Roman" w:cs="Times New Roman"/>
          <w:sz w:val="24"/>
          <w:szCs w:val="24"/>
        </w:rPr>
        <w:t xml:space="preserve">Long-term effects of repeated N </w:t>
      </w:r>
      <w:r w:rsidRPr="00920BE4">
        <w:rPr>
          <w:rFonts w:ascii="Times New Roman" w:hAnsi="Times New Roman" w:cs="Times New Roman"/>
          <w:sz w:val="24"/>
          <w:szCs w:val="24"/>
        </w:rPr>
        <w:tab/>
        <w:t>fertilization and straw application in a jack pine forest</w:t>
      </w:r>
      <w:r w:rsidR="00B86BCE" w:rsidRPr="00920BE4">
        <w:rPr>
          <w:rFonts w:ascii="Arial" w:eastAsia="Times New Roman" w:hAnsi="Arial" w:cs="Arial"/>
          <w:bCs/>
          <w:color w:val="333333"/>
          <w:kern w:val="36"/>
          <w:sz w:val="30"/>
          <w:szCs w:val="30"/>
        </w:rPr>
        <w:t xml:space="preserve"> </w:t>
      </w:r>
      <w:r w:rsidR="00B86BCE" w:rsidRPr="00920BE4">
        <w:rPr>
          <w:rFonts w:ascii="Times New Roman" w:hAnsi="Times New Roman" w:cs="Times New Roman"/>
          <w:bCs/>
          <w:sz w:val="24"/>
          <w:szCs w:val="24"/>
        </w:rPr>
        <w:t xml:space="preserve">3. Nitrogen availability in the </w:t>
      </w:r>
      <w:r w:rsidR="00B86BCE" w:rsidRPr="00920BE4">
        <w:rPr>
          <w:rFonts w:ascii="Times New Roman" w:hAnsi="Times New Roman" w:cs="Times New Roman"/>
          <w:bCs/>
          <w:sz w:val="24"/>
          <w:szCs w:val="24"/>
        </w:rPr>
        <w:tab/>
        <w:t>forest floor</w:t>
      </w:r>
      <w:r w:rsidRPr="00920BE4">
        <w:rPr>
          <w:rFonts w:ascii="Times New Roman" w:hAnsi="Times New Roman" w:cs="Times New Roman"/>
          <w:sz w:val="24"/>
          <w:szCs w:val="24"/>
        </w:rPr>
        <w:t xml:space="preserve">. </w:t>
      </w:r>
      <w:r w:rsidRPr="005A77F6">
        <w:rPr>
          <w:rFonts w:ascii="Times New Roman" w:hAnsi="Times New Roman" w:cs="Times New Roman"/>
          <w:sz w:val="24"/>
          <w:szCs w:val="24"/>
        </w:rPr>
        <w:t>Canadian Journal of Forest Resources</w:t>
      </w:r>
      <w:r w:rsidRPr="00920BE4">
        <w:rPr>
          <w:rFonts w:ascii="Times New Roman" w:hAnsi="Times New Roman" w:cs="Times New Roman"/>
          <w:sz w:val="24"/>
          <w:szCs w:val="24"/>
        </w:rPr>
        <w:t xml:space="preserve"> 25: 1991-1996.</w:t>
      </w:r>
    </w:p>
    <w:p w14:paraId="65F3AA15" w14:textId="41B1F409" w:rsidR="00BB4551" w:rsidRPr="00920BE4" w:rsidRDefault="00BB4551"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 xml:space="preserve">Quinn, T. P. 2018. The Behavior and Ecology of Pacific Salmon and Trout. </w:t>
      </w:r>
      <w:r w:rsidR="005A77F6">
        <w:rPr>
          <w:rFonts w:ascii="Times New Roman" w:hAnsi="Times New Roman" w:cs="Times New Roman"/>
          <w:sz w:val="24"/>
          <w:szCs w:val="24"/>
        </w:rPr>
        <w:t xml:space="preserve">Second edition </w:t>
      </w:r>
      <w:r w:rsidR="005A77F6">
        <w:rPr>
          <w:rFonts w:ascii="Times New Roman" w:hAnsi="Times New Roman" w:cs="Times New Roman"/>
          <w:sz w:val="24"/>
          <w:szCs w:val="24"/>
        </w:rPr>
        <w:tab/>
      </w:r>
      <w:r w:rsidRPr="00920BE4">
        <w:rPr>
          <w:rFonts w:ascii="Times New Roman" w:hAnsi="Times New Roman" w:cs="Times New Roman"/>
          <w:sz w:val="24"/>
          <w:szCs w:val="24"/>
        </w:rPr>
        <w:t>University of Washington Press, Seattle</w:t>
      </w:r>
      <w:r w:rsidR="005A77F6">
        <w:rPr>
          <w:rFonts w:ascii="Times New Roman" w:hAnsi="Times New Roman" w:cs="Times New Roman"/>
          <w:sz w:val="24"/>
          <w:szCs w:val="24"/>
        </w:rPr>
        <w:t>, Washington, USA</w:t>
      </w:r>
      <w:r w:rsidRPr="00920BE4">
        <w:rPr>
          <w:rFonts w:ascii="Times New Roman" w:hAnsi="Times New Roman" w:cs="Times New Roman"/>
          <w:sz w:val="24"/>
          <w:szCs w:val="24"/>
        </w:rPr>
        <w:t xml:space="preserve">.  </w:t>
      </w:r>
    </w:p>
    <w:p w14:paraId="423CED86" w14:textId="36B7C636"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Quinn</w:t>
      </w:r>
      <w:r w:rsidR="0081048D" w:rsidRPr="00920BE4">
        <w:rPr>
          <w:rFonts w:ascii="Times New Roman" w:hAnsi="Times New Roman" w:cs="Times New Roman"/>
          <w:sz w:val="24"/>
          <w:szCs w:val="24"/>
        </w:rPr>
        <w:t>, T.</w:t>
      </w:r>
      <w:r w:rsidR="005A77F6">
        <w:rPr>
          <w:rFonts w:ascii="Times New Roman" w:hAnsi="Times New Roman" w:cs="Times New Roman"/>
          <w:sz w:val="24"/>
          <w:szCs w:val="24"/>
        </w:rPr>
        <w:t xml:space="preserve"> </w:t>
      </w:r>
      <w:r w:rsidR="0081048D" w:rsidRPr="00920BE4">
        <w:rPr>
          <w:rFonts w:ascii="Times New Roman" w:hAnsi="Times New Roman" w:cs="Times New Roman"/>
          <w:sz w:val="24"/>
          <w:szCs w:val="24"/>
        </w:rPr>
        <w:t xml:space="preserve">P., J. </w:t>
      </w:r>
      <w:proofErr w:type="spellStart"/>
      <w:r w:rsidR="0081048D" w:rsidRPr="00920BE4">
        <w:rPr>
          <w:rFonts w:ascii="Times New Roman" w:hAnsi="Times New Roman" w:cs="Times New Roman"/>
          <w:sz w:val="24"/>
          <w:szCs w:val="24"/>
        </w:rPr>
        <w:t>Helfield</w:t>
      </w:r>
      <w:proofErr w:type="spellEnd"/>
      <w:r w:rsidR="0081048D" w:rsidRPr="00920BE4">
        <w:rPr>
          <w:rFonts w:ascii="Times New Roman" w:hAnsi="Times New Roman" w:cs="Times New Roman"/>
          <w:sz w:val="24"/>
          <w:szCs w:val="24"/>
        </w:rPr>
        <w:t xml:space="preserve">, </w:t>
      </w:r>
      <w:r w:rsidR="003C07BF" w:rsidRPr="00920BE4">
        <w:rPr>
          <w:rFonts w:ascii="Times New Roman" w:hAnsi="Times New Roman" w:cs="Times New Roman"/>
          <w:sz w:val="24"/>
          <w:szCs w:val="24"/>
        </w:rPr>
        <w:t>C.</w:t>
      </w:r>
      <w:r w:rsidR="005A77F6">
        <w:rPr>
          <w:rFonts w:ascii="Times New Roman" w:hAnsi="Times New Roman" w:cs="Times New Roman"/>
          <w:sz w:val="24"/>
          <w:szCs w:val="24"/>
        </w:rPr>
        <w:t xml:space="preserve"> </w:t>
      </w:r>
      <w:r w:rsidR="003C07BF" w:rsidRPr="00920BE4">
        <w:rPr>
          <w:rFonts w:ascii="Times New Roman" w:hAnsi="Times New Roman" w:cs="Times New Roman"/>
          <w:sz w:val="24"/>
          <w:szCs w:val="24"/>
        </w:rPr>
        <w:t>S. Austin, R. Hovel, and A.</w:t>
      </w:r>
      <w:r w:rsidR="005A77F6">
        <w:rPr>
          <w:rFonts w:ascii="Times New Roman" w:hAnsi="Times New Roman" w:cs="Times New Roman"/>
          <w:sz w:val="24"/>
          <w:szCs w:val="24"/>
        </w:rPr>
        <w:t xml:space="preserve"> </w:t>
      </w:r>
      <w:r w:rsidR="003C07BF" w:rsidRPr="00920BE4">
        <w:rPr>
          <w:rFonts w:ascii="Times New Roman" w:hAnsi="Times New Roman" w:cs="Times New Roman"/>
          <w:sz w:val="24"/>
          <w:szCs w:val="24"/>
        </w:rPr>
        <w:t xml:space="preserve">G. Bunn. 2018. A multidecade </w:t>
      </w:r>
      <w:r w:rsidR="003C07BF" w:rsidRPr="00920BE4">
        <w:rPr>
          <w:rFonts w:ascii="Times New Roman" w:hAnsi="Times New Roman" w:cs="Times New Roman"/>
          <w:sz w:val="24"/>
          <w:szCs w:val="24"/>
        </w:rPr>
        <w:tab/>
        <w:t>experiment shows that fertilization by salmon carcasses enhanced tree growth in th</w:t>
      </w:r>
      <w:r w:rsidR="00B94665" w:rsidRPr="00920BE4">
        <w:rPr>
          <w:rFonts w:ascii="Times New Roman" w:hAnsi="Times New Roman" w:cs="Times New Roman"/>
          <w:sz w:val="24"/>
          <w:szCs w:val="24"/>
        </w:rPr>
        <w:t xml:space="preserve">e </w:t>
      </w:r>
      <w:r w:rsidR="00B94665" w:rsidRPr="00920BE4">
        <w:rPr>
          <w:rFonts w:ascii="Times New Roman" w:hAnsi="Times New Roman" w:cs="Times New Roman"/>
          <w:sz w:val="24"/>
          <w:szCs w:val="24"/>
        </w:rPr>
        <w:tab/>
        <w:t xml:space="preserve">riparian zone. </w:t>
      </w:r>
      <w:r w:rsidR="00B94665" w:rsidRPr="005A77F6">
        <w:rPr>
          <w:rFonts w:ascii="Times New Roman" w:hAnsi="Times New Roman" w:cs="Times New Roman"/>
          <w:sz w:val="24"/>
          <w:szCs w:val="24"/>
        </w:rPr>
        <w:t>Ecology</w:t>
      </w:r>
      <w:r w:rsidR="00B94665" w:rsidRPr="00920BE4">
        <w:rPr>
          <w:rFonts w:ascii="Times New Roman" w:hAnsi="Times New Roman" w:cs="Times New Roman"/>
          <w:sz w:val="24"/>
          <w:szCs w:val="24"/>
        </w:rPr>
        <w:t xml:space="preserve"> 99</w:t>
      </w:r>
      <w:r w:rsidR="003C07BF" w:rsidRPr="00920BE4">
        <w:rPr>
          <w:rFonts w:ascii="Times New Roman" w:hAnsi="Times New Roman" w:cs="Times New Roman"/>
          <w:sz w:val="24"/>
          <w:szCs w:val="24"/>
        </w:rPr>
        <w:t>: 2433-2441.</w:t>
      </w:r>
    </w:p>
    <w:p w14:paraId="367104D2" w14:textId="7D786988"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lastRenderedPageBreak/>
        <w:t>Reimchen</w:t>
      </w:r>
      <w:proofErr w:type="spellEnd"/>
      <w:r w:rsidRPr="00920BE4">
        <w:rPr>
          <w:rFonts w:ascii="Times New Roman" w:hAnsi="Times New Roman" w:cs="Times New Roman"/>
          <w:sz w:val="24"/>
          <w:szCs w:val="24"/>
        </w:rPr>
        <w:t>, T.</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and C.</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H. Fox. 2013. Fine-scale spatiotemporal influences of salmon on </w:t>
      </w:r>
      <w:r w:rsidRPr="00920BE4">
        <w:rPr>
          <w:rFonts w:ascii="Times New Roman" w:hAnsi="Times New Roman" w:cs="Times New Roman"/>
          <w:sz w:val="24"/>
          <w:szCs w:val="24"/>
        </w:rPr>
        <w:tab/>
        <w:t>growth and nitrogen signatures of Sitka spruce tree rings. BMC Ecology. 13: 38.</w:t>
      </w:r>
    </w:p>
    <w:p w14:paraId="5997C7F6" w14:textId="25DA3CBD" w:rsidR="00BB4551" w:rsidRPr="00920BE4" w:rsidRDefault="00BB4551" w:rsidP="00BB455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920BE4">
        <w:rPr>
          <w:rFonts w:ascii="Times New Roman" w:hAnsi="Times New Roman" w:cs="Times New Roman"/>
          <w:sz w:val="24"/>
          <w:szCs w:val="24"/>
        </w:rPr>
        <w:t>Scheuerell</w:t>
      </w:r>
      <w:proofErr w:type="spellEnd"/>
      <w:r w:rsidRPr="00920BE4">
        <w:rPr>
          <w:rFonts w:ascii="Times New Roman" w:hAnsi="Times New Roman" w:cs="Times New Roman"/>
          <w:sz w:val="24"/>
          <w:szCs w:val="24"/>
        </w:rPr>
        <w:t xml:space="preserve">, M. D., J. W. Moore, D. E. Schindler, and C. J. Harvey. 2007. Varying effects of anadromous sockeye salmon on the trophic ecology of two species of resident salmonids in southwest Alaska. </w:t>
      </w:r>
      <w:r w:rsidRPr="005A77F6">
        <w:rPr>
          <w:rFonts w:ascii="Times New Roman" w:hAnsi="Times New Roman" w:cs="Times New Roman"/>
          <w:sz w:val="24"/>
          <w:szCs w:val="24"/>
        </w:rPr>
        <w:t>Freshwater Biology</w:t>
      </w:r>
      <w:r w:rsidRPr="00920BE4">
        <w:rPr>
          <w:rFonts w:ascii="Times New Roman" w:hAnsi="Times New Roman" w:cs="Times New Roman"/>
          <w:sz w:val="24"/>
          <w:szCs w:val="24"/>
        </w:rPr>
        <w:t xml:space="preserve"> </w:t>
      </w:r>
      <w:r w:rsidRPr="00920BE4">
        <w:rPr>
          <w:rFonts w:ascii="Times New Roman" w:hAnsi="Times New Roman" w:cs="Times New Roman"/>
          <w:bCs/>
          <w:sz w:val="24"/>
          <w:szCs w:val="24"/>
        </w:rPr>
        <w:t>52</w:t>
      </w:r>
      <w:r w:rsidRPr="00920BE4">
        <w:rPr>
          <w:rFonts w:ascii="Times New Roman" w:hAnsi="Times New Roman" w:cs="Times New Roman"/>
          <w:sz w:val="24"/>
          <w:szCs w:val="24"/>
        </w:rPr>
        <w:t>:1944-1956.</w:t>
      </w:r>
    </w:p>
    <w:p w14:paraId="2C2601E6" w14:textId="691436C6"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Schoeninger</w:t>
      </w:r>
      <w:proofErr w:type="spellEnd"/>
      <w:r w:rsidRPr="00920BE4">
        <w:rPr>
          <w:rFonts w:ascii="Times New Roman" w:hAnsi="Times New Roman" w:cs="Times New Roman"/>
          <w:sz w:val="24"/>
          <w:szCs w:val="24"/>
        </w:rPr>
        <w:t>, M.</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J., M.</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DeNiro</w:t>
      </w:r>
      <w:proofErr w:type="spellEnd"/>
      <w:r w:rsidR="00AD57EE">
        <w:rPr>
          <w:rFonts w:ascii="Times New Roman" w:hAnsi="Times New Roman" w:cs="Times New Roman"/>
          <w:sz w:val="24"/>
          <w:szCs w:val="24"/>
        </w:rPr>
        <w:t>,</w:t>
      </w:r>
      <w:r w:rsidRPr="00920BE4">
        <w:rPr>
          <w:rFonts w:ascii="Times New Roman" w:hAnsi="Times New Roman" w:cs="Times New Roman"/>
          <w:sz w:val="24"/>
          <w:szCs w:val="24"/>
        </w:rPr>
        <w:t xml:space="preserve"> and H. Tauber. 1983. Stable nitrogen isotope ratios of bone </w:t>
      </w:r>
      <w:r w:rsidRPr="00920BE4">
        <w:rPr>
          <w:rFonts w:ascii="Times New Roman" w:hAnsi="Times New Roman" w:cs="Times New Roman"/>
          <w:sz w:val="24"/>
          <w:szCs w:val="24"/>
        </w:rPr>
        <w:tab/>
        <w:t>collagen reflect marine mammal and terrestrial components of p</w:t>
      </w:r>
      <w:r w:rsidR="00B94665" w:rsidRPr="00920BE4">
        <w:rPr>
          <w:rFonts w:ascii="Times New Roman" w:hAnsi="Times New Roman" w:cs="Times New Roman"/>
          <w:sz w:val="24"/>
          <w:szCs w:val="24"/>
        </w:rPr>
        <w:t xml:space="preserve">rehistoric human diet. </w:t>
      </w:r>
      <w:r w:rsidR="00B94665" w:rsidRPr="00920BE4">
        <w:rPr>
          <w:rFonts w:ascii="Times New Roman" w:hAnsi="Times New Roman" w:cs="Times New Roman"/>
          <w:sz w:val="24"/>
          <w:szCs w:val="24"/>
        </w:rPr>
        <w:tab/>
      </w:r>
      <w:r w:rsidR="00B94665" w:rsidRPr="005A77F6">
        <w:rPr>
          <w:rFonts w:ascii="Times New Roman" w:hAnsi="Times New Roman" w:cs="Times New Roman"/>
          <w:sz w:val="24"/>
          <w:szCs w:val="24"/>
        </w:rPr>
        <w:t>Science</w:t>
      </w:r>
      <w:r w:rsidRP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220: 1381-1383. </w:t>
      </w:r>
    </w:p>
    <w:p w14:paraId="65805CAE" w14:textId="71DB46A4" w:rsidR="007809C9" w:rsidRPr="00920BE4" w:rsidRDefault="007809C9"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Schindler, D.</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J.</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B. Armstrong, K.</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T. Bentley, K. Jankowski, P.</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Lisi</w:t>
      </w:r>
      <w:proofErr w:type="spellEnd"/>
      <w:r w:rsidRPr="00920BE4">
        <w:rPr>
          <w:rFonts w:ascii="Times New Roman" w:hAnsi="Times New Roman" w:cs="Times New Roman"/>
          <w:sz w:val="24"/>
          <w:szCs w:val="24"/>
        </w:rPr>
        <w:t>, and L.</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X. Payne </w:t>
      </w:r>
      <w:r w:rsidRPr="00920BE4">
        <w:rPr>
          <w:rFonts w:ascii="Times New Roman" w:hAnsi="Times New Roman" w:cs="Times New Roman"/>
          <w:sz w:val="24"/>
          <w:szCs w:val="24"/>
        </w:rPr>
        <w:tab/>
        <w:t xml:space="preserve">2013. Riding the crimson tide: mobile terrestrial consumers track phenological </w:t>
      </w:r>
      <w:r w:rsidRPr="00920BE4">
        <w:rPr>
          <w:rFonts w:ascii="Times New Roman" w:hAnsi="Times New Roman" w:cs="Times New Roman"/>
          <w:sz w:val="24"/>
          <w:szCs w:val="24"/>
        </w:rPr>
        <w:tab/>
        <w:t>variation in spawning of an anadromous fish. Biology Letters 9: 20130048.</w:t>
      </w:r>
    </w:p>
    <w:p w14:paraId="788A2E80" w14:textId="6DC29EDE"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Schindler, D.</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M.</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D. </w:t>
      </w:r>
      <w:proofErr w:type="spellStart"/>
      <w:r w:rsidRPr="00920BE4">
        <w:rPr>
          <w:rFonts w:ascii="Times New Roman" w:hAnsi="Times New Roman" w:cs="Times New Roman"/>
          <w:sz w:val="24"/>
          <w:szCs w:val="24"/>
        </w:rPr>
        <w:t>Scheuerell</w:t>
      </w:r>
      <w:proofErr w:type="spellEnd"/>
      <w:r w:rsidRPr="00920BE4">
        <w:rPr>
          <w:rFonts w:ascii="Times New Roman" w:hAnsi="Times New Roman" w:cs="Times New Roman"/>
          <w:sz w:val="24"/>
          <w:szCs w:val="24"/>
        </w:rPr>
        <w:t>, J.</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W. Moore, S.</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M. </w:t>
      </w:r>
      <w:proofErr w:type="spellStart"/>
      <w:r w:rsidRPr="00920BE4">
        <w:rPr>
          <w:rFonts w:ascii="Times New Roman" w:hAnsi="Times New Roman" w:cs="Times New Roman"/>
          <w:sz w:val="24"/>
          <w:szCs w:val="24"/>
        </w:rPr>
        <w:t>Gende</w:t>
      </w:r>
      <w:proofErr w:type="spellEnd"/>
      <w:r w:rsidRPr="00920BE4">
        <w:rPr>
          <w:rFonts w:ascii="Times New Roman" w:hAnsi="Times New Roman" w:cs="Times New Roman"/>
          <w:sz w:val="24"/>
          <w:szCs w:val="24"/>
        </w:rPr>
        <w:t>, T.</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B. Francis, and W.</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Palen</w:t>
      </w:r>
      <w:proofErr w:type="spellEnd"/>
      <w:r w:rsidRPr="00920BE4">
        <w:rPr>
          <w:rFonts w:ascii="Times New Roman" w:hAnsi="Times New Roman" w:cs="Times New Roman"/>
          <w:sz w:val="24"/>
          <w:szCs w:val="24"/>
        </w:rPr>
        <w:t xml:space="preserve">. </w:t>
      </w:r>
      <w:r w:rsidRPr="00920BE4">
        <w:rPr>
          <w:rFonts w:ascii="Times New Roman" w:hAnsi="Times New Roman" w:cs="Times New Roman"/>
          <w:sz w:val="24"/>
          <w:szCs w:val="24"/>
        </w:rPr>
        <w:tab/>
        <w:t xml:space="preserve">2003. Pacific salmon and the ecology of coastal ecosystems. </w:t>
      </w:r>
      <w:r w:rsidRPr="005A77F6">
        <w:rPr>
          <w:rFonts w:ascii="Times New Roman" w:hAnsi="Times New Roman" w:cs="Times New Roman"/>
          <w:sz w:val="24"/>
          <w:szCs w:val="24"/>
        </w:rPr>
        <w:t xml:space="preserve">Frontiers </w:t>
      </w:r>
      <w:r w:rsidR="00B94665" w:rsidRPr="005A77F6">
        <w:rPr>
          <w:rFonts w:ascii="Times New Roman" w:hAnsi="Times New Roman" w:cs="Times New Roman"/>
          <w:sz w:val="24"/>
          <w:szCs w:val="24"/>
        </w:rPr>
        <w:t xml:space="preserve">in Ecology and </w:t>
      </w:r>
      <w:r w:rsidR="00B94665" w:rsidRPr="005A77F6">
        <w:rPr>
          <w:rFonts w:ascii="Times New Roman" w:hAnsi="Times New Roman" w:cs="Times New Roman"/>
          <w:sz w:val="24"/>
          <w:szCs w:val="24"/>
        </w:rPr>
        <w:tab/>
        <w:t>the Environment</w:t>
      </w:r>
      <w:r w:rsidRPr="005A77F6">
        <w:rPr>
          <w:rFonts w:ascii="Times New Roman" w:hAnsi="Times New Roman" w:cs="Times New Roman"/>
          <w:sz w:val="24"/>
          <w:szCs w:val="24"/>
        </w:rPr>
        <w:t xml:space="preserve"> </w:t>
      </w:r>
      <w:r w:rsidRPr="00920BE4">
        <w:rPr>
          <w:rFonts w:ascii="Times New Roman" w:hAnsi="Times New Roman" w:cs="Times New Roman"/>
          <w:sz w:val="24"/>
          <w:szCs w:val="24"/>
        </w:rPr>
        <w:t>1: 31-37.</w:t>
      </w:r>
    </w:p>
    <w:p w14:paraId="6826CEAC" w14:textId="0907DF3E"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Schindler, D.</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E., P.</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R. Leavitt, C.</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S. Brock, S.</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P. Johnson</w:t>
      </w:r>
      <w:r w:rsidR="00AD57EE">
        <w:rPr>
          <w:rFonts w:ascii="Times New Roman" w:hAnsi="Times New Roman" w:cs="Times New Roman"/>
          <w:sz w:val="24"/>
          <w:szCs w:val="24"/>
        </w:rPr>
        <w:t>,</w:t>
      </w:r>
      <w:r w:rsidRPr="00920BE4">
        <w:rPr>
          <w:rFonts w:ascii="Times New Roman" w:hAnsi="Times New Roman" w:cs="Times New Roman"/>
          <w:sz w:val="24"/>
          <w:szCs w:val="24"/>
        </w:rPr>
        <w:t xml:space="preserve"> and P.</w:t>
      </w:r>
      <w:r w:rsidR="005A77F6">
        <w:rPr>
          <w:rFonts w:ascii="Times New Roman" w:hAnsi="Times New Roman" w:cs="Times New Roman"/>
          <w:sz w:val="24"/>
          <w:szCs w:val="24"/>
        </w:rPr>
        <w:t xml:space="preserve"> </w:t>
      </w:r>
      <w:r w:rsidRPr="00920BE4">
        <w:rPr>
          <w:rFonts w:ascii="Times New Roman" w:hAnsi="Times New Roman" w:cs="Times New Roman"/>
          <w:sz w:val="24"/>
          <w:szCs w:val="24"/>
        </w:rPr>
        <w:t>D. Quay. 2005. Marine-</w:t>
      </w:r>
      <w:r w:rsidRPr="00920BE4">
        <w:rPr>
          <w:rFonts w:ascii="Times New Roman" w:hAnsi="Times New Roman" w:cs="Times New Roman"/>
          <w:sz w:val="24"/>
          <w:szCs w:val="24"/>
        </w:rPr>
        <w:tab/>
        <w:t>derived nutrients, commercial fisheries, and production of salmon and lake a</w:t>
      </w:r>
      <w:r w:rsidR="00B94665" w:rsidRPr="00920BE4">
        <w:rPr>
          <w:rFonts w:ascii="Times New Roman" w:hAnsi="Times New Roman" w:cs="Times New Roman"/>
          <w:sz w:val="24"/>
          <w:szCs w:val="24"/>
        </w:rPr>
        <w:t xml:space="preserve">lgae in </w:t>
      </w:r>
      <w:r w:rsidR="00B94665" w:rsidRPr="00920BE4">
        <w:rPr>
          <w:rFonts w:ascii="Times New Roman" w:hAnsi="Times New Roman" w:cs="Times New Roman"/>
          <w:sz w:val="24"/>
          <w:szCs w:val="24"/>
        </w:rPr>
        <w:tab/>
        <w:t xml:space="preserve">Alaska. </w:t>
      </w:r>
      <w:r w:rsidR="00B94665" w:rsidRPr="005A77F6">
        <w:rPr>
          <w:rFonts w:ascii="Times New Roman" w:hAnsi="Times New Roman" w:cs="Times New Roman"/>
          <w:sz w:val="24"/>
          <w:szCs w:val="24"/>
        </w:rPr>
        <w:t xml:space="preserve">Ecology </w:t>
      </w:r>
      <w:r w:rsidR="00B94665" w:rsidRPr="00920BE4">
        <w:rPr>
          <w:rFonts w:ascii="Times New Roman" w:hAnsi="Times New Roman" w:cs="Times New Roman"/>
          <w:sz w:val="24"/>
          <w:szCs w:val="24"/>
        </w:rPr>
        <w:t>86</w:t>
      </w:r>
      <w:r w:rsidRPr="00920BE4">
        <w:rPr>
          <w:rFonts w:ascii="Times New Roman" w:hAnsi="Times New Roman" w:cs="Times New Roman"/>
          <w:sz w:val="24"/>
          <w:szCs w:val="24"/>
        </w:rPr>
        <w:t>: 3225-3231.</w:t>
      </w:r>
    </w:p>
    <w:p w14:paraId="54A84637" w14:textId="556ABDD4"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Sigman</w:t>
      </w:r>
      <w:proofErr w:type="spellEnd"/>
      <w:r w:rsidRPr="00920BE4">
        <w:rPr>
          <w:rFonts w:ascii="Times New Roman" w:hAnsi="Times New Roman" w:cs="Times New Roman"/>
          <w:sz w:val="24"/>
          <w:szCs w:val="24"/>
        </w:rPr>
        <w:t xml:space="preserve">, D. M., M. A. </w:t>
      </w:r>
      <w:proofErr w:type="spellStart"/>
      <w:r w:rsidRPr="00920BE4">
        <w:rPr>
          <w:rFonts w:ascii="Times New Roman" w:hAnsi="Times New Roman" w:cs="Times New Roman"/>
          <w:sz w:val="24"/>
          <w:szCs w:val="24"/>
        </w:rPr>
        <w:t>Altabet</w:t>
      </w:r>
      <w:proofErr w:type="spellEnd"/>
      <w:r w:rsidRPr="00920BE4">
        <w:rPr>
          <w:rFonts w:ascii="Times New Roman" w:hAnsi="Times New Roman" w:cs="Times New Roman"/>
          <w:sz w:val="24"/>
          <w:szCs w:val="24"/>
        </w:rPr>
        <w:t xml:space="preserve">, R. Michener, D. C. McCorkle, B. Fry, and R. M. Holmes. </w:t>
      </w:r>
      <w:r w:rsidRPr="00920BE4">
        <w:rPr>
          <w:rFonts w:ascii="Times New Roman" w:hAnsi="Times New Roman" w:cs="Times New Roman"/>
          <w:sz w:val="24"/>
          <w:szCs w:val="24"/>
        </w:rPr>
        <w:tab/>
        <w:t xml:space="preserve">1997. Natural abundance-level measurement of nitrogen isotopic composition of </w:t>
      </w:r>
      <w:r w:rsidRPr="00920BE4">
        <w:rPr>
          <w:rFonts w:ascii="Times New Roman" w:hAnsi="Times New Roman" w:cs="Times New Roman"/>
          <w:sz w:val="24"/>
          <w:szCs w:val="24"/>
        </w:rPr>
        <w:tab/>
        <w:t xml:space="preserve">oceanic nitrate: an adaptation of the ammonia diffusion method. </w:t>
      </w:r>
      <w:r w:rsidRPr="005A77F6">
        <w:rPr>
          <w:rFonts w:ascii="Times New Roman" w:hAnsi="Times New Roman" w:cs="Times New Roman"/>
          <w:sz w:val="24"/>
          <w:szCs w:val="24"/>
        </w:rPr>
        <w:t>Marine Chemistry</w:t>
      </w:r>
      <w:r w:rsidRPr="00920BE4">
        <w:rPr>
          <w:rFonts w:ascii="Times New Roman" w:hAnsi="Times New Roman" w:cs="Times New Roman"/>
          <w:sz w:val="24"/>
          <w:szCs w:val="24"/>
        </w:rPr>
        <w:t xml:space="preserve"> </w:t>
      </w:r>
      <w:r w:rsidRPr="00920BE4">
        <w:rPr>
          <w:rFonts w:ascii="Times New Roman" w:hAnsi="Times New Roman" w:cs="Times New Roman"/>
          <w:sz w:val="24"/>
          <w:szCs w:val="24"/>
        </w:rPr>
        <w:tab/>
        <w:t>57:227-242.</w:t>
      </w:r>
    </w:p>
    <w:p w14:paraId="7B014B00" w14:textId="5F00E6A7" w:rsidR="00713C36" w:rsidRPr="00920BE4" w:rsidRDefault="00713C36"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Sparks, D.</w:t>
      </w:r>
      <w:r w:rsidR="00B83DAB">
        <w:rPr>
          <w:rFonts w:ascii="Times New Roman" w:hAnsi="Times New Roman" w:cs="Times New Roman"/>
          <w:sz w:val="24"/>
          <w:szCs w:val="24"/>
        </w:rPr>
        <w:t xml:space="preserve"> L</w:t>
      </w:r>
      <w:r w:rsidRPr="00920BE4">
        <w:rPr>
          <w:rFonts w:ascii="Times New Roman" w:hAnsi="Times New Roman" w:cs="Times New Roman"/>
          <w:sz w:val="24"/>
          <w:szCs w:val="24"/>
        </w:rPr>
        <w:t xml:space="preserve">, </w:t>
      </w:r>
      <w:r w:rsidR="00B83DAB" w:rsidRPr="00B83DAB">
        <w:rPr>
          <w:rFonts w:ascii="Times New Roman" w:hAnsi="Times New Roman" w:cs="Times New Roman"/>
          <w:sz w:val="24"/>
          <w:szCs w:val="24"/>
        </w:rPr>
        <w:t>A.</w:t>
      </w:r>
      <w:r w:rsidR="00B83DAB">
        <w:rPr>
          <w:rFonts w:ascii="Times New Roman" w:hAnsi="Times New Roman" w:cs="Times New Roman"/>
          <w:sz w:val="24"/>
          <w:szCs w:val="24"/>
        </w:rPr>
        <w:t xml:space="preserve"> </w:t>
      </w:r>
      <w:r w:rsidR="00B83DAB" w:rsidRPr="00B83DAB">
        <w:rPr>
          <w:rFonts w:ascii="Times New Roman" w:hAnsi="Times New Roman" w:cs="Times New Roman"/>
          <w:sz w:val="24"/>
          <w:szCs w:val="24"/>
        </w:rPr>
        <w:t>L. Page, P.</w:t>
      </w:r>
      <w:r w:rsidR="00B83DAB">
        <w:rPr>
          <w:rFonts w:ascii="Times New Roman" w:hAnsi="Times New Roman" w:cs="Times New Roman"/>
          <w:sz w:val="24"/>
          <w:szCs w:val="24"/>
        </w:rPr>
        <w:t xml:space="preserve"> </w:t>
      </w:r>
      <w:r w:rsidR="00B83DAB" w:rsidRPr="00B83DAB">
        <w:rPr>
          <w:rFonts w:ascii="Times New Roman" w:hAnsi="Times New Roman" w:cs="Times New Roman"/>
          <w:sz w:val="24"/>
          <w:szCs w:val="24"/>
        </w:rPr>
        <w:t xml:space="preserve">A. Helmke, </w:t>
      </w:r>
      <w:r w:rsidR="00AD57EE">
        <w:rPr>
          <w:rFonts w:ascii="Times New Roman" w:hAnsi="Times New Roman" w:cs="Times New Roman"/>
          <w:sz w:val="24"/>
          <w:szCs w:val="24"/>
        </w:rPr>
        <w:t xml:space="preserve">and </w:t>
      </w:r>
      <w:r w:rsidR="00B83DAB" w:rsidRPr="00B83DAB">
        <w:rPr>
          <w:rFonts w:ascii="Times New Roman" w:hAnsi="Times New Roman" w:cs="Times New Roman"/>
          <w:sz w:val="24"/>
          <w:szCs w:val="24"/>
        </w:rPr>
        <w:t>R.</w:t>
      </w:r>
      <w:r w:rsidR="00B83DAB">
        <w:rPr>
          <w:rFonts w:ascii="Times New Roman" w:hAnsi="Times New Roman" w:cs="Times New Roman"/>
          <w:sz w:val="24"/>
          <w:szCs w:val="24"/>
        </w:rPr>
        <w:t xml:space="preserve"> </w:t>
      </w:r>
      <w:r w:rsidR="00B83DAB" w:rsidRPr="00B83DAB">
        <w:rPr>
          <w:rFonts w:ascii="Times New Roman" w:hAnsi="Times New Roman" w:cs="Times New Roman"/>
          <w:sz w:val="24"/>
          <w:szCs w:val="24"/>
        </w:rPr>
        <w:t xml:space="preserve">H. </w:t>
      </w:r>
      <w:proofErr w:type="spellStart"/>
      <w:r w:rsidR="00B83DAB" w:rsidRPr="00B83DAB">
        <w:rPr>
          <w:rFonts w:ascii="Times New Roman" w:hAnsi="Times New Roman" w:cs="Times New Roman"/>
          <w:sz w:val="24"/>
          <w:szCs w:val="24"/>
        </w:rPr>
        <w:t>Loeppert</w:t>
      </w:r>
      <w:proofErr w:type="spellEnd"/>
      <w:r w:rsidR="00B83DAB" w:rsidRPr="00B83DAB">
        <w:rPr>
          <w:rFonts w:ascii="Times New Roman" w:hAnsi="Times New Roman" w:cs="Times New Roman"/>
          <w:sz w:val="24"/>
          <w:szCs w:val="24"/>
        </w:rPr>
        <w:t xml:space="preserve"> editors</w:t>
      </w:r>
      <w:r w:rsidR="00B83DAB">
        <w:rPr>
          <w:rFonts w:ascii="Times New Roman" w:hAnsi="Times New Roman" w:cs="Times New Roman"/>
          <w:sz w:val="24"/>
          <w:szCs w:val="24"/>
        </w:rPr>
        <w:t>.</w:t>
      </w:r>
      <w:r w:rsidR="00B83DAB" w:rsidRPr="00B83DAB">
        <w:rPr>
          <w:rFonts w:ascii="Times New Roman" w:hAnsi="Times New Roman" w:cs="Times New Roman"/>
          <w:sz w:val="24"/>
          <w:szCs w:val="24"/>
        </w:rPr>
        <w:t xml:space="preserve"> 1996. Methods of Soil </w:t>
      </w:r>
      <w:r w:rsidR="00AD57EE">
        <w:rPr>
          <w:rFonts w:ascii="Times New Roman" w:hAnsi="Times New Roman" w:cs="Times New Roman"/>
          <w:sz w:val="24"/>
          <w:szCs w:val="24"/>
        </w:rPr>
        <w:tab/>
      </w:r>
      <w:r w:rsidR="00B83DAB" w:rsidRPr="00B83DAB">
        <w:rPr>
          <w:rFonts w:ascii="Times New Roman" w:hAnsi="Times New Roman" w:cs="Times New Roman"/>
          <w:sz w:val="24"/>
          <w:szCs w:val="24"/>
        </w:rPr>
        <w:t>Analysis Part 3—Chemical Methods. S</w:t>
      </w:r>
      <w:r w:rsidR="00B83DAB">
        <w:rPr>
          <w:rFonts w:ascii="Times New Roman" w:hAnsi="Times New Roman" w:cs="Times New Roman"/>
          <w:sz w:val="24"/>
          <w:szCs w:val="24"/>
        </w:rPr>
        <w:t xml:space="preserve">oil Science Society of America </w:t>
      </w:r>
      <w:r w:rsidR="00B83DAB" w:rsidRPr="00B83DAB">
        <w:rPr>
          <w:rFonts w:ascii="Times New Roman" w:hAnsi="Times New Roman" w:cs="Times New Roman"/>
          <w:sz w:val="24"/>
          <w:szCs w:val="24"/>
        </w:rPr>
        <w:t>Book Ser</w:t>
      </w:r>
      <w:r w:rsidR="00B83DAB">
        <w:rPr>
          <w:rFonts w:ascii="Times New Roman" w:hAnsi="Times New Roman" w:cs="Times New Roman"/>
          <w:sz w:val="24"/>
          <w:szCs w:val="24"/>
        </w:rPr>
        <w:t>ies</w:t>
      </w:r>
      <w:r w:rsidR="00B83DAB" w:rsidRPr="00B83DAB">
        <w:rPr>
          <w:rFonts w:ascii="Times New Roman" w:hAnsi="Times New Roman" w:cs="Times New Roman"/>
          <w:sz w:val="24"/>
          <w:szCs w:val="24"/>
        </w:rPr>
        <w:t xml:space="preserve">. </w:t>
      </w:r>
      <w:r w:rsidR="00AD57EE">
        <w:rPr>
          <w:rFonts w:ascii="Times New Roman" w:hAnsi="Times New Roman" w:cs="Times New Roman"/>
          <w:sz w:val="24"/>
          <w:szCs w:val="24"/>
        </w:rPr>
        <w:tab/>
      </w:r>
      <w:r w:rsidR="00B83DAB" w:rsidRPr="00B83DAB">
        <w:rPr>
          <w:rFonts w:ascii="Times New Roman" w:hAnsi="Times New Roman" w:cs="Times New Roman"/>
          <w:sz w:val="24"/>
          <w:szCs w:val="24"/>
        </w:rPr>
        <w:t>5.3. S</w:t>
      </w:r>
      <w:r w:rsidR="00B83DAB">
        <w:rPr>
          <w:rFonts w:ascii="Times New Roman" w:hAnsi="Times New Roman" w:cs="Times New Roman"/>
          <w:sz w:val="24"/>
          <w:szCs w:val="24"/>
        </w:rPr>
        <w:t>oil Science Society of America</w:t>
      </w:r>
      <w:r w:rsidR="00B83DAB" w:rsidRPr="00B83DAB">
        <w:rPr>
          <w:rFonts w:ascii="Times New Roman" w:hAnsi="Times New Roman" w:cs="Times New Roman"/>
          <w:sz w:val="24"/>
          <w:szCs w:val="24"/>
        </w:rPr>
        <w:t>, A</w:t>
      </w:r>
      <w:r w:rsidR="00B83DAB">
        <w:rPr>
          <w:rFonts w:ascii="Times New Roman" w:hAnsi="Times New Roman" w:cs="Times New Roman"/>
          <w:sz w:val="24"/>
          <w:szCs w:val="24"/>
        </w:rPr>
        <w:t>merican Society for Agronomy</w:t>
      </w:r>
      <w:r w:rsidR="00B83DAB" w:rsidRPr="00B83DAB">
        <w:rPr>
          <w:rFonts w:ascii="Times New Roman" w:hAnsi="Times New Roman" w:cs="Times New Roman"/>
          <w:sz w:val="24"/>
          <w:szCs w:val="24"/>
        </w:rPr>
        <w:t xml:space="preserve">, Madison, </w:t>
      </w:r>
      <w:r w:rsidR="00AD57EE">
        <w:rPr>
          <w:rFonts w:ascii="Times New Roman" w:hAnsi="Times New Roman" w:cs="Times New Roman"/>
          <w:sz w:val="24"/>
          <w:szCs w:val="24"/>
        </w:rPr>
        <w:tab/>
      </w:r>
      <w:r w:rsidR="00B83DAB" w:rsidRPr="00B83DAB">
        <w:rPr>
          <w:rFonts w:ascii="Times New Roman" w:hAnsi="Times New Roman" w:cs="Times New Roman"/>
          <w:sz w:val="24"/>
          <w:szCs w:val="24"/>
        </w:rPr>
        <w:t>W</w:t>
      </w:r>
      <w:r w:rsidR="00B83DAB">
        <w:rPr>
          <w:rFonts w:ascii="Times New Roman" w:hAnsi="Times New Roman" w:cs="Times New Roman"/>
          <w:sz w:val="24"/>
          <w:szCs w:val="24"/>
        </w:rPr>
        <w:t>iscon</w:t>
      </w:r>
      <w:r w:rsidR="00AD57EE">
        <w:rPr>
          <w:rFonts w:ascii="Times New Roman" w:hAnsi="Times New Roman" w:cs="Times New Roman"/>
          <w:sz w:val="24"/>
          <w:szCs w:val="24"/>
        </w:rPr>
        <w:t>sin, USA.</w:t>
      </w:r>
    </w:p>
    <w:p w14:paraId="771AA437" w14:textId="6BEAE98F" w:rsidR="00083EA5" w:rsidRPr="00920BE4" w:rsidRDefault="00083EA5" w:rsidP="002F60F8">
      <w:pPr>
        <w:spacing w:line="480" w:lineRule="auto"/>
        <w:contextualSpacing/>
        <w:rPr>
          <w:rFonts w:ascii="Times New Roman" w:hAnsi="Times New Roman" w:cs="Times New Roman"/>
          <w:color w:val="222222"/>
          <w:sz w:val="24"/>
          <w:szCs w:val="24"/>
          <w:shd w:val="clear" w:color="auto" w:fill="FFFFFF"/>
        </w:rPr>
      </w:pPr>
      <w:proofErr w:type="spellStart"/>
      <w:r w:rsidRPr="00920BE4">
        <w:rPr>
          <w:rFonts w:ascii="Times New Roman" w:hAnsi="Times New Roman" w:cs="Times New Roman"/>
          <w:color w:val="222222"/>
          <w:sz w:val="24"/>
          <w:szCs w:val="24"/>
          <w:shd w:val="clear" w:color="auto" w:fill="FFFFFF"/>
        </w:rPr>
        <w:lastRenderedPageBreak/>
        <w:t>Templer</w:t>
      </w:r>
      <w:proofErr w:type="spellEnd"/>
      <w:r w:rsidRPr="00920BE4">
        <w:rPr>
          <w:rFonts w:ascii="Times New Roman" w:hAnsi="Times New Roman" w:cs="Times New Roman"/>
          <w:color w:val="222222"/>
          <w:sz w:val="24"/>
          <w:szCs w:val="24"/>
          <w:shd w:val="clear" w:color="auto" w:fill="FFFFFF"/>
        </w:rPr>
        <w:t>, P.</w:t>
      </w:r>
      <w:r w:rsidR="00AD57EE">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 xml:space="preserve">H., </w:t>
      </w:r>
      <w:r w:rsidR="004E523F">
        <w:rPr>
          <w:rFonts w:ascii="Times New Roman" w:hAnsi="Times New Roman" w:cs="Times New Roman"/>
          <w:color w:val="222222"/>
          <w:sz w:val="24"/>
          <w:szCs w:val="24"/>
          <w:shd w:val="clear" w:color="auto" w:fill="FFFFFF"/>
        </w:rPr>
        <w:t xml:space="preserve">M. C. </w:t>
      </w:r>
      <w:r w:rsidRPr="00920BE4">
        <w:rPr>
          <w:rFonts w:ascii="Times New Roman" w:hAnsi="Times New Roman" w:cs="Times New Roman"/>
          <w:color w:val="222222"/>
          <w:sz w:val="24"/>
          <w:szCs w:val="24"/>
          <w:shd w:val="clear" w:color="auto" w:fill="FFFFFF"/>
        </w:rPr>
        <w:t xml:space="preserve">Mack, </w:t>
      </w:r>
      <w:r w:rsidR="004E523F">
        <w:rPr>
          <w:rFonts w:ascii="Times New Roman" w:hAnsi="Times New Roman" w:cs="Times New Roman"/>
          <w:color w:val="222222"/>
          <w:sz w:val="24"/>
          <w:szCs w:val="24"/>
          <w:shd w:val="clear" w:color="auto" w:fill="FFFFFF"/>
        </w:rPr>
        <w:t xml:space="preserve">F. S. </w:t>
      </w:r>
      <w:r w:rsidRPr="00920BE4">
        <w:rPr>
          <w:rFonts w:ascii="Times New Roman" w:hAnsi="Times New Roman" w:cs="Times New Roman"/>
          <w:color w:val="222222"/>
          <w:sz w:val="24"/>
          <w:szCs w:val="24"/>
          <w:shd w:val="clear" w:color="auto" w:fill="FFFFFF"/>
        </w:rPr>
        <w:t xml:space="preserve">Chapin III, </w:t>
      </w:r>
      <w:r w:rsidR="004E523F">
        <w:rPr>
          <w:rFonts w:ascii="Times New Roman" w:hAnsi="Times New Roman" w:cs="Times New Roman"/>
          <w:color w:val="222222"/>
          <w:sz w:val="24"/>
          <w:szCs w:val="24"/>
          <w:shd w:val="clear" w:color="auto" w:fill="FFFFFF"/>
        </w:rPr>
        <w:t xml:space="preserve">L. M. </w:t>
      </w:r>
      <w:r w:rsidRPr="00920BE4">
        <w:rPr>
          <w:rFonts w:ascii="Times New Roman" w:hAnsi="Times New Roman" w:cs="Times New Roman"/>
          <w:color w:val="222222"/>
          <w:sz w:val="24"/>
          <w:szCs w:val="24"/>
          <w:shd w:val="clear" w:color="auto" w:fill="FFFFFF"/>
        </w:rPr>
        <w:t xml:space="preserve">Christenson, </w:t>
      </w:r>
      <w:r w:rsidR="004E523F">
        <w:rPr>
          <w:rFonts w:ascii="Times New Roman" w:hAnsi="Times New Roman" w:cs="Times New Roman"/>
          <w:color w:val="222222"/>
          <w:sz w:val="24"/>
          <w:szCs w:val="24"/>
          <w:shd w:val="clear" w:color="auto" w:fill="FFFFFF"/>
        </w:rPr>
        <w:t xml:space="preserve">J. E. </w:t>
      </w:r>
      <w:r w:rsidRPr="00920BE4">
        <w:rPr>
          <w:rFonts w:ascii="Times New Roman" w:hAnsi="Times New Roman" w:cs="Times New Roman"/>
          <w:color w:val="222222"/>
          <w:sz w:val="24"/>
          <w:szCs w:val="24"/>
          <w:shd w:val="clear" w:color="auto" w:fill="FFFFFF"/>
        </w:rPr>
        <w:t xml:space="preserve">Compton, </w:t>
      </w:r>
      <w:r w:rsidR="004E523F">
        <w:rPr>
          <w:rFonts w:ascii="Times New Roman" w:hAnsi="Times New Roman" w:cs="Times New Roman"/>
          <w:color w:val="222222"/>
          <w:sz w:val="24"/>
          <w:szCs w:val="24"/>
          <w:shd w:val="clear" w:color="auto" w:fill="FFFFFF"/>
        </w:rPr>
        <w:t xml:space="preserve">H. D. </w:t>
      </w:r>
      <w:r w:rsidR="004E523F">
        <w:rPr>
          <w:rFonts w:ascii="Times New Roman" w:hAnsi="Times New Roman" w:cs="Times New Roman"/>
          <w:color w:val="222222"/>
          <w:sz w:val="24"/>
          <w:szCs w:val="24"/>
          <w:shd w:val="clear" w:color="auto" w:fill="FFFFFF"/>
        </w:rPr>
        <w:tab/>
      </w:r>
      <w:r w:rsidRPr="00920BE4">
        <w:rPr>
          <w:rFonts w:ascii="Times New Roman" w:hAnsi="Times New Roman" w:cs="Times New Roman"/>
          <w:color w:val="222222"/>
          <w:sz w:val="24"/>
          <w:szCs w:val="24"/>
          <w:shd w:val="clear" w:color="auto" w:fill="FFFFFF"/>
        </w:rPr>
        <w:t xml:space="preserve">Crook, </w:t>
      </w:r>
      <w:r w:rsidR="004E523F">
        <w:rPr>
          <w:rFonts w:ascii="Times New Roman" w:hAnsi="Times New Roman" w:cs="Times New Roman"/>
          <w:color w:val="222222"/>
          <w:sz w:val="24"/>
          <w:szCs w:val="24"/>
          <w:shd w:val="clear" w:color="auto" w:fill="FFFFFF"/>
        </w:rPr>
        <w:t xml:space="preserve">W. S. </w:t>
      </w:r>
      <w:r w:rsidRPr="00920BE4">
        <w:rPr>
          <w:rFonts w:ascii="Times New Roman" w:hAnsi="Times New Roman" w:cs="Times New Roman"/>
          <w:color w:val="222222"/>
          <w:sz w:val="24"/>
          <w:szCs w:val="24"/>
          <w:shd w:val="clear" w:color="auto" w:fill="FFFFFF"/>
        </w:rPr>
        <w:t xml:space="preserve">Currie, </w:t>
      </w:r>
      <w:r w:rsidR="004E523F">
        <w:rPr>
          <w:rFonts w:ascii="Times New Roman" w:hAnsi="Times New Roman" w:cs="Times New Roman"/>
          <w:color w:val="222222"/>
          <w:sz w:val="24"/>
          <w:szCs w:val="24"/>
          <w:shd w:val="clear" w:color="auto" w:fill="FFFFFF"/>
        </w:rPr>
        <w:t xml:space="preserve">C. J </w:t>
      </w:r>
      <w:r w:rsidRPr="00920BE4">
        <w:rPr>
          <w:rFonts w:ascii="Times New Roman" w:hAnsi="Times New Roman" w:cs="Times New Roman"/>
          <w:color w:val="222222"/>
          <w:sz w:val="24"/>
          <w:szCs w:val="24"/>
          <w:shd w:val="clear" w:color="auto" w:fill="FFFFFF"/>
        </w:rPr>
        <w:t xml:space="preserve">Curtis, </w:t>
      </w:r>
      <w:r w:rsidR="004E523F">
        <w:rPr>
          <w:rFonts w:ascii="Times New Roman" w:hAnsi="Times New Roman" w:cs="Times New Roman"/>
          <w:color w:val="222222"/>
          <w:sz w:val="24"/>
          <w:szCs w:val="24"/>
          <w:shd w:val="clear" w:color="auto" w:fill="FFFFFF"/>
        </w:rPr>
        <w:t>D. B.</w:t>
      </w:r>
      <w:r w:rsidRPr="00920BE4">
        <w:rPr>
          <w:rFonts w:ascii="Times New Roman" w:hAnsi="Times New Roman" w:cs="Times New Roman"/>
          <w:color w:val="222222"/>
          <w:sz w:val="24"/>
          <w:szCs w:val="24"/>
          <w:shd w:val="clear" w:color="auto" w:fill="FFFFFF"/>
        </w:rPr>
        <w:t xml:space="preserve"> </w:t>
      </w:r>
      <w:proofErr w:type="spellStart"/>
      <w:r w:rsidRPr="00920BE4">
        <w:rPr>
          <w:rFonts w:ascii="Times New Roman" w:hAnsi="Times New Roman" w:cs="Times New Roman"/>
          <w:color w:val="222222"/>
          <w:sz w:val="24"/>
          <w:szCs w:val="24"/>
          <w:shd w:val="clear" w:color="auto" w:fill="FFFFFF"/>
        </w:rPr>
        <w:t>Dail</w:t>
      </w:r>
      <w:proofErr w:type="spellEnd"/>
      <w:r w:rsidRPr="00920BE4">
        <w:rPr>
          <w:rFonts w:ascii="Times New Roman" w:hAnsi="Times New Roman" w:cs="Times New Roman"/>
          <w:color w:val="222222"/>
          <w:sz w:val="24"/>
          <w:szCs w:val="24"/>
          <w:shd w:val="clear" w:color="auto" w:fill="FFFFFF"/>
        </w:rPr>
        <w:t xml:space="preserve">, </w:t>
      </w:r>
      <w:r w:rsidR="004E523F">
        <w:rPr>
          <w:rFonts w:ascii="Times New Roman" w:hAnsi="Times New Roman" w:cs="Times New Roman"/>
          <w:color w:val="222222"/>
          <w:sz w:val="24"/>
          <w:szCs w:val="24"/>
          <w:shd w:val="clear" w:color="auto" w:fill="FFFFFF"/>
        </w:rPr>
        <w:t>C. M.</w:t>
      </w:r>
      <w:r w:rsidRPr="00920BE4">
        <w:rPr>
          <w:rFonts w:ascii="Times New Roman" w:hAnsi="Times New Roman" w:cs="Times New Roman"/>
          <w:color w:val="222222"/>
          <w:sz w:val="24"/>
          <w:szCs w:val="24"/>
          <w:shd w:val="clear" w:color="auto" w:fill="FFFFFF"/>
        </w:rPr>
        <w:t xml:space="preserve"> </w:t>
      </w:r>
      <w:proofErr w:type="spellStart"/>
      <w:r w:rsidRPr="00920BE4">
        <w:rPr>
          <w:rFonts w:ascii="Times New Roman" w:hAnsi="Times New Roman" w:cs="Times New Roman"/>
          <w:color w:val="222222"/>
          <w:sz w:val="24"/>
          <w:szCs w:val="24"/>
          <w:shd w:val="clear" w:color="auto" w:fill="FFFFFF"/>
        </w:rPr>
        <w:t>D'Antonio</w:t>
      </w:r>
      <w:proofErr w:type="spellEnd"/>
      <w:r w:rsidRPr="00920BE4">
        <w:rPr>
          <w:rFonts w:ascii="Times New Roman" w:hAnsi="Times New Roman" w:cs="Times New Roman"/>
          <w:color w:val="222222"/>
          <w:sz w:val="24"/>
          <w:szCs w:val="24"/>
          <w:shd w:val="clear" w:color="auto" w:fill="FFFFFF"/>
        </w:rPr>
        <w:t xml:space="preserve">, and </w:t>
      </w:r>
      <w:r w:rsidR="004E523F">
        <w:rPr>
          <w:rFonts w:ascii="Times New Roman" w:hAnsi="Times New Roman" w:cs="Times New Roman"/>
          <w:color w:val="222222"/>
          <w:sz w:val="24"/>
          <w:szCs w:val="24"/>
          <w:shd w:val="clear" w:color="auto" w:fill="FFFFFF"/>
        </w:rPr>
        <w:t xml:space="preserve">B. A. </w:t>
      </w:r>
      <w:r w:rsidRPr="00920BE4">
        <w:rPr>
          <w:rFonts w:ascii="Times New Roman" w:hAnsi="Times New Roman" w:cs="Times New Roman"/>
          <w:color w:val="222222"/>
          <w:sz w:val="24"/>
          <w:szCs w:val="24"/>
          <w:shd w:val="clear" w:color="auto" w:fill="FFFFFF"/>
        </w:rPr>
        <w:t>Emmett</w:t>
      </w:r>
      <w:r w:rsidR="004E523F">
        <w:rPr>
          <w:rFonts w:ascii="Times New Roman" w:hAnsi="Times New Roman" w:cs="Times New Roman"/>
          <w:color w:val="222222"/>
          <w:sz w:val="24"/>
          <w:szCs w:val="24"/>
          <w:shd w:val="clear" w:color="auto" w:fill="FFFFFF"/>
        </w:rPr>
        <w:t>.</w:t>
      </w:r>
      <w:r w:rsidRPr="00920BE4">
        <w:rPr>
          <w:rFonts w:ascii="Times New Roman" w:hAnsi="Times New Roman" w:cs="Times New Roman"/>
          <w:color w:val="222222"/>
          <w:sz w:val="24"/>
          <w:szCs w:val="24"/>
          <w:shd w:val="clear" w:color="auto" w:fill="FFFFFF"/>
        </w:rPr>
        <w:t xml:space="preserve"> </w:t>
      </w:r>
      <w:r w:rsidR="00AD57EE">
        <w:rPr>
          <w:rFonts w:ascii="Times New Roman" w:hAnsi="Times New Roman" w:cs="Times New Roman"/>
          <w:color w:val="222222"/>
          <w:sz w:val="24"/>
          <w:szCs w:val="24"/>
          <w:shd w:val="clear" w:color="auto" w:fill="FFFFFF"/>
        </w:rPr>
        <w:tab/>
      </w:r>
      <w:r w:rsidRPr="00920BE4">
        <w:rPr>
          <w:rFonts w:ascii="Times New Roman" w:hAnsi="Times New Roman" w:cs="Times New Roman"/>
          <w:color w:val="222222"/>
          <w:sz w:val="24"/>
          <w:szCs w:val="24"/>
          <w:shd w:val="clear" w:color="auto" w:fill="FFFFFF"/>
        </w:rPr>
        <w:t>2012. Sinks for nitrogen inputs in terrestrial ecosystems: a meta</w:t>
      </w:r>
      <w:r w:rsidRPr="00920BE4">
        <w:rPr>
          <w:rFonts w:ascii="Cambria Math" w:hAnsi="Cambria Math" w:cs="Cambria Math"/>
          <w:color w:val="222222"/>
          <w:sz w:val="24"/>
          <w:szCs w:val="24"/>
          <w:shd w:val="clear" w:color="auto" w:fill="FFFFFF"/>
        </w:rPr>
        <w:t>‐</w:t>
      </w:r>
      <w:r w:rsidRPr="00920BE4">
        <w:rPr>
          <w:rFonts w:ascii="Times New Roman" w:hAnsi="Times New Roman" w:cs="Times New Roman"/>
          <w:color w:val="222222"/>
          <w:sz w:val="24"/>
          <w:szCs w:val="24"/>
          <w:shd w:val="clear" w:color="auto" w:fill="FFFFFF"/>
        </w:rPr>
        <w:t xml:space="preserve">analysis of 15N </w:t>
      </w:r>
      <w:r w:rsidR="00AD57EE">
        <w:rPr>
          <w:rFonts w:ascii="Times New Roman" w:hAnsi="Times New Roman" w:cs="Times New Roman"/>
          <w:color w:val="222222"/>
          <w:sz w:val="24"/>
          <w:szCs w:val="24"/>
          <w:shd w:val="clear" w:color="auto" w:fill="FFFFFF"/>
        </w:rPr>
        <w:tab/>
      </w:r>
      <w:r w:rsidRPr="00920BE4">
        <w:rPr>
          <w:rFonts w:ascii="Times New Roman" w:hAnsi="Times New Roman" w:cs="Times New Roman"/>
          <w:color w:val="222222"/>
          <w:sz w:val="24"/>
          <w:szCs w:val="24"/>
          <w:shd w:val="clear" w:color="auto" w:fill="FFFFFF"/>
        </w:rPr>
        <w:t>tracer field studies. </w:t>
      </w:r>
      <w:r w:rsidRPr="00AD57EE">
        <w:rPr>
          <w:rFonts w:ascii="Times New Roman" w:hAnsi="Times New Roman" w:cs="Times New Roman"/>
          <w:iCs/>
          <w:color w:val="222222"/>
          <w:sz w:val="24"/>
          <w:szCs w:val="24"/>
          <w:shd w:val="clear" w:color="auto" w:fill="FFFFFF"/>
        </w:rPr>
        <w:t>Ecology</w:t>
      </w:r>
      <w:r w:rsidR="00B94665" w:rsidRPr="00AD57EE">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iCs/>
          <w:color w:val="222222"/>
          <w:sz w:val="24"/>
          <w:szCs w:val="24"/>
          <w:shd w:val="clear" w:color="auto" w:fill="FFFFFF"/>
        </w:rPr>
        <w:t>93</w:t>
      </w:r>
      <w:r w:rsidR="00B94665" w:rsidRPr="00920BE4">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1816-1829.</w:t>
      </w:r>
    </w:p>
    <w:p w14:paraId="5A7D0DBA" w14:textId="7B8A5F7C" w:rsidR="003C7D32" w:rsidRPr="00920BE4" w:rsidRDefault="003C7D32" w:rsidP="003C7D32">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Walker, L.</w:t>
      </w:r>
      <w:r w:rsidR="00AD57EE">
        <w:rPr>
          <w:rFonts w:ascii="Times New Roman" w:hAnsi="Times New Roman" w:cs="Times New Roman"/>
          <w:sz w:val="24"/>
          <w:szCs w:val="24"/>
        </w:rPr>
        <w:t xml:space="preserve"> </w:t>
      </w:r>
      <w:r w:rsidRPr="00920BE4">
        <w:rPr>
          <w:rFonts w:ascii="Times New Roman" w:hAnsi="Times New Roman" w:cs="Times New Roman"/>
          <w:sz w:val="24"/>
          <w:szCs w:val="24"/>
        </w:rPr>
        <w:t xml:space="preserve">R. 1989. Soil nitrogen changes during primary succession on a floodplain in </w:t>
      </w:r>
      <w:r w:rsidRPr="00920BE4">
        <w:rPr>
          <w:rFonts w:ascii="Times New Roman" w:hAnsi="Times New Roman" w:cs="Times New Roman"/>
          <w:sz w:val="24"/>
          <w:szCs w:val="24"/>
        </w:rPr>
        <w:tab/>
        <w:t>Alaska, USA. </w:t>
      </w:r>
      <w:r w:rsidRPr="00920BE4">
        <w:rPr>
          <w:rFonts w:ascii="Times New Roman" w:hAnsi="Times New Roman" w:cs="Times New Roman"/>
          <w:i/>
          <w:iCs/>
          <w:sz w:val="24"/>
          <w:szCs w:val="24"/>
        </w:rPr>
        <w:t>Arctic and Alpine Research</w:t>
      </w:r>
      <w:r w:rsidRPr="00920BE4">
        <w:rPr>
          <w:rFonts w:ascii="Times New Roman" w:hAnsi="Times New Roman" w:cs="Times New Roman"/>
          <w:sz w:val="24"/>
          <w:szCs w:val="24"/>
        </w:rPr>
        <w:t>, </w:t>
      </w:r>
      <w:r w:rsidRPr="00920BE4">
        <w:rPr>
          <w:rFonts w:ascii="Times New Roman" w:hAnsi="Times New Roman" w:cs="Times New Roman"/>
          <w:i/>
          <w:iCs/>
          <w:sz w:val="24"/>
          <w:szCs w:val="24"/>
        </w:rPr>
        <w:t>21</w:t>
      </w:r>
      <w:r w:rsidR="00AD57EE">
        <w:rPr>
          <w:rFonts w:ascii="Times New Roman" w:hAnsi="Times New Roman" w:cs="Times New Roman"/>
          <w:sz w:val="24"/>
          <w:szCs w:val="24"/>
        </w:rPr>
        <w:t xml:space="preserve">: </w:t>
      </w:r>
      <w:r w:rsidRPr="00920BE4">
        <w:rPr>
          <w:rFonts w:ascii="Times New Roman" w:hAnsi="Times New Roman" w:cs="Times New Roman"/>
          <w:sz w:val="24"/>
          <w:szCs w:val="24"/>
        </w:rPr>
        <w:t>341-349.</w:t>
      </w:r>
    </w:p>
    <w:p w14:paraId="569AA164" w14:textId="2B49678D" w:rsidR="001E62BF" w:rsidRPr="00920BE4" w:rsidRDefault="001E62BF"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Winder, M., D.</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E. Schindler, J.</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W. Moore, S.</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P. Johnson</w:t>
      </w:r>
      <w:r w:rsidR="00561C70">
        <w:rPr>
          <w:rFonts w:ascii="Times New Roman" w:hAnsi="Times New Roman" w:cs="Times New Roman"/>
          <w:sz w:val="24"/>
          <w:szCs w:val="24"/>
        </w:rPr>
        <w:t>,</w:t>
      </w:r>
      <w:r w:rsidRPr="00920BE4">
        <w:rPr>
          <w:rFonts w:ascii="Times New Roman" w:hAnsi="Times New Roman" w:cs="Times New Roman"/>
          <w:sz w:val="24"/>
          <w:szCs w:val="24"/>
        </w:rPr>
        <w:t xml:space="preserve"> and W.</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 xml:space="preserve">J. </w:t>
      </w:r>
      <w:proofErr w:type="spellStart"/>
      <w:r w:rsidRPr="00920BE4">
        <w:rPr>
          <w:rFonts w:ascii="Times New Roman" w:hAnsi="Times New Roman" w:cs="Times New Roman"/>
          <w:sz w:val="24"/>
          <w:szCs w:val="24"/>
        </w:rPr>
        <w:t>Palen</w:t>
      </w:r>
      <w:proofErr w:type="spellEnd"/>
      <w:r w:rsidRPr="00920BE4">
        <w:rPr>
          <w:rFonts w:ascii="Times New Roman" w:hAnsi="Times New Roman" w:cs="Times New Roman"/>
          <w:sz w:val="24"/>
          <w:szCs w:val="24"/>
        </w:rPr>
        <w:t xml:space="preserve">. 2005. Do bears </w:t>
      </w:r>
      <w:r w:rsidRPr="00920BE4">
        <w:rPr>
          <w:rFonts w:ascii="Times New Roman" w:hAnsi="Times New Roman" w:cs="Times New Roman"/>
          <w:sz w:val="24"/>
          <w:szCs w:val="24"/>
        </w:rPr>
        <w:tab/>
        <w:t xml:space="preserve">facilitate transfer of salmon resources to aquatic macroinvertebrates? </w:t>
      </w:r>
      <w:r w:rsidRPr="00561C70">
        <w:rPr>
          <w:rFonts w:ascii="Times New Roman" w:hAnsi="Times New Roman" w:cs="Times New Roman"/>
          <w:sz w:val="24"/>
          <w:szCs w:val="24"/>
        </w:rPr>
        <w:t xml:space="preserve">Canadian </w:t>
      </w:r>
      <w:r w:rsidRPr="00561C70">
        <w:rPr>
          <w:rFonts w:ascii="Times New Roman" w:hAnsi="Times New Roman" w:cs="Times New Roman"/>
          <w:sz w:val="24"/>
          <w:szCs w:val="24"/>
        </w:rPr>
        <w:tab/>
        <w:t>Journal of</w:t>
      </w:r>
      <w:r w:rsidR="00B94665" w:rsidRPr="00561C70">
        <w:rPr>
          <w:rFonts w:ascii="Times New Roman" w:hAnsi="Times New Roman" w:cs="Times New Roman"/>
          <w:sz w:val="24"/>
          <w:szCs w:val="24"/>
        </w:rPr>
        <w:t xml:space="preserve"> Fisheries and Aquatic Sciences</w:t>
      </w:r>
      <w:r w:rsidR="00B94665" w:rsidRPr="00920BE4">
        <w:rPr>
          <w:rFonts w:ascii="Times New Roman" w:hAnsi="Times New Roman" w:cs="Times New Roman"/>
          <w:sz w:val="24"/>
          <w:szCs w:val="24"/>
        </w:rPr>
        <w:t xml:space="preserve"> 62</w:t>
      </w:r>
      <w:r w:rsidRPr="00920BE4">
        <w:rPr>
          <w:rFonts w:ascii="Times New Roman" w:hAnsi="Times New Roman" w:cs="Times New Roman"/>
          <w:sz w:val="24"/>
          <w:szCs w:val="24"/>
        </w:rPr>
        <w:t>: 2285-2293.</w:t>
      </w:r>
    </w:p>
    <w:p w14:paraId="5647FBAB" w14:textId="718462AA" w:rsidR="00B967BC" w:rsidRPr="00920BE4" w:rsidRDefault="00B967BC"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Wheeler, T.</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A., K.</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L. Kavanaugh, and S.</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 xml:space="preserve">A. </w:t>
      </w:r>
      <w:proofErr w:type="spellStart"/>
      <w:r w:rsidRPr="00920BE4">
        <w:rPr>
          <w:rFonts w:ascii="Times New Roman" w:hAnsi="Times New Roman" w:cs="Times New Roman"/>
          <w:sz w:val="24"/>
          <w:szCs w:val="24"/>
        </w:rPr>
        <w:t>Daanen</w:t>
      </w:r>
      <w:proofErr w:type="spellEnd"/>
      <w:r w:rsidRPr="00920BE4">
        <w:rPr>
          <w:rFonts w:ascii="Times New Roman" w:hAnsi="Times New Roman" w:cs="Times New Roman"/>
          <w:sz w:val="24"/>
          <w:szCs w:val="24"/>
        </w:rPr>
        <w:t>. 201</w:t>
      </w:r>
      <w:r w:rsidR="000C58CA" w:rsidRPr="00920BE4">
        <w:rPr>
          <w:rFonts w:ascii="Times New Roman" w:hAnsi="Times New Roman" w:cs="Times New Roman"/>
          <w:sz w:val="24"/>
          <w:szCs w:val="24"/>
        </w:rPr>
        <w:t>4</w:t>
      </w:r>
      <w:r w:rsidRPr="00920BE4">
        <w:rPr>
          <w:rFonts w:ascii="Times New Roman" w:hAnsi="Times New Roman" w:cs="Times New Roman"/>
          <w:sz w:val="24"/>
          <w:szCs w:val="24"/>
        </w:rPr>
        <w:t xml:space="preserve">. Terrestrial salmon carcass </w:t>
      </w:r>
      <w:r w:rsidR="000C58CA" w:rsidRPr="00920BE4">
        <w:rPr>
          <w:rFonts w:ascii="Times New Roman" w:hAnsi="Times New Roman" w:cs="Times New Roman"/>
          <w:sz w:val="24"/>
          <w:szCs w:val="24"/>
        </w:rPr>
        <w:tab/>
      </w:r>
      <w:r w:rsidRPr="00920BE4">
        <w:rPr>
          <w:rFonts w:ascii="Times New Roman" w:hAnsi="Times New Roman" w:cs="Times New Roman"/>
          <w:sz w:val="24"/>
          <w:szCs w:val="24"/>
        </w:rPr>
        <w:t xml:space="preserve">decomposition: nutrient and isotopic dynamics in central Idaho. </w:t>
      </w:r>
      <w:r w:rsidR="000C58CA" w:rsidRPr="00561C70">
        <w:rPr>
          <w:rFonts w:ascii="Times New Roman" w:hAnsi="Times New Roman" w:cs="Times New Roman"/>
          <w:sz w:val="24"/>
          <w:szCs w:val="24"/>
        </w:rPr>
        <w:t>Northwest Science</w:t>
      </w:r>
      <w:r w:rsidR="000C58CA" w:rsidRPr="00920BE4">
        <w:rPr>
          <w:rFonts w:ascii="Times New Roman" w:hAnsi="Times New Roman" w:cs="Times New Roman"/>
          <w:sz w:val="24"/>
          <w:szCs w:val="24"/>
        </w:rPr>
        <w:t xml:space="preserve"> </w:t>
      </w:r>
      <w:r w:rsidR="000C58CA" w:rsidRPr="00920BE4">
        <w:rPr>
          <w:rFonts w:ascii="Times New Roman" w:hAnsi="Times New Roman" w:cs="Times New Roman"/>
          <w:sz w:val="24"/>
          <w:szCs w:val="24"/>
        </w:rPr>
        <w:tab/>
        <w:t>88: 106-119.</w:t>
      </w:r>
    </w:p>
    <w:p w14:paraId="3C67577A" w14:textId="01455A1B" w:rsidR="00B967BC" w:rsidRPr="00920BE4" w:rsidRDefault="00933245" w:rsidP="002F60F8">
      <w:pPr>
        <w:spacing w:line="480" w:lineRule="auto"/>
        <w:contextualSpacing/>
        <w:rPr>
          <w:rFonts w:ascii="Times New Roman" w:hAnsi="Times New Roman" w:cs="Times New Roman"/>
          <w:sz w:val="24"/>
          <w:szCs w:val="24"/>
        </w:rPr>
      </w:pPr>
      <w:r w:rsidRPr="00920BE4">
        <w:rPr>
          <w:rFonts w:ascii="Times New Roman" w:hAnsi="Times New Roman" w:cs="Times New Roman"/>
          <w:sz w:val="24"/>
          <w:szCs w:val="24"/>
        </w:rPr>
        <w:t>Wheeler</w:t>
      </w:r>
      <w:r w:rsidR="00B967BC" w:rsidRPr="00920BE4">
        <w:rPr>
          <w:rFonts w:ascii="Times New Roman" w:hAnsi="Times New Roman" w:cs="Times New Roman"/>
          <w:sz w:val="24"/>
          <w:szCs w:val="24"/>
        </w:rPr>
        <w:t>, T.</w:t>
      </w:r>
      <w:r w:rsidR="00561C70">
        <w:rPr>
          <w:rFonts w:ascii="Times New Roman" w:hAnsi="Times New Roman" w:cs="Times New Roman"/>
          <w:sz w:val="24"/>
          <w:szCs w:val="24"/>
        </w:rPr>
        <w:t xml:space="preserve"> </w:t>
      </w:r>
      <w:r w:rsidR="00B967BC" w:rsidRPr="00920BE4">
        <w:rPr>
          <w:rFonts w:ascii="Times New Roman" w:hAnsi="Times New Roman" w:cs="Times New Roman"/>
          <w:sz w:val="24"/>
          <w:szCs w:val="24"/>
        </w:rPr>
        <w:t>A.</w:t>
      </w:r>
      <w:r w:rsidR="00561C70">
        <w:rPr>
          <w:rFonts w:ascii="Times New Roman" w:hAnsi="Times New Roman" w:cs="Times New Roman"/>
          <w:sz w:val="24"/>
          <w:szCs w:val="24"/>
        </w:rPr>
        <w:t>,</w:t>
      </w:r>
      <w:r w:rsidR="00B967BC" w:rsidRPr="00920BE4">
        <w:rPr>
          <w:rFonts w:ascii="Times New Roman" w:hAnsi="Times New Roman" w:cs="Times New Roman"/>
          <w:sz w:val="24"/>
          <w:szCs w:val="24"/>
        </w:rPr>
        <w:t xml:space="preserve"> and K.</w:t>
      </w:r>
      <w:r w:rsidR="00561C70">
        <w:rPr>
          <w:rFonts w:ascii="Times New Roman" w:hAnsi="Times New Roman" w:cs="Times New Roman"/>
          <w:sz w:val="24"/>
          <w:szCs w:val="24"/>
        </w:rPr>
        <w:t xml:space="preserve"> </w:t>
      </w:r>
      <w:r w:rsidR="00B967BC" w:rsidRPr="00920BE4">
        <w:rPr>
          <w:rFonts w:ascii="Times New Roman" w:hAnsi="Times New Roman" w:cs="Times New Roman"/>
          <w:sz w:val="24"/>
          <w:szCs w:val="24"/>
        </w:rPr>
        <w:t xml:space="preserve">L. Kavanaugh. 2017. Soil biogeochemical responses to the deposition </w:t>
      </w:r>
      <w:r w:rsidR="000C58CA" w:rsidRPr="00920BE4">
        <w:rPr>
          <w:rFonts w:ascii="Times New Roman" w:hAnsi="Times New Roman" w:cs="Times New Roman"/>
          <w:sz w:val="24"/>
          <w:szCs w:val="24"/>
        </w:rPr>
        <w:tab/>
      </w:r>
      <w:r w:rsidR="00B967BC" w:rsidRPr="00920BE4">
        <w:rPr>
          <w:rFonts w:ascii="Times New Roman" w:hAnsi="Times New Roman" w:cs="Times New Roman"/>
          <w:sz w:val="24"/>
          <w:szCs w:val="24"/>
        </w:rPr>
        <w:t xml:space="preserve">of anadromous fish carcasses in inland riparian forests of the Pacific Northwest. </w:t>
      </w:r>
      <w:r w:rsidR="000C58CA" w:rsidRPr="00920BE4">
        <w:rPr>
          <w:rFonts w:ascii="Times New Roman" w:hAnsi="Times New Roman" w:cs="Times New Roman"/>
          <w:sz w:val="24"/>
          <w:szCs w:val="24"/>
        </w:rPr>
        <w:tab/>
      </w:r>
      <w:r w:rsidR="000C58CA" w:rsidRPr="00561C70">
        <w:rPr>
          <w:rFonts w:ascii="Times New Roman" w:hAnsi="Times New Roman" w:cs="Times New Roman"/>
          <w:sz w:val="24"/>
          <w:szCs w:val="24"/>
        </w:rPr>
        <w:t>Canadian Journal of Forest Research</w:t>
      </w:r>
      <w:r w:rsidR="000C58CA" w:rsidRPr="00920BE4">
        <w:rPr>
          <w:rFonts w:ascii="Times New Roman" w:hAnsi="Times New Roman" w:cs="Times New Roman"/>
          <w:sz w:val="24"/>
          <w:szCs w:val="24"/>
        </w:rPr>
        <w:t xml:space="preserve"> 47: 1506-1516.</w:t>
      </w:r>
    </w:p>
    <w:p w14:paraId="57BB4D6E" w14:textId="24645907"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Wipfli</w:t>
      </w:r>
      <w:proofErr w:type="spellEnd"/>
      <w:r w:rsidRPr="00920BE4">
        <w:rPr>
          <w:rFonts w:ascii="Times New Roman" w:hAnsi="Times New Roman" w:cs="Times New Roman"/>
          <w:sz w:val="24"/>
          <w:szCs w:val="24"/>
        </w:rPr>
        <w:t>, M.</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 xml:space="preserve">S., J. Hudson, and J. </w:t>
      </w:r>
      <w:proofErr w:type="spellStart"/>
      <w:r w:rsidRPr="00920BE4">
        <w:rPr>
          <w:rFonts w:ascii="Times New Roman" w:hAnsi="Times New Roman" w:cs="Times New Roman"/>
          <w:sz w:val="24"/>
          <w:szCs w:val="24"/>
        </w:rPr>
        <w:t>Caouette</w:t>
      </w:r>
      <w:proofErr w:type="spellEnd"/>
      <w:r w:rsidRPr="00920BE4">
        <w:rPr>
          <w:rFonts w:ascii="Times New Roman" w:hAnsi="Times New Roman" w:cs="Times New Roman"/>
          <w:sz w:val="24"/>
          <w:szCs w:val="24"/>
        </w:rPr>
        <w:t xml:space="preserve">. 1998. Influence of salmon carcasses on stream </w:t>
      </w:r>
      <w:r w:rsidRPr="00920BE4">
        <w:rPr>
          <w:rFonts w:ascii="Times New Roman" w:hAnsi="Times New Roman" w:cs="Times New Roman"/>
          <w:sz w:val="24"/>
          <w:szCs w:val="24"/>
        </w:rPr>
        <w:tab/>
        <w:t xml:space="preserve">productivity: response of biofilm and benthic macroinvertebrates in southeastern </w:t>
      </w:r>
      <w:r w:rsidRPr="00920BE4">
        <w:rPr>
          <w:rFonts w:ascii="Times New Roman" w:hAnsi="Times New Roman" w:cs="Times New Roman"/>
          <w:sz w:val="24"/>
          <w:szCs w:val="24"/>
        </w:rPr>
        <w:tab/>
        <w:t xml:space="preserve">Alaska, U.S.A. </w:t>
      </w:r>
      <w:r w:rsidRPr="00561C70">
        <w:rPr>
          <w:rFonts w:ascii="Times New Roman" w:hAnsi="Times New Roman" w:cs="Times New Roman"/>
          <w:sz w:val="24"/>
          <w:szCs w:val="24"/>
        </w:rPr>
        <w:t>Canadian Journal of</w:t>
      </w:r>
      <w:r w:rsidR="00B94665" w:rsidRPr="00561C70">
        <w:rPr>
          <w:rFonts w:ascii="Times New Roman" w:hAnsi="Times New Roman" w:cs="Times New Roman"/>
          <w:sz w:val="24"/>
          <w:szCs w:val="24"/>
        </w:rPr>
        <w:t xml:space="preserve"> Fisheries and Aquatic Sciences</w:t>
      </w:r>
      <w:r w:rsidR="00B94665" w:rsidRPr="00920BE4">
        <w:rPr>
          <w:rFonts w:ascii="Times New Roman" w:hAnsi="Times New Roman" w:cs="Times New Roman"/>
          <w:sz w:val="24"/>
          <w:szCs w:val="24"/>
        </w:rPr>
        <w:t xml:space="preserve"> 55</w:t>
      </w:r>
      <w:r w:rsidRPr="00920BE4">
        <w:rPr>
          <w:rFonts w:ascii="Times New Roman" w:hAnsi="Times New Roman" w:cs="Times New Roman"/>
          <w:sz w:val="24"/>
          <w:szCs w:val="24"/>
        </w:rPr>
        <w:t>: 1503-</w:t>
      </w:r>
      <w:r w:rsidRPr="00920BE4">
        <w:rPr>
          <w:rFonts w:ascii="Times New Roman" w:hAnsi="Times New Roman" w:cs="Times New Roman"/>
          <w:sz w:val="24"/>
          <w:szCs w:val="24"/>
        </w:rPr>
        <w:tab/>
        <w:t>1511.</w:t>
      </w:r>
    </w:p>
    <w:p w14:paraId="052E6B5F" w14:textId="4F52D9E8" w:rsidR="001E62BF" w:rsidRPr="00920BE4" w:rsidRDefault="001E62BF" w:rsidP="002F60F8">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t>Wipfli</w:t>
      </w:r>
      <w:proofErr w:type="spellEnd"/>
      <w:r w:rsidRPr="00920BE4">
        <w:rPr>
          <w:rFonts w:ascii="Times New Roman" w:hAnsi="Times New Roman" w:cs="Times New Roman"/>
          <w:sz w:val="24"/>
          <w:szCs w:val="24"/>
        </w:rPr>
        <w:t>, M.</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S., J.</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P. Hudson</w:t>
      </w:r>
      <w:r w:rsidR="00561C70">
        <w:rPr>
          <w:rFonts w:ascii="Times New Roman" w:hAnsi="Times New Roman" w:cs="Times New Roman"/>
          <w:sz w:val="24"/>
          <w:szCs w:val="24"/>
        </w:rPr>
        <w:t>,</w:t>
      </w:r>
      <w:r w:rsidRPr="00920BE4">
        <w:rPr>
          <w:rFonts w:ascii="Times New Roman" w:hAnsi="Times New Roman" w:cs="Times New Roman"/>
          <w:sz w:val="24"/>
          <w:szCs w:val="24"/>
        </w:rPr>
        <w:t xml:space="preserve"> and J.</w:t>
      </w:r>
      <w:r w:rsidR="00561C70">
        <w:rPr>
          <w:rFonts w:ascii="Times New Roman" w:hAnsi="Times New Roman" w:cs="Times New Roman"/>
          <w:sz w:val="24"/>
          <w:szCs w:val="24"/>
        </w:rPr>
        <w:t xml:space="preserve"> </w:t>
      </w:r>
      <w:r w:rsidRPr="00920BE4">
        <w:rPr>
          <w:rFonts w:ascii="Times New Roman" w:hAnsi="Times New Roman" w:cs="Times New Roman"/>
          <w:sz w:val="24"/>
          <w:szCs w:val="24"/>
        </w:rPr>
        <w:t xml:space="preserve">P. </w:t>
      </w:r>
      <w:proofErr w:type="spellStart"/>
      <w:r w:rsidRPr="00920BE4">
        <w:rPr>
          <w:rFonts w:ascii="Times New Roman" w:hAnsi="Times New Roman" w:cs="Times New Roman"/>
          <w:sz w:val="24"/>
          <w:szCs w:val="24"/>
        </w:rPr>
        <w:t>Caouquette</w:t>
      </w:r>
      <w:proofErr w:type="spellEnd"/>
      <w:r w:rsidRPr="00920BE4">
        <w:rPr>
          <w:rFonts w:ascii="Times New Roman" w:hAnsi="Times New Roman" w:cs="Times New Roman"/>
          <w:sz w:val="24"/>
          <w:szCs w:val="24"/>
        </w:rPr>
        <w:t xml:space="preserve">. 2003. Marine subsidies in freshwater </w:t>
      </w:r>
      <w:r w:rsidRPr="00920BE4">
        <w:rPr>
          <w:rFonts w:ascii="Times New Roman" w:hAnsi="Times New Roman" w:cs="Times New Roman"/>
          <w:sz w:val="24"/>
          <w:szCs w:val="24"/>
        </w:rPr>
        <w:tab/>
        <w:t xml:space="preserve">ecosystems: salmon carcasses increase the growth rates of stream-resident salmonids. </w:t>
      </w:r>
      <w:r w:rsidRPr="00920BE4">
        <w:rPr>
          <w:rFonts w:ascii="Times New Roman" w:hAnsi="Times New Roman" w:cs="Times New Roman"/>
          <w:sz w:val="24"/>
          <w:szCs w:val="24"/>
        </w:rPr>
        <w:tab/>
      </w:r>
      <w:r w:rsidRPr="00561C70">
        <w:rPr>
          <w:rFonts w:ascii="Times New Roman" w:hAnsi="Times New Roman" w:cs="Times New Roman"/>
          <w:sz w:val="24"/>
          <w:szCs w:val="24"/>
        </w:rPr>
        <w:t>Transactions of</w:t>
      </w:r>
      <w:r w:rsidR="00B94665" w:rsidRPr="00561C70">
        <w:rPr>
          <w:rFonts w:ascii="Times New Roman" w:hAnsi="Times New Roman" w:cs="Times New Roman"/>
          <w:sz w:val="24"/>
          <w:szCs w:val="24"/>
        </w:rPr>
        <w:t xml:space="preserve"> the American Fisheries Society</w:t>
      </w:r>
      <w:r w:rsidR="00B94665" w:rsidRPr="00920BE4">
        <w:rPr>
          <w:rFonts w:ascii="Times New Roman" w:hAnsi="Times New Roman" w:cs="Times New Roman"/>
          <w:sz w:val="24"/>
          <w:szCs w:val="24"/>
        </w:rPr>
        <w:t xml:space="preserve"> 132</w:t>
      </w:r>
      <w:r w:rsidRPr="00920BE4">
        <w:rPr>
          <w:rFonts w:ascii="Times New Roman" w:hAnsi="Times New Roman" w:cs="Times New Roman"/>
          <w:sz w:val="24"/>
          <w:szCs w:val="24"/>
        </w:rPr>
        <w:t>: 371-381.</w:t>
      </w:r>
    </w:p>
    <w:p w14:paraId="1814C1B5" w14:textId="553F4BDC" w:rsidR="00083EA5" w:rsidRPr="00920BE4" w:rsidRDefault="00083EA5" w:rsidP="002F60F8">
      <w:pPr>
        <w:spacing w:line="480" w:lineRule="auto"/>
        <w:contextualSpacing/>
        <w:rPr>
          <w:rFonts w:ascii="Times New Roman" w:hAnsi="Times New Roman" w:cs="Times New Roman"/>
          <w:sz w:val="24"/>
          <w:szCs w:val="24"/>
        </w:rPr>
      </w:pPr>
      <w:r w:rsidRPr="00920BE4">
        <w:rPr>
          <w:rFonts w:ascii="Times New Roman" w:hAnsi="Times New Roman" w:cs="Times New Roman"/>
          <w:color w:val="222222"/>
          <w:sz w:val="24"/>
          <w:szCs w:val="24"/>
          <w:shd w:val="clear" w:color="auto" w:fill="FFFFFF"/>
        </w:rPr>
        <w:t>Wright, M., Sherriff, R.</w:t>
      </w:r>
      <w:r w:rsidR="00561C70">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L., Miller, A.</w:t>
      </w:r>
      <w:r w:rsidR="00561C70">
        <w:rPr>
          <w:rFonts w:ascii="Times New Roman" w:hAnsi="Times New Roman" w:cs="Times New Roman"/>
          <w:color w:val="222222"/>
          <w:sz w:val="24"/>
          <w:szCs w:val="24"/>
          <w:shd w:val="clear" w:color="auto" w:fill="FFFFFF"/>
        </w:rPr>
        <w:t xml:space="preserve"> </w:t>
      </w:r>
      <w:r w:rsidRPr="00920BE4">
        <w:rPr>
          <w:rFonts w:ascii="Times New Roman" w:hAnsi="Times New Roman" w:cs="Times New Roman"/>
          <w:color w:val="222222"/>
          <w:sz w:val="24"/>
          <w:szCs w:val="24"/>
          <w:shd w:val="clear" w:color="auto" w:fill="FFFFFF"/>
        </w:rPr>
        <w:t>E.</w:t>
      </w:r>
      <w:r w:rsidR="00561C70">
        <w:rPr>
          <w:rFonts w:ascii="Times New Roman" w:hAnsi="Times New Roman" w:cs="Times New Roman"/>
          <w:color w:val="222222"/>
          <w:sz w:val="24"/>
          <w:szCs w:val="24"/>
          <w:shd w:val="clear" w:color="auto" w:fill="FFFFFF"/>
        </w:rPr>
        <w:t>,</w:t>
      </w:r>
      <w:r w:rsidRPr="00920BE4">
        <w:rPr>
          <w:rFonts w:ascii="Times New Roman" w:hAnsi="Times New Roman" w:cs="Times New Roman"/>
          <w:color w:val="222222"/>
          <w:sz w:val="24"/>
          <w:szCs w:val="24"/>
          <w:shd w:val="clear" w:color="auto" w:fill="FFFFFF"/>
        </w:rPr>
        <w:t xml:space="preserve"> and Wilson, T., 2018. Stand basal area and </w:t>
      </w:r>
      <w:r w:rsidRPr="00920BE4">
        <w:rPr>
          <w:rFonts w:ascii="Times New Roman" w:hAnsi="Times New Roman" w:cs="Times New Roman"/>
          <w:color w:val="222222"/>
          <w:sz w:val="24"/>
          <w:szCs w:val="24"/>
          <w:shd w:val="clear" w:color="auto" w:fill="FFFFFF"/>
        </w:rPr>
        <w:tab/>
        <w:t xml:space="preserve">temperature interact to influence growth in white spruce in southwest </w:t>
      </w:r>
      <w:r w:rsidRPr="00920BE4">
        <w:rPr>
          <w:rFonts w:ascii="Times New Roman" w:hAnsi="Times New Roman" w:cs="Times New Roman"/>
          <w:color w:val="222222"/>
          <w:sz w:val="24"/>
          <w:szCs w:val="24"/>
          <w:shd w:val="clear" w:color="auto" w:fill="FFFFFF"/>
        </w:rPr>
        <w:tab/>
        <w:t>Alaska. </w:t>
      </w:r>
      <w:r w:rsidRPr="00561C70">
        <w:rPr>
          <w:rFonts w:ascii="Times New Roman" w:hAnsi="Times New Roman" w:cs="Times New Roman"/>
          <w:iCs/>
          <w:color w:val="222222"/>
          <w:sz w:val="24"/>
          <w:szCs w:val="24"/>
          <w:shd w:val="clear" w:color="auto" w:fill="FFFFFF"/>
        </w:rPr>
        <w:t>Ecosphere</w:t>
      </w:r>
      <w:r w:rsidRPr="00920BE4">
        <w:rPr>
          <w:rFonts w:ascii="Times New Roman" w:hAnsi="Times New Roman" w:cs="Times New Roman"/>
          <w:color w:val="222222"/>
          <w:sz w:val="24"/>
          <w:szCs w:val="24"/>
          <w:shd w:val="clear" w:color="auto" w:fill="FFFFFF"/>
        </w:rPr>
        <w:t> </w:t>
      </w:r>
      <w:r w:rsidRPr="00920BE4">
        <w:rPr>
          <w:rFonts w:ascii="Times New Roman" w:hAnsi="Times New Roman" w:cs="Times New Roman"/>
          <w:iCs/>
          <w:color w:val="222222"/>
          <w:sz w:val="24"/>
          <w:szCs w:val="24"/>
          <w:shd w:val="clear" w:color="auto" w:fill="FFFFFF"/>
        </w:rPr>
        <w:t>9</w:t>
      </w:r>
      <w:r w:rsidRPr="00920BE4">
        <w:rPr>
          <w:rFonts w:ascii="Times New Roman" w:hAnsi="Times New Roman" w:cs="Times New Roman"/>
          <w:color w:val="222222"/>
          <w:sz w:val="24"/>
          <w:szCs w:val="24"/>
          <w:shd w:val="clear" w:color="auto" w:fill="FFFFFF"/>
        </w:rPr>
        <w:t>.</w:t>
      </w:r>
    </w:p>
    <w:p w14:paraId="4871DE35" w14:textId="3F4D2453" w:rsidR="00930D17" w:rsidRPr="00920BE4" w:rsidRDefault="001E62BF" w:rsidP="00CA6231">
      <w:pPr>
        <w:spacing w:line="480" w:lineRule="auto"/>
        <w:contextualSpacing/>
        <w:rPr>
          <w:rFonts w:ascii="Times New Roman" w:hAnsi="Times New Roman" w:cs="Times New Roman"/>
          <w:sz w:val="24"/>
          <w:szCs w:val="24"/>
        </w:rPr>
      </w:pPr>
      <w:proofErr w:type="spellStart"/>
      <w:r w:rsidRPr="00920BE4">
        <w:rPr>
          <w:rFonts w:ascii="Times New Roman" w:hAnsi="Times New Roman" w:cs="Times New Roman"/>
          <w:sz w:val="24"/>
          <w:szCs w:val="24"/>
        </w:rPr>
        <w:lastRenderedPageBreak/>
        <w:t>Yarie</w:t>
      </w:r>
      <w:proofErr w:type="spellEnd"/>
      <w:r w:rsidRPr="00920BE4">
        <w:rPr>
          <w:rFonts w:ascii="Times New Roman" w:hAnsi="Times New Roman" w:cs="Times New Roman"/>
          <w:sz w:val="24"/>
          <w:szCs w:val="24"/>
        </w:rPr>
        <w:t xml:space="preserve">, J. Effects of moisture limitation on tree growth in upland and floodplain forest </w:t>
      </w:r>
      <w:r w:rsidRPr="00920BE4">
        <w:rPr>
          <w:rFonts w:ascii="Times New Roman" w:hAnsi="Times New Roman" w:cs="Times New Roman"/>
          <w:sz w:val="24"/>
          <w:szCs w:val="24"/>
        </w:rPr>
        <w:tab/>
        <w:t>ecosystems in interior Alaska. 2008</w:t>
      </w:r>
      <w:r w:rsidR="00B94665" w:rsidRPr="00920BE4">
        <w:rPr>
          <w:rFonts w:ascii="Times New Roman" w:hAnsi="Times New Roman" w:cs="Times New Roman"/>
          <w:sz w:val="24"/>
          <w:szCs w:val="24"/>
        </w:rPr>
        <w:t xml:space="preserve">. </w:t>
      </w:r>
      <w:r w:rsidR="00B94665" w:rsidRPr="00561C70">
        <w:rPr>
          <w:rFonts w:ascii="Times New Roman" w:hAnsi="Times New Roman" w:cs="Times New Roman"/>
          <w:sz w:val="24"/>
          <w:szCs w:val="24"/>
        </w:rPr>
        <w:t>Forest Ecology and Management</w:t>
      </w:r>
      <w:r w:rsidRPr="00920BE4">
        <w:rPr>
          <w:rFonts w:ascii="Times New Roman" w:hAnsi="Times New Roman" w:cs="Times New Roman"/>
          <w:sz w:val="24"/>
          <w:szCs w:val="24"/>
        </w:rPr>
        <w:t xml:space="preserve"> 256: 1055-</w:t>
      </w:r>
      <w:r w:rsidRPr="00920BE4">
        <w:rPr>
          <w:rFonts w:ascii="Times New Roman" w:hAnsi="Times New Roman" w:cs="Times New Roman"/>
          <w:sz w:val="24"/>
          <w:szCs w:val="24"/>
        </w:rPr>
        <w:tab/>
        <w:t>1063.</w:t>
      </w:r>
    </w:p>
    <w:p w14:paraId="0D775E72" w14:textId="67514377" w:rsidR="00A32F2E" w:rsidRPr="00920BE4" w:rsidRDefault="00A32F2E">
      <w:pPr>
        <w:rPr>
          <w:rFonts w:ascii="Times New Roman" w:hAnsi="Times New Roman" w:cs="Times New Roman"/>
          <w:sz w:val="24"/>
          <w:szCs w:val="24"/>
        </w:rPr>
      </w:pPr>
      <w:r w:rsidRPr="00920BE4">
        <w:rPr>
          <w:rFonts w:ascii="Times New Roman" w:hAnsi="Times New Roman" w:cs="Times New Roman"/>
          <w:sz w:val="24"/>
          <w:szCs w:val="24"/>
        </w:rPr>
        <w:br w:type="page"/>
      </w:r>
    </w:p>
    <w:p w14:paraId="4D898460" w14:textId="3D99A1A7" w:rsidR="00557649" w:rsidRPr="005955DF" w:rsidRDefault="003B59A4" w:rsidP="003B59A4">
      <w:pPr>
        <w:rPr>
          <w:rFonts w:ascii="Times New Roman" w:hAnsi="Times New Roman" w:cs="Times New Roman"/>
          <w:sz w:val="24"/>
          <w:szCs w:val="24"/>
        </w:rPr>
      </w:pPr>
      <w:r w:rsidRPr="00C74464">
        <w:rPr>
          <w:rFonts w:ascii="Times New Roman" w:hAnsi="Times New Roman" w:cs="Times New Roman"/>
          <w:sz w:val="24"/>
          <w:szCs w:val="24"/>
        </w:rPr>
        <w:lastRenderedPageBreak/>
        <w:t xml:space="preserve">Table </w:t>
      </w:r>
      <w:r>
        <w:rPr>
          <w:rFonts w:ascii="Times New Roman" w:hAnsi="Times New Roman" w:cs="Times New Roman"/>
          <w:sz w:val="24"/>
          <w:szCs w:val="24"/>
        </w:rPr>
        <w:t>1</w:t>
      </w:r>
      <w:r w:rsidRPr="00C74464">
        <w:rPr>
          <w:rFonts w:ascii="Times New Roman" w:hAnsi="Times New Roman" w:cs="Times New Roman"/>
          <w:sz w:val="24"/>
          <w:szCs w:val="24"/>
        </w:rPr>
        <w:t>:</w:t>
      </w:r>
      <w:r>
        <w:rPr>
          <w:rFonts w:ascii="Times New Roman" w:hAnsi="Times New Roman" w:cs="Times New Roman"/>
          <w:sz w:val="24"/>
          <w:szCs w:val="24"/>
        </w:rPr>
        <w:t xml:space="preserve"> Competing models</w:t>
      </w:r>
      <w:r w:rsidRPr="00C74464">
        <w:rPr>
          <w:rFonts w:ascii="Times New Roman" w:hAnsi="Times New Roman" w:cs="Times New Roman"/>
          <w:sz w:val="24"/>
          <w:szCs w:val="24"/>
        </w:rPr>
        <w:t xml:space="preserve"> with relative support </w:t>
      </w:r>
      <w:r>
        <w:rPr>
          <w:rFonts w:ascii="Times New Roman" w:hAnsi="Times New Roman" w:cs="Times New Roman"/>
          <w:sz w:val="24"/>
          <w:szCs w:val="24"/>
        </w:rPr>
        <w:t>(</w:t>
      </w:r>
      <w:r>
        <w:rPr>
          <w:rFonts w:ascii="Times New Roman" w:hAnsi="Times New Roman" w:cs="Times New Roman"/>
          <w:sz w:val="24"/>
          <w:szCs w:val="24"/>
        </w:rPr>
        <w:sym w:font="Symbol" w:char="F044"/>
      </w:r>
      <w:r>
        <w:rPr>
          <w:rFonts w:ascii="Times New Roman" w:hAnsi="Times New Roman" w:cs="Times New Roman"/>
          <w:sz w:val="24"/>
          <w:szCs w:val="24"/>
        </w:rPr>
        <w:t xml:space="preserve">AIC &lt; 2) </w:t>
      </w:r>
      <w:r w:rsidRPr="00C74464">
        <w:rPr>
          <w:rFonts w:ascii="Times New Roman" w:hAnsi="Times New Roman" w:cs="Times New Roman"/>
          <w:sz w:val="24"/>
          <w:szCs w:val="24"/>
        </w:rPr>
        <w:t>using AIC analysis for each response variable</w:t>
      </w:r>
      <w:r>
        <w:rPr>
          <w:rFonts w:ascii="Times New Roman" w:hAnsi="Times New Roman" w:cs="Times New Roman"/>
          <w:sz w:val="24"/>
          <w:szCs w:val="24"/>
        </w:rPr>
        <w:t xml:space="preserve">, where the models with the most support are shown in bold. Reported are </w:t>
      </w:r>
      <w:r>
        <w:rPr>
          <w:rFonts w:ascii="Times New Roman" w:hAnsi="Times New Roman" w:cs="Times New Roman"/>
          <w:sz w:val="24"/>
          <w:szCs w:val="24"/>
        </w:rPr>
        <w:sym w:font="Symbol" w:char="F044"/>
      </w:r>
      <w:r w:rsidRPr="00C74464">
        <w:rPr>
          <w:rFonts w:ascii="Times New Roman" w:hAnsi="Times New Roman" w:cs="Times New Roman"/>
          <w:sz w:val="24"/>
          <w:szCs w:val="24"/>
        </w:rPr>
        <w:t>AIC</w:t>
      </w:r>
      <w:r>
        <w:rPr>
          <w:rFonts w:ascii="Times New Roman" w:hAnsi="Times New Roman" w:cs="Times New Roman"/>
          <w:sz w:val="24"/>
          <w:szCs w:val="24"/>
        </w:rPr>
        <w:t xml:space="preserve"> and the hypothesis supported by each model: 1</w:t>
      </w:r>
      <w:r w:rsidR="00105E9B">
        <w:rPr>
          <w:rFonts w:ascii="Times New Roman" w:hAnsi="Times New Roman" w:cs="Times New Roman"/>
          <w:sz w:val="24"/>
          <w:szCs w:val="24"/>
        </w:rPr>
        <w:t xml:space="preserve">) </w:t>
      </w:r>
      <w:r w:rsidRPr="00C74464">
        <w:rPr>
          <w:rFonts w:ascii="Times New Roman" w:hAnsi="Times New Roman" w:cs="Times New Roman"/>
          <w:sz w:val="24"/>
          <w:szCs w:val="24"/>
        </w:rPr>
        <w:t xml:space="preserve">a bank </w:t>
      </w:r>
      <w:r w:rsidR="00557649">
        <w:rPr>
          <w:rFonts w:ascii="Times New Roman" w:hAnsi="Times New Roman" w:cs="Times New Roman"/>
          <w:sz w:val="24"/>
          <w:szCs w:val="24"/>
        </w:rPr>
        <w:t>and/or distance effect caused by site variability and not salmon</w:t>
      </w:r>
      <w:r>
        <w:rPr>
          <w:rFonts w:ascii="Times New Roman" w:hAnsi="Times New Roman" w:cs="Times New Roman"/>
          <w:sz w:val="24"/>
          <w:szCs w:val="24"/>
        </w:rPr>
        <w:t>,</w:t>
      </w:r>
      <w:r w:rsidRPr="00C74464">
        <w:rPr>
          <w:rFonts w:ascii="Times New Roman" w:hAnsi="Times New Roman" w:cs="Times New Roman"/>
          <w:sz w:val="24"/>
          <w:szCs w:val="24"/>
        </w:rPr>
        <w:t xml:space="preserve"> 2</w:t>
      </w:r>
      <w:r w:rsidR="00105E9B">
        <w:rPr>
          <w:rFonts w:ascii="Times New Roman" w:hAnsi="Times New Roman" w:cs="Times New Roman"/>
          <w:sz w:val="24"/>
          <w:szCs w:val="24"/>
        </w:rPr>
        <w:t>)</w:t>
      </w:r>
      <w:r>
        <w:rPr>
          <w:rFonts w:ascii="Times New Roman" w:hAnsi="Times New Roman" w:cs="Times New Roman"/>
          <w:sz w:val="24"/>
          <w:szCs w:val="24"/>
        </w:rPr>
        <w:t xml:space="preserve"> </w:t>
      </w:r>
      <w:r w:rsidR="00557649">
        <w:rPr>
          <w:rFonts w:ascii="Times New Roman" w:hAnsi="Times New Roman" w:cs="Times New Roman"/>
          <w:sz w:val="24"/>
          <w:szCs w:val="24"/>
        </w:rPr>
        <w:t>a bank and distance effect as a quadratic interaction indicting a response to salmon manipulation</w:t>
      </w:r>
      <w:r>
        <w:rPr>
          <w:rFonts w:ascii="Times New Roman" w:hAnsi="Times New Roman" w:cs="Times New Roman"/>
          <w:sz w:val="24"/>
          <w:szCs w:val="24"/>
        </w:rPr>
        <w:t>,</w:t>
      </w:r>
      <w:r w:rsidR="005955DF">
        <w:rPr>
          <w:rFonts w:ascii="Times New Roman" w:hAnsi="Times New Roman" w:cs="Times New Roman"/>
          <w:sz w:val="24"/>
          <w:szCs w:val="24"/>
        </w:rPr>
        <w:t xml:space="preserve"> and</w:t>
      </w:r>
      <w:r w:rsidRPr="00C74464">
        <w:rPr>
          <w:rFonts w:ascii="Times New Roman" w:hAnsi="Times New Roman" w:cs="Times New Roman"/>
          <w:sz w:val="24"/>
          <w:szCs w:val="24"/>
        </w:rPr>
        <w:t xml:space="preserve"> 3</w:t>
      </w:r>
      <w:r w:rsidR="00105E9B">
        <w:rPr>
          <w:rFonts w:ascii="Times New Roman" w:hAnsi="Times New Roman" w:cs="Times New Roman"/>
          <w:sz w:val="24"/>
          <w:szCs w:val="24"/>
        </w:rPr>
        <w:t>)</w:t>
      </w:r>
      <w:r w:rsidR="005955DF">
        <w:rPr>
          <w:rFonts w:ascii="Times New Roman" w:hAnsi="Times New Roman" w:cs="Times New Roman"/>
          <w:sz w:val="24"/>
          <w:szCs w:val="24"/>
        </w:rPr>
        <w:t xml:space="preserve"> </w:t>
      </w:r>
      <w:r w:rsidR="00557649" w:rsidRPr="00C74464">
        <w:rPr>
          <w:rFonts w:ascii="Times New Roman" w:hAnsi="Times New Roman" w:cs="Times New Roman"/>
          <w:sz w:val="24"/>
          <w:szCs w:val="24"/>
        </w:rPr>
        <w:t>no difference caused by distance and bank indicating support for the other covariates</w:t>
      </w:r>
      <w:r w:rsidR="00557649">
        <w:rPr>
          <w:rFonts w:ascii="Times New Roman" w:hAnsi="Times New Roman" w:cs="Times New Roman"/>
          <w:sz w:val="24"/>
          <w:szCs w:val="24"/>
        </w:rPr>
        <w:t xml:space="preserve"> tested</w:t>
      </w:r>
      <w:r w:rsidR="00F90B96">
        <w:rPr>
          <w:rFonts w:ascii="Times New Roman" w:hAnsi="Times New Roman" w:cs="Times New Roman"/>
          <w:sz w:val="24"/>
          <w:szCs w:val="24"/>
        </w:rPr>
        <w:t>.</w:t>
      </w:r>
      <w:r>
        <w:rPr>
          <w:rFonts w:ascii="Times New Roman" w:hAnsi="Times New Roman" w:cs="Times New Roman"/>
          <w:sz w:val="24"/>
          <w:szCs w:val="24"/>
        </w:rPr>
        <w:t xml:space="preserve"> </w:t>
      </w:r>
    </w:p>
    <w:tbl>
      <w:tblPr>
        <w:tblStyle w:val="TableGrid"/>
        <w:tblW w:w="9828" w:type="dxa"/>
        <w:tblBorders>
          <w:insideV w:val="none" w:sz="0" w:space="0" w:color="auto"/>
        </w:tblBorders>
        <w:tblLook w:val="04A0" w:firstRow="1" w:lastRow="0" w:firstColumn="1" w:lastColumn="0" w:noHBand="0" w:noVBand="1"/>
      </w:tblPr>
      <w:tblGrid>
        <w:gridCol w:w="2070"/>
        <w:gridCol w:w="1350"/>
        <w:gridCol w:w="1170"/>
        <w:gridCol w:w="5238"/>
      </w:tblGrid>
      <w:tr w:rsidR="003B59A4" w:rsidRPr="00C74464" w14:paraId="0A6FCE50" w14:textId="77777777" w:rsidTr="00EE5B8C">
        <w:trPr>
          <w:trHeight w:val="542"/>
        </w:trPr>
        <w:tc>
          <w:tcPr>
            <w:tcW w:w="2070" w:type="dxa"/>
            <w:tcBorders>
              <w:top w:val="single" w:sz="4" w:space="0" w:color="auto"/>
              <w:left w:val="nil"/>
              <w:bottom w:val="single" w:sz="12" w:space="0" w:color="auto"/>
            </w:tcBorders>
          </w:tcPr>
          <w:p w14:paraId="3E4D6129"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Response Variable</w:t>
            </w:r>
          </w:p>
        </w:tc>
        <w:tc>
          <w:tcPr>
            <w:tcW w:w="1350" w:type="dxa"/>
            <w:tcBorders>
              <w:top w:val="single" w:sz="4" w:space="0" w:color="auto"/>
              <w:left w:val="nil"/>
              <w:bottom w:val="single" w:sz="12" w:space="0" w:color="auto"/>
              <w:right w:val="nil"/>
            </w:tcBorders>
          </w:tcPr>
          <w:p w14:paraId="3995270E"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Model Hypothesis</w:t>
            </w:r>
          </w:p>
        </w:tc>
        <w:tc>
          <w:tcPr>
            <w:tcW w:w="1170" w:type="dxa"/>
            <w:tcBorders>
              <w:top w:val="single" w:sz="4" w:space="0" w:color="auto"/>
              <w:left w:val="nil"/>
              <w:bottom w:val="single" w:sz="12" w:space="0" w:color="auto"/>
            </w:tcBorders>
          </w:tcPr>
          <w:p w14:paraId="2A0810AA" w14:textId="77777777" w:rsidR="003B59A4" w:rsidRPr="00E67E0A" w:rsidRDefault="003B59A4" w:rsidP="00EE5B8C">
            <w:pPr>
              <w:jc w:val="center"/>
              <w:rPr>
                <w:rFonts w:ascii="Times New Roman" w:hAnsi="Times New Roman"/>
                <w:b/>
                <w:color w:val="000000" w:themeColor="text1"/>
                <w:sz w:val="20"/>
                <w:szCs w:val="20"/>
              </w:rPr>
            </w:pPr>
            <m:oMath>
              <m:r>
                <m:rPr>
                  <m:sty m:val="bi"/>
                </m:rPr>
                <w:rPr>
                  <w:rFonts w:ascii="Cambria Math" w:hAnsi="Cambria Math"/>
                  <w:color w:val="000000" w:themeColor="text1"/>
                  <w:sz w:val="20"/>
                  <w:szCs w:val="20"/>
                </w:rPr>
                <m:t>∆</m:t>
              </m:r>
            </m:oMath>
            <w:r w:rsidRPr="00E67E0A">
              <w:rPr>
                <w:rFonts w:ascii="Times New Roman" w:hAnsi="Times New Roman"/>
                <w:b/>
                <w:color w:val="000000" w:themeColor="text1"/>
                <w:sz w:val="20"/>
                <w:szCs w:val="20"/>
              </w:rPr>
              <w:t>AIC</w:t>
            </w:r>
          </w:p>
        </w:tc>
        <w:tc>
          <w:tcPr>
            <w:tcW w:w="5238" w:type="dxa"/>
            <w:tcBorders>
              <w:top w:val="single" w:sz="4" w:space="0" w:color="auto"/>
              <w:bottom w:val="single" w:sz="12" w:space="0" w:color="auto"/>
              <w:right w:val="nil"/>
            </w:tcBorders>
          </w:tcPr>
          <w:p w14:paraId="127415AA"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Covariates Included in Models with Relative Support</w:t>
            </w:r>
          </w:p>
        </w:tc>
      </w:tr>
      <w:tr w:rsidR="003B59A4" w:rsidRPr="00C74464" w14:paraId="300D093E" w14:textId="77777777" w:rsidTr="00EE5B8C">
        <w:trPr>
          <w:trHeight w:val="360"/>
        </w:trPr>
        <w:tc>
          <w:tcPr>
            <w:tcW w:w="2070" w:type="dxa"/>
            <w:tcBorders>
              <w:left w:val="nil"/>
              <w:bottom w:val="nil"/>
            </w:tcBorders>
          </w:tcPr>
          <w:p w14:paraId="7E4A8556" w14:textId="77777777" w:rsidR="003B59A4" w:rsidRPr="00E67E0A" w:rsidRDefault="003B59A4" w:rsidP="00EE5B8C">
            <w:pPr>
              <w:rPr>
                <w:rFonts w:ascii="Times New Roman" w:hAnsi="Times New Roman"/>
                <w:color w:val="000000" w:themeColor="text1"/>
                <w:sz w:val="20"/>
                <w:szCs w:val="20"/>
              </w:rPr>
            </w:pPr>
            <w:r w:rsidRPr="00E67E0A">
              <w:rPr>
                <w:rFonts w:ascii="Times New Roman" w:hAnsi="Times New Roman"/>
                <w:sz w:val="20"/>
                <w:szCs w:val="20"/>
              </w:rPr>
              <w:t xml:space="preserve">Bulk </w:t>
            </w:r>
            <w:r w:rsidRPr="00E67E0A">
              <w:rPr>
                <w:rFonts w:ascii="Times New Roman" w:hAnsi="Times New Roman"/>
                <w:sz w:val="20"/>
                <w:szCs w:val="20"/>
              </w:rPr>
              <w:sym w:font="Symbol" w:char="F064"/>
            </w:r>
            <w:r w:rsidRPr="00E67E0A">
              <w:rPr>
                <w:rFonts w:ascii="Times New Roman" w:hAnsi="Times New Roman"/>
                <w:sz w:val="20"/>
                <w:szCs w:val="20"/>
                <w:vertAlign w:val="superscript"/>
              </w:rPr>
              <w:t>15</w:t>
            </w:r>
            <w:r w:rsidRPr="00E67E0A">
              <w:rPr>
                <w:rFonts w:ascii="Times New Roman" w:hAnsi="Times New Roman"/>
                <w:sz w:val="20"/>
                <w:szCs w:val="20"/>
              </w:rPr>
              <w:t>N</w:t>
            </w:r>
          </w:p>
        </w:tc>
        <w:tc>
          <w:tcPr>
            <w:tcW w:w="1350" w:type="dxa"/>
            <w:tcBorders>
              <w:top w:val="nil"/>
              <w:left w:val="nil"/>
              <w:bottom w:val="nil"/>
              <w:right w:val="nil"/>
            </w:tcBorders>
          </w:tcPr>
          <w:p w14:paraId="0BEA2FE1" w14:textId="23D52848" w:rsidR="003B59A4" w:rsidRPr="00E67E0A" w:rsidRDefault="00A32F2E"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2</w:t>
            </w:r>
          </w:p>
        </w:tc>
        <w:tc>
          <w:tcPr>
            <w:tcW w:w="1170" w:type="dxa"/>
            <w:tcBorders>
              <w:top w:val="nil"/>
              <w:left w:val="nil"/>
              <w:bottom w:val="nil"/>
            </w:tcBorders>
          </w:tcPr>
          <w:p w14:paraId="323B7320"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0.00</w:t>
            </w:r>
          </w:p>
        </w:tc>
        <w:tc>
          <w:tcPr>
            <w:tcW w:w="5238" w:type="dxa"/>
            <w:tcBorders>
              <w:top w:val="nil"/>
              <w:bottom w:val="nil"/>
              <w:right w:val="nil"/>
            </w:tcBorders>
          </w:tcPr>
          <w:p w14:paraId="2DBC68CB" w14:textId="77777777" w:rsidR="003B59A4" w:rsidRPr="00E67E0A" w:rsidRDefault="003B59A4" w:rsidP="00EE5B8C">
            <w:pPr>
              <w:rPr>
                <w:rFonts w:ascii="Times New Roman" w:hAnsi="Times New Roman"/>
                <w:b/>
                <w:color w:val="000000" w:themeColor="text1"/>
                <w:sz w:val="20"/>
                <w:szCs w:val="20"/>
                <w:vertAlign w:val="superscript"/>
              </w:rPr>
            </w:pPr>
            <w:r w:rsidRPr="00E67E0A">
              <w:rPr>
                <w:rFonts w:ascii="Times New Roman" w:hAnsi="Times New Roman"/>
                <w:b/>
                <w:sz w:val="20"/>
                <w:szCs w:val="20"/>
              </w:rPr>
              <w:t xml:space="preserve">Bank, </w:t>
            </w:r>
            <w:proofErr w:type="gramStart"/>
            <w:r w:rsidRPr="00E67E0A">
              <w:rPr>
                <w:rFonts w:ascii="Times New Roman" w:hAnsi="Times New Roman"/>
                <w:b/>
                <w:sz w:val="20"/>
                <w:szCs w:val="20"/>
              </w:rPr>
              <w:t>ln(</w:t>
            </w:r>
            <w:proofErr w:type="gramEnd"/>
            <w:r w:rsidRPr="00E67E0A">
              <w:rPr>
                <w:rFonts w:ascii="Times New Roman" w:hAnsi="Times New Roman"/>
                <w:b/>
                <w:sz w:val="20"/>
                <w:szCs w:val="20"/>
              </w:rPr>
              <w:t xml:space="preserve">Distance), </w:t>
            </w:r>
            <w:proofErr w:type="spellStart"/>
            <w:r w:rsidRPr="00E67E0A">
              <w:rPr>
                <w:rFonts w:ascii="Times New Roman" w:hAnsi="Times New Roman"/>
                <w:b/>
                <w:sz w:val="20"/>
                <w:szCs w:val="20"/>
              </w:rPr>
              <w:t>Bank:ln</w:t>
            </w:r>
            <w:proofErr w:type="spellEnd"/>
            <w:r w:rsidRPr="00E67E0A">
              <w:rPr>
                <w:rFonts w:ascii="Times New Roman" w:hAnsi="Times New Roman"/>
                <w:b/>
                <w:sz w:val="20"/>
                <w:szCs w:val="20"/>
              </w:rPr>
              <w:t xml:space="preserve">(Distance), </w:t>
            </w:r>
            <w:proofErr w:type="spellStart"/>
            <w:r w:rsidRPr="00E67E0A">
              <w:rPr>
                <w:rFonts w:ascii="Times New Roman" w:hAnsi="Times New Roman"/>
                <w:b/>
                <w:sz w:val="20"/>
                <w:szCs w:val="20"/>
              </w:rPr>
              <w:t>Bank:ln</w:t>
            </w:r>
            <w:proofErr w:type="spellEnd"/>
            <w:r w:rsidRPr="00E67E0A">
              <w:rPr>
                <w:rFonts w:ascii="Times New Roman" w:hAnsi="Times New Roman"/>
                <w:b/>
                <w:sz w:val="20"/>
                <w:szCs w:val="20"/>
              </w:rPr>
              <w:t>(Distance)</w:t>
            </w:r>
            <w:r w:rsidRPr="00E67E0A">
              <w:rPr>
                <w:rFonts w:ascii="Times New Roman" w:hAnsi="Times New Roman"/>
                <w:b/>
                <w:sz w:val="20"/>
                <w:szCs w:val="20"/>
                <w:vertAlign w:val="superscript"/>
              </w:rPr>
              <w:t>2</w:t>
            </w:r>
          </w:p>
        </w:tc>
      </w:tr>
      <w:tr w:rsidR="003B59A4" w:rsidRPr="00C74464" w14:paraId="487AF257" w14:textId="77777777" w:rsidTr="00EE5B8C">
        <w:trPr>
          <w:trHeight w:val="360"/>
        </w:trPr>
        <w:tc>
          <w:tcPr>
            <w:tcW w:w="2070" w:type="dxa"/>
            <w:tcBorders>
              <w:top w:val="nil"/>
              <w:left w:val="nil"/>
            </w:tcBorders>
          </w:tcPr>
          <w:p w14:paraId="7F284CA9"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single" w:sz="4" w:space="0" w:color="auto"/>
              <w:right w:val="nil"/>
            </w:tcBorders>
          </w:tcPr>
          <w:p w14:paraId="4811F7FD" w14:textId="496D5A85" w:rsidR="003B59A4" w:rsidRPr="00E67E0A" w:rsidRDefault="00A32F2E"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2</w:t>
            </w:r>
          </w:p>
        </w:tc>
        <w:tc>
          <w:tcPr>
            <w:tcW w:w="1170" w:type="dxa"/>
            <w:tcBorders>
              <w:top w:val="nil"/>
              <w:left w:val="nil"/>
              <w:bottom w:val="single" w:sz="4" w:space="0" w:color="auto"/>
            </w:tcBorders>
          </w:tcPr>
          <w:p w14:paraId="746383D7"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color w:val="000000" w:themeColor="text1"/>
                <w:sz w:val="20"/>
                <w:szCs w:val="20"/>
              </w:rPr>
              <w:t>0.41</w:t>
            </w:r>
          </w:p>
        </w:tc>
        <w:tc>
          <w:tcPr>
            <w:tcW w:w="5238" w:type="dxa"/>
            <w:tcBorders>
              <w:top w:val="nil"/>
              <w:bottom w:val="single" w:sz="4" w:space="0" w:color="auto"/>
              <w:right w:val="nil"/>
            </w:tcBorders>
          </w:tcPr>
          <w:p w14:paraId="28C5D4A1" w14:textId="77777777" w:rsidR="003B59A4" w:rsidRPr="00E67E0A" w:rsidRDefault="003B59A4" w:rsidP="00EE5B8C">
            <w:pPr>
              <w:rPr>
                <w:rFonts w:ascii="Times New Roman" w:hAnsi="Times New Roman"/>
                <w:color w:val="000000" w:themeColor="text1"/>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w:t>
            </w:r>
            <w:r w:rsidRPr="00E67E0A">
              <w:rPr>
                <w:rFonts w:ascii="Times New Roman" w:hAnsi="Times New Roman"/>
                <w:sz w:val="20"/>
                <w:szCs w:val="20"/>
                <w:vertAlign w:val="superscript"/>
              </w:rPr>
              <w:t>2</w:t>
            </w:r>
            <w:r w:rsidRPr="00E67E0A">
              <w:rPr>
                <w:rFonts w:ascii="Times New Roman" w:hAnsi="Times New Roman"/>
                <w:sz w:val="20"/>
                <w:szCs w:val="20"/>
              </w:rPr>
              <w:t>, [</w:t>
            </w:r>
            <w:proofErr w:type="spellStart"/>
            <w:r w:rsidRPr="00E67E0A">
              <w:rPr>
                <w:rFonts w:ascii="Times New Roman" w:hAnsi="Times New Roman"/>
                <w:sz w:val="20"/>
                <w:szCs w:val="20"/>
              </w:rPr>
              <w:t>N</w:t>
            </w:r>
            <w:r w:rsidRPr="00E67E0A">
              <w:rPr>
                <w:rFonts w:ascii="Times New Roman" w:hAnsi="Times New Roman"/>
                <w:sz w:val="20"/>
                <w:szCs w:val="20"/>
                <w:vertAlign w:val="subscript"/>
              </w:rPr>
              <w:t>tot</w:t>
            </w:r>
            <w:proofErr w:type="spellEnd"/>
            <w:r w:rsidRPr="00E67E0A">
              <w:rPr>
                <w:rFonts w:ascii="Times New Roman" w:hAnsi="Times New Roman"/>
                <w:sz w:val="20"/>
                <w:szCs w:val="20"/>
              </w:rPr>
              <w:t>]</w:t>
            </w:r>
          </w:p>
        </w:tc>
      </w:tr>
      <w:tr w:rsidR="003B59A4" w:rsidRPr="00C74464" w14:paraId="3B2D47BE" w14:textId="77777777" w:rsidTr="00EE5B8C">
        <w:trPr>
          <w:trHeight w:val="360"/>
        </w:trPr>
        <w:tc>
          <w:tcPr>
            <w:tcW w:w="2070" w:type="dxa"/>
            <w:tcBorders>
              <w:left w:val="nil"/>
              <w:bottom w:val="nil"/>
            </w:tcBorders>
          </w:tcPr>
          <w:p w14:paraId="2FAFC2E2" w14:textId="77777777" w:rsidR="003B59A4" w:rsidRPr="00E67E0A" w:rsidRDefault="003B59A4" w:rsidP="00EE5B8C">
            <w:pPr>
              <w:rPr>
                <w:rFonts w:ascii="Times New Roman" w:hAnsi="Times New Roman"/>
                <w:color w:val="000000" w:themeColor="text1"/>
                <w:sz w:val="20"/>
                <w:szCs w:val="20"/>
              </w:rPr>
            </w:pPr>
            <w:r w:rsidRPr="00E67E0A">
              <w:rPr>
                <w:rFonts w:ascii="Times New Roman" w:hAnsi="Times New Roman"/>
                <w:color w:val="000000" w:themeColor="text1"/>
                <w:sz w:val="20"/>
                <w:szCs w:val="20"/>
              </w:rPr>
              <w:t xml:space="preserve">Bulk </w:t>
            </w:r>
            <w:r w:rsidRPr="00E67E0A">
              <w:rPr>
                <w:rFonts w:ascii="Times New Roman" w:hAnsi="Times New Roman"/>
                <w:sz w:val="20"/>
                <w:szCs w:val="20"/>
              </w:rPr>
              <w:sym w:font="Symbol" w:char="F064"/>
            </w:r>
            <w:r w:rsidRPr="00E67E0A">
              <w:rPr>
                <w:rFonts w:ascii="Times New Roman" w:hAnsi="Times New Roman"/>
                <w:sz w:val="20"/>
                <w:szCs w:val="20"/>
                <w:vertAlign w:val="superscript"/>
              </w:rPr>
              <w:t>13</w:t>
            </w:r>
            <w:r w:rsidRPr="00E67E0A">
              <w:rPr>
                <w:rFonts w:ascii="Times New Roman" w:hAnsi="Times New Roman"/>
                <w:sz w:val="20"/>
                <w:szCs w:val="20"/>
              </w:rPr>
              <w:t>C</w:t>
            </w:r>
          </w:p>
        </w:tc>
        <w:tc>
          <w:tcPr>
            <w:tcW w:w="1350" w:type="dxa"/>
            <w:tcBorders>
              <w:top w:val="single" w:sz="4" w:space="0" w:color="auto"/>
              <w:left w:val="nil"/>
              <w:bottom w:val="nil"/>
              <w:right w:val="nil"/>
            </w:tcBorders>
          </w:tcPr>
          <w:p w14:paraId="04D41253" w14:textId="21FBF936" w:rsidR="003B59A4" w:rsidRPr="00E67E0A" w:rsidRDefault="00A32F2E"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1</w:t>
            </w:r>
          </w:p>
        </w:tc>
        <w:tc>
          <w:tcPr>
            <w:tcW w:w="1170" w:type="dxa"/>
            <w:tcBorders>
              <w:top w:val="single" w:sz="4" w:space="0" w:color="auto"/>
              <w:left w:val="nil"/>
              <w:bottom w:val="nil"/>
            </w:tcBorders>
          </w:tcPr>
          <w:p w14:paraId="56CFB2CC" w14:textId="77777777"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b/>
                <w:color w:val="000000" w:themeColor="text1"/>
                <w:sz w:val="20"/>
                <w:szCs w:val="20"/>
              </w:rPr>
              <w:t>0.00</w:t>
            </w:r>
          </w:p>
        </w:tc>
        <w:tc>
          <w:tcPr>
            <w:tcW w:w="5238" w:type="dxa"/>
            <w:tcBorders>
              <w:top w:val="single" w:sz="4" w:space="0" w:color="auto"/>
              <w:bottom w:val="nil"/>
              <w:right w:val="nil"/>
            </w:tcBorders>
          </w:tcPr>
          <w:p w14:paraId="790B223C" w14:textId="77777777" w:rsidR="003B59A4" w:rsidRPr="00E67E0A" w:rsidRDefault="003B59A4" w:rsidP="00EE5B8C">
            <w:pPr>
              <w:rPr>
                <w:rFonts w:ascii="Times New Roman" w:hAnsi="Times New Roman"/>
                <w:sz w:val="20"/>
                <w:szCs w:val="20"/>
              </w:rPr>
            </w:pPr>
            <w:proofErr w:type="gramStart"/>
            <w:r w:rsidRPr="00E67E0A">
              <w:rPr>
                <w:rFonts w:ascii="Times New Roman" w:hAnsi="Times New Roman"/>
                <w:b/>
                <w:sz w:val="20"/>
                <w:szCs w:val="20"/>
              </w:rPr>
              <w:t>ln(</w:t>
            </w:r>
            <w:proofErr w:type="gramEnd"/>
            <w:r w:rsidRPr="00E67E0A">
              <w:rPr>
                <w:rFonts w:ascii="Times New Roman" w:hAnsi="Times New Roman"/>
                <w:b/>
                <w:sz w:val="20"/>
                <w:szCs w:val="20"/>
              </w:rPr>
              <w:t>Distance)</w:t>
            </w:r>
          </w:p>
        </w:tc>
      </w:tr>
      <w:tr w:rsidR="003B59A4" w:rsidRPr="00C74464" w14:paraId="718C44EA" w14:textId="77777777" w:rsidTr="00EE5B8C">
        <w:trPr>
          <w:trHeight w:val="360"/>
        </w:trPr>
        <w:tc>
          <w:tcPr>
            <w:tcW w:w="2070" w:type="dxa"/>
            <w:tcBorders>
              <w:top w:val="nil"/>
              <w:left w:val="nil"/>
              <w:bottom w:val="nil"/>
            </w:tcBorders>
          </w:tcPr>
          <w:p w14:paraId="532605E2"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nil"/>
              <w:right w:val="nil"/>
            </w:tcBorders>
          </w:tcPr>
          <w:p w14:paraId="74BCA257" w14:textId="06853236" w:rsidR="003B59A4" w:rsidRPr="00E67E0A" w:rsidRDefault="00A32F2E"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03ACCB63" w14:textId="77777777"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0.22</w:t>
            </w:r>
          </w:p>
        </w:tc>
        <w:tc>
          <w:tcPr>
            <w:tcW w:w="5238" w:type="dxa"/>
            <w:tcBorders>
              <w:top w:val="nil"/>
              <w:bottom w:val="nil"/>
              <w:right w:val="nil"/>
            </w:tcBorders>
          </w:tcPr>
          <w:p w14:paraId="1703381C" w14:textId="77777777" w:rsidR="003B59A4" w:rsidRPr="00E67E0A" w:rsidRDefault="003B59A4" w:rsidP="00EE5B8C">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Distance)</w:t>
            </w:r>
          </w:p>
        </w:tc>
      </w:tr>
      <w:tr w:rsidR="003B59A4" w:rsidRPr="00C74464" w14:paraId="785699E2" w14:textId="77777777" w:rsidTr="00EE5B8C">
        <w:trPr>
          <w:trHeight w:val="360"/>
        </w:trPr>
        <w:tc>
          <w:tcPr>
            <w:tcW w:w="2070" w:type="dxa"/>
            <w:tcBorders>
              <w:top w:val="nil"/>
              <w:left w:val="nil"/>
              <w:bottom w:val="nil"/>
            </w:tcBorders>
          </w:tcPr>
          <w:p w14:paraId="2D3CAE6F"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nil"/>
              <w:right w:val="nil"/>
            </w:tcBorders>
          </w:tcPr>
          <w:p w14:paraId="0BFCA1AF" w14:textId="49ABD1FC" w:rsidR="003B59A4" w:rsidRPr="00E67E0A" w:rsidRDefault="00A32F2E"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75D36361" w14:textId="77777777"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0.62</w:t>
            </w:r>
          </w:p>
        </w:tc>
        <w:tc>
          <w:tcPr>
            <w:tcW w:w="5238" w:type="dxa"/>
            <w:tcBorders>
              <w:top w:val="nil"/>
              <w:bottom w:val="nil"/>
              <w:right w:val="nil"/>
            </w:tcBorders>
          </w:tcPr>
          <w:p w14:paraId="499871E7" w14:textId="77777777" w:rsidR="003B59A4" w:rsidRPr="00E67E0A" w:rsidDel="00EB3C0E" w:rsidRDefault="003B59A4" w:rsidP="00EE5B8C">
            <w:pPr>
              <w:rPr>
                <w:rFonts w:ascii="Times New Roman" w:hAnsi="Times New Roman"/>
                <w:sz w:val="20"/>
                <w:szCs w:val="20"/>
              </w:rPr>
            </w:pPr>
            <w:proofErr w:type="gramStart"/>
            <w:r w:rsidRPr="00E67E0A">
              <w:rPr>
                <w:rFonts w:ascii="Times New Roman" w:hAnsi="Times New Roman"/>
                <w:sz w:val="20"/>
                <w:szCs w:val="20"/>
              </w:rPr>
              <w:t>ln(</w:t>
            </w:r>
            <w:proofErr w:type="gramEnd"/>
            <w:r w:rsidRPr="00E67E0A">
              <w:rPr>
                <w:rFonts w:ascii="Times New Roman" w:hAnsi="Times New Roman"/>
                <w:sz w:val="20"/>
                <w:szCs w:val="20"/>
              </w:rPr>
              <w:t>Distance), [</w:t>
            </w:r>
            <w:proofErr w:type="spellStart"/>
            <w:r w:rsidRPr="00E67E0A">
              <w:rPr>
                <w:rFonts w:ascii="Times New Roman" w:hAnsi="Times New Roman"/>
                <w:sz w:val="20"/>
                <w:szCs w:val="20"/>
              </w:rPr>
              <w:t>N</w:t>
            </w:r>
            <w:r w:rsidRPr="00E67E0A">
              <w:rPr>
                <w:rFonts w:ascii="Times New Roman" w:hAnsi="Times New Roman"/>
                <w:sz w:val="20"/>
                <w:szCs w:val="20"/>
                <w:vertAlign w:val="subscript"/>
              </w:rPr>
              <w:t>tot</w:t>
            </w:r>
            <w:proofErr w:type="spellEnd"/>
            <w:r w:rsidRPr="00E67E0A">
              <w:rPr>
                <w:rFonts w:ascii="Times New Roman" w:hAnsi="Times New Roman"/>
                <w:sz w:val="20"/>
                <w:szCs w:val="20"/>
              </w:rPr>
              <w:t>]</w:t>
            </w:r>
          </w:p>
        </w:tc>
      </w:tr>
      <w:tr w:rsidR="003B59A4" w:rsidRPr="00C74464" w14:paraId="0D751F3B" w14:textId="77777777" w:rsidTr="00EE5B8C">
        <w:trPr>
          <w:trHeight w:val="360"/>
        </w:trPr>
        <w:tc>
          <w:tcPr>
            <w:tcW w:w="2070" w:type="dxa"/>
            <w:tcBorders>
              <w:top w:val="nil"/>
              <w:left w:val="nil"/>
            </w:tcBorders>
          </w:tcPr>
          <w:p w14:paraId="2D5A73AE"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single" w:sz="4" w:space="0" w:color="auto"/>
              <w:right w:val="nil"/>
            </w:tcBorders>
          </w:tcPr>
          <w:p w14:paraId="0214A85E" w14:textId="22AFCABB" w:rsidR="003B59A4" w:rsidRPr="00E67E0A" w:rsidRDefault="00A32F2E"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single" w:sz="4" w:space="0" w:color="auto"/>
            </w:tcBorders>
          </w:tcPr>
          <w:p w14:paraId="6D8BBC91" w14:textId="77777777"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1.23</w:t>
            </w:r>
          </w:p>
        </w:tc>
        <w:tc>
          <w:tcPr>
            <w:tcW w:w="5238" w:type="dxa"/>
            <w:tcBorders>
              <w:top w:val="nil"/>
              <w:bottom w:val="single" w:sz="4" w:space="0" w:color="auto"/>
              <w:right w:val="nil"/>
            </w:tcBorders>
          </w:tcPr>
          <w:p w14:paraId="24CDFD24" w14:textId="77777777" w:rsidR="003B59A4" w:rsidRPr="00E67E0A" w:rsidRDefault="003B59A4" w:rsidP="00EE5B8C">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Distance), [</w:t>
            </w:r>
            <w:proofErr w:type="spellStart"/>
            <w:r w:rsidRPr="00E67E0A">
              <w:rPr>
                <w:rFonts w:ascii="Times New Roman" w:hAnsi="Times New Roman"/>
                <w:sz w:val="20"/>
                <w:szCs w:val="20"/>
              </w:rPr>
              <w:t>N</w:t>
            </w:r>
            <w:r w:rsidRPr="00E67E0A">
              <w:rPr>
                <w:rFonts w:ascii="Times New Roman" w:hAnsi="Times New Roman"/>
                <w:sz w:val="20"/>
                <w:szCs w:val="20"/>
                <w:vertAlign w:val="subscript"/>
              </w:rPr>
              <w:t>tot</w:t>
            </w:r>
            <w:proofErr w:type="spellEnd"/>
            <w:r w:rsidRPr="00E67E0A">
              <w:rPr>
                <w:rFonts w:ascii="Times New Roman" w:hAnsi="Times New Roman"/>
                <w:sz w:val="20"/>
                <w:szCs w:val="20"/>
              </w:rPr>
              <w:t>]</w:t>
            </w:r>
          </w:p>
        </w:tc>
      </w:tr>
      <w:tr w:rsidR="003B59A4" w:rsidRPr="00C74464" w14:paraId="5A862C6A" w14:textId="77777777" w:rsidTr="003B59A4">
        <w:trPr>
          <w:trHeight w:val="360"/>
        </w:trPr>
        <w:tc>
          <w:tcPr>
            <w:tcW w:w="2070" w:type="dxa"/>
            <w:tcBorders>
              <w:left w:val="nil"/>
              <w:bottom w:val="nil"/>
            </w:tcBorders>
          </w:tcPr>
          <w:p w14:paraId="613BC30B" w14:textId="77777777" w:rsidR="003B59A4" w:rsidRPr="00E67E0A" w:rsidRDefault="003B59A4" w:rsidP="00EE5B8C">
            <w:pPr>
              <w:rPr>
                <w:rFonts w:ascii="Times New Roman" w:hAnsi="Times New Roman"/>
                <w:color w:val="000000" w:themeColor="text1"/>
                <w:sz w:val="20"/>
                <w:szCs w:val="20"/>
              </w:rPr>
            </w:pPr>
            <w:r w:rsidRPr="00E67E0A">
              <w:rPr>
                <w:rFonts w:ascii="Times New Roman" w:hAnsi="Times New Roman"/>
                <w:sz w:val="20"/>
                <w:szCs w:val="20"/>
              </w:rPr>
              <w:sym w:font="Symbol" w:char="F064"/>
            </w:r>
            <w:r w:rsidRPr="00E67E0A">
              <w:rPr>
                <w:rFonts w:ascii="Times New Roman" w:hAnsi="Times New Roman"/>
                <w:sz w:val="20"/>
                <w:szCs w:val="20"/>
                <w:vertAlign w:val="superscript"/>
              </w:rPr>
              <w:t>15</w:t>
            </w:r>
            <w:r w:rsidRPr="00E67E0A">
              <w:rPr>
                <w:rFonts w:ascii="Times New Roman" w:hAnsi="Times New Roman"/>
                <w:sz w:val="20"/>
                <w:szCs w:val="20"/>
              </w:rPr>
              <w:t xml:space="preserve">N of </w:t>
            </w:r>
            <w:r w:rsidRPr="00E67E0A">
              <w:rPr>
                <w:rFonts w:ascii="Times New Roman" w:hAnsi="Times New Roman"/>
                <w:color w:val="000000" w:themeColor="text1"/>
                <w:sz w:val="20"/>
                <w:szCs w:val="20"/>
              </w:rPr>
              <w:t>NH</w:t>
            </w:r>
            <w:r w:rsidRPr="00E67E0A">
              <w:rPr>
                <w:rFonts w:ascii="Times New Roman" w:hAnsi="Times New Roman"/>
                <w:color w:val="000000" w:themeColor="text1"/>
                <w:sz w:val="20"/>
                <w:szCs w:val="20"/>
                <w:vertAlign w:val="subscript"/>
              </w:rPr>
              <w:t>4</w:t>
            </w:r>
            <w:r w:rsidRPr="00E67E0A">
              <w:rPr>
                <w:rFonts w:ascii="Times New Roman" w:hAnsi="Times New Roman"/>
                <w:color w:val="000000" w:themeColor="text1"/>
                <w:sz w:val="20"/>
                <w:szCs w:val="20"/>
                <w:vertAlign w:val="superscript"/>
              </w:rPr>
              <w:t>+</w:t>
            </w:r>
          </w:p>
        </w:tc>
        <w:tc>
          <w:tcPr>
            <w:tcW w:w="1350" w:type="dxa"/>
            <w:tcBorders>
              <w:top w:val="single" w:sz="4" w:space="0" w:color="auto"/>
              <w:left w:val="nil"/>
              <w:bottom w:val="nil"/>
              <w:right w:val="nil"/>
            </w:tcBorders>
          </w:tcPr>
          <w:p w14:paraId="4CB66811" w14:textId="405427FF" w:rsidR="003B59A4" w:rsidRPr="00E67E0A" w:rsidRDefault="00A32F2E"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2</w:t>
            </w:r>
          </w:p>
        </w:tc>
        <w:tc>
          <w:tcPr>
            <w:tcW w:w="1170" w:type="dxa"/>
            <w:tcBorders>
              <w:top w:val="single" w:sz="4" w:space="0" w:color="auto"/>
              <w:left w:val="nil"/>
              <w:bottom w:val="nil"/>
            </w:tcBorders>
          </w:tcPr>
          <w:p w14:paraId="0CC343AC" w14:textId="77777777"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b/>
                <w:sz w:val="20"/>
                <w:szCs w:val="20"/>
              </w:rPr>
              <w:t>0.00</w:t>
            </w:r>
          </w:p>
        </w:tc>
        <w:tc>
          <w:tcPr>
            <w:tcW w:w="5238" w:type="dxa"/>
            <w:tcBorders>
              <w:top w:val="single" w:sz="4" w:space="0" w:color="auto"/>
              <w:bottom w:val="nil"/>
              <w:right w:val="nil"/>
            </w:tcBorders>
          </w:tcPr>
          <w:p w14:paraId="3A07DBC0" w14:textId="7EA84129" w:rsidR="003B59A4" w:rsidRPr="00E67E0A" w:rsidRDefault="003B59A4" w:rsidP="00EE5B8C">
            <w:pPr>
              <w:rPr>
                <w:rFonts w:ascii="Times New Roman" w:hAnsi="Times New Roman"/>
                <w:sz w:val="20"/>
                <w:szCs w:val="20"/>
              </w:rPr>
            </w:pPr>
            <w:r w:rsidRPr="00E67E0A">
              <w:rPr>
                <w:rFonts w:ascii="Times New Roman" w:hAnsi="Times New Roman"/>
                <w:b/>
                <w:sz w:val="20"/>
                <w:szCs w:val="20"/>
              </w:rPr>
              <w:t xml:space="preserve">Bank, </w:t>
            </w:r>
            <w:proofErr w:type="gramStart"/>
            <w:r w:rsidRPr="00E67E0A">
              <w:rPr>
                <w:rFonts w:ascii="Times New Roman" w:hAnsi="Times New Roman"/>
                <w:b/>
                <w:sz w:val="20"/>
                <w:szCs w:val="20"/>
              </w:rPr>
              <w:t>ln(</w:t>
            </w:r>
            <w:proofErr w:type="gramEnd"/>
            <w:r w:rsidRPr="00E67E0A">
              <w:rPr>
                <w:rFonts w:ascii="Times New Roman" w:hAnsi="Times New Roman"/>
                <w:b/>
                <w:sz w:val="20"/>
                <w:szCs w:val="20"/>
              </w:rPr>
              <w:t xml:space="preserve">Distance), </w:t>
            </w:r>
            <w:proofErr w:type="spellStart"/>
            <w:r w:rsidRPr="00E67E0A">
              <w:rPr>
                <w:rFonts w:ascii="Times New Roman" w:hAnsi="Times New Roman"/>
                <w:b/>
                <w:sz w:val="20"/>
                <w:szCs w:val="20"/>
              </w:rPr>
              <w:t>Bank:ln</w:t>
            </w:r>
            <w:proofErr w:type="spellEnd"/>
            <w:r w:rsidRPr="00E67E0A">
              <w:rPr>
                <w:rFonts w:ascii="Times New Roman" w:hAnsi="Times New Roman"/>
                <w:b/>
                <w:sz w:val="20"/>
                <w:szCs w:val="20"/>
              </w:rPr>
              <w:t xml:space="preserve">(Distance), </w:t>
            </w:r>
            <w:proofErr w:type="spellStart"/>
            <w:r w:rsidRPr="00E67E0A">
              <w:rPr>
                <w:rFonts w:ascii="Times New Roman" w:hAnsi="Times New Roman"/>
                <w:b/>
                <w:sz w:val="20"/>
                <w:szCs w:val="20"/>
              </w:rPr>
              <w:t>Bank:ln</w:t>
            </w:r>
            <w:proofErr w:type="spellEnd"/>
            <w:r w:rsidRPr="00E67E0A">
              <w:rPr>
                <w:rFonts w:ascii="Times New Roman" w:hAnsi="Times New Roman"/>
                <w:b/>
                <w:sz w:val="20"/>
                <w:szCs w:val="20"/>
              </w:rPr>
              <w:t>(Distance)</w:t>
            </w:r>
            <w:r w:rsidRPr="00E67E0A">
              <w:rPr>
                <w:rFonts w:ascii="Times New Roman" w:hAnsi="Times New Roman"/>
                <w:b/>
                <w:sz w:val="20"/>
                <w:szCs w:val="20"/>
                <w:vertAlign w:val="superscript"/>
              </w:rPr>
              <w:t>2</w:t>
            </w:r>
          </w:p>
        </w:tc>
      </w:tr>
      <w:tr w:rsidR="003B59A4" w:rsidRPr="00C74464" w14:paraId="1FE18084" w14:textId="77777777" w:rsidTr="00EE5B8C">
        <w:trPr>
          <w:trHeight w:val="360"/>
        </w:trPr>
        <w:tc>
          <w:tcPr>
            <w:tcW w:w="2070" w:type="dxa"/>
            <w:vMerge w:val="restart"/>
            <w:tcBorders>
              <w:left w:val="nil"/>
            </w:tcBorders>
          </w:tcPr>
          <w:p w14:paraId="6862CC47" w14:textId="77777777" w:rsidR="003B59A4" w:rsidRPr="00E67E0A" w:rsidRDefault="003B59A4" w:rsidP="00EE5B8C">
            <w:pPr>
              <w:rPr>
                <w:rFonts w:ascii="Times New Roman" w:hAnsi="Times New Roman"/>
                <w:color w:val="000000" w:themeColor="text1"/>
                <w:sz w:val="20"/>
                <w:szCs w:val="20"/>
              </w:rPr>
            </w:pPr>
            <w:r w:rsidRPr="00E67E0A">
              <w:rPr>
                <w:rFonts w:ascii="Times New Roman" w:hAnsi="Times New Roman"/>
                <w:color w:val="000000" w:themeColor="text1"/>
                <w:sz w:val="20"/>
                <w:szCs w:val="20"/>
              </w:rPr>
              <w:t>[NH</w:t>
            </w:r>
            <w:r w:rsidRPr="00E67E0A">
              <w:rPr>
                <w:rFonts w:ascii="Times New Roman" w:hAnsi="Times New Roman"/>
                <w:color w:val="000000" w:themeColor="text1"/>
                <w:sz w:val="20"/>
                <w:szCs w:val="20"/>
                <w:vertAlign w:val="subscript"/>
              </w:rPr>
              <w:t>4</w:t>
            </w:r>
            <w:r w:rsidRPr="00E67E0A">
              <w:rPr>
                <w:rFonts w:ascii="Times New Roman" w:hAnsi="Times New Roman"/>
                <w:color w:val="000000" w:themeColor="text1"/>
                <w:sz w:val="20"/>
                <w:szCs w:val="20"/>
                <w:vertAlign w:val="superscript"/>
              </w:rPr>
              <w:t>+</w:t>
            </w:r>
            <w:r w:rsidRPr="00E67E0A">
              <w:rPr>
                <w:rFonts w:ascii="Times New Roman" w:hAnsi="Times New Roman"/>
                <w:color w:val="000000" w:themeColor="text1"/>
                <w:sz w:val="20"/>
                <w:szCs w:val="20"/>
              </w:rPr>
              <w:t>]</w:t>
            </w:r>
          </w:p>
          <w:p w14:paraId="31439D9B" w14:textId="77777777" w:rsidR="003B59A4" w:rsidRPr="00E67E0A" w:rsidRDefault="003B59A4" w:rsidP="00EE5B8C">
            <w:pPr>
              <w:rPr>
                <w:rFonts w:ascii="Times New Roman" w:hAnsi="Times New Roman"/>
                <w:color w:val="000000" w:themeColor="text1"/>
                <w:sz w:val="20"/>
                <w:szCs w:val="20"/>
              </w:rPr>
            </w:pPr>
          </w:p>
        </w:tc>
        <w:tc>
          <w:tcPr>
            <w:tcW w:w="1350" w:type="dxa"/>
            <w:tcBorders>
              <w:top w:val="single" w:sz="4" w:space="0" w:color="auto"/>
              <w:left w:val="nil"/>
              <w:bottom w:val="nil"/>
              <w:right w:val="nil"/>
            </w:tcBorders>
          </w:tcPr>
          <w:p w14:paraId="0A0206AC" w14:textId="4B263D4C" w:rsidR="003B59A4" w:rsidRPr="00E67E0A" w:rsidRDefault="00A32F2E"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1</w:t>
            </w:r>
          </w:p>
        </w:tc>
        <w:tc>
          <w:tcPr>
            <w:tcW w:w="1170" w:type="dxa"/>
            <w:tcBorders>
              <w:top w:val="single" w:sz="4" w:space="0" w:color="auto"/>
              <w:left w:val="nil"/>
              <w:bottom w:val="nil"/>
            </w:tcBorders>
          </w:tcPr>
          <w:p w14:paraId="0AC6B347"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0.00</w:t>
            </w:r>
          </w:p>
        </w:tc>
        <w:tc>
          <w:tcPr>
            <w:tcW w:w="5238" w:type="dxa"/>
            <w:tcBorders>
              <w:top w:val="single" w:sz="4" w:space="0" w:color="auto"/>
              <w:bottom w:val="nil"/>
              <w:right w:val="nil"/>
            </w:tcBorders>
          </w:tcPr>
          <w:p w14:paraId="03D86684" w14:textId="53A7887C" w:rsidR="003B59A4" w:rsidRPr="00E67E0A" w:rsidRDefault="003B59A4" w:rsidP="00EE5B8C">
            <w:pPr>
              <w:rPr>
                <w:rFonts w:ascii="Times New Roman" w:hAnsi="Times New Roman"/>
                <w:b/>
                <w:sz w:val="20"/>
                <w:szCs w:val="20"/>
              </w:rPr>
            </w:pPr>
            <w:r w:rsidRPr="00E67E0A">
              <w:rPr>
                <w:rFonts w:ascii="Times New Roman" w:hAnsi="Times New Roman"/>
                <w:b/>
                <w:sz w:val="20"/>
                <w:szCs w:val="20"/>
              </w:rPr>
              <w:t xml:space="preserve">Bank, </w:t>
            </w:r>
            <w:proofErr w:type="gramStart"/>
            <w:r w:rsidRPr="00E67E0A">
              <w:rPr>
                <w:rFonts w:ascii="Times New Roman" w:hAnsi="Times New Roman"/>
                <w:b/>
                <w:sz w:val="20"/>
                <w:szCs w:val="20"/>
              </w:rPr>
              <w:t>ln(</w:t>
            </w:r>
            <w:proofErr w:type="gramEnd"/>
            <w:r w:rsidRPr="00E67E0A">
              <w:rPr>
                <w:rFonts w:ascii="Times New Roman" w:hAnsi="Times New Roman"/>
                <w:b/>
                <w:sz w:val="20"/>
                <w:szCs w:val="20"/>
              </w:rPr>
              <w:t>Distance)</w:t>
            </w:r>
          </w:p>
        </w:tc>
      </w:tr>
      <w:tr w:rsidR="003B59A4" w:rsidRPr="00C74464" w14:paraId="314FDDFA" w14:textId="77777777" w:rsidTr="00EE5B8C">
        <w:trPr>
          <w:trHeight w:val="360"/>
        </w:trPr>
        <w:tc>
          <w:tcPr>
            <w:tcW w:w="2070" w:type="dxa"/>
            <w:vMerge/>
            <w:tcBorders>
              <w:left w:val="nil"/>
              <w:bottom w:val="nil"/>
            </w:tcBorders>
          </w:tcPr>
          <w:p w14:paraId="290C0206"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nil"/>
              <w:right w:val="nil"/>
            </w:tcBorders>
          </w:tcPr>
          <w:p w14:paraId="4CB67140" w14:textId="4A346505" w:rsidR="003B59A4" w:rsidRPr="00E67E0A" w:rsidRDefault="00A32F2E"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0E23929F" w14:textId="7A1D1517"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0.</w:t>
            </w:r>
            <w:r w:rsidR="00F35C30" w:rsidRPr="00E67E0A">
              <w:rPr>
                <w:rFonts w:ascii="Times New Roman" w:hAnsi="Times New Roman"/>
                <w:color w:val="000000" w:themeColor="text1"/>
                <w:sz w:val="20"/>
                <w:szCs w:val="20"/>
              </w:rPr>
              <w:t>69</w:t>
            </w:r>
          </w:p>
        </w:tc>
        <w:tc>
          <w:tcPr>
            <w:tcW w:w="5238" w:type="dxa"/>
            <w:tcBorders>
              <w:top w:val="nil"/>
              <w:bottom w:val="nil"/>
              <w:right w:val="nil"/>
            </w:tcBorders>
          </w:tcPr>
          <w:p w14:paraId="05BCA699" w14:textId="42C66F90" w:rsidR="003B59A4" w:rsidRPr="00E67E0A" w:rsidRDefault="00F35C30" w:rsidP="00EE5B8C">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w:t>
            </w:r>
          </w:p>
        </w:tc>
      </w:tr>
      <w:tr w:rsidR="003B59A4" w:rsidRPr="00C74464" w14:paraId="0809BEBA" w14:textId="77777777" w:rsidTr="00EE5B8C">
        <w:trPr>
          <w:trHeight w:val="360"/>
        </w:trPr>
        <w:tc>
          <w:tcPr>
            <w:tcW w:w="2070" w:type="dxa"/>
            <w:tcBorders>
              <w:top w:val="nil"/>
              <w:left w:val="nil"/>
              <w:bottom w:val="nil"/>
            </w:tcBorders>
          </w:tcPr>
          <w:p w14:paraId="6003819B"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nil"/>
              <w:right w:val="nil"/>
            </w:tcBorders>
          </w:tcPr>
          <w:p w14:paraId="01900396" w14:textId="7A48D5EA" w:rsidR="003B59A4" w:rsidRPr="00E67E0A" w:rsidRDefault="00F35C30"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0CE630AA" w14:textId="7AC7EFC9"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color w:val="000000" w:themeColor="text1"/>
                <w:sz w:val="20"/>
                <w:szCs w:val="20"/>
              </w:rPr>
              <w:t>0.</w:t>
            </w:r>
            <w:r w:rsidR="00F35C30" w:rsidRPr="00E67E0A">
              <w:rPr>
                <w:rFonts w:ascii="Times New Roman" w:hAnsi="Times New Roman"/>
                <w:color w:val="000000" w:themeColor="text1"/>
                <w:sz w:val="20"/>
                <w:szCs w:val="20"/>
              </w:rPr>
              <w:t>69</w:t>
            </w:r>
          </w:p>
        </w:tc>
        <w:tc>
          <w:tcPr>
            <w:tcW w:w="5238" w:type="dxa"/>
            <w:tcBorders>
              <w:top w:val="nil"/>
              <w:bottom w:val="nil"/>
              <w:right w:val="nil"/>
            </w:tcBorders>
          </w:tcPr>
          <w:p w14:paraId="75E5B2D0" w14:textId="1F0FA6B1" w:rsidR="003B59A4" w:rsidRPr="00E67E0A" w:rsidRDefault="00F35C30" w:rsidP="00EE5B8C">
            <w:pPr>
              <w:rPr>
                <w:rFonts w:ascii="Times New Roman" w:hAnsi="Times New Roman"/>
                <w:b/>
                <w:color w:val="000000" w:themeColor="text1"/>
                <w:sz w:val="20"/>
                <w:szCs w:val="20"/>
              </w:rPr>
            </w:pPr>
            <w:r w:rsidRPr="00E67E0A">
              <w:rPr>
                <w:rFonts w:ascii="Times New Roman" w:hAnsi="Times New Roman"/>
                <w:color w:val="000000" w:themeColor="text1"/>
                <w:sz w:val="20"/>
                <w:szCs w:val="20"/>
              </w:rPr>
              <w:t>Bank</w:t>
            </w:r>
          </w:p>
        </w:tc>
      </w:tr>
      <w:tr w:rsidR="003B59A4" w:rsidRPr="00C74464" w14:paraId="2325D96A" w14:textId="77777777" w:rsidTr="00EE5B8C">
        <w:trPr>
          <w:trHeight w:val="360"/>
        </w:trPr>
        <w:tc>
          <w:tcPr>
            <w:tcW w:w="2070" w:type="dxa"/>
            <w:tcBorders>
              <w:top w:val="nil"/>
              <w:left w:val="nil"/>
              <w:bottom w:val="nil"/>
            </w:tcBorders>
          </w:tcPr>
          <w:p w14:paraId="78E6A9AD"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nil"/>
              <w:right w:val="nil"/>
            </w:tcBorders>
          </w:tcPr>
          <w:p w14:paraId="44085652" w14:textId="03CF99A3" w:rsidR="003B59A4" w:rsidRPr="00E67E0A" w:rsidRDefault="00F35C30"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0EE46707" w14:textId="1CF250C5" w:rsidR="003B59A4" w:rsidRPr="00E67E0A" w:rsidRDefault="00F35C30"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0.95</w:t>
            </w:r>
          </w:p>
        </w:tc>
        <w:tc>
          <w:tcPr>
            <w:tcW w:w="5238" w:type="dxa"/>
            <w:tcBorders>
              <w:top w:val="nil"/>
              <w:bottom w:val="nil"/>
              <w:right w:val="nil"/>
            </w:tcBorders>
          </w:tcPr>
          <w:p w14:paraId="6B5125D9" w14:textId="7E0FC735" w:rsidR="003B59A4" w:rsidRPr="00E67E0A" w:rsidRDefault="00F35C30" w:rsidP="00EE5B8C">
            <w:pPr>
              <w:rPr>
                <w:rFonts w:ascii="Times New Roman" w:hAnsi="Times New Roman"/>
                <w:sz w:val="20"/>
                <w:szCs w:val="20"/>
              </w:rPr>
            </w:pPr>
            <w:r w:rsidRPr="00E67E0A">
              <w:rPr>
                <w:rFonts w:ascii="Times New Roman" w:hAnsi="Times New Roman"/>
                <w:color w:val="000000" w:themeColor="text1"/>
                <w:sz w:val="20"/>
                <w:szCs w:val="20"/>
              </w:rPr>
              <w:t>Bank, GW</w:t>
            </w:r>
          </w:p>
        </w:tc>
      </w:tr>
      <w:tr w:rsidR="003B59A4" w:rsidRPr="00C74464" w14:paraId="108BE708" w14:textId="77777777" w:rsidTr="00EE5B8C">
        <w:trPr>
          <w:trHeight w:val="360"/>
        </w:trPr>
        <w:tc>
          <w:tcPr>
            <w:tcW w:w="2070" w:type="dxa"/>
            <w:tcBorders>
              <w:top w:val="nil"/>
              <w:left w:val="nil"/>
              <w:bottom w:val="nil"/>
            </w:tcBorders>
          </w:tcPr>
          <w:p w14:paraId="7E127A6A" w14:textId="77777777" w:rsidR="003B59A4" w:rsidRPr="00E67E0A" w:rsidRDefault="003B59A4" w:rsidP="00EE5B8C">
            <w:pPr>
              <w:rPr>
                <w:rFonts w:ascii="Times New Roman" w:hAnsi="Times New Roman"/>
                <w:color w:val="000000" w:themeColor="text1"/>
                <w:sz w:val="20"/>
                <w:szCs w:val="20"/>
              </w:rPr>
            </w:pPr>
          </w:p>
          <w:p w14:paraId="25EF3C94"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nil"/>
              <w:right w:val="nil"/>
            </w:tcBorders>
          </w:tcPr>
          <w:p w14:paraId="65F3CE35" w14:textId="45F6C437" w:rsidR="003B59A4" w:rsidRPr="00E67E0A" w:rsidRDefault="00A32F2E"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553ABC4A" w14:textId="6E5FC931" w:rsidR="003B59A4" w:rsidRPr="00E67E0A" w:rsidRDefault="003B59A4"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r w:rsidR="00F35C30" w:rsidRPr="00E67E0A">
              <w:rPr>
                <w:rFonts w:ascii="Times New Roman" w:hAnsi="Times New Roman"/>
                <w:color w:val="000000" w:themeColor="text1"/>
                <w:sz w:val="20"/>
                <w:szCs w:val="20"/>
              </w:rPr>
              <w:t>1</w:t>
            </w:r>
            <w:r w:rsidRPr="00E67E0A">
              <w:rPr>
                <w:rFonts w:ascii="Times New Roman" w:hAnsi="Times New Roman"/>
                <w:color w:val="000000" w:themeColor="text1"/>
                <w:sz w:val="20"/>
                <w:szCs w:val="20"/>
              </w:rPr>
              <w:t>0</w:t>
            </w:r>
          </w:p>
        </w:tc>
        <w:tc>
          <w:tcPr>
            <w:tcW w:w="5238" w:type="dxa"/>
            <w:tcBorders>
              <w:top w:val="nil"/>
              <w:bottom w:val="nil"/>
              <w:right w:val="nil"/>
            </w:tcBorders>
          </w:tcPr>
          <w:p w14:paraId="49565872" w14:textId="17C8758F" w:rsidR="003B59A4" w:rsidRPr="00E67E0A" w:rsidRDefault="00F35C30" w:rsidP="00EE5B8C">
            <w:pPr>
              <w:rPr>
                <w:rFonts w:ascii="Times New Roman" w:hAnsi="Times New Roman"/>
                <w:sz w:val="20"/>
                <w:szCs w:val="20"/>
              </w:rPr>
            </w:pPr>
            <w:r w:rsidRPr="00E67E0A">
              <w:rPr>
                <w:rFonts w:ascii="Times New Roman" w:hAnsi="Times New Roman"/>
                <w:color w:val="000000" w:themeColor="text1"/>
                <w:sz w:val="20"/>
                <w:szCs w:val="20"/>
              </w:rPr>
              <w:t xml:space="preserve">Bank, </w:t>
            </w:r>
            <w:proofErr w:type="gramStart"/>
            <w:r w:rsidRPr="00E67E0A">
              <w:rPr>
                <w:rFonts w:ascii="Times New Roman" w:hAnsi="Times New Roman"/>
                <w:color w:val="000000" w:themeColor="text1"/>
                <w:sz w:val="20"/>
                <w:szCs w:val="20"/>
              </w:rPr>
              <w:t>ln(</w:t>
            </w:r>
            <w:proofErr w:type="gramEnd"/>
            <w:r w:rsidRPr="00E67E0A">
              <w:rPr>
                <w:rFonts w:ascii="Times New Roman" w:hAnsi="Times New Roman"/>
                <w:color w:val="000000" w:themeColor="text1"/>
                <w:sz w:val="20"/>
                <w:szCs w:val="20"/>
              </w:rPr>
              <w:t>Distance), GW</w:t>
            </w:r>
          </w:p>
        </w:tc>
      </w:tr>
      <w:tr w:rsidR="003B59A4" w:rsidRPr="00C74464" w14:paraId="42AFFF76" w14:textId="77777777" w:rsidTr="00EE5B8C">
        <w:trPr>
          <w:trHeight w:val="360"/>
        </w:trPr>
        <w:tc>
          <w:tcPr>
            <w:tcW w:w="2070" w:type="dxa"/>
            <w:tcBorders>
              <w:top w:val="nil"/>
              <w:left w:val="nil"/>
              <w:bottom w:val="single" w:sz="4" w:space="0" w:color="auto"/>
            </w:tcBorders>
          </w:tcPr>
          <w:p w14:paraId="622ADAAC" w14:textId="77777777" w:rsidR="003B59A4" w:rsidRPr="00E67E0A" w:rsidRDefault="003B59A4" w:rsidP="00EE5B8C">
            <w:pPr>
              <w:rPr>
                <w:rFonts w:ascii="Times New Roman" w:hAnsi="Times New Roman"/>
                <w:color w:val="000000" w:themeColor="text1"/>
                <w:sz w:val="20"/>
                <w:szCs w:val="20"/>
              </w:rPr>
            </w:pPr>
          </w:p>
        </w:tc>
        <w:tc>
          <w:tcPr>
            <w:tcW w:w="1350" w:type="dxa"/>
            <w:tcBorders>
              <w:top w:val="nil"/>
              <w:left w:val="nil"/>
              <w:bottom w:val="single" w:sz="4" w:space="0" w:color="auto"/>
              <w:right w:val="nil"/>
            </w:tcBorders>
          </w:tcPr>
          <w:p w14:paraId="2113DE3D" w14:textId="6D8B1F42" w:rsidR="003B59A4" w:rsidRPr="00E67E0A" w:rsidRDefault="00A32F2E" w:rsidP="00EE5B8C">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single" w:sz="4" w:space="0" w:color="auto"/>
            </w:tcBorders>
          </w:tcPr>
          <w:p w14:paraId="12419744" w14:textId="20C9A5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color w:val="000000" w:themeColor="text1"/>
                <w:sz w:val="20"/>
                <w:szCs w:val="20"/>
              </w:rPr>
              <w:t>1.</w:t>
            </w:r>
            <w:r w:rsidR="00F35C30" w:rsidRPr="00E67E0A">
              <w:rPr>
                <w:rFonts w:ascii="Times New Roman" w:hAnsi="Times New Roman"/>
                <w:color w:val="000000" w:themeColor="text1"/>
                <w:sz w:val="20"/>
                <w:szCs w:val="20"/>
              </w:rPr>
              <w:t>8</w:t>
            </w:r>
            <w:r w:rsidRPr="00E67E0A">
              <w:rPr>
                <w:rFonts w:ascii="Times New Roman" w:hAnsi="Times New Roman"/>
                <w:color w:val="000000" w:themeColor="text1"/>
                <w:sz w:val="20"/>
                <w:szCs w:val="20"/>
              </w:rPr>
              <w:t>7</w:t>
            </w:r>
          </w:p>
        </w:tc>
        <w:tc>
          <w:tcPr>
            <w:tcW w:w="5238" w:type="dxa"/>
            <w:tcBorders>
              <w:top w:val="nil"/>
              <w:bottom w:val="single" w:sz="4" w:space="0" w:color="auto"/>
              <w:right w:val="nil"/>
            </w:tcBorders>
          </w:tcPr>
          <w:p w14:paraId="7954BBA7" w14:textId="63BBD2FD" w:rsidR="003B59A4" w:rsidRPr="00E67E0A" w:rsidRDefault="00E32A1C" w:rsidP="00EE5B8C">
            <w:pPr>
              <w:rPr>
                <w:rFonts w:ascii="Times New Roman" w:hAnsi="Times New Roman"/>
                <w:color w:val="000000" w:themeColor="text1"/>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 GW</w:t>
            </w:r>
          </w:p>
        </w:tc>
      </w:tr>
      <w:tr w:rsidR="003B59A4" w:rsidRPr="00C74464" w14:paraId="25B377A1" w14:textId="77777777" w:rsidTr="00B52F92">
        <w:trPr>
          <w:trHeight w:val="360"/>
        </w:trPr>
        <w:tc>
          <w:tcPr>
            <w:tcW w:w="2070" w:type="dxa"/>
            <w:tcBorders>
              <w:top w:val="single" w:sz="4" w:space="0" w:color="auto"/>
              <w:left w:val="nil"/>
              <w:bottom w:val="nil"/>
            </w:tcBorders>
          </w:tcPr>
          <w:p w14:paraId="74E82D34" w14:textId="77777777" w:rsidR="003B59A4" w:rsidRPr="00E67E0A" w:rsidRDefault="003B59A4" w:rsidP="00EE5B8C">
            <w:pPr>
              <w:rPr>
                <w:rFonts w:ascii="Times New Roman" w:hAnsi="Times New Roman"/>
                <w:color w:val="000000" w:themeColor="text1"/>
                <w:sz w:val="20"/>
                <w:szCs w:val="20"/>
              </w:rPr>
            </w:pPr>
            <w:r w:rsidRPr="00E67E0A">
              <w:rPr>
                <w:rFonts w:ascii="Times New Roman" w:hAnsi="Times New Roman"/>
                <w:color w:val="000000" w:themeColor="text1"/>
                <w:sz w:val="20"/>
                <w:szCs w:val="20"/>
              </w:rPr>
              <w:t>[NO</w:t>
            </w:r>
            <w:r w:rsidRPr="00E67E0A">
              <w:rPr>
                <w:rFonts w:ascii="Times New Roman" w:hAnsi="Times New Roman"/>
                <w:color w:val="000000" w:themeColor="text1"/>
                <w:sz w:val="20"/>
                <w:szCs w:val="20"/>
                <w:vertAlign w:val="subscript"/>
              </w:rPr>
              <w:t>3</w:t>
            </w:r>
            <w:r w:rsidRPr="00E67E0A">
              <w:rPr>
                <w:rFonts w:ascii="Times New Roman" w:hAnsi="Times New Roman"/>
                <w:color w:val="000000" w:themeColor="text1"/>
                <w:sz w:val="20"/>
                <w:szCs w:val="20"/>
                <w:vertAlign w:val="superscript"/>
              </w:rPr>
              <w:t>-</w:t>
            </w:r>
            <w:r w:rsidRPr="00E67E0A">
              <w:rPr>
                <w:rFonts w:ascii="Times New Roman" w:hAnsi="Times New Roman"/>
                <w:color w:val="000000" w:themeColor="text1"/>
                <w:sz w:val="20"/>
                <w:szCs w:val="20"/>
              </w:rPr>
              <w:t>]</w:t>
            </w:r>
          </w:p>
        </w:tc>
        <w:tc>
          <w:tcPr>
            <w:tcW w:w="1350" w:type="dxa"/>
            <w:tcBorders>
              <w:top w:val="single" w:sz="4" w:space="0" w:color="auto"/>
              <w:left w:val="nil"/>
              <w:bottom w:val="nil"/>
              <w:right w:val="nil"/>
            </w:tcBorders>
          </w:tcPr>
          <w:p w14:paraId="0A1B0DD8" w14:textId="6C99A052" w:rsidR="003B59A4" w:rsidRPr="00E67E0A" w:rsidRDefault="00E32A1C"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1</w:t>
            </w:r>
          </w:p>
        </w:tc>
        <w:tc>
          <w:tcPr>
            <w:tcW w:w="1170" w:type="dxa"/>
            <w:tcBorders>
              <w:top w:val="single" w:sz="4" w:space="0" w:color="auto"/>
              <w:left w:val="nil"/>
              <w:bottom w:val="nil"/>
            </w:tcBorders>
          </w:tcPr>
          <w:p w14:paraId="4AEEC4F3" w14:textId="77777777" w:rsidR="003B59A4" w:rsidRPr="00E67E0A" w:rsidRDefault="003B59A4" w:rsidP="00EE5B8C">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0.00</w:t>
            </w:r>
          </w:p>
        </w:tc>
        <w:tc>
          <w:tcPr>
            <w:tcW w:w="5238" w:type="dxa"/>
            <w:tcBorders>
              <w:top w:val="single" w:sz="4" w:space="0" w:color="auto"/>
              <w:bottom w:val="nil"/>
              <w:right w:val="nil"/>
            </w:tcBorders>
          </w:tcPr>
          <w:p w14:paraId="450681EF" w14:textId="218BE082" w:rsidR="003B59A4" w:rsidRPr="00E67E0A" w:rsidRDefault="00B52F92" w:rsidP="00EE5B8C">
            <w:pPr>
              <w:rPr>
                <w:rFonts w:ascii="Times New Roman" w:hAnsi="Times New Roman"/>
                <w:b/>
                <w:color w:val="000000" w:themeColor="text1"/>
                <w:sz w:val="20"/>
                <w:szCs w:val="20"/>
              </w:rPr>
            </w:pPr>
            <w:r w:rsidRPr="00E67E0A">
              <w:rPr>
                <w:rFonts w:ascii="Times New Roman" w:hAnsi="Times New Roman"/>
                <w:b/>
                <w:sz w:val="20"/>
                <w:szCs w:val="20"/>
              </w:rPr>
              <w:t>B</w:t>
            </w:r>
            <w:r w:rsidR="003B59A4" w:rsidRPr="00E67E0A">
              <w:rPr>
                <w:rFonts w:ascii="Times New Roman" w:hAnsi="Times New Roman"/>
                <w:b/>
                <w:sz w:val="20"/>
                <w:szCs w:val="20"/>
              </w:rPr>
              <w:t>ank</w:t>
            </w:r>
            <w:r w:rsidRPr="00E67E0A">
              <w:rPr>
                <w:rFonts w:ascii="Times New Roman" w:hAnsi="Times New Roman"/>
                <w:b/>
                <w:sz w:val="20"/>
                <w:szCs w:val="20"/>
              </w:rPr>
              <w:t xml:space="preserve">, </w:t>
            </w:r>
            <w:r w:rsidR="003B59A4" w:rsidRPr="00E67E0A">
              <w:rPr>
                <w:rFonts w:ascii="Times New Roman" w:hAnsi="Times New Roman"/>
                <w:b/>
                <w:sz w:val="20"/>
                <w:szCs w:val="20"/>
              </w:rPr>
              <w:t>GW</w:t>
            </w:r>
            <w:r w:rsidR="003B59A4" w:rsidRPr="00E67E0A">
              <w:rPr>
                <w:rFonts w:ascii="Times New Roman" w:hAnsi="Times New Roman"/>
                <w:b/>
                <w:color w:val="000000" w:themeColor="text1"/>
                <w:sz w:val="20"/>
                <w:szCs w:val="20"/>
              </w:rPr>
              <w:t xml:space="preserve"> </w:t>
            </w:r>
          </w:p>
        </w:tc>
      </w:tr>
      <w:tr w:rsidR="00B52F92" w:rsidRPr="00C74464" w14:paraId="336EFB0D" w14:textId="77777777" w:rsidTr="00B52F92">
        <w:trPr>
          <w:trHeight w:val="360"/>
        </w:trPr>
        <w:tc>
          <w:tcPr>
            <w:tcW w:w="2070" w:type="dxa"/>
            <w:tcBorders>
              <w:top w:val="nil"/>
              <w:left w:val="nil"/>
              <w:bottom w:val="nil"/>
            </w:tcBorders>
          </w:tcPr>
          <w:p w14:paraId="676DBC98" w14:textId="77777777" w:rsidR="00B52F92" w:rsidRPr="00E67E0A" w:rsidRDefault="00B52F92" w:rsidP="00B52F92">
            <w:pPr>
              <w:rPr>
                <w:rFonts w:ascii="Times New Roman" w:hAnsi="Times New Roman"/>
                <w:color w:val="000000" w:themeColor="text1"/>
                <w:sz w:val="20"/>
                <w:szCs w:val="20"/>
              </w:rPr>
            </w:pPr>
          </w:p>
        </w:tc>
        <w:tc>
          <w:tcPr>
            <w:tcW w:w="1350" w:type="dxa"/>
            <w:tcBorders>
              <w:top w:val="nil"/>
              <w:left w:val="nil"/>
              <w:bottom w:val="nil"/>
              <w:right w:val="nil"/>
            </w:tcBorders>
          </w:tcPr>
          <w:p w14:paraId="77E906FB" w14:textId="4E6BF867" w:rsidR="00B52F92" w:rsidRPr="00E67E0A" w:rsidRDefault="00A32F2E"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41BDBD60" w14:textId="3660F231"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1.72</w:t>
            </w:r>
          </w:p>
        </w:tc>
        <w:tc>
          <w:tcPr>
            <w:tcW w:w="5238" w:type="dxa"/>
            <w:tcBorders>
              <w:top w:val="nil"/>
              <w:bottom w:val="nil"/>
              <w:right w:val="nil"/>
            </w:tcBorders>
          </w:tcPr>
          <w:p w14:paraId="2716DED3" w14:textId="315E6A8E" w:rsidR="00B52F92" w:rsidRPr="00E67E0A" w:rsidRDefault="00B52F92" w:rsidP="00B52F92">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Distance), GW</w:t>
            </w:r>
          </w:p>
        </w:tc>
      </w:tr>
      <w:tr w:rsidR="00B52F92" w:rsidRPr="00C74464" w14:paraId="6487E14C" w14:textId="77777777" w:rsidTr="00B52F92">
        <w:trPr>
          <w:trHeight w:val="360"/>
        </w:trPr>
        <w:tc>
          <w:tcPr>
            <w:tcW w:w="2070" w:type="dxa"/>
            <w:tcBorders>
              <w:top w:val="nil"/>
              <w:left w:val="nil"/>
            </w:tcBorders>
          </w:tcPr>
          <w:p w14:paraId="7101321A" w14:textId="77777777" w:rsidR="00B52F92" w:rsidRPr="00E67E0A" w:rsidRDefault="00B52F92" w:rsidP="00B52F92">
            <w:pPr>
              <w:rPr>
                <w:rFonts w:ascii="Times New Roman" w:hAnsi="Times New Roman"/>
                <w:color w:val="000000" w:themeColor="text1"/>
                <w:sz w:val="20"/>
                <w:szCs w:val="20"/>
              </w:rPr>
            </w:pPr>
          </w:p>
        </w:tc>
        <w:tc>
          <w:tcPr>
            <w:tcW w:w="1350" w:type="dxa"/>
            <w:tcBorders>
              <w:top w:val="nil"/>
              <w:left w:val="nil"/>
              <w:bottom w:val="single" w:sz="4" w:space="0" w:color="auto"/>
              <w:right w:val="nil"/>
            </w:tcBorders>
          </w:tcPr>
          <w:p w14:paraId="55EC0EBF" w14:textId="30F645E9" w:rsidR="00B52F92" w:rsidRPr="00E67E0A" w:rsidRDefault="00A32F2E"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2</w:t>
            </w:r>
          </w:p>
        </w:tc>
        <w:tc>
          <w:tcPr>
            <w:tcW w:w="1170" w:type="dxa"/>
            <w:tcBorders>
              <w:top w:val="nil"/>
              <w:left w:val="nil"/>
              <w:bottom w:val="single" w:sz="4" w:space="0" w:color="auto"/>
            </w:tcBorders>
          </w:tcPr>
          <w:p w14:paraId="5BFEA69A"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1.87</w:t>
            </w:r>
          </w:p>
        </w:tc>
        <w:tc>
          <w:tcPr>
            <w:tcW w:w="5238" w:type="dxa"/>
            <w:tcBorders>
              <w:top w:val="nil"/>
              <w:bottom w:val="single" w:sz="4" w:space="0" w:color="auto"/>
              <w:right w:val="nil"/>
            </w:tcBorders>
          </w:tcPr>
          <w:p w14:paraId="534A4D64" w14:textId="664DE960" w:rsidR="00B52F92" w:rsidRPr="00E67E0A" w:rsidRDefault="00B52F92" w:rsidP="00B52F92">
            <w:pPr>
              <w:rPr>
                <w:rFonts w:ascii="Times New Roman" w:hAnsi="Times New Roman"/>
                <w:color w:val="000000" w:themeColor="text1"/>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w:t>
            </w:r>
            <w:r w:rsidRPr="00E67E0A">
              <w:rPr>
                <w:rFonts w:ascii="Times New Roman" w:hAnsi="Times New Roman"/>
                <w:sz w:val="20"/>
                <w:szCs w:val="20"/>
                <w:vertAlign w:val="superscript"/>
              </w:rPr>
              <w:t>2</w:t>
            </w:r>
            <w:r w:rsidRPr="00E67E0A">
              <w:rPr>
                <w:rFonts w:ascii="Times New Roman" w:hAnsi="Times New Roman"/>
                <w:sz w:val="20"/>
                <w:szCs w:val="20"/>
              </w:rPr>
              <w:t>, GW</w:t>
            </w:r>
          </w:p>
        </w:tc>
      </w:tr>
      <w:tr w:rsidR="00B52F92" w:rsidRPr="00C74464" w14:paraId="561F932C" w14:textId="77777777" w:rsidTr="00EE5B8C">
        <w:trPr>
          <w:trHeight w:val="360"/>
        </w:trPr>
        <w:tc>
          <w:tcPr>
            <w:tcW w:w="2070" w:type="dxa"/>
            <w:tcBorders>
              <w:left w:val="nil"/>
              <w:bottom w:val="nil"/>
            </w:tcBorders>
          </w:tcPr>
          <w:p w14:paraId="4BDB16FF" w14:textId="77777777" w:rsidR="00B52F92" w:rsidRPr="00E67E0A" w:rsidRDefault="00B52F92" w:rsidP="00B52F92">
            <w:pPr>
              <w:rPr>
                <w:rFonts w:ascii="Times New Roman" w:hAnsi="Times New Roman"/>
                <w:color w:val="000000" w:themeColor="text1"/>
                <w:sz w:val="20"/>
                <w:szCs w:val="20"/>
              </w:rPr>
            </w:pPr>
            <w:r w:rsidRPr="00E67E0A">
              <w:rPr>
                <w:rFonts w:ascii="Times New Roman" w:hAnsi="Times New Roman"/>
                <w:sz w:val="20"/>
                <w:szCs w:val="20"/>
              </w:rPr>
              <w:t>Net Mineralization</w:t>
            </w:r>
          </w:p>
        </w:tc>
        <w:tc>
          <w:tcPr>
            <w:tcW w:w="1350" w:type="dxa"/>
            <w:tcBorders>
              <w:top w:val="single" w:sz="4" w:space="0" w:color="auto"/>
              <w:left w:val="nil"/>
              <w:bottom w:val="nil"/>
              <w:right w:val="nil"/>
            </w:tcBorders>
          </w:tcPr>
          <w:p w14:paraId="2F0E0E2D" w14:textId="7730BCBC" w:rsidR="00B52F92" w:rsidRPr="00E67E0A" w:rsidRDefault="00A32F2E" w:rsidP="00B52F92">
            <w:pPr>
              <w:jc w:val="center"/>
              <w:rPr>
                <w:rFonts w:ascii="Times New Roman" w:hAnsi="Times New Roman"/>
                <w:b/>
                <w:color w:val="000000" w:themeColor="text1"/>
                <w:sz w:val="20"/>
                <w:szCs w:val="20"/>
              </w:rPr>
            </w:pPr>
            <w:r w:rsidRPr="00E67E0A">
              <w:rPr>
                <w:rFonts w:ascii="Times New Roman" w:hAnsi="Times New Roman"/>
                <w:b/>
                <w:color w:val="000000" w:themeColor="text1"/>
                <w:sz w:val="20"/>
                <w:szCs w:val="20"/>
              </w:rPr>
              <w:t>3</w:t>
            </w:r>
          </w:p>
        </w:tc>
        <w:tc>
          <w:tcPr>
            <w:tcW w:w="1170" w:type="dxa"/>
            <w:tcBorders>
              <w:top w:val="single" w:sz="4" w:space="0" w:color="auto"/>
              <w:left w:val="nil"/>
              <w:bottom w:val="nil"/>
            </w:tcBorders>
          </w:tcPr>
          <w:p w14:paraId="4942B082"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b/>
                <w:sz w:val="20"/>
                <w:szCs w:val="20"/>
              </w:rPr>
              <w:t>0.00</w:t>
            </w:r>
          </w:p>
        </w:tc>
        <w:tc>
          <w:tcPr>
            <w:tcW w:w="5238" w:type="dxa"/>
            <w:tcBorders>
              <w:top w:val="single" w:sz="4" w:space="0" w:color="auto"/>
              <w:bottom w:val="nil"/>
              <w:right w:val="nil"/>
            </w:tcBorders>
          </w:tcPr>
          <w:p w14:paraId="1E7A551A" w14:textId="16BF2E0F" w:rsidR="00B52F92" w:rsidRPr="00E67E0A" w:rsidRDefault="00B52F92" w:rsidP="00B52F92">
            <w:pPr>
              <w:rPr>
                <w:rFonts w:ascii="Times New Roman" w:hAnsi="Times New Roman"/>
                <w:color w:val="000000" w:themeColor="text1"/>
                <w:sz w:val="20"/>
                <w:szCs w:val="20"/>
              </w:rPr>
            </w:pPr>
            <w:r w:rsidRPr="00E67E0A">
              <w:rPr>
                <w:rFonts w:ascii="Times New Roman" w:hAnsi="Times New Roman"/>
                <w:b/>
                <w:sz w:val="20"/>
                <w:szCs w:val="20"/>
              </w:rPr>
              <w:t>[</w:t>
            </w:r>
            <w:proofErr w:type="spellStart"/>
            <w:r w:rsidRPr="00E67E0A">
              <w:rPr>
                <w:rFonts w:ascii="Times New Roman" w:hAnsi="Times New Roman"/>
                <w:b/>
                <w:sz w:val="20"/>
                <w:szCs w:val="20"/>
              </w:rPr>
              <w:t>N</w:t>
            </w:r>
            <w:r w:rsidRPr="00E67E0A">
              <w:rPr>
                <w:rFonts w:ascii="Times New Roman" w:hAnsi="Times New Roman"/>
                <w:b/>
                <w:sz w:val="20"/>
                <w:szCs w:val="20"/>
                <w:vertAlign w:val="subscript"/>
              </w:rPr>
              <w:t>Org</w:t>
            </w:r>
            <w:proofErr w:type="spellEnd"/>
            <w:r w:rsidRPr="00E67E0A">
              <w:rPr>
                <w:rFonts w:ascii="Times New Roman" w:hAnsi="Times New Roman"/>
                <w:b/>
                <w:sz w:val="20"/>
                <w:szCs w:val="20"/>
              </w:rPr>
              <w:t xml:space="preserve">] </w:t>
            </w:r>
          </w:p>
        </w:tc>
      </w:tr>
      <w:tr w:rsidR="00B52F92" w:rsidRPr="00C74464" w14:paraId="4F1217D5" w14:textId="77777777" w:rsidTr="00EE5B8C">
        <w:trPr>
          <w:trHeight w:val="360"/>
        </w:trPr>
        <w:tc>
          <w:tcPr>
            <w:tcW w:w="2070" w:type="dxa"/>
            <w:tcBorders>
              <w:top w:val="nil"/>
              <w:left w:val="nil"/>
              <w:bottom w:val="nil"/>
            </w:tcBorders>
          </w:tcPr>
          <w:p w14:paraId="145DD8D4" w14:textId="77777777" w:rsidR="00B52F92" w:rsidRPr="00E67E0A" w:rsidRDefault="00B52F92" w:rsidP="00B52F92">
            <w:pPr>
              <w:rPr>
                <w:rFonts w:ascii="Times New Roman" w:hAnsi="Times New Roman"/>
                <w:color w:val="000000" w:themeColor="text1"/>
                <w:sz w:val="20"/>
                <w:szCs w:val="20"/>
              </w:rPr>
            </w:pPr>
          </w:p>
        </w:tc>
        <w:tc>
          <w:tcPr>
            <w:tcW w:w="1350" w:type="dxa"/>
            <w:tcBorders>
              <w:top w:val="nil"/>
              <w:left w:val="nil"/>
              <w:bottom w:val="nil"/>
              <w:right w:val="nil"/>
            </w:tcBorders>
          </w:tcPr>
          <w:p w14:paraId="6F53E852" w14:textId="66094225" w:rsidR="00B52F92" w:rsidRPr="00E67E0A" w:rsidRDefault="00A32F2E"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3</w:t>
            </w:r>
          </w:p>
        </w:tc>
        <w:tc>
          <w:tcPr>
            <w:tcW w:w="1170" w:type="dxa"/>
            <w:tcBorders>
              <w:top w:val="nil"/>
              <w:left w:val="nil"/>
              <w:bottom w:val="nil"/>
            </w:tcBorders>
          </w:tcPr>
          <w:p w14:paraId="0104918C"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sz w:val="20"/>
                <w:szCs w:val="20"/>
              </w:rPr>
              <w:t>0.61</w:t>
            </w:r>
          </w:p>
        </w:tc>
        <w:tc>
          <w:tcPr>
            <w:tcW w:w="5238" w:type="dxa"/>
            <w:tcBorders>
              <w:top w:val="nil"/>
              <w:bottom w:val="nil"/>
              <w:right w:val="nil"/>
            </w:tcBorders>
          </w:tcPr>
          <w:p w14:paraId="27504FCC" w14:textId="67A3B5E0" w:rsidR="00B52F92" w:rsidRPr="00E67E0A" w:rsidRDefault="00B52F92" w:rsidP="00B52F92">
            <w:pPr>
              <w:rPr>
                <w:rFonts w:ascii="Times New Roman" w:hAnsi="Times New Roman"/>
                <w:color w:val="000000" w:themeColor="text1"/>
                <w:sz w:val="20"/>
                <w:szCs w:val="20"/>
              </w:rPr>
            </w:pPr>
            <w:r w:rsidRPr="00E67E0A">
              <w:rPr>
                <w:rFonts w:ascii="Times New Roman" w:hAnsi="Times New Roman"/>
                <w:color w:val="000000" w:themeColor="text1"/>
                <w:sz w:val="20"/>
                <w:szCs w:val="20"/>
              </w:rPr>
              <w:t>GW</w:t>
            </w:r>
            <w:r w:rsidR="006C2E68" w:rsidRPr="00E67E0A">
              <w:rPr>
                <w:rFonts w:ascii="Times New Roman" w:hAnsi="Times New Roman"/>
                <w:color w:val="000000" w:themeColor="text1"/>
                <w:sz w:val="20"/>
                <w:szCs w:val="20"/>
              </w:rPr>
              <w:t>,</w:t>
            </w:r>
            <w:r w:rsidRPr="00E67E0A">
              <w:rPr>
                <w:rFonts w:ascii="Times New Roman" w:hAnsi="Times New Roman"/>
                <w:color w:val="000000" w:themeColor="text1"/>
                <w:sz w:val="20"/>
                <w:szCs w:val="20"/>
              </w:rPr>
              <w:t xml:space="preserve"> </w:t>
            </w:r>
            <w:r w:rsidRPr="00E67E0A">
              <w:rPr>
                <w:rFonts w:ascii="Times New Roman" w:hAnsi="Times New Roman"/>
                <w:sz w:val="20"/>
                <w:szCs w:val="20"/>
              </w:rPr>
              <w:t>[</w:t>
            </w:r>
            <w:proofErr w:type="spellStart"/>
            <w:r w:rsidRPr="00E67E0A">
              <w:rPr>
                <w:rFonts w:ascii="Times New Roman" w:hAnsi="Times New Roman"/>
                <w:sz w:val="20"/>
                <w:szCs w:val="20"/>
              </w:rPr>
              <w:t>N</w:t>
            </w:r>
            <w:r w:rsidRPr="00E67E0A">
              <w:rPr>
                <w:rFonts w:ascii="Times New Roman" w:hAnsi="Times New Roman"/>
                <w:sz w:val="20"/>
                <w:szCs w:val="20"/>
                <w:vertAlign w:val="subscript"/>
              </w:rPr>
              <w:t>Org</w:t>
            </w:r>
            <w:proofErr w:type="spellEnd"/>
            <w:r w:rsidRPr="00E67E0A">
              <w:rPr>
                <w:rFonts w:ascii="Times New Roman" w:hAnsi="Times New Roman"/>
                <w:sz w:val="20"/>
                <w:szCs w:val="20"/>
              </w:rPr>
              <w:t xml:space="preserve">] </w:t>
            </w:r>
          </w:p>
        </w:tc>
      </w:tr>
      <w:tr w:rsidR="00B52F92" w:rsidRPr="00C74464" w14:paraId="792B8719" w14:textId="77777777" w:rsidTr="00EE5B8C">
        <w:trPr>
          <w:trHeight w:val="360"/>
        </w:trPr>
        <w:tc>
          <w:tcPr>
            <w:tcW w:w="2070" w:type="dxa"/>
            <w:tcBorders>
              <w:top w:val="nil"/>
              <w:left w:val="nil"/>
              <w:bottom w:val="nil"/>
            </w:tcBorders>
          </w:tcPr>
          <w:p w14:paraId="042919BE" w14:textId="77777777" w:rsidR="00B52F92" w:rsidRPr="00E67E0A" w:rsidRDefault="00B52F92" w:rsidP="00B52F92">
            <w:pPr>
              <w:rPr>
                <w:rFonts w:ascii="Times New Roman" w:hAnsi="Times New Roman"/>
                <w:color w:val="000000" w:themeColor="text1"/>
                <w:sz w:val="20"/>
                <w:szCs w:val="20"/>
              </w:rPr>
            </w:pPr>
          </w:p>
        </w:tc>
        <w:tc>
          <w:tcPr>
            <w:tcW w:w="1350" w:type="dxa"/>
            <w:tcBorders>
              <w:top w:val="nil"/>
              <w:left w:val="nil"/>
              <w:bottom w:val="nil"/>
              <w:right w:val="nil"/>
            </w:tcBorders>
          </w:tcPr>
          <w:p w14:paraId="37CD313E"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55E6D93C"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0.74</w:t>
            </w:r>
          </w:p>
        </w:tc>
        <w:tc>
          <w:tcPr>
            <w:tcW w:w="5238" w:type="dxa"/>
            <w:tcBorders>
              <w:top w:val="nil"/>
              <w:bottom w:val="nil"/>
              <w:right w:val="nil"/>
            </w:tcBorders>
          </w:tcPr>
          <w:p w14:paraId="1428B81A" w14:textId="0ED96266" w:rsidR="00B52F92" w:rsidRPr="00E67E0A" w:rsidRDefault="006C2E68" w:rsidP="00B52F92">
            <w:pPr>
              <w:rPr>
                <w:rFonts w:ascii="Times New Roman" w:hAnsi="Times New Roman"/>
                <w:color w:val="000000" w:themeColor="text1"/>
                <w:sz w:val="20"/>
                <w:szCs w:val="20"/>
              </w:rPr>
            </w:pPr>
            <w:r w:rsidRPr="00E67E0A">
              <w:rPr>
                <w:rFonts w:ascii="Times New Roman" w:hAnsi="Times New Roman"/>
                <w:color w:val="000000" w:themeColor="text1"/>
                <w:sz w:val="20"/>
                <w:szCs w:val="20"/>
              </w:rPr>
              <w:t>B</w:t>
            </w:r>
            <w:r w:rsidR="00B52F92" w:rsidRPr="00E67E0A">
              <w:rPr>
                <w:rFonts w:ascii="Times New Roman" w:hAnsi="Times New Roman"/>
                <w:color w:val="000000" w:themeColor="text1"/>
                <w:sz w:val="20"/>
                <w:szCs w:val="20"/>
              </w:rPr>
              <w:t>ank</w:t>
            </w:r>
            <w:r w:rsidRPr="00E67E0A">
              <w:rPr>
                <w:rFonts w:ascii="Times New Roman" w:hAnsi="Times New Roman"/>
                <w:color w:val="000000" w:themeColor="text1"/>
                <w:sz w:val="20"/>
                <w:szCs w:val="20"/>
              </w:rPr>
              <w:t xml:space="preserve">, </w:t>
            </w:r>
            <w:r w:rsidR="00B52F92" w:rsidRPr="00E67E0A">
              <w:rPr>
                <w:rFonts w:ascii="Times New Roman" w:hAnsi="Times New Roman"/>
                <w:sz w:val="20"/>
                <w:szCs w:val="20"/>
              </w:rPr>
              <w:t>[</w:t>
            </w:r>
            <w:proofErr w:type="spellStart"/>
            <w:r w:rsidR="00B52F92" w:rsidRPr="00E67E0A">
              <w:rPr>
                <w:rFonts w:ascii="Times New Roman" w:hAnsi="Times New Roman"/>
                <w:sz w:val="20"/>
                <w:szCs w:val="20"/>
              </w:rPr>
              <w:t>N</w:t>
            </w:r>
            <w:r w:rsidR="00B52F92" w:rsidRPr="00E67E0A">
              <w:rPr>
                <w:rFonts w:ascii="Times New Roman" w:hAnsi="Times New Roman"/>
                <w:sz w:val="20"/>
                <w:szCs w:val="20"/>
                <w:vertAlign w:val="subscript"/>
              </w:rPr>
              <w:t>Org</w:t>
            </w:r>
            <w:proofErr w:type="spellEnd"/>
            <w:r w:rsidR="00B52F92" w:rsidRPr="00E67E0A">
              <w:rPr>
                <w:rFonts w:ascii="Times New Roman" w:hAnsi="Times New Roman"/>
                <w:sz w:val="20"/>
                <w:szCs w:val="20"/>
              </w:rPr>
              <w:t>]</w:t>
            </w:r>
          </w:p>
        </w:tc>
      </w:tr>
      <w:tr w:rsidR="00B52F92" w:rsidRPr="00C74464" w14:paraId="5ABECC33" w14:textId="77777777" w:rsidTr="00EE5B8C">
        <w:trPr>
          <w:trHeight w:val="360"/>
        </w:trPr>
        <w:tc>
          <w:tcPr>
            <w:tcW w:w="2070" w:type="dxa"/>
            <w:tcBorders>
              <w:top w:val="nil"/>
              <w:left w:val="nil"/>
              <w:bottom w:val="nil"/>
            </w:tcBorders>
          </w:tcPr>
          <w:p w14:paraId="15EAB921" w14:textId="77777777" w:rsidR="00B52F92" w:rsidRPr="00E67E0A" w:rsidRDefault="00B52F92" w:rsidP="00B52F92">
            <w:pPr>
              <w:rPr>
                <w:rFonts w:ascii="Times New Roman" w:hAnsi="Times New Roman"/>
                <w:color w:val="000000" w:themeColor="text1"/>
                <w:sz w:val="20"/>
                <w:szCs w:val="20"/>
              </w:rPr>
            </w:pPr>
          </w:p>
        </w:tc>
        <w:tc>
          <w:tcPr>
            <w:tcW w:w="1350" w:type="dxa"/>
            <w:tcBorders>
              <w:top w:val="nil"/>
              <w:left w:val="nil"/>
              <w:bottom w:val="nil"/>
              <w:right w:val="nil"/>
            </w:tcBorders>
          </w:tcPr>
          <w:p w14:paraId="68CCE1F4"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color w:val="000000" w:themeColor="text1"/>
                <w:sz w:val="20"/>
                <w:szCs w:val="20"/>
              </w:rPr>
              <w:t>1</w:t>
            </w:r>
          </w:p>
        </w:tc>
        <w:tc>
          <w:tcPr>
            <w:tcW w:w="1170" w:type="dxa"/>
            <w:tcBorders>
              <w:top w:val="nil"/>
              <w:left w:val="nil"/>
              <w:bottom w:val="nil"/>
            </w:tcBorders>
          </w:tcPr>
          <w:p w14:paraId="17054BF9" w14:textId="77777777" w:rsidR="00B52F92" w:rsidRPr="00E67E0A" w:rsidRDefault="00B52F92" w:rsidP="00B52F92">
            <w:pPr>
              <w:jc w:val="center"/>
              <w:rPr>
                <w:rFonts w:ascii="Times New Roman" w:hAnsi="Times New Roman"/>
                <w:color w:val="000000" w:themeColor="text1"/>
                <w:sz w:val="20"/>
                <w:szCs w:val="20"/>
              </w:rPr>
            </w:pPr>
            <w:r w:rsidRPr="00E67E0A">
              <w:rPr>
                <w:rFonts w:ascii="Times New Roman" w:hAnsi="Times New Roman"/>
                <w:sz w:val="20"/>
                <w:szCs w:val="20"/>
              </w:rPr>
              <w:t>1.61</w:t>
            </w:r>
          </w:p>
        </w:tc>
        <w:tc>
          <w:tcPr>
            <w:tcW w:w="5238" w:type="dxa"/>
            <w:tcBorders>
              <w:top w:val="nil"/>
              <w:bottom w:val="nil"/>
              <w:right w:val="nil"/>
            </w:tcBorders>
          </w:tcPr>
          <w:p w14:paraId="41404C60" w14:textId="4F9E0BDA" w:rsidR="00B52F92" w:rsidRPr="00E67E0A" w:rsidRDefault="006C2E68" w:rsidP="00B52F92">
            <w:pPr>
              <w:rPr>
                <w:rFonts w:ascii="Times New Roman" w:hAnsi="Times New Roman"/>
                <w:color w:val="000000" w:themeColor="text1"/>
                <w:sz w:val="20"/>
                <w:szCs w:val="20"/>
              </w:rPr>
            </w:pPr>
            <w:r w:rsidRPr="00E67E0A">
              <w:rPr>
                <w:rFonts w:ascii="Times New Roman" w:hAnsi="Times New Roman"/>
                <w:color w:val="000000" w:themeColor="text1"/>
                <w:sz w:val="20"/>
                <w:szCs w:val="20"/>
              </w:rPr>
              <w:t>Bank,</w:t>
            </w:r>
            <w:r w:rsidR="00B52F92" w:rsidRPr="00E67E0A">
              <w:rPr>
                <w:rFonts w:ascii="Times New Roman" w:hAnsi="Times New Roman"/>
                <w:color w:val="000000" w:themeColor="text1"/>
                <w:sz w:val="20"/>
                <w:szCs w:val="20"/>
              </w:rPr>
              <w:t xml:space="preserve"> </w:t>
            </w:r>
            <w:r w:rsidRPr="00E67E0A">
              <w:rPr>
                <w:rFonts w:ascii="Times New Roman" w:hAnsi="Times New Roman"/>
                <w:color w:val="000000" w:themeColor="text1"/>
                <w:sz w:val="20"/>
                <w:szCs w:val="20"/>
              </w:rPr>
              <w:t xml:space="preserve">GW, </w:t>
            </w:r>
            <w:r w:rsidR="00B52F92" w:rsidRPr="00E67E0A">
              <w:rPr>
                <w:rFonts w:ascii="Times New Roman" w:hAnsi="Times New Roman"/>
                <w:sz w:val="20"/>
                <w:szCs w:val="20"/>
              </w:rPr>
              <w:t>[</w:t>
            </w:r>
            <w:proofErr w:type="spellStart"/>
            <w:r w:rsidR="00B52F92" w:rsidRPr="00E67E0A">
              <w:rPr>
                <w:rFonts w:ascii="Times New Roman" w:hAnsi="Times New Roman"/>
                <w:sz w:val="20"/>
                <w:szCs w:val="20"/>
              </w:rPr>
              <w:t>N</w:t>
            </w:r>
            <w:r w:rsidR="00B52F92" w:rsidRPr="00E67E0A">
              <w:rPr>
                <w:rFonts w:ascii="Times New Roman" w:hAnsi="Times New Roman"/>
                <w:sz w:val="20"/>
                <w:szCs w:val="20"/>
                <w:vertAlign w:val="subscript"/>
              </w:rPr>
              <w:t>Org</w:t>
            </w:r>
            <w:proofErr w:type="spellEnd"/>
            <w:r w:rsidR="00B52F92" w:rsidRPr="00E67E0A">
              <w:rPr>
                <w:rFonts w:ascii="Times New Roman" w:hAnsi="Times New Roman"/>
                <w:sz w:val="20"/>
                <w:szCs w:val="20"/>
              </w:rPr>
              <w:t>]</w:t>
            </w:r>
          </w:p>
        </w:tc>
      </w:tr>
      <w:tr w:rsidR="00B52F92" w:rsidRPr="00C74464" w14:paraId="39148853" w14:textId="77777777" w:rsidTr="00EE5B8C">
        <w:trPr>
          <w:trHeight w:val="360"/>
        </w:trPr>
        <w:tc>
          <w:tcPr>
            <w:tcW w:w="2070" w:type="dxa"/>
            <w:tcBorders>
              <w:top w:val="single" w:sz="4" w:space="0" w:color="auto"/>
              <w:left w:val="nil"/>
              <w:bottom w:val="nil"/>
            </w:tcBorders>
          </w:tcPr>
          <w:p w14:paraId="64ACABBF" w14:textId="77777777" w:rsidR="00B52F92" w:rsidRPr="00E67E0A" w:rsidRDefault="00B52F92" w:rsidP="00B52F92">
            <w:pPr>
              <w:rPr>
                <w:rFonts w:ascii="Times New Roman" w:hAnsi="Times New Roman"/>
                <w:sz w:val="20"/>
                <w:szCs w:val="20"/>
              </w:rPr>
            </w:pPr>
            <w:r w:rsidRPr="00E67E0A">
              <w:rPr>
                <w:rFonts w:ascii="Times New Roman" w:hAnsi="Times New Roman"/>
                <w:sz w:val="20"/>
                <w:szCs w:val="20"/>
              </w:rPr>
              <w:t>Net Nitrification</w:t>
            </w:r>
          </w:p>
          <w:p w14:paraId="4F45BBD1" w14:textId="77777777" w:rsidR="00B52F92" w:rsidRPr="00E67E0A" w:rsidRDefault="00B52F92" w:rsidP="00B52F92">
            <w:pPr>
              <w:rPr>
                <w:rFonts w:ascii="Times New Roman" w:hAnsi="Times New Roman"/>
                <w:sz w:val="20"/>
                <w:szCs w:val="20"/>
              </w:rPr>
            </w:pPr>
          </w:p>
        </w:tc>
        <w:tc>
          <w:tcPr>
            <w:tcW w:w="1350" w:type="dxa"/>
            <w:tcBorders>
              <w:top w:val="single" w:sz="4" w:space="0" w:color="auto"/>
              <w:left w:val="nil"/>
              <w:bottom w:val="nil"/>
              <w:right w:val="nil"/>
            </w:tcBorders>
          </w:tcPr>
          <w:p w14:paraId="41431D50" w14:textId="4BDEAD30" w:rsidR="00B52F92" w:rsidRPr="00E67E0A" w:rsidRDefault="00A32F2E" w:rsidP="00B52F92">
            <w:pPr>
              <w:jc w:val="center"/>
              <w:rPr>
                <w:rFonts w:ascii="Times New Roman" w:hAnsi="Times New Roman"/>
                <w:b/>
                <w:sz w:val="20"/>
                <w:szCs w:val="20"/>
              </w:rPr>
            </w:pPr>
            <w:r w:rsidRPr="00E67E0A">
              <w:rPr>
                <w:rFonts w:ascii="Times New Roman" w:hAnsi="Times New Roman"/>
                <w:b/>
                <w:sz w:val="20"/>
                <w:szCs w:val="20"/>
              </w:rPr>
              <w:t>3</w:t>
            </w:r>
          </w:p>
        </w:tc>
        <w:tc>
          <w:tcPr>
            <w:tcW w:w="1170" w:type="dxa"/>
            <w:tcBorders>
              <w:top w:val="single" w:sz="4" w:space="0" w:color="auto"/>
              <w:left w:val="nil"/>
              <w:bottom w:val="nil"/>
            </w:tcBorders>
          </w:tcPr>
          <w:p w14:paraId="46C85E7A" w14:textId="77777777" w:rsidR="00B52F92" w:rsidRPr="00E67E0A" w:rsidRDefault="00B52F92" w:rsidP="00B52F92">
            <w:pPr>
              <w:jc w:val="center"/>
              <w:rPr>
                <w:rFonts w:ascii="Times New Roman" w:hAnsi="Times New Roman"/>
                <w:b/>
                <w:sz w:val="20"/>
                <w:szCs w:val="20"/>
              </w:rPr>
            </w:pPr>
            <w:r w:rsidRPr="00E67E0A">
              <w:rPr>
                <w:rFonts w:ascii="Times New Roman" w:hAnsi="Times New Roman"/>
                <w:b/>
                <w:sz w:val="20"/>
                <w:szCs w:val="20"/>
              </w:rPr>
              <w:t>0.00</w:t>
            </w:r>
          </w:p>
        </w:tc>
        <w:tc>
          <w:tcPr>
            <w:tcW w:w="5238" w:type="dxa"/>
            <w:tcBorders>
              <w:top w:val="single" w:sz="4" w:space="0" w:color="auto"/>
              <w:bottom w:val="nil"/>
              <w:right w:val="nil"/>
            </w:tcBorders>
          </w:tcPr>
          <w:p w14:paraId="0FDD550D" w14:textId="55C74D0C" w:rsidR="00B52F92" w:rsidRPr="00E67E0A" w:rsidRDefault="00B52F92" w:rsidP="00B52F92">
            <w:pPr>
              <w:rPr>
                <w:rFonts w:ascii="Times New Roman" w:hAnsi="Times New Roman"/>
                <w:b/>
                <w:color w:val="000000" w:themeColor="text1"/>
                <w:sz w:val="20"/>
                <w:szCs w:val="20"/>
              </w:rPr>
            </w:pPr>
            <w:r w:rsidRPr="00E67E0A">
              <w:rPr>
                <w:rFonts w:ascii="Times New Roman" w:hAnsi="Times New Roman"/>
                <w:b/>
                <w:sz w:val="20"/>
                <w:szCs w:val="20"/>
              </w:rPr>
              <w:t>[NH</w:t>
            </w:r>
            <w:r w:rsidRPr="00E67E0A">
              <w:rPr>
                <w:rFonts w:ascii="Times New Roman" w:hAnsi="Times New Roman"/>
                <w:b/>
                <w:sz w:val="20"/>
                <w:szCs w:val="20"/>
                <w:vertAlign w:val="subscript"/>
              </w:rPr>
              <w:t>4</w:t>
            </w:r>
            <w:r w:rsidRPr="00E67E0A">
              <w:rPr>
                <w:rFonts w:ascii="Times New Roman" w:hAnsi="Times New Roman"/>
                <w:b/>
                <w:sz w:val="20"/>
                <w:szCs w:val="20"/>
                <w:vertAlign w:val="superscript"/>
              </w:rPr>
              <w:t>+</w:t>
            </w:r>
            <w:r w:rsidRPr="00E67E0A">
              <w:rPr>
                <w:rFonts w:ascii="Times New Roman" w:hAnsi="Times New Roman"/>
                <w:b/>
                <w:sz w:val="20"/>
                <w:szCs w:val="20"/>
              </w:rPr>
              <w:t>]</w:t>
            </w:r>
            <w:r w:rsidR="00A15011" w:rsidRPr="00E67E0A">
              <w:rPr>
                <w:rFonts w:ascii="Times New Roman" w:hAnsi="Times New Roman"/>
                <w:b/>
                <w:sz w:val="20"/>
                <w:szCs w:val="20"/>
              </w:rPr>
              <w:t xml:space="preserve">, </w:t>
            </w:r>
            <w:r w:rsidRPr="00E67E0A">
              <w:rPr>
                <w:rFonts w:ascii="Times New Roman" w:hAnsi="Times New Roman"/>
                <w:b/>
                <w:sz w:val="20"/>
                <w:szCs w:val="20"/>
              </w:rPr>
              <w:t xml:space="preserve">GW </w:t>
            </w:r>
          </w:p>
        </w:tc>
      </w:tr>
      <w:tr w:rsidR="00B52F92" w:rsidRPr="00C74464" w14:paraId="5E4E7ED1" w14:textId="77777777" w:rsidTr="00EE5B8C">
        <w:trPr>
          <w:trHeight w:val="360"/>
        </w:trPr>
        <w:tc>
          <w:tcPr>
            <w:tcW w:w="2070" w:type="dxa"/>
            <w:tcBorders>
              <w:top w:val="nil"/>
              <w:left w:val="nil"/>
            </w:tcBorders>
          </w:tcPr>
          <w:p w14:paraId="63BE9F42" w14:textId="77777777" w:rsidR="00B52F92" w:rsidRPr="00E67E0A" w:rsidRDefault="00B52F92" w:rsidP="00B52F92">
            <w:pPr>
              <w:rPr>
                <w:rFonts w:ascii="Times New Roman" w:hAnsi="Times New Roman"/>
                <w:sz w:val="20"/>
                <w:szCs w:val="20"/>
              </w:rPr>
            </w:pPr>
          </w:p>
        </w:tc>
        <w:tc>
          <w:tcPr>
            <w:tcW w:w="1350" w:type="dxa"/>
            <w:tcBorders>
              <w:top w:val="nil"/>
              <w:left w:val="nil"/>
              <w:bottom w:val="single" w:sz="4" w:space="0" w:color="auto"/>
              <w:right w:val="nil"/>
            </w:tcBorders>
          </w:tcPr>
          <w:p w14:paraId="22F08F47" w14:textId="77777777" w:rsidR="00B52F92" w:rsidRPr="00E67E0A" w:rsidRDefault="00B52F92" w:rsidP="00B52F92">
            <w:pPr>
              <w:jc w:val="center"/>
              <w:rPr>
                <w:rFonts w:ascii="Times New Roman" w:hAnsi="Times New Roman"/>
                <w:sz w:val="20"/>
                <w:szCs w:val="20"/>
              </w:rPr>
            </w:pPr>
            <w:r w:rsidRPr="00E67E0A">
              <w:rPr>
                <w:rFonts w:ascii="Times New Roman" w:hAnsi="Times New Roman"/>
                <w:sz w:val="20"/>
                <w:szCs w:val="20"/>
              </w:rPr>
              <w:t>1</w:t>
            </w:r>
          </w:p>
        </w:tc>
        <w:tc>
          <w:tcPr>
            <w:tcW w:w="1170" w:type="dxa"/>
            <w:tcBorders>
              <w:top w:val="nil"/>
              <w:left w:val="nil"/>
              <w:bottom w:val="single" w:sz="4" w:space="0" w:color="auto"/>
            </w:tcBorders>
          </w:tcPr>
          <w:p w14:paraId="01B56AA4" w14:textId="328FD1F3" w:rsidR="00B52F92" w:rsidRPr="00E67E0A" w:rsidRDefault="00B52F92" w:rsidP="00B52F92">
            <w:pPr>
              <w:jc w:val="center"/>
              <w:rPr>
                <w:rFonts w:ascii="Times New Roman" w:hAnsi="Times New Roman"/>
                <w:sz w:val="20"/>
                <w:szCs w:val="20"/>
              </w:rPr>
            </w:pPr>
            <w:r w:rsidRPr="00E67E0A">
              <w:rPr>
                <w:rFonts w:ascii="Times New Roman" w:hAnsi="Times New Roman"/>
                <w:sz w:val="20"/>
                <w:szCs w:val="20"/>
              </w:rPr>
              <w:t>1.0</w:t>
            </w:r>
            <w:r w:rsidR="00A15011" w:rsidRPr="00E67E0A">
              <w:rPr>
                <w:rFonts w:ascii="Times New Roman" w:hAnsi="Times New Roman"/>
                <w:sz w:val="20"/>
                <w:szCs w:val="20"/>
              </w:rPr>
              <w:t>2</w:t>
            </w:r>
          </w:p>
        </w:tc>
        <w:tc>
          <w:tcPr>
            <w:tcW w:w="5238" w:type="dxa"/>
            <w:tcBorders>
              <w:top w:val="nil"/>
              <w:bottom w:val="single" w:sz="4" w:space="0" w:color="auto"/>
              <w:right w:val="nil"/>
            </w:tcBorders>
          </w:tcPr>
          <w:p w14:paraId="27C8D2DF" w14:textId="045139CD" w:rsidR="00B52F92" w:rsidRPr="00E67E0A" w:rsidRDefault="00A15011" w:rsidP="00B52F92">
            <w:pPr>
              <w:rPr>
                <w:rFonts w:ascii="Times New Roman" w:hAnsi="Times New Roman"/>
                <w:color w:val="000000" w:themeColor="text1"/>
                <w:sz w:val="20"/>
                <w:szCs w:val="20"/>
              </w:rPr>
            </w:pPr>
            <w:r w:rsidRPr="00E67E0A">
              <w:rPr>
                <w:rFonts w:ascii="Times New Roman" w:hAnsi="Times New Roman"/>
                <w:color w:val="000000" w:themeColor="text1"/>
                <w:sz w:val="20"/>
                <w:szCs w:val="20"/>
              </w:rPr>
              <w:t>B</w:t>
            </w:r>
            <w:r w:rsidR="00B52F92" w:rsidRPr="00E67E0A">
              <w:rPr>
                <w:rFonts w:ascii="Times New Roman" w:hAnsi="Times New Roman"/>
                <w:color w:val="000000" w:themeColor="text1"/>
                <w:sz w:val="20"/>
                <w:szCs w:val="20"/>
              </w:rPr>
              <w:t>ank</w:t>
            </w:r>
            <w:r w:rsidRPr="00E67E0A">
              <w:rPr>
                <w:rFonts w:ascii="Times New Roman" w:hAnsi="Times New Roman"/>
                <w:color w:val="000000" w:themeColor="text1"/>
                <w:sz w:val="20"/>
                <w:szCs w:val="20"/>
              </w:rPr>
              <w:t>,</w:t>
            </w:r>
            <w:r w:rsidR="00B52F92" w:rsidRPr="00E67E0A">
              <w:rPr>
                <w:rFonts w:ascii="Times New Roman" w:hAnsi="Times New Roman"/>
                <w:color w:val="000000" w:themeColor="text1"/>
                <w:sz w:val="20"/>
                <w:szCs w:val="20"/>
              </w:rPr>
              <w:t xml:space="preserve"> [</w:t>
            </w:r>
            <w:r w:rsidR="00B52F92" w:rsidRPr="00E67E0A">
              <w:rPr>
                <w:rFonts w:ascii="Times New Roman" w:hAnsi="Times New Roman"/>
                <w:sz w:val="20"/>
                <w:szCs w:val="20"/>
              </w:rPr>
              <w:t>NH</w:t>
            </w:r>
            <w:r w:rsidR="00B52F92" w:rsidRPr="00E67E0A">
              <w:rPr>
                <w:rFonts w:ascii="Times New Roman" w:hAnsi="Times New Roman"/>
                <w:sz w:val="20"/>
                <w:szCs w:val="20"/>
                <w:vertAlign w:val="subscript"/>
              </w:rPr>
              <w:t>4</w:t>
            </w:r>
            <w:r w:rsidR="00B52F92" w:rsidRPr="00E67E0A">
              <w:rPr>
                <w:rFonts w:ascii="Times New Roman" w:hAnsi="Times New Roman"/>
                <w:sz w:val="20"/>
                <w:szCs w:val="20"/>
                <w:vertAlign w:val="superscript"/>
              </w:rPr>
              <w:t>+</w:t>
            </w:r>
            <w:r w:rsidR="00B52F92" w:rsidRPr="00E67E0A">
              <w:rPr>
                <w:rFonts w:ascii="Times New Roman" w:hAnsi="Times New Roman"/>
                <w:sz w:val="20"/>
                <w:szCs w:val="20"/>
              </w:rPr>
              <w:t>]</w:t>
            </w:r>
            <w:r w:rsidRPr="00E67E0A">
              <w:rPr>
                <w:rFonts w:ascii="Times New Roman" w:hAnsi="Times New Roman"/>
                <w:sz w:val="20"/>
                <w:szCs w:val="20"/>
              </w:rPr>
              <w:t>,</w:t>
            </w:r>
            <w:r w:rsidR="00B52F92" w:rsidRPr="00E67E0A">
              <w:rPr>
                <w:rFonts w:ascii="Times New Roman" w:hAnsi="Times New Roman"/>
                <w:sz w:val="20"/>
                <w:szCs w:val="20"/>
              </w:rPr>
              <w:t xml:space="preserve"> GW</w:t>
            </w:r>
          </w:p>
        </w:tc>
      </w:tr>
      <w:tr w:rsidR="00B52F92" w:rsidRPr="00C74464" w14:paraId="3C90A521" w14:textId="77777777" w:rsidTr="00EE5B8C">
        <w:trPr>
          <w:trHeight w:val="360"/>
        </w:trPr>
        <w:tc>
          <w:tcPr>
            <w:tcW w:w="2070" w:type="dxa"/>
            <w:tcBorders>
              <w:top w:val="nil"/>
              <w:left w:val="nil"/>
              <w:bottom w:val="nil"/>
            </w:tcBorders>
          </w:tcPr>
          <w:p w14:paraId="0464058D" w14:textId="77777777" w:rsidR="00B52F92" w:rsidRPr="00E67E0A" w:rsidRDefault="00B52F92" w:rsidP="00B52F92">
            <w:pPr>
              <w:rPr>
                <w:rFonts w:ascii="Times New Roman" w:hAnsi="Times New Roman"/>
                <w:sz w:val="20"/>
                <w:szCs w:val="20"/>
              </w:rPr>
            </w:pPr>
            <w:r w:rsidRPr="00E67E0A">
              <w:rPr>
                <w:rFonts w:ascii="Times New Roman" w:hAnsi="Times New Roman"/>
                <w:sz w:val="20"/>
                <w:szCs w:val="20"/>
              </w:rPr>
              <w:t>[</w:t>
            </w:r>
            <w:proofErr w:type="spellStart"/>
            <w:r w:rsidRPr="00E67E0A">
              <w:rPr>
                <w:rFonts w:ascii="Times New Roman" w:hAnsi="Times New Roman"/>
                <w:sz w:val="20"/>
                <w:szCs w:val="20"/>
              </w:rPr>
              <w:t>N</w:t>
            </w:r>
            <w:r w:rsidRPr="00E67E0A">
              <w:rPr>
                <w:rFonts w:ascii="Times New Roman" w:hAnsi="Times New Roman"/>
                <w:sz w:val="20"/>
                <w:szCs w:val="20"/>
                <w:vertAlign w:val="subscript"/>
              </w:rPr>
              <w:t>Org</w:t>
            </w:r>
            <w:proofErr w:type="spellEnd"/>
            <w:r w:rsidRPr="00E67E0A">
              <w:rPr>
                <w:rFonts w:ascii="Times New Roman" w:hAnsi="Times New Roman"/>
                <w:sz w:val="20"/>
                <w:szCs w:val="20"/>
              </w:rPr>
              <w:t>]</w:t>
            </w:r>
          </w:p>
        </w:tc>
        <w:tc>
          <w:tcPr>
            <w:tcW w:w="1350" w:type="dxa"/>
            <w:tcBorders>
              <w:top w:val="single" w:sz="2" w:space="0" w:color="auto"/>
              <w:left w:val="nil"/>
              <w:bottom w:val="nil"/>
              <w:right w:val="nil"/>
            </w:tcBorders>
          </w:tcPr>
          <w:p w14:paraId="0C359BBD" w14:textId="749074F9" w:rsidR="00B52F92" w:rsidRPr="00E67E0A" w:rsidRDefault="00A32F2E" w:rsidP="00B52F92">
            <w:pPr>
              <w:jc w:val="center"/>
              <w:rPr>
                <w:rFonts w:ascii="Times New Roman" w:hAnsi="Times New Roman"/>
                <w:b/>
                <w:sz w:val="20"/>
                <w:szCs w:val="20"/>
              </w:rPr>
            </w:pPr>
            <w:r w:rsidRPr="00E67E0A">
              <w:rPr>
                <w:rFonts w:ascii="Times New Roman" w:hAnsi="Times New Roman"/>
                <w:b/>
                <w:sz w:val="20"/>
                <w:szCs w:val="20"/>
              </w:rPr>
              <w:t>1</w:t>
            </w:r>
          </w:p>
        </w:tc>
        <w:tc>
          <w:tcPr>
            <w:tcW w:w="1170" w:type="dxa"/>
            <w:tcBorders>
              <w:top w:val="single" w:sz="2" w:space="0" w:color="auto"/>
              <w:left w:val="nil"/>
              <w:bottom w:val="nil"/>
            </w:tcBorders>
          </w:tcPr>
          <w:p w14:paraId="7FA446E5" w14:textId="77777777" w:rsidR="00B52F92" w:rsidRPr="00E67E0A" w:rsidRDefault="00B52F92" w:rsidP="00B52F92">
            <w:pPr>
              <w:jc w:val="center"/>
              <w:rPr>
                <w:rFonts w:ascii="Times New Roman" w:hAnsi="Times New Roman"/>
                <w:b/>
                <w:sz w:val="20"/>
                <w:szCs w:val="20"/>
              </w:rPr>
            </w:pPr>
            <w:r w:rsidRPr="00E67E0A">
              <w:rPr>
                <w:rFonts w:ascii="Times New Roman" w:hAnsi="Times New Roman"/>
                <w:b/>
                <w:sz w:val="20"/>
                <w:szCs w:val="20"/>
              </w:rPr>
              <w:t>0.00</w:t>
            </w:r>
          </w:p>
        </w:tc>
        <w:tc>
          <w:tcPr>
            <w:tcW w:w="5238" w:type="dxa"/>
            <w:tcBorders>
              <w:top w:val="single" w:sz="2" w:space="0" w:color="auto"/>
              <w:bottom w:val="nil"/>
              <w:right w:val="nil"/>
            </w:tcBorders>
          </w:tcPr>
          <w:p w14:paraId="5C40C9F5" w14:textId="472916B8" w:rsidR="00B52F92" w:rsidRPr="00E67E0A" w:rsidRDefault="00B52F92" w:rsidP="00B52F92">
            <w:pPr>
              <w:rPr>
                <w:rFonts w:ascii="Times New Roman" w:hAnsi="Times New Roman"/>
                <w:b/>
                <w:sz w:val="20"/>
                <w:szCs w:val="20"/>
              </w:rPr>
            </w:pPr>
            <w:proofErr w:type="gramStart"/>
            <w:r w:rsidRPr="00E67E0A">
              <w:rPr>
                <w:rFonts w:ascii="Times New Roman" w:hAnsi="Times New Roman"/>
                <w:b/>
                <w:sz w:val="20"/>
                <w:szCs w:val="20"/>
              </w:rPr>
              <w:t>ln(</w:t>
            </w:r>
            <w:proofErr w:type="gramEnd"/>
            <w:r w:rsidR="00456BC7" w:rsidRPr="00E67E0A">
              <w:rPr>
                <w:rFonts w:ascii="Times New Roman" w:hAnsi="Times New Roman"/>
                <w:b/>
                <w:sz w:val="20"/>
                <w:szCs w:val="20"/>
              </w:rPr>
              <w:t>D</w:t>
            </w:r>
            <w:r w:rsidRPr="00E67E0A">
              <w:rPr>
                <w:rFonts w:ascii="Times New Roman" w:hAnsi="Times New Roman"/>
                <w:b/>
                <w:sz w:val="20"/>
                <w:szCs w:val="20"/>
              </w:rPr>
              <w:t>istance)</w:t>
            </w:r>
            <w:r w:rsidR="00456BC7" w:rsidRPr="00E67E0A">
              <w:rPr>
                <w:rFonts w:ascii="Times New Roman" w:hAnsi="Times New Roman"/>
                <w:b/>
                <w:sz w:val="20"/>
                <w:szCs w:val="20"/>
              </w:rPr>
              <w:t xml:space="preserve">, </w:t>
            </w:r>
            <w:r w:rsidRPr="00E67E0A">
              <w:rPr>
                <w:rFonts w:ascii="Times New Roman" w:hAnsi="Times New Roman"/>
                <w:b/>
                <w:sz w:val="20"/>
                <w:szCs w:val="20"/>
              </w:rPr>
              <w:t xml:space="preserve">GW </w:t>
            </w:r>
          </w:p>
        </w:tc>
      </w:tr>
      <w:tr w:rsidR="00456BC7" w:rsidRPr="00C74464" w14:paraId="7F8E9EE2" w14:textId="77777777" w:rsidTr="00EE5B8C">
        <w:trPr>
          <w:trHeight w:val="360"/>
        </w:trPr>
        <w:tc>
          <w:tcPr>
            <w:tcW w:w="2070" w:type="dxa"/>
            <w:tcBorders>
              <w:top w:val="nil"/>
              <w:left w:val="nil"/>
              <w:bottom w:val="nil"/>
            </w:tcBorders>
          </w:tcPr>
          <w:p w14:paraId="141BB6C3" w14:textId="77777777" w:rsidR="00456BC7" w:rsidRPr="00E67E0A" w:rsidRDefault="00456BC7" w:rsidP="00456BC7">
            <w:pPr>
              <w:rPr>
                <w:rFonts w:ascii="Times New Roman" w:hAnsi="Times New Roman"/>
                <w:sz w:val="20"/>
                <w:szCs w:val="20"/>
              </w:rPr>
            </w:pPr>
          </w:p>
        </w:tc>
        <w:tc>
          <w:tcPr>
            <w:tcW w:w="1350" w:type="dxa"/>
            <w:tcBorders>
              <w:top w:val="nil"/>
              <w:left w:val="nil"/>
              <w:bottom w:val="nil"/>
              <w:right w:val="nil"/>
            </w:tcBorders>
          </w:tcPr>
          <w:p w14:paraId="063F0D2B" w14:textId="28C446F1" w:rsidR="00456BC7" w:rsidRPr="00E67E0A" w:rsidRDefault="00A32F2E" w:rsidP="00456BC7">
            <w:pPr>
              <w:jc w:val="center"/>
              <w:rPr>
                <w:rFonts w:ascii="Times New Roman" w:hAnsi="Times New Roman"/>
                <w:sz w:val="20"/>
                <w:szCs w:val="20"/>
              </w:rPr>
            </w:pPr>
            <w:r w:rsidRPr="00E67E0A">
              <w:rPr>
                <w:rFonts w:ascii="Times New Roman" w:hAnsi="Times New Roman"/>
                <w:sz w:val="20"/>
                <w:szCs w:val="20"/>
              </w:rPr>
              <w:t>1</w:t>
            </w:r>
          </w:p>
        </w:tc>
        <w:tc>
          <w:tcPr>
            <w:tcW w:w="1170" w:type="dxa"/>
            <w:tcBorders>
              <w:top w:val="nil"/>
              <w:left w:val="nil"/>
              <w:bottom w:val="nil"/>
            </w:tcBorders>
          </w:tcPr>
          <w:p w14:paraId="3BE8D22F" w14:textId="21C00E80" w:rsidR="00456BC7" w:rsidRPr="00E67E0A" w:rsidRDefault="00456BC7" w:rsidP="00456BC7">
            <w:pPr>
              <w:jc w:val="center"/>
              <w:rPr>
                <w:rFonts w:ascii="Times New Roman" w:hAnsi="Times New Roman"/>
                <w:sz w:val="20"/>
                <w:szCs w:val="20"/>
              </w:rPr>
            </w:pPr>
            <w:r w:rsidRPr="00E67E0A">
              <w:rPr>
                <w:rFonts w:ascii="Times New Roman" w:hAnsi="Times New Roman"/>
                <w:sz w:val="20"/>
                <w:szCs w:val="20"/>
              </w:rPr>
              <w:t>0.22</w:t>
            </w:r>
          </w:p>
        </w:tc>
        <w:tc>
          <w:tcPr>
            <w:tcW w:w="5238" w:type="dxa"/>
            <w:tcBorders>
              <w:top w:val="nil"/>
              <w:bottom w:val="nil"/>
              <w:right w:val="nil"/>
            </w:tcBorders>
          </w:tcPr>
          <w:p w14:paraId="6DD42B50" w14:textId="1CAB77BC" w:rsidR="00456BC7" w:rsidRPr="00E67E0A" w:rsidRDefault="00456BC7" w:rsidP="00456BC7">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 GW</w:t>
            </w:r>
          </w:p>
        </w:tc>
      </w:tr>
      <w:tr w:rsidR="00456BC7" w:rsidRPr="00C74464" w14:paraId="0CD021D8" w14:textId="77777777" w:rsidTr="00EE5B8C">
        <w:trPr>
          <w:trHeight w:val="360"/>
        </w:trPr>
        <w:tc>
          <w:tcPr>
            <w:tcW w:w="2070" w:type="dxa"/>
            <w:tcBorders>
              <w:top w:val="nil"/>
              <w:left w:val="nil"/>
              <w:bottom w:val="nil"/>
            </w:tcBorders>
          </w:tcPr>
          <w:p w14:paraId="262AB88A" w14:textId="77777777" w:rsidR="00456BC7" w:rsidRPr="00E67E0A" w:rsidRDefault="00456BC7" w:rsidP="00456BC7">
            <w:pPr>
              <w:rPr>
                <w:rFonts w:ascii="Times New Roman" w:hAnsi="Times New Roman"/>
                <w:sz w:val="20"/>
                <w:szCs w:val="20"/>
              </w:rPr>
            </w:pPr>
          </w:p>
        </w:tc>
        <w:tc>
          <w:tcPr>
            <w:tcW w:w="1350" w:type="dxa"/>
            <w:tcBorders>
              <w:top w:val="nil"/>
              <w:left w:val="nil"/>
              <w:bottom w:val="nil"/>
              <w:right w:val="nil"/>
            </w:tcBorders>
          </w:tcPr>
          <w:p w14:paraId="4FF65F5F" w14:textId="5E9D2160" w:rsidR="00456BC7" w:rsidRPr="00E67E0A" w:rsidRDefault="00A32F2E" w:rsidP="00456BC7">
            <w:pPr>
              <w:jc w:val="center"/>
              <w:rPr>
                <w:rFonts w:ascii="Times New Roman" w:hAnsi="Times New Roman"/>
                <w:sz w:val="20"/>
                <w:szCs w:val="20"/>
              </w:rPr>
            </w:pPr>
            <w:r w:rsidRPr="00E67E0A">
              <w:rPr>
                <w:rFonts w:ascii="Times New Roman" w:hAnsi="Times New Roman"/>
                <w:sz w:val="20"/>
                <w:szCs w:val="20"/>
              </w:rPr>
              <w:t>2</w:t>
            </w:r>
          </w:p>
        </w:tc>
        <w:tc>
          <w:tcPr>
            <w:tcW w:w="1170" w:type="dxa"/>
            <w:tcBorders>
              <w:top w:val="nil"/>
              <w:left w:val="nil"/>
              <w:bottom w:val="nil"/>
            </w:tcBorders>
          </w:tcPr>
          <w:p w14:paraId="39B5A62A" w14:textId="5C3C025B" w:rsidR="00456BC7" w:rsidRPr="00E67E0A" w:rsidRDefault="00456BC7" w:rsidP="00456BC7">
            <w:pPr>
              <w:jc w:val="center"/>
              <w:rPr>
                <w:rFonts w:ascii="Times New Roman" w:hAnsi="Times New Roman"/>
                <w:sz w:val="20"/>
                <w:szCs w:val="20"/>
              </w:rPr>
            </w:pPr>
            <w:r w:rsidRPr="00E67E0A">
              <w:rPr>
                <w:rFonts w:ascii="Times New Roman" w:hAnsi="Times New Roman"/>
                <w:sz w:val="20"/>
                <w:szCs w:val="20"/>
              </w:rPr>
              <w:t>0.33</w:t>
            </w:r>
          </w:p>
        </w:tc>
        <w:tc>
          <w:tcPr>
            <w:tcW w:w="5238" w:type="dxa"/>
            <w:tcBorders>
              <w:top w:val="nil"/>
              <w:bottom w:val="nil"/>
              <w:right w:val="nil"/>
            </w:tcBorders>
          </w:tcPr>
          <w:p w14:paraId="08B46D42" w14:textId="053334CE" w:rsidR="00456BC7" w:rsidRPr="00E67E0A" w:rsidRDefault="00456BC7" w:rsidP="00456BC7">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w:t>
            </w:r>
            <w:r w:rsidRPr="00E67E0A">
              <w:rPr>
                <w:rFonts w:ascii="Times New Roman" w:hAnsi="Times New Roman"/>
                <w:sz w:val="20"/>
                <w:szCs w:val="20"/>
                <w:vertAlign w:val="superscript"/>
              </w:rPr>
              <w:t>2</w:t>
            </w:r>
            <w:r w:rsidRPr="00E67E0A">
              <w:rPr>
                <w:rFonts w:ascii="Times New Roman" w:hAnsi="Times New Roman"/>
                <w:sz w:val="20"/>
                <w:szCs w:val="20"/>
              </w:rPr>
              <w:t>, GW</w:t>
            </w:r>
          </w:p>
        </w:tc>
      </w:tr>
      <w:tr w:rsidR="00456BC7" w:rsidRPr="00C74464" w14:paraId="1FE5B4A0" w14:textId="77777777" w:rsidTr="00EE5B8C">
        <w:trPr>
          <w:trHeight w:val="360"/>
        </w:trPr>
        <w:tc>
          <w:tcPr>
            <w:tcW w:w="2070" w:type="dxa"/>
            <w:tcBorders>
              <w:top w:val="nil"/>
              <w:left w:val="nil"/>
              <w:bottom w:val="single" w:sz="2" w:space="0" w:color="auto"/>
            </w:tcBorders>
          </w:tcPr>
          <w:p w14:paraId="1D724A00" w14:textId="77777777" w:rsidR="00456BC7" w:rsidRPr="00E67E0A" w:rsidRDefault="00456BC7" w:rsidP="00456BC7">
            <w:pPr>
              <w:rPr>
                <w:rFonts w:ascii="Times New Roman" w:hAnsi="Times New Roman"/>
                <w:sz w:val="20"/>
                <w:szCs w:val="20"/>
              </w:rPr>
            </w:pPr>
          </w:p>
        </w:tc>
        <w:tc>
          <w:tcPr>
            <w:tcW w:w="1350" w:type="dxa"/>
            <w:tcBorders>
              <w:top w:val="nil"/>
              <w:left w:val="nil"/>
              <w:bottom w:val="single" w:sz="2" w:space="0" w:color="auto"/>
              <w:right w:val="nil"/>
            </w:tcBorders>
          </w:tcPr>
          <w:p w14:paraId="448DAC41" w14:textId="69718A7C" w:rsidR="00456BC7" w:rsidRPr="00E67E0A" w:rsidRDefault="00A32F2E" w:rsidP="00456BC7">
            <w:pPr>
              <w:jc w:val="center"/>
              <w:rPr>
                <w:rFonts w:ascii="Times New Roman" w:hAnsi="Times New Roman"/>
                <w:sz w:val="20"/>
                <w:szCs w:val="20"/>
              </w:rPr>
            </w:pPr>
            <w:r w:rsidRPr="00E67E0A">
              <w:rPr>
                <w:rFonts w:ascii="Times New Roman" w:hAnsi="Times New Roman"/>
                <w:sz w:val="20"/>
                <w:szCs w:val="20"/>
              </w:rPr>
              <w:t>1</w:t>
            </w:r>
          </w:p>
        </w:tc>
        <w:tc>
          <w:tcPr>
            <w:tcW w:w="1170" w:type="dxa"/>
            <w:tcBorders>
              <w:top w:val="nil"/>
              <w:left w:val="nil"/>
              <w:bottom w:val="single" w:sz="2" w:space="0" w:color="auto"/>
            </w:tcBorders>
          </w:tcPr>
          <w:p w14:paraId="0A1613AE" w14:textId="4853DC55" w:rsidR="00456BC7" w:rsidRPr="00E67E0A" w:rsidRDefault="009F4F15" w:rsidP="00456BC7">
            <w:pPr>
              <w:jc w:val="center"/>
              <w:rPr>
                <w:rFonts w:ascii="Times New Roman" w:hAnsi="Times New Roman"/>
                <w:sz w:val="20"/>
                <w:szCs w:val="20"/>
              </w:rPr>
            </w:pPr>
            <w:r w:rsidRPr="00E67E0A">
              <w:rPr>
                <w:rFonts w:ascii="Times New Roman" w:hAnsi="Times New Roman"/>
                <w:sz w:val="20"/>
                <w:szCs w:val="20"/>
              </w:rPr>
              <w:t>1.94</w:t>
            </w:r>
          </w:p>
        </w:tc>
        <w:tc>
          <w:tcPr>
            <w:tcW w:w="5238" w:type="dxa"/>
            <w:tcBorders>
              <w:top w:val="nil"/>
              <w:bottom w:val="single" w:sz="2" w:space="0" w:color="auto"/>
              <w:right w:val="nil"/>
            </w:tcBorders>
          </w:tcPr>
          <w:p w14:paraId="0BFDBA6E" w14:textId="553B0310" w:rsidR="00456BC7" w:rsidRPr="00E67E0A" w:rsidRDefault="009F4F15" w:rsidP="00456BC7">
            <w:pPr>
              <w:rPr>
                <w:rFonts w:ascii="Times New Roman" w:hAnsi="Times New Roman"/>
                <w:b/>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Distance), GW</w:t>
            </w:r>
          </w:p>
        </w:tc>
      </w:tr>
      <w:tr w:rsidR="00456BC7" w:rsidRPr="00C74464" w14:paraId="2CEF98B1" w14:textId="77777777" w:rsidTr="00EE5B8C">
        <w:trPr>
          <w:trHeight w:val="360"/>
        </w:trPr>
        <w:tc>
          <w:tcPr>
            <w:tcW w:w="2070" w:type="dxa"/>
            <w:tcBorders>
              <w:top w:val="single" w:sz="2" w:space="0" w:color="auto"/>
              <w:left w:val="nil"/>
              <w:bottom w:val="nil"/>
            </w:tcBorders>
          </w:tcPr>
          <w:p w14:paraId="4A4F2D79" w14:textId="28DF1FD2" w:rsidR="00456BC7" w:rsidRPr="00E67E0A" w:rsidRDefault="00687ABF" w:rsidP="00456BC7">
            <w:pPr>
              <w:rPr>
                <w:rFonts w:ascii="Times New Roman" w:hAnsi="Times New Roman"/>
                <w:sz w:val="20"/>
                <w:szCs w:val="20"/>
              </w:rPr>
            </w:pPr>
            <w:r w:rsidRPr="00E67E0A">
              <w:rPr>
                <w:rFonts w:ascii="Times New Roman" w:hAnsi="Times New Roman"/>
                <w:sz w:val="20"/>
                <w:szCs w:val="20"/>
              </w:rPr>
              <w:t>Gravimetric Water Content (GW)</w:t>
            </w:r>
          </w:p>
        </w:tc>
        <w:tc>
          <w:tcPr>
            <w:tcW w:w="1350" w:type="dxa"/>
            <w:tcBorders>
              <w:top w:val="single" w:sz="2" w:space="0" w:color="auto"/>
              <w:left w:val="nil"/>
              <w:bottom w:val="nil"/>
              <w:right w:val="nil"/>
            </w:tcBorders>
          </w:tcPr>
          <w:p w14:paraId="5A906282" w14:textId="3B5C5078" w:rsidR="00456BC7" w:rsidRPr="00E67E0A" w:rsidRDefault="00A32F2E" w:rsidP="00456BC7">
            <w:pPr>
              <w:jc w:val="center"/>
              <w:rPr>
                <w:rFonts w:ascii="Times New Roman" w:hAnsi="Times New Roman"/>
                <w:b/>
                <w:sz w:val="20"/>
                <w:szCs w:val="20"/>
              </w:rPr>
            </w:pPr>
            <w:r w:rsidRPr="00E67E0A">
              <w:rPr>
                <w:rFonts w:ascii="Times New Roman" w:hAnsi="Times New Roman"/>
                <w:b/>
                <w:sz w:val="20"/>
                <w:szCs w:val="20"/>
              </w:rPr>
              <w:t>1</w:t>
            </w:r>
          </w:p>
        </w:tc>
        <w:tc>
          <w:tcPr>
            <w:tcW w:w="1170" w:type="dxa"/>
            <w:tcBorders>
              <w:top w:val="single" w:sz="2" w:space="0" w:color="auto"/>
              <w:left w:val="nil"/>
              <w:bottom w:val="nil"/>
            </w:tcBorders>
          </w:tcPr>
          <w:p w14:paraId="701FF01D" w14:textId="77777777" w:rsidR="00456BC7" w:rsidRPr="00E67E0A" w:rsidRDefault="00456BC7" w:rsidP="00456BC7">
            <w:pPr>
              <w:jc w:val="center"/>
              <w:rPr>
                <w:rFonts w:ascii="Times New Roman" w:hAnsi="Times New Roman"/>
                <w:b/>
                <w:sz w:val="20"/>
                <w:szCs w:val="20"/>
              </w:rPr>
            </w:pPr>
            <w:r w:rsidRPr="00E67E0A">
              <w:rPr>
                <w:rFonts w:ascii="Times New Roman" w:hAnsi="Times New Roman"/>
                <w:b/>
                <w:sz w:val="20"/>
                <w:szCs w:val="20"/>
              </w:rPr>
              <w:t>0.00</w:t>
            </w:r>
          </w:p>
        </w:tc>
        <w:tc>
          <w:tcPr>
            <w:tcW w:w="5238" w:type="dxa"/>
            <w:tcBorders>
              <w:top w:val="single" w:sz="2" w:space="0" w:color="auto"/>
              <w:bottom w:val="nil"/>
              <w:right w:val="nil"/>
            </w:tcBorders>
          </w:tcPr>
          <w:p w14:paraId="144B6F0A" w14:textId="493433C5" w:rsidR="00456BC7" w:rsidRPr="00E67E0A" w:rsidRDefault="00E76F4C" w:rsidP="00456BC7">
            <w:pPr>
              <w:rPr>
                <w:rFonts w:ascii="Times New Roman" w:hAnsi="Times New Roman"/>
                <w:b/>
                <w:sz w:val="20"/>
                <w:szCs w:val="20"/>
              </w:rPr>
            </w:pPr>
            <w:proofErr w:type="gramStart"/>
            <w:r w:rsidRPr="00E67E0A">
              <w:rPr>
                <w:rFonts w:ascii="Times New Roman" w:hAnsi="Times New Roman"/>
                <w:b/>
                <w:sz w:val="20"/>
                <w:szCs w:val="20"/>
              </w:rPr>
              <w:t>l</w:t>
            </w:r>
            <w:r w:rsidR="009F4F15" w:rsidRPr="00E67E0A">
              <w:rPr>
                <w:rFonts w:ascii="Times New Roman" w:hAnsi="Times New Roman"/>
                <w:b/>
                <w:sz w:val="20"/>
                <w:szCs w:val="20"/>
              </w:rPr>
              <w:t>n(</w:t>
            </w:r>
            <w:proofErr w:type="gramEnd"/>
            <w:r w:rsidR="009F4F15" w:rsidRPr="00E67E0A">
              <w:rPr>
                <w:rFonts w:ascii="Times New Roman" w:hAnsi="Times New Roman"/>
                <w:b/>
                <w:sz w:val="20"/>
                <w:szCs w:val="20"/>
              </w:rPr>
              <w:t>Distance), Bank</w:t>
            </w:r>
          </w:p>
        </w:tc>
      </w:tr>
      <w:tr w:rsidR="00456BC7" w:rsidRPr="00C74464" w14:paraId="31F6E79E" w14:textId="77777777" w:rsidTr="00310E77">
        <w:trPr>
          <w:trHeight w:val="360"/>
        </w:trPr>
        <w:tc>
          <w:tcPr>
            <w:tcW w:w="2070" w:type="dxa"/>
            <w:tcBorders>
              <w:top w:val="nil"/>
              <w:left w:val="nil"/>
              <w:bottom w:val="nil"/>
            </w:tcBorders>
          </w:tcPr>
          <w:p w14:paraId="7EC191C4" w14:textId="77777777" w:rsidR="00456BC7" w:rsidRPr="00E67E0A" w:rsidRDefault="00456BC7" w:rsidP="00456BC7">
            <w:pPr>
              <w:rPr>
                <w:rFonts w:ascii="Times New Roman" w:hAnsi="Times New Roman"/>
                <w:sz w:val="20"/>
                <w:szCs w:val="20"/>
              </w:rPr>
            </w:pPr>
          </w:p>
        </w:tc>
        <w:tc>
          <w:tcPr>
            <w:tcW w:w="1350" w:type="dxa"/>
            <w:tcBorders>
              <w:top w:val="nil"/>
              <w:left w:val="nil"/>
              <w:bottom w:val="nil"/>
              <w:right w:val="nil"/>
            </w:tcBorders>
          </w:tcPr>
          <w:p w14:paraId="630219BE" w14:textId="79885B5E" w:rsidR="00456BC7" w:rsidRPr="00E67E0A" w:rsidRDefault="00A32F2E" w:rsidP="00456BC7">
            <w:pPr>
              <w:jc w:val="center"/>
              <w:rPr>
                <w:rFonts w:ascii="Times New Roman" w:hAnsi="Times New Roman"/>
                <w:sz w:val="20"/>
                <w:szCs w:val="20"/>
              </w:rPr>
            </w:pPr>
            <w:r w:rsidRPr="00E67E0A">
              <w:rPr>
                <w:rFonts w:ascii="Times New Roman" w:hAnsi="Times New Roman"/>
                <w:sz w:val="20"/>
                <w:szCs w:val="20"/>
              </w:rPr>
              <w:t>1</w:t>
            </w:r>
          </w:p>
        </w:tc>
        <w:tc>
          <w:tcPr>
            <w:tcW w:w="1170" w:type="dxa"/>
            <w:tcBorders>
              <w:top w:val="nil"/>
              <w:left w:val="nil"/>
              <w:bottom w:val="nil"/>
            </w:tcBorders>
          </w:tcPr>
          <w:p w14:paraId="62A26C82" w14:textId="45A38EB8" w:rsidR="00456BC7" w:rsidRPr="00E67E0A" w:rsidRDefault="00310E77" w:rsidP="00456BC7">
            <w:pPr>
              <w:jc w:val="center"/>
              <w:rPr>
                <w:rFonts w:ascii="Times New Roman" w:hAnsi="Times New Roman"/>
                <w:sz w:val="20"/>
                <w:szCs w:val="20"/>
              </w:rPr>
            </w:pPr>
            <w:r w:rsidRPr="00E67E0A">
              <w:rPr>
                <w:rFonts w:ascii="Times New Roman" w:hAnsi="Times New Roman"/>
                <w:sz w:val="20"/>
                <w:szCs w:val="20"/>
              </w:rPr>
              <w:t>1</w:t>
            </w:r>
            <w:r w:rsidR="00456BC7" w:rsidRPr="00E67E0A">
              <w:rPr>
                <w:rFonts w:ascii="Times New Roman" w:hAnsi="Times New Roman"/>
                <w:sz w:val="20"/>
                <w:szCs w:val="20"/>
              </w:rPr>
              <w:t>.</w:t>
            </w:r>
            <w:r w:rsidRPr="00E67E0A">
              <w:rPr>
                <w:rFonts w:ascii="Times New Roman" w:hAnsi="Times New Roman"/>
                <w:sz w:val="20"/>
                <w:szCs w:val="20"/>
              </w:rPr>
              <w:t>00</w:t>
            </w:r>
          </w:p>
        </w:tc>
        <w:tc>
          <w:tcPr>
            <w:tcW w:w="5238" w:type="dxa"/>
            <w:tcBorders>
              <w:top w:val="nil"/>
              <w:bottom w:val="nil"/>
              <w:right w:val="nil"/>
            </w:tcBorders>
          </w:tcPr>
          <w:p w14:paraId="0C2992F1" w14:textId="61B31332" w:rsidR="00456BC7" w:rsidRPr="00E67E0A" w:rsidRDefault="00E76F4C" w:rsidP="00456BC7">
            <w:pPr>
              <w:rPr>
                <w:rFonts w:ascii="Times New Roman" w:hAnsi="Times New Roman"/>
                <w:sz w:val="20"/>
                <w:szCs w:val="20"/>
              </w:rPr>
            </w:pPr>
            <w:proofErr w:type="gramStart"/>
            <w:r w:rsidRPr="00E67E0A">
              <w:rPr>
                <w:rFonts w:ascii="Times New Roman" w:hAnsi="Times New Roman"/>
                <w:sz w:val="20"/>
                <w:szCs w:val="20"/>
              </w:rPr>
              <w:t>l</w:t>
            </w:r>
            <w:r w:rsidR="00310E77" w:rsidRPr="00E67E0A">
              <w:rPr>
                <w:rFonts w:ascii="Times New Roman" w:hAnsi="Times New Roman"/>
                <w:sz w:val="20"/>
                <w:szCs w:val="20"/>
              </w:rPr>
              <w:t>n(</w:t>
            </w:r>
            <w:proofErr w:type="gramEnd"/>
            <w:r w:rsidR="00310E77" w:rsidRPr="00E67E0A">
              <w:rPr>
                <w:rFonts w:ascii="Times New Roman" w:hAnsi="Times New Roman"/>
                <w:sz w:val="20"/>
                <w:szCs w:val="20"/>
              </w:rPr>
              <w:t>Distance)</w:t>
            </w:r>
          </w:p>
        </w:tc>
      </w:tr>
      <w:tr w:rsidR="00310E77" w:rsidRPr="00C74464" w14:paraId="6E09609E" w14:textId="77777777" w:rsidTr="00EE5B8C">
        <w:trPr>
          <w:trHeight w:val="360"/>
        </w:trPr>
        <w:tc>
          <w:tcPr>
            <w:tcW w:w="2070" w:type="dxa"/>
            <w:tcBorders>
              <w:top w:val="nil"/>
              <w:left w:val="nil"/>
              <w:bottom w:val="single" w:sz="4" w:space="0" w:color="auto"/>
            </w:tcBorders>
          </w:tcPr>
          <w:p w14:paraId="3E84111B" w14:textId="77777777" w:rsidR="00310E77" w:rsidRPr="00E67E0A" w:rsidRDefault="00310E77" w:rsidP="00310E77">
            <w:pPr>
              <w:rPr>
                <w:rFonts w:ascii="Times New Roman" w:hAnsi="Times New Roman"/>
                <w:sz w:val="20"/>
                <w:szCs w:val="20"/>
              </w:rPr>
            </w:pPr>
          </w:p>
        </w:tc>
        <w:tc>
          <w:tcPr>
            <w:tcW w:w="1350" w:type="dxa"/>
            <w:tcBorders>
              <w:top w:val="nil"/>
              <w:left w:val="nil"/>
              <w:bottom w:val="single" w:sz="4" w:space="0" w:color="auto"/>
              <w:right w:val="nil"/>
            </w:tcBorders>
          </w:tcPr>
          <w:p w14:paraId="6B911591" w14:textId="0E17C09F" w:rsidR="00310E77" w:rsidRPr="00E67E0A" w:rsidRDefault="00A32F2E" w:rsidP="00310E77">
            <w:pPr>
              <w:jc w:val="center"/>
              <w:rPr>
                <w:rFonts w:ascii="Times New Roman" w:hAnsi="Times New Roman"/>
                <w:sz w:val="20"/>
                <w:szCs w:val="20"/>
              </w:rPr>
            </w:pPr>
            <w:r w:rsidRPr="00E67E0A">
              <w:rPr>
                <w:rFonts w:ascii="Times New Roman" w:hAnsi="Times New Roman"/>
                <w:sz w:val="20"/>
                <w:szCs w:val="20"/>
              </w:rPr>
              <w:t>1</w:t>
            </w:r>
          </w:p>
        </w:tc>
        <w:tc>
          <w:tcPr>
            <w:tcW w:w="1170" w:type="dxa"/>
            <w:tcBorders>
              <w:top w:val="nil"/>
              <w:left w:val="nil"/>
              <w:bottom w:val="single" w:sz="4" w:space="0" w:color="auto"/>
            </w:tcBorders>
          </w:tcPr>
          <w:p w14:paraId="37F556EF" w14:textId="44AD9DBF" w:rsidR="00310E77" w:rsidRPr="00E67E0A" w:rsidRDefault="00310E77" w:rsidP="00310E77">
            <w:pPr>
              <w:jc w:val="center"/>
              <w:rPr>
                <w:rFonts w:ascii="Times New Roman" w:hAnsi="Times New Roman"/>
                <w:sz w:val="20"/>
                <w:szCs w:val="20"/>
              </w:rPr>
            </w:pPr>
            <w:r w:rsidRPr="00E67E0A">
              <w:rPr>
                <w:rFonts w:ascii="Times New Roman" w:hAnsi="Times New Roman"/>
                <w:sz w:val="20"/>
                <w:szCs w:val="20"/>
              </w:rPr>
              <w:t>1.80</w:t>
            </w:r>
          </w:p>
        </w:tc>
        <w:tc>
          <w:tcPr>
            <w:tcW w:w="5238" w:type="dxa"/>
            <w:tcBorders>
              <w:top w:val="nil"/>
              <w:bottom w:val="single" w:sz="4" w:space="0" w:color="auto"/>
              <w:right w:val="nil"/>
            </w:tcBorders>
          </w:tcPr>
          <w:p w14:paraId="5A14E105" w14:textId="19FCB2D9" w:rsidR="00310E77" w:rsidRPr="00E67E0A" w:rsidRDefault="00310E77" w:rsidP="00310E77">
            <w:pPr>
              <w:rPr>
                <w:rFonts w:ascii="Times New Roman" w:hAnsi="Times New Roman"/>
                <w:sz w:val="20"/>
                <w:szCs w:val="20"/>
              </w:rPr>
            </w:pPr>
            <w:r w:rsidRPr="00E67E0A">
              <w:rPr>
                <w:rFonts w:ascii="Times New Roman" w:hAnsi="Times New Roman"/>
                <w:sz w:val="20"/>
                <w:szCs w:val="20"/>
              </w:rPr>
              <w:t xml:space="preserve">Bank, </w:t>
            </w:r>
            <w:proofErr w:type="gramStart"/>
            <w:r w:rsidRPr="00E67E0A">
              <w:rPr>
                <w:rFonts w:ascii="Times New Roman" w:hAnsi="Times New Roman"/>
                <w:sz w:val="20"/>
                <w:szCs w:val="20"/>
              </w:rPr>
              <w:t>ln(</w:t>
            </w:r>
            <w:proofErr w:type="gramEnd"/>
            <w:r w:rsidRPr="00E67E0A">
              <w:rPr>
                <w:rFonts w:ascii="Times New Roman" w:hAnsi="Times New Roman"/>
                <w:sz w:val="20"/>
                <w:szCs w:val="20"/>
              </w:rPr>
              <w:t xml:space="preserve">Distance), </w:t>
            </w:r>
            <w:proofErr w:type="spellStart"/>
            <w:r w:rsidRPr="00E67E0A">
              <w:rPr>
                <w:rFonts w:ascii="Times New Roman" w:hAnsi="Times New Roman"/>
                <w:sz w:val="20"/>
                <w:szCs w:val="20"/>
              </w:rPr>
              <w:t>Bank:ln</w:t>
            </w:r>
            <w:proofErr w:type="spellEnd"/>
            <w:r w:rsidRPr="00E67E0A">
              <w:rPr>
                <w:rFonts w:ascii="Times New Roman" w:hAnsi="Times New Roman"/>
                <w:sz w:val="20"/>
                <w:szCs w:val="20"/>
              </w:rPr>
              <w:t>(Distance)</w:t>
            </w:r>
          </w:p>
        </w:tc>
      </w:tr>
    </w:tbl>
    <w:p w14:paraId="7941E964" w14:textId="63914F5B" w:rsidR="0029107A" w:rsidRPr="00C74464" w:rsidRDefault="0029107A" w:rsidP="002D76BF">
      <w:pPr>
        <w:rPr>
          <w:rFonts w:ascii="Times New Roman" w:hAnsi="Times New Roman" w:cs="Times New Roman"/>
          <w:b/>
          <w:sz w:val="24"/>
          <w:szCs w:val="24"/>
        </w:rPr>
      </w:pPr>
      <w:r w:rsidRPr="00C74464">
        <w:rPr>
          <w:rFonts w:ascii="Times New Roman" w:hAnsi="Times New Roman" w:cs="Times New Roman"/>
          <w:b/>
          <w:sz w:val="24"/>
          <w:szCs w:val="24"/>
        </w:rPr>
        <w:lastRenderedPageBreak/>
        <w:t>Figures</w:t>
      </w:r>
    </w:p>
    <w:p w14:paraId="2D799094" w14:textId="03EC23E7" w:rsidR="00797E92" w:rsidRDefault="0029107A" w:rsidP="00CB1BB8">
      <w:pPr>
        <w:spacing w:line="240" w:lineRule="auto"/>
        <w:contextualSpacing/>
        <w:rPr>
          <w:rFonts w:ascii="Times New Roman" w:hAnsi="Times New Roman" w:cs="Times New Roman"/>
          <w:b/>
          <w:sz w:val="24"/>
          <w:szCs w:val="24"/>
        </w:rPr>
      </w:pPr>
      <w:r w:rsidRPr="00C74464">
        <w:rPr>
          <w:rFonts w:ascii="Times New Roman" w:hAnsi="Times New Roman" w:cs="Times New Roman"/>
          <w:sz w:val="24"/>
          <w:szCs w:val="24"/>
        </w:rPr>
        <w:t xml:space="preserve">Figure 1: </w:t>
      </w:r>
      <w:r w:rsidR="00A136FF" w:rsidRPr="00C74464">
        <w:rPr>
          <w:rFonts w:ascii="Times New Roman" w:hAnsi="Times New Roman" w:cs="Times New Roman"/>
          <w:sz w:val="24"/>
          <w:szCs w:val="24"/>
        </w:rPr>
        <w:t>Nitrogen</w:t>
      </w:r>
      <w:r w:rsidRPr="00C74464">
        <w:rPr>
          <w:rFonts w:ascii="Times New Roman" w:hAnsi="Times New Roman" w:cs="Times New Roman"/>
          <w:sz w:val="24"/>
          <w:szCs w:val="24"/>
        </w:rPr>
        <w:t xml:space="preserve"> pathways </w:t>
      </w:r>
      <w:r w:rsidR="00A136FF" w:rsidRPr="00C74464">
        <w:rPr>
          <w:rFonts w:ascii="Times New Roman" w:hAnsi="Times New Roman" w:cs="Times New Roman"/>
          <w:sz w:val="24"/>
          <w:szCs w:val="24"/>
        </w:rPr>
        <w:t xml:space="preserve">in soil </w:t>
      </w:r>
      <w:r w:rsidRPr="00C74464">
        <w:rPr>
          <w:rFonts w:ascii="Times New Roman" w:hAnsi="Times New Roman" w:cs="Times New Roman"/>
          <w:sz w:val="24"/>
          <w:szCs w:val="24"/>
        </w:rPr>
        <w:t xml:space="preserve">where MDN enters terrestrial systems via decay of salmon organic tissues or excretion from direct </w:t>
      </w:r>
      <w:r w:rsidR="00E6620C" w:rsidRPr="00C74464">
        <w:rPr>
          <w:rFonts w:ascii="Times New Roman" w:hAnsi="Times New Roman" w:cs="Times New Roman"/>
          <w:sz w:val="24"/>
          <w:szCs w:val="24"/>
        </w:rPr>
        <w:t xml:space="preserve">salmon </w:t>
      </w:r>
      <w:r w:rsidRPr="00C74464">
        <w:rPr>
          <w:rFonts w:ascii="Times New Roman" w:hAnsi="Times New Roman" w:cs="Times New Roman"/>
          <w:sz w:val="24"/>
          <w:szCs w:val="24"/>
        </w:rPr>
        <w:t xml:space="preserve">consumers such as bears. Arrows represent conversion pathways with the potential to impart </w:t>
      </w:r>
      <w:r w:rsidR="00D56EE9" w:rsidRPr="00C74464">
        <w:rPr>
          <w:rFonts w:ascii="Times New Roman" w:hAnsi="Times New Roman" w:cs="Times New Roman"/>
          <w:sz w:val="24"/>
          <w:szCs w:val="24"/>
        </w:rPr>
        <w:t>isotopic</w:t>
      </w:r>
      <w:r w:rsidRPr="00C74464">
        <w:rPr>
          <w:rFonts w:ascii="Times New Roman" w:hAnsi="Times New Roman" w:cs="Times New Roman"/>
          <w:sz w:val="24"/>
          <w:szCs w:val="24"/>
        </w:rPr>
        <w:t xml:space="preserve"> fractionation</w:t>
      </w:r>
      <w:r w:rsidR="00D56EE9" w:rsidRPr="00C74464">
        <w:rPr>
          <w:rFonts w:ascii="Times New Roman" w:hAnsi="Times New Roman" w:cs="Times New Roman"/>
          <w:sz w:val="24"/>
          <w:szCs w:val="24"/>
        </w:rPr>
        <w:t>s</w:t>
      </w:r>
      <w:r w:rsidRPr="00C74464">
        <w:rPr>
          <w:rFonts w:ascii="Times New Roman" w:hAnsi="Times New Roman" w:cs="Times New Roman"/>
          <w:sz w:val="24"/>
          <w:szCs w:val="24"/>
        </w:rPr>
        <w:t xml:space="preserve"> on plant available nitrogen (NH</w:t>
      </w:r>
      <w:r w:rsidRPr="00C74464">
        <w:rPr>
          <w:rFonts w:ascii="Times New Roman" w:hAnsi="Times New Roman" w:cs="Times New Roman"/>
          <w:sz w:val="24"/>
          <w:szCs w:val="24"/>
          <w:vertAlign w:val="subscript"/>
        </w:rPr>
        <w:t>4</w:t>
      </w:r>
      <w:r w:rsidRPr="00C74464">
        <w:rPr>
          <w:rFonts w:ascii="Times New Roman" w:hAnsi="Times New Roman" w:cs="Times New Roman"/>
          <w:sz w:val="24"/>
          <w:szCs w:val="24"/>
          <w:vertAlign w:val="superscript"/>
        </w:rPr>
        <w:t>+</w:t>
      </w:r>
      <w:r w:rsidRPr="00C74464">
        <w:rPr>
          <w:rFonts w:ascii="Times New Roman" w:hAnsi="Times New Roman" w:cs="Times New Roman"/>
          <w:sz w:val="24"/>
          <w:szCs w:val="24"/>
        </w:rPr>
        <w:t xml:space="preserve"> or NO</w:t>
      </w:r>
      <w:r w:rsidRPr="00C74464">
        <w:rPr>
          <w:rFonts w:ascii="Times New Roman" w:hAnsi="Times New Roman" w:cs="Times New Roman"/>
          <w:sz w:val="24"/>
          <w:szCs w:val="24"/>
          <w:vertAlign w:val="subscript"/>
        </w:rPr>
        <w:t>3</w:t>
      </w:r>
      <w:r w:rsidRPr="00C74464">
        <w:rPr>
          <w:rFonts w:ascii="Times New Roman" w:hAnsi="Times New Roman" w:cs="Times New Roman"/>
          <w:sz w:val="24"/>
          <w:szCs w:val="24"/>
          <w:vertAlign w:val="superscript"/>
        </w:rPr>
        <w:t>-</w:t>
      </w:r>
      <w:r w:rsidRPr="00C74464">
        <w:rPr>
          <w:rFonts w:ascii="Times New Roman" w:hAnsi="Times New Roman" w:cs="Times New Roman"/>
          <w:sz w:val="24"/>
          <w:szCs w:val="24"/>
        </w:rPr>
        <w:t>).</w:t>
      </w:r>
      <w:r w:rsidR="00D56EE9" w:rsidRPr="00C74464">
        <w:rPr>
          <w:rFonts w:ascii="Times New Roman" w:hAnsi="Times New Roman" w:cs="Times New Roman"/>
          <w:sz w:val="24"/>
          <w:szCs w:val="24"/>
        </w:rPr>
        <w:t xml:space="preserve"> </w:t>
      </w:r>
    </w:p>
    <w:p w14:paraId="152A1476" w14:textId="77777777" w:rsidR="00CB1BB8" w:rsidRPr="00CB1BB8" w:rsidRDefault="00CB1BB8" w:rsidP="00CB1BB8">
      <w:pPr>
        <w:spacing w:line="240" w:lineRule="auto"/>
        <w:contextualSpacing/>
        <w:rPr>
          <w:rFonts w:ascii="Times New Roman" w:hAnsi="Times New Roman" w:cs="Times New Roman"/>
          <w:sz w:val="24"/>
          <w:szCs w:val="24"/>
        </w:rPr>
      </w:pPr>
    </w:p>
    <w:p w14:paraId="4624A453" w14:textId="5210CB82" w:rsidR="00D95B39" w:rsidRDefault="002D76BF" w:rsidP="00D95B39">
      <w:pPr>
        <w:rPr>
          <w:rFonts w:ascii="Times New Roman" w:hAnsi="Times New Roman" w:cs="Times New Roman"/>
          <w:noProof/>
          <w:sz w:val="24"/>
          <w:szCs w:val="24"/>
        </w:rPr>
      </w:pPr>
      <w:r w:rsidRPr="004A12B3">
        <w:rPr>
          <w:rFonts w:ascii="Times New Roman" w:hAnsi="Times New Roman" w:cs="Times New Roman"/>
          <w:sz w:val="24"/>
          <w:szCs w:val="24"/>
        </w:rPr>
        <w:t xml:space="preserve">Figure 2: </w:t>
      </w:r>
      <w:r w:rsidR="00D95B39" w:rsidRPr="00D95B39">
        <w:rPr>
          <w:rFonts w:ascii="Times New Roman" w:hAnsi="Times New Roman" w:cs="Times New Roman"/>
          <w:sz w:val="24"/>
          <w:szCs w:val="24"/>
        </w:rPr>
        <w:t xml:space="preserve">Data </w:t>
      </w:r>
      <w:r w:rsidR="00EF0806">
        <w:rPr>
          <w:rFonts w:ascii="Times New Roman" w:hAnsi="Times New Roman" w:cs="Times New Roman"/>
          <w:sz w:val="24"/>
          <w:szCs w:val="24"/>
        </w:rPr>
        <w:t xml:space="preserve">(closed circles) </w:t>
      </w:r>
      <w:r w:rsidR="00D95B39" w:rsidRPr="00D95B39">
        <w:rPr>
          <w:rFonts w:ascii="Times New Roman" w:hAnsi="Times New Roman" w:cs="Times New Roman"/>
          <w:sz w:val="24"/>
          <w:szCs w:val="24"/>
        </w:rPr>
        <w:t>and predicted values</w:t>
      </w:r>
      <w:r w:rsidR="00EF0806">
        <w:rPr>
          <w:rFonts w:ascii="Times New Roman" w:hAnsi="Times New Roman" w:cs="Times New Roman"/>
          <w:sz w:val="24"/>
          <w:szCs w:val="24"/>
        </w:rPr>
        <w:t xml:space="preserve"> (open circles)</w:t>
      </w:r>
      <w:r w:rsidR="00D95B39" w:rsidRPr="00D95B39">
        <w:rPr>
          <w:rFonts w:ascii="Times New Roman" w:hAnsi="Times New Roman" w:cs="Times New Roman"/>
          <w:sz w:val="24"/>
          <w:szCs w:val="24"/>
        </w:rPr>
        <w:t xml:space="preserve"> </w:t>
      </w:r>
      <w:r w:rsidR="00B71A2C">
        <w:rPr>
          <w:rFonts w:ascii="Times New Roman" w:hAnsi="Times New Roman" w:cs="Times New Roman"/>
          <w:sz w:val="24"/>
          <w:szCs w:val="24"/>
        </w:rPr>
        <w:t xml:space="preserve">for the model with the most support </w:t>
      </w:r>
      <w:r w:rsidR="00096451">
        <w:rPr>
          <w:rFonts w:ascii="Times New Roman" w:hAnsi="Times New Roman" w:cs="Times New Roman"/>
          <w:sz w:val="24"/>
          <w:szCs w:val="24"/>
        </w:rPr>
        <w:t xml:space="preserve">(bolded, </w:t>
      </w:r>
      <w:r w:rsidR="00F90B96">
        <w:rPr>
          <w:rFonts w:ascii="Times New Roman" w:hAnsi="Times New Roman" w:cs="Times New Roman"/>
          <w:sz w:val="24"/>
          <w:szCs w:val="24"/>
        </w:rPr>
        <w:t>T</w:t>
      </w:r>
      <w:r w:rsidR="00096451">
        <w:rPr>
          <w:rFonts w:ascii="Times New Roman" w:hAnsi="Times New Roman" w:cs="Times New Roman"/>
          <w:sz w:val="24"/>
          <w:szCs w:val="24"/>
        </w:rPr>
        <w:t xml:space="preserve">able 1) </w:t>
      </w:r>
      <w:r w:rsidR="00B71A2C">
        <w:rPr>
          <w:rFonts w:ascii="Times New Roman" w:hAnsi="Times New Roman" w:cs="Times New Roman"/>
          <w:sz w:val="24"/>
          <w:szCs w:val="24"/>
        </w:rPr>
        <w:t>for</w:t>
      </w:r>
      <w:r w:rsidR="00D95B39" w:rsidRPr="00D95B39">
        <w:rPr>
          <w:rFonts w:ascii="Times New Roman" w:hAnsi="Times New Roman" w:cs="Times New Roman"/>
          <w:sz w:val="24"/>
          <w:szCs w:val="24"/>
        </w:rPr>
        <w:t xml:space="preserve"> soil </w:t>
      </w:r>
      <w:r w:rsidR="00EE0EF9">
        <w:rPr>
          <w:rFonts w:ascii="Times New Roman" w:hAnsi="Times New Roman" w:cs="Times New Roman"/>
          <w:sz w:val="24"/>
          <w:szCs w:val="24"/>
        </w:rPr>
        <w:t xml:space="preserve">organic </w:t>
      </w:r>
      <w:r w:rsidR="00D95B39" w:rsidRPr="00D95B39">
        <w:rPr>
          <w:rFonts w:ascii="Times New Roman" w:hAnsi="Times New Roman" w:cs="Times New Roman"/>
          <w:sz w:val="24"/>
          <w:szCs w:val="24"/>
        </w:rPr>
        <w:sym w:font="Symbol" w:char="F064"/>
      </w:r>
      <w:r w:rsidR="00D95B39" w:rsidRPr="00D95B39">
        <w:rPr>
          <w:rFonts w:ascii="Times New Roman" w:hAnsi="Times New Roman" w:cs="Times New Roman"/>
          <w:sz w:val="24"/>
          <w:szCs w:val="24"/>
          <w:vertAlign w:val="superscript"/>
        </w:rPr>
        <w:t>15</w:t>
      </w:r>
      <w:r w:rsidR="00D95B39" w:rsidRPr="00D95B39">
        <w:rPr>
          <w:rFonts w:ascii="Times New Roman" w:hAnsi="Times New Roman" w:cs="Times New Roman"/>
          <w:sz w:val="24"/>
          <w:szCs w:val="24"/>
        </w:rPr>
        <w:t xml:space="preserve">N and </w:t>
      </w:r>
      <w:r w:rsidR="00D95B39" w:rsidRPr="00D95B39">
        <w:rPr>
          <w:rFonts w:ascii="Times New Roman" w:hAnsi="Times New Roman" w:cs="Times New Roman"/>
          <w:sz w:val="24"/>
          <w:szCs w:val="24"/>
        </w:rPr>
        <w:sym w:font="Symbol" w:char="F064"/>
      </w:r>
      <w:r w:rsidR="00D95B39" w:rsidRPr="00D95B39">
        <w:rPr>
          <w:rFonts w:ascii="Times New Roman" w:hAnsi="Times New Roman" w:cs="Times New Roman"/>
          <w:sz w:val="24"/>
          <w:szCs w:val="24"/>
          <w:vertAlign w:val="superscript"/>
        </w:rPr>
        <w:t>13</w:t>
      </w:r>
      <w:r w:rsidR="00D95B39" w:rsidRPr="00D95B39">
        <w:rPr>
          <w:rFonts w:ascii="Times New Roman" w:hAnsi="Times New Roman" w:cs="Times New Roman"/>
          <w:sz w:val="24"/>
          <w:szCs w:val="24"/>
        </w:rPr>
        <w:t xml:space="preserve">C, </w:t>
      </w:r>
      <w:r w:rsidR="00D95B39" w:rsidRPr="00D95B39">
        <w:rPr>
          <w:rFonts w:ascii="Times New Roman" w:hAnsi="Times New Roman" w:cs="Times New Roman"/>
          <w:sz w:val="24"/>
          <w:szCs w:val="24"/>
        </w:rPr>
        <w:sym w:font="Symbol" w:char="F064"/>
      </w:r>
      <w:r w:rsidR="00D95B39" w:rsidRPr="00D95B39">
        <w:rPr>
          <w:rFonts w:ascii="Times New Roman" w:hAnsi="Times New Roman" w:cs="Times New Roman"/>
          <w:sz w:val="24"/>
          <w:szCs w:val="24"/>
          <w:vertAlign w:val="superscript"/>
        </w:rPr>
        <w:t>15</w:t>
      </w:r>
      <w:r w:rsidR="00D95B39" w:rsidRPr="00D95B39">
        <w:rPr>
          <w:rFonts w:ascii="Times New Roman" w:hAnsi="Times New Roman" w:cs="Times New Roman"/>
          <w:sz w:val="24"/>
          <w:szCs w:val="24"/>
        </w:rPr>
        <w:t>N of NH</w:t>
      </w:r>
      <w:r w:rsidR="00D95B39" w:rsidRPr="00D95B39">
        <w:rPr>
          <w:rFonts w:ascii="Times New Roman" w:hAnsi="Times New Roman" w:cs="Times New Roman"/>
          <w:sz w:val="24"/>
          <w:szCs w:val="24"/>
          <w:vertAlign w:val="subscript"/>
        </w:rPr>
        <w:t>4</w:t>
      </w:r>
      <w:r w:rsidR="00D95B39" w:rsidRPr="00D95B39">
        <w:rPr>
          <w:rFonts w:ascii="Times New Roman" w:hAnsi="Times New Roman" w:cs="Times New Roman"/>
          <w:sz w:val="24"/>
          <w:szCs w:val="24"/>
          <w:vertAlign w:val="superscript"/>
        </w:rPr>
        <w:t>+</w:t>
      </w:r>
      <w:r w:rsidR="00D95B39" w:rsidRPr="00D95B39">
        <w:rPr>
          <w:rFonts w:ascii="Times New Roman" w:hAnsi="Times New Roman" w:cs="Times New Roman"/>
          <w:sz w:val="24"/>
          <w:szCs w:val="24"/>
        </w:rPr>
        <w:t>, and C:N for both the salmon en</w:t>
      </w:r>
      <w:r w:rsidR="00D95B39">
        <w:rPr>
          <w:rFonts w:ascii="Times New Roman" w:hAnsi="Times New Roman" w:cs="Times New Roman"/>
          <w:sz w:val="24"/>
          <w:szCs w:val="24"/>
        </w:rPr>
        <w:t>hanced</w:t>
      </w:r>
      <w:r w:rsidR="00D95B39" w:rsidRPr="00D95B39">
        <w:rPr>
          <w:rFonts w:ascii="Times New Roman" w:hAnsi="Times New Roman" w:cs="Times New Roman"/>
          <w:sz w:val="24"/>
          <w:szCs w:val="24"/>
        </w:rPr>
        <w:t xml:space="preserve"> and the salmon depleted banks of Hansen creek at 1</w:t>
      </w:r>
      <w:r w:rsidR="00D95B39">
        <w:rPr>
          <w:rFonts w:ascii="Times New Roman" w:hAnsi="Times New Roman" w:cs="Times New Roman"/>
          <w:sz w:val="24"/>
          <w:szCs w:val="24"/>
        </w:rPr>
        <w:t xml:space="preserve"> </w:t>
      </w:r>
      <w:r w:rsidR="00D95B39" w:rsidRPr="00D95B39">
        <w:rPr>
          <w:rFonts w:ascii="Times New Roman" w:hAnsi="Times New Roman" w:cs="Times New Roman"/>
          <w:sz w:val="24"/>
          <w:szCs w:val="24"/>
        </w:rPr>
        <w:t>m, 3</w:t>
      </w:r>
      <w:r w:rsidR="00D95B39">
        <w:rPr>
          <w:rFonts w:ascii="Times New Roman" w:hAnsi="Times New Roman" w:cs="Times New Roman"/>
          <w:sz w:val="24"/>
          <w:szCs w:val="24"/>
        </w:rPr>
        <w:t xml:space="preserve"> </w:t>
      </w:r>
      <w:r w:rsidR="00D95B39" w:rsidRPr="00D95B39">
        <w:rPr>
          <w:rFonts w:ascii="Times New Roman" w:hAnsi="Times New Roman" w:cs="Times New Roman"/>
          <w:sz w:val="24"/>
          <w:szCs w:val="24"/>
        </w:rPr>
        <w:t>m, 6</w:t>
      </w:r>
      <w:r w:rsidR="00D95B39">
        <w:rPr>
          <w:rFonts w:ascii="Times New Roman" w:hAnsi="Times New Roman" w:cs="Times New Roman"/>
          <w:sz w:val="24"/>
          <w:szCs w:val="24"/>
        </w:rPr>
        <w:t xml:space="preserve"> </w:t>
      </w:r>
      <w:r w:rsidR="00D95B39" w:rsidRPr="00D95B39">
        <w:rPr>
          <w:rFonts w:ascii="Times New Roman" w:hAnsi="Times New Roman" w:cs="Times New Roman"/>
          <w:sz w:val="24"/>
          <w:szCs w:val="24"/>
        </w:rPr>
        <w:t>m, 10</w:t>
      </w:r>
      <w:r w:rsidR="00D95B39">
        <w:rPr>
          <w:rFonts w:ascii="Times New Roman" w:hAnsi="Times New Roman" w:cs="Times New Roman"/>
          <w:sz w:val="24"/>
          <w:szCs w:val="24"/>
        </w:rPr>
        <w:t xml:space="preserve"> </w:t>
      </w:r>
      <w:r w:rsidR="00D95B39" w:rsidRPr="00D95B39">
        <w:rPr>
          <w:rFonts w:ascii="Times New Roman" w:hAnsi="Times New Roman" w:cs="Times New Roman"/>
          <w:sz w:val="24"/>
          <w:szCs w:val="24"/>
        </w:rPr>
        <w:t>m, and 20</w:t>
      </w:r>
      <w:r w:rsidR="00D95B39">
        <w:rPr>
          <w:rFonts w:ascii="Times New Roman" w:hAnsi="Times New Roman" w:cs="Times New Roman"/>
          <w:sz w:val="24"/>
          <w:szCs w:val="24"/>
        </w:rPr>
        <w:t xml:space="preserve"> </w:t>
      </w:r>
      <w:r w:rsidR="00D95B39" w:rsidRPr="00D95B39">
        <w:rPr>
          <w:rFonts w:ascii="Times New Roman" w:hAnsi="Times New Roman" w:cs="Times New Roman"/>
          <w:sz w:val="24"/>
          <w:szCs w:val="24"/>
        </w:rPr>
        <w:t xml:space="preserve">m from the edge of the creek bed with 95% confidence intervals </w:t>
      </w:r>
      <w:r w:rsidR="00EF0806">
        <w:rPr>
          <w:rFonts w:ascii="Times New Roman" w:hAnsi="Times New Roman" w:cs="Times New Roman"/>
          <w:sz w:val="24"/>
          <w:szCs w:val="24"/>
        </w:rPr>
        <w:t xml:space="preserve">(dashed line) </w:t>
      </w:r>
      <w:r w:rsidR="00D95B39" w:rsidRPr="00D95B39">
        <w:rPr>
          <w:rFonts w:ascii="Times New Roman" w:hAnsi="Times New Roman" w:cs="Times New Roman"/>
          <w:sz w:val="24"/>
          <w:szCs w:val="24"/>
        </w:rPr>
        <w:t xml:space="preserve">for predicted values. Blue (a </w:t>
      </w:r>
      <w:r w:rsidR="00EE0EF9">
        <w:rPr>
          <w:rFonts w:ascii="Times New Roman" w:hAnsi="Times New Roman" w:cs="Times New Roman"/>
          <w:sz w:val="24"/>
          <w:szCs w:val="24"/>
        </w:rPr>
        <w:t>an</w:t>
      </w:r>
      <w:r w:rsidR="00466806">
        <w:rPr>
          <w:rFonts w:ascii="Times New Roman" w:hAnsi="Times New Roman" w:cs="Times New Roman"/>
          <w:sz w:val="24"/>
          <w:szCs w:val="24"/>
        </w:rPr>
        <w:t>d</w:t>
      </w:r>
      <w:r w:rsidR="00D95B39">
        <w:rPr>
          <w:rFonts w:ascii="Times New Roman" w:hAnsi="Times New Roman" w:cs="Times New Roman"/>
          <w:sz w:val="24"/>
          <w:szCs w:val="24"/>
        </w:rPr>
        <w:t xml:space="preserve"> </w:t>
      </w:r>
      <w:r w:rsidR="00D95B39" w:rsidRPr="00D95B39">
        <w:rPr>
          <w:rFonts w:ascii="Times New Roman" w:hAnsi="Times New Roman" w:cs="Times New Roman"/>
          <w:sz w:val="24"/>
          <w:szCs w:val="24"/>
        </w:rPr>
        <w:t>c) denotes measures of marine derived nitrogen</w:t>
      </w:r>
      <w:r w:rsidR="0087280F">
        <w:rPr>
          <w:rFonts w:ascii="Times New Roman" w:hAnsi="Times New Roman" w:cs="Times New Roman"/>
          <w:sz w:val="24"/>
          <w:szCs w:val="24"/>
        </w:rPr>
        <w:t xml:space="preserve"> and </w:t>
      </w:r>
      <w:bookmarkStart w:id="0" w:name="_GoBack"/>
      <w:bookmarkEnd w:id="0"/>
      <w:r w:rsidR="00D95B39" w:rsidRPr="00D95B39">
        <w:rPr>
          <w:rFonts w:ascii="Times New Roman" w:hAnsi="Times New Roman" w:cs="Times New Roman"/>
          <w:sz w:val="24"/>
          <w:szCs w:val="24"/>
        </w:rPr>
        <w:t>green (</w:t>
      </w:r>
      <w:r w:rsidR="00EE0EF9">
        <w:rPr>
          <w:rFonts w:ascii="Times New Roman" w:hAnsi="Times New Roman" w:cs="Times New Roman"/>
          <w:sz w:val="24"/>
          <w:szCs w:val="24"/>
        </w:rPr>
        <w:t>d</w:t>
      </w:r>
      <w:r w:rsidR="00D95B39" w:rsidRPr="00D95B39">
        <w:rPr>
          <w:rFonts w:ascii="Times New Roman" w:hAnsi="Times New Roman" w:cs="Times New Roman"/>
          <w:sz w:val="24"/>
          <w:szCs w:val="24"/>
        </w:rPr>
        <w:t>) denote</w:t>
      </w:r>
      <w:r w:rsidR="00641BAE">
        <w:rPr>
          <w:rFonts w:ascii="Times New Roman" w:hAnsi="Times New Roman" w:cs="Times New Roman"/>
          <w:sz w:val="24"/>
          <w:szCs w:val="24"/>
        </w:rPr>
        <w:t>s</w:t>
      </w:r>
      <w:r w:rsidR="00D95B39" w:rsidRPr="00D95B39">
        <w:rPr>
          <w:rFonts w:ascii="Times New Roman" w:hAnsi="Times New Roman" w:cs="Times New Roman"/>
          <w:sz w:val="24"/>
          <w:szCs w:val="24"/>
        </w:rPr>
        <w:t xml:space="preserve"> </w:t>
      </w:r>
      <w:r w:rsidR="0015200E">
        <w:rPr>
          <w:rFonts w:ascii="Times New Roman" w:hAnsi="Times New Roman" w:cs="Times New Roman"/>
          <w:sz w:val="24"/>
          <w:szCs w:val="24"/>
        </w:rPr>
        <w:t>site</w:t>
      </w:r>
      <w:r w:rsidR="004F6090">
        <w:rPr>
          <w:rFonts w:ascii="Times New Roman" w:hAnsi="Times New Roman" w:cs="Times New Roman"/>
          <w:sz w:val="24"/>
          <w:szCs w:val="24"/>
        </w:rPr>
        <w:t xml:space="preserve"> variable</w:t>
      </w:r>
      <w:r w:rsidR="00D95B39" w:rsidRPr="00D95B39">
        <w:rPr>
          <w:rFonts w:ascii="Times New Roman" w:hAnsi="Times New Roman" w:cs="Times New Roman"/>
          <w:sz w:val="24"/>
          <w:szCs w:val="24"/>
        </w:rPr>
        <w:t xml:space="preserve"> factors.</w:t>
      </w:r>
      <w:r w:rsidR="00096451" w:rsidRPr="00096451">
        <w:rPr>
          <w:rFonts w:ascii="Times New Roman" w:hAnsi="Times New Roman" w:cs="Times New Roman"/>
          <w:noProof/>
          <w:sz w:val="24"/>
          <w:szCs w:val="24"/>
        </w:rPr>
        <w:t xml:space="preserve"> </w:t>
      </w:r>
    </w:p>
    <w:p w14:paraId="3FF425CC" w14:textId="419C831F" w:rsidR="002D76BF" w:rsidRPr="00EE0EF9" w:rsidRDefault="00EE0EF9" w:rsidP="001E48FF">
      <w:pPr>
        <w:rPr>
          <w:rFonts w:ascii="Times New Roman" w:hAnsi="Times New Roman" w:cs="Times New Roman"/>
          <w:sz w:val="24"/>
          <w:szCs w:val="24"/>
        </w:rPr>
      </w:pPr>
      <w:r w:rsidRPr="004A12B3">
        <w:rPr>
          <w:rFonts w:ascii="Times New Roman" w:hAnsi="Times New Roman" w:cs="Times New Roman"/>
          <w:sz w:val="24"/>
          <w:szCs w:val="24"/>
        </w:rPr>
        <w:t xml:space="preserve">Figure </w:t>
      </w:r>
      <w:r>
        <w:rPr>
          <w:rFonts w:ascii="Times New Roman" w:hAnsi="Times New Roman" w:cs="Times New Roman"/>
          <w:sz w:val="24"/>
          <w:szCs w:val="24"/>
        </w:rPr>
        <w:t>3</w:t>
      </w:r>
      <w:r w:rsidRPr="004A12B3">
        <w:rPr>
          <w:rFonts w:ascii="Times New Roman" w:hAnsi="Times New Roman" w:cs="Times New Roman"/>
          <w:sz w:val="24"/>
          <w:szCs w:val="24"/>
        </w:rPr>
        <w:t xml:space="preserve">: </w:t>
      </w:r>
      <w:r w:rsidR="00EF0806" w:rsidRPr="00D95B39">
        <w:rPr>
          <w:rFonts w:ascii="Times New Roman" w:hAnsi="Times New Roman" w:cs="Times New Roman"/>
          <w:sz w:val="24"/>
          <w:szCs w:val="24"/>
        </w:rPr>
        <w:t xml:space="preserve">Data </w:t>
      </w:r>
      <w:r w:rsidR="00EF0806">
        <w:rPr>
          <w:rFonts w:ascii="Times New Roman" w:hAnsi="Times New Roman" w:cs="Times New Roman"/>
          <w:sz w:val="24"/>
          <w:szCs w:val="24"/>
        </w:rPr>
        <w:t xml:space="preserve">(closed circles) </w:t>
      </w:r>
      <w:r w:rsidR="00EF0806" w:rsidRPr="00D95B39">
        <w:rPr>
          <w:rFonts w:ascii="Times New Roman" w:hAnsi="Times New Roman" w:cs="Times New Roman"/>
          <w:sz w:val="24"/>
          <w:szCs w:val="24"/>
        </w:rPr>
        <w:t>and predicted values</w:t>
      </w:r>
      <w:r w:rsidR="00EF0806">
        <w:rPr>
          <w:rFonts w:ascii="Times New Roman" w:hAnsi="Times New Roman" w:cs="Times New Roman"/>
          <w:sz w:val="24"/>
          <w:szCs w:val="24"/>
        </w:rPr>
        <w:t xml:space="preserve"> (open circles)</w:t>
      </w:r>
      <w:r w:rsidRPr="00D95B39">
        <w:rPr>
          <w:rFonts w:ascii="Times New Roman" w:hAnsi="Times New Roman" w:cs="Times New Roman"/>
          <w:sz w:val="24"/>
          <w:szCs w:val="24"/>
        </w:rPr>
        <w:t xml:space="preserve"> </w:t>
      </w:r>
      <w:r>
        <w:rPr>
          <w:rFonts w:ascii="Times New Roman" w:hAnsi="Times New Roman" w:cs="Times New Roman"/>
          <w:sz w:val="24"/>
          <w:szCs w:val="24"/>
        </w:rPr>
        <w:t xml:space="preserve">for the model with the most support (bolded, </w:t>
      </w:r>
      <w:r w:rsidR="00F90B96">
        <w:rPr>
          <w:rFonts w:ascii="Times New Roman" w:hAnsi="Times New Roman" w:cs="Times New Roman"/>
          <w:sz w:val="24"/>
          <w:szCs w:val="24"/>
        </w:rPr>
        <w:t>T</w:t>
      </w:r>
      <w:r>
        <w:rPr>
          <w:rFonts w:ascii="Times New Roman" w:hAnsi="Times New Roman" w:cs="Times New Roman"/>
          <w:sz w:val="24"/>
          <w:szCs w:val="24"/>
        </w:rPr>
        <w:t>able 1) for</w:t>
      </w:r>
      <w:r w:rsidRPr="00D95B39">
        <w:rPr>
          <w:rFonts w:ascii="Times New Roman" w:hAnsi="Times New Roman" w:cs="Times New Roman"/>
          <w:sz w:val="24"/>
          <w:szCs w:val="24"/>
        </w:rPr>
        <w:t xml:space="preserve"> </w:t>
      </w:r>
      <w:r>
        <w:rPr>
          <w:rFonts w:ascii="Times New Roman" w:hAnsi="Times New Roman" w:cs="Times New Roman"/>
          <w:sz w:val="24"/>
          <w:szCs w:val="24"/>
        </w:rPr>
        <w:t>[</w:t>
      </w:r>
      <w:r w:rsidRPr="00D95B39">
        <w:rPr>
          <w:rFonts w:ascii="Times New Roman" w:hAnsi="Times New Roman" w:cs="Times New Roman"/>
          <w:sz w:val="24"/>
          <w:szCs w:val="24"/>
        </w:rPr>
        <w:t>NH</w:t>
      </w:r>
      <w:r w:rsidRPr="00D95B39">
        <w:rPr>
          <w:rFonts w:ascii="Times New Roman" w:hAnsi="Times New Roman" w:cs="Times New Roman"/>
          <w:sz w:val="24"/>
          <w:szCs w:val="24"/>
          <w:vertAlign w:val="subscript"/>
        </w:rPr>
        <w:t>4</w:t>
      </w:r>
      <w:r w:rsidRPr="00D95B39">
        <w:rPr>
          <w:rFonts w:ascii="Times New Roman" w:hAnsi="Times New Roman" w:cs="Times New Roman"/>
          <w:sz w:val="24"/>
          <w:szCs w:val="24"/>
          <w:vertAlign w:val="superscript"/>
        </w:rPr>
        <w:t>+</w:t>
      </w:r>
      <w:r>
        <w:rPr>
          <w:rFonts w:ascii="Times New Roman" w:hAnsi="Times New Roman" w:cs="Times New Roman"/>
          <w:sz w:val="24"/>
          <w:szCs w:val="24"/>
        </w:rPr>
        <w:t>] a</w:t>
      </w:r>
      <w:r w:rsidRPr="00D95B39">
        <w:rPr>
          <w:rFonts w:ascii="Times New Roman" w:hAnsi="Times New Roman" w:cs="Times New Roman"/>
          <w:sz w:val="24"/>
          <w:szCs w:val="24"/>
        </w:rPr>
        <w:t xml:space="preserve">nd </w:t>
      </w:r>
      <w:r>
        <w:rPr>
          <w:rFonts w:ascii="Times New Roman" w:hAnsi="Times New Roman" w:cs="Times New Roman"/>
          <w:sz w:val="24"/>
          <w:szCs w:val="24"/>
        </w:rPr>
        <w:t>[</w:t>
      </w:r>
      <w:r w:rsidRPr="00D95B39">
        <w:rPr>
          <w:rFonts w:ascii="Times New Roman" w:hAnsi="Times New Roman" w:cs="Times New Roman"/>
          <w:sz w:val="24"/>
          <w:szCs w:val="24"/>
        </w:rPr>
        <w:t>NO</w:t>
      </w:r>
      <w:r w:rsidRPr="00D95B39">
        <w:rPr>
          <w:rFonts w:ascii="Times New Roman" w:hAnsi="Times New Roman" w:cs="Times New Roman"/>
          <w:sz w:val="24"/>
          <w:szCs w:val="24"/>
          <w:vertAlign w:val="subscript"/>
        </w:rPr>
        <w:t>3</w:t>
      </w:r>
      <w:r w:rsidRPr="00D95B39">
        <w:rPr>
          <w:rFonts w:ascii="Times New Roman" w:hAnsi="Times New Roman" w:cs="Times New Roman"/>
          <w:sz w:val="24"/>
          <w:szCs w:val="24"/>
          <w:vertAlign w:val="superscript"/>
        </w:rPr>
        <w:t>-</w:t>
      </w:r>
      <w:r>
        <w:rPr>
          <w:rFonts w:ascii="Times New Roman" w:hAnsi="Times New Roman" w:cs="Times New Roman"/>
          <w:sz w:val="24"/>
          <w:szCs w:val="24"/>
        </w:rPr>
        <w:t>]</w:t>
      </w:r>
      <w:r w:rsidRPr="00D95B39">
        <w:rPr>
          <w:rFonts w:ascii="Times New Roman" w:hAnsi="Times New Roman" w:cs="Times New Roman"/>
          <w:sz w:val="24"/>
          <w:szCs w:val="24"/>
        </w:rPr>
        <w:t xml:space="preserve">, net mineralization and nitrification, </w:t>
      </w:r>
      <w:r>
        <w:rPr>
          <w:rFonts w:ascii="Times New Roman" w:hAnsi="Times New Roman" w:cs="Times New Roman"/>
          <w:sz w:val="24"/>
          <w:szCs w:val="24"/>
        </w:rPr>
        <w:t>[</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Org</w:t>
      </w:r>
      <w:proofErr w:type="spellEnd"/>
      <w:r>
        <w:rPr>
          <w:rFonts w:ascii="Times New Roman" w:hAnsi="Times New Roman" w:cs="Times New Roman"/>
          <w:sz w:val="24"/>
          <w:szCs w:val="24"/>
        </w:rPr>
        <w:t>]</w:t>
      </w:r>
      <w:r w:rsidRPr="00D95B39">
        <w:rPr>
          <w:rFonts w:ascii="Times New Roman" w:hAnsi="Times New Roman" w:cs="Times New Roman"/>
          <w:sz w:val="24"/>
          <w:szCs w:val="24"/>
        </w:rPr>
        <w:t xml:space="preserve">, </w:t>
      </w:r>
      <w:r w:rsidR="00466806">
        <w:rPr>
          <w:rFonts w:ascii="Times New Roman" w:hAnsi="Times New Roman" w:cs="Times New Roman"/>
          <w:sz w:val="24"/>
          <w:szCs w:val="24"/>
        </w:rPr>
        <w:t xml:space="preserve">and </w:t>
      </w:r>
      <w:r w:rsidRPr="00D95B39">
        <w:rPr>
          <w:rFonts w:ascii="Times New Roman" w:hAnsi="Times New Roman" w:cs="Times New Roman"/>
          <w:sz w:val="24"/>
          <w:szCs w:val="24"/>
        </w:rPr>
        <w:t>gravimetric water content</w:t>
      </w:r>
      <w:r w:rsidR="00466806">
        <w:rPr>
          <w:rFonts w:ascii="Times New Roman" w:hAnsi="Times New Roman" w:cs="Times New Roman"/>
          <w:sz w:val="24"/>
          <w:szCs w:val="24"/>
        </w:rPr>
        <w:t xml:space="preserve"> for </w:t>
      </w:r>
      <w:r w:rsidRPr="00D95B39">
        <w:rPr>
          <w:rFonts w:ascii="Times New Roman" w:hAnsi="Times New Roman" w:cs="Times New Roman"/>
          <w:sz w:val="24"/>
          <w:szCs w:val="24"/>
        </w:rPr>
        <w:t>both the salmon en</w:t>
      </w:r>
      <w:r>
        <w:rPr>
          <w:rFonts w:ascii="Times New Roman" w:hAnsi="Times New Roman" w:cs="Times New Roman"/>
          <w:sz w:val="24"/>
          <w:szCs w:val="24"/>
        </w:rPr>
        <w:t>hanced</w:t>
      </w:r>
      <w:r w:rsidRPr="00D95B39">
        <w:rPr>
          <w:rFonts w:ascii="Times New Roman" w:hAnsi="Times New Roman" w:cs="Times New Roman"/>
          <w:sz w:val="24"/>
          <w:szCs w:val="24"/>
        </w:rPr>
        <w:t xml:space="preserve"> and the salmon depleted banks of Hansen creek at 1</w:t>
      </w:r>
      <w:r>
        <w:rPr>
          <w:rFonts w:ascii="Times New Roman" w:hAnsi="Times New Roman" w:cs="Times New Roman"/>
          <w:sz w:val="24"/>
          <w:szCs w:val="24"/>
        </w:rPr>
        <w:t xml:space="preserve"> </w:t>
      </w:r>
      <w:r w:rsidRPr="00D95B39">
        <w:rPr>
          <w:rFonts w:ascii="Times New Roman" w:hAnsi="Times New Roman" w:cs="Times New Roman"/>
          <w:sz w:val="24"/>
          <w:szCs w:val="24"/>
        </w:rPr>
        <w:t>m, 3</w:t>
      </w:r>
      <w:r>
        <w:rPr>
          <w:rFonts w:ascii="Times New Roman" w:hAnsi="Times New Roman" w:cs="Times New Roman"/>
          <w:sz w:val="24"/>
          <w:szCs w:val="24"/>
        </w:rPr>
        <w:t xml:space="preserve"> </w:t>
      </w:r>
      <w:r w:rsidRPr="00D95B39">
        <w:rPr>
          <w:rFonts w:ascii="Times New Roman" w:hAnsi="Times New Roman" w:cs="Times New Roman"/>
          <w:sz w:val="24"/>
          <w:szCs w:val="24"/>
        </w:rPr>
        <w:t>m, 6</w:t>
      </w:r>
      <w:r>
        <w:rPr>
          <w:rFonts w:ascii="Times New Roman" w:hAnsi="Times New Roman" w:cs="Times New Roman"/>
          <w:sz w:val="24"/>
          <w:szCs w:val="24"/>
        </w:rPr>
        <w:t xml:space="preserve"> </w:t>
      </w:r>
      <w:r w:rsidRPr="00D95B39">
        <w:rPr>
          <w:rFonts w:ascii="Times New Roman" w:hAnsi="Times New Roman" w:cs="Times New Roman"/>
          <w:sz w:val="24"/>
          <w:szCs w:val="24"/>
        </w:rPr>
        <w:t>m, 10</w:t>
      </w:r>
      <w:r>
        <w:rPr>
          <w:rFonts w:ascii="Times New Roman" w:hAnsi="Times New Roman" w:cs="Times New Roman"/>
          <w:sz w:val="24"/>
          <w:szCs w:val="24"/>
        </w:rPr>
        <w:t xml:space="preserve"> </w:t>
      </w:r>
      <w:r w:rsidRPr="00D95B39">
        <w:rPr>
          <w:rFonts w:ascii="Times New Roman" w:hAnsi="Times New Roman" w:cs="Times New Roman"/>
          <w:sz w:val="24"/>
          <w:szCs w:val="24"/>
        </w:rPr>
        <w:t>m, and 20</w:t>
      </w:r>
      <w:r>
        <w:rPr>
          <w:rFonts w:ascii="Times New Roman" w:hAnsi="Times New Roman" w:cs="Times New Roman"/>
          <w:sz w:val="24"/>
          <w:szCs w:val="24"/>
        </w:rPr>
        <w:t xml:space="preserve"> </w:t>
      </w:r>
      <w:r w:rsidRPr="00D95B39">
        <w:rPr>
          <w:rFonts w:ascii="Times New Roman" w:hAnsi="Times New Roman" w:cs="Times New Roman"/>
          <w:sz w:val="24"/>
          <w:szCs w:val="24"/>
        </w:rPr>
        <w:t>m from the edge of the creek bed with 95% confidence intervals</w:t>
      </w:r>
      <w:r w:rsidR="00EF0806">
        <w:rPr>
          <w:rFonts w:ascii="Times New Roman" w:hAnsi="Times New Roman" w:cs="Times New Roman"/>
          <w:sz w:val="24"/>
          <w:szCs w:val="24"/>
        </w:rPr>
        <w:t xml:space="preserve"> (dashed line)</w:t>
      </w:r>
      <w:r w:rsidRPr="00D95B39">
        <w:rPr>
          <w:rFonts w:ascii="Times New Roman" w:hAnsi="Times New Roman" w:cs="Times New Roman"/>
          <w:sz w:val="24"/>
          <w:szCs w:val="24"/>
        </w:rPr>
        <w:t xml:space="preserve"> for predicted values. </w:t>
      </w:r>
      <w:r>
        <w:rPr>
          <w:rFonts w:ascii="Times New Roman" w:hAnsi="Times New Roman" w:cs="Times New Roman"/>
          <w:sz w:val="24"/>
          <w:szCs w:val="24"/>
        </w:rPr>
        <w:t>Red</w:t>
      </w:r>
      <w:r w:rsidRPr="00D95B39">
        <w:rPr>
          <w:rFonts w:ascii="Times New Roman" w:hAnsi="Times New Roman" w:cs="Times New Roman"/>
          <w:sz w:val="24"/>
          <w:szCs w:val="24"/>
        </w:rPr>
        <w:t xml:space="preserve"> (e, f, g</w:t>
      </w:r>
      <w:r>
        <w:rPr>
          <w:rFonts w:ascii="Times New Roman" w:hAnsi="Times New Roman" w:cs="Times New Roman"/>
          <w:sz w:val="24"/>
          <w:szCs w:val="24"/>
        </w:rPr>
        <w:t>, h</w:t>
      </w:r>
      <w:r w:rsidRPr="00D95B39">
        <w:rPr>
          <w:rFonts w:ascii="Times New Roman" w:hAnsi="Times New Roman" w:cs="Times New Roman"/>
          <w:sz w:val="24"/>
          <w:szCs w:val="24"/>
        </w:rPr>
        <w:t>) denote</w:t>
      </w:r>
      <w:r>
        <w:rPr>
          <w:rFonts w:ascii="Times New Roman" w:hAnsi="Times New Roman" w:cs="Times New Roman"/>
          <w:sz w:val="24"/>
          <w:szCs w:val="24"/>
        </w:rPr>
        <w:t>s</w:t>
      </w:r>
      <w:r w:rsidRPr="00D95B39">
        <w:rPr>
          <w:rFonts w:ascii="Times New Roman" w:hAnsi="Times New Roman" w:cs="Times New Roman"/>
          <w:sz w:val="24"/>
          <w:szCs w:val="24"/>
        </w:rPr>
        <w:t xml:space="preserve"> measures of soil productivity</w:t>
      </w:r>
      <w:r>
        <w:rPr>
          <w:rFonts w:ascii="Times New Roman" w:hAnsi="Times New Roman" w:cs="Times New Roman"/>
          <w:sz w:val="24"/>
          <w:szCs w:val="24"/>
        </w:rPr>
        <w:t xml:space="preserve"> and g</w:t>
      </w:r>
      <w:r w:rsidRPr="00D95B39">
        <w:rPr>
          <w:rFonts w:ascii="Times New Roman" w:hAnsi="Times New Roman" w:cs="Times New Roman"/>
          <w:sz w:val="24"/>
          <w:szCs w:val="24"/>
        </w:rPr>
        <w:t>reen (</w:t>
      </w:r>
      <w:proofErr w:type="spellStart"/>
      <w:r w:rsidRPr="00D95B39">
        <w:rPr>
          <w:rFonts w:ascii="Times New Roman" w:hAnsi="Times New Roman" w:cs="Times New Roman"/>
          <w:sz w:val="24"/>
          <w:szCs w:val="24"/>
        </w:rPr>
        <w:t>i</w:t>
      </w:r>
      <w:proofErr w:type="spellEnd"/>
      <w:r w:rsidRPr="00D95B39">
        <w:rPr>
          <w:rFonts w:ascii="Times New Roman" w:hAnsi="Times New Roman" w:cs="Times New Roman"/>
          <w:sz w:val="24"/>
          <w:szCs w:val="24"/>
        </w:rPr>
        <w:t xml:space="preserve"> </w:t>
      </w:r>
      <w:r>
        <w:rPr>
          <w:rFonts w:ascii="Times New Roman" w:hAnsi="Times New Roman" w:cs="Times New Roman"/>
          <w:sz w:val="24"/>
          <w:szCs w:val="24"/>
        </w:rPr>
        <w:t>and</w:t>
      </w:r>
      <w:r w:rsidRPr="00D95B39">
        <w:rPr>
          <w:rFonts w:ascii="Times New Roman" w:hAnsi="Times New Roman" w:cs="Times New Roman"/>
          <w:sz w:val="24"/>
          <w:szCs w:val="24"/>
        </w:rPr>
        <w:t xml:space="preserve"> j) denote</w:t>
      </w:r>
      <w:r>
        <w:rPr>
          <w:rFonts w:ascii="Times New Roman" w:hAnsi="Times New Roman" w:cs="Times New Roman"/>
          <w:sz w:val="24"/>
          <w:szCs w:val="24"/>
        </w:rPr>
        <w:t>s</w:t>
      </w:r>
      <w:r w:rsidRPr="00D95B39">
        <w:rPr>
          <w:rFonts w:ascii="Times New Roman" w:hAnsi="Times New Roman" w:cs="Times New Roman"/>
          <w:sz w:val="24"/>
          <w:szCs w:val="24"/>
        </w:rPr>
        <w:t xml:space="preserve"> </w:t>
      </w:r>
      <w:r>
        <w:rPr>
          <w:rFonts w:ascii="Times New Roman" w:hAnsi="Times New Roman" w:cs="Times New Roman"/>
          <w:sz w:val="24"/>
          <w:szCs w:val="24"/>
        </w:rPr>
        <w:t>site variable</w:t>
      </w:r>
      <w:r w:rsidRPr="00D95B39">
        <w:rPr>
          <w:rFonts w:ascii="Times New Roman" w:hAnsi="Times New Roman" w:cs="Times New Roman"/>
          <w:sz w:val="24"/>
          <w:szCs w:val="24"/>
        </w:rPr>
        <w:t xml:space="preserve"> factors.</w:t>
      </w:r>
      <w:r w:rsidRPr="00096451">
        <w:rPr>
          <w:rFonts w:ascii="Times New Roman" w:hAnsi="Times New Roman" w:cs="Times New Roman"/>
          <w:noProof/>
          <w:sz w:val="24"/>
          <w:szCs w:val="24"/>
        </w:rPr>
        <w:t xml:space="preserve"> </w:t>
      </w:r>
    </w:p>
    <w:sectPr w:rsidR="002D76BF" w:rsidRPr="00EE0EF9" w:rsidSect="00FD4D56">
      <w:footerReference w:type="even" r:id="rId8"/>
      <w:footerReference w:type="default" r:id="rId9"/>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21A03" w14:textId="77777777" w:rsidR="00614947" w:rsidRDefault="00614947" w:rsidP="00E76169">
      <w:pPr>
        <w:spacing w:after="0" w:line="240" w:lineRule="auto"/>
      </w:pPr>
      <w:r>
        <w:separator/>
      </w:r>
    </w:p>
  </w:endnote>
  <w:endnote w:type="continuationSeparator" w:id="0">
    <w:p w14:paraId="77648339" w14:textId="77777777" w:rsidR="00614947" w:rsidRDefault="00614947" w:rsidP="00E7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241496"/>
      <w:docPartObj>
        <w:docPartGallery w:val="Page Numbers (Bottom of Page)"/>
        <w:docPartUnique/>
      </w:docPartObj>
    </w:sdtPr>
    <w:sdtEndPr>
      <w:rPr>
        <w:rStyle w:val="PageNumber"/>
      </w:rPr>
    </w:sdtEndPr>
    <w:sdtContent>
      <w:p w14:paraId="1D10B8BC" w14:textId="7DD9444B" w:rsidR="00BE28BD" w:rsidRDefault="00BE28BD" w:rsidP="00D756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177C85" w14:textId="77777777" w:rsidR="00BE28BD" w:rsidRDefault="00BE28BD" w:rsidP="00E761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811684342"/>
      <w:docPartObj>
        <w:docPartGallery w:val="Page Numbers (Bottom of Page)"/>
        <w:docPartUnique/>
      </w:docPartObj>
    </w:sdtPr>
    <w:sdtEndPr>
      <w:rPr>
        <w:rStyle w:val="PageNumber"/>
      </w:rPr>
    </w:sdtEndPr>
    <w:sdtContent>
      <w:p w14:paraId="3F590E70" w14:textId="44A74808" w:rsidR="00BE28BD" w:rsidRPr="0002681C" w:rsidRDefault="00BE28BD" w:rsidP="00D75698">
        <w:pPr>
          <w:pStyle w:val="Footer"/>
          <w:framePr w:wrap="none" w:vAnchor="text" w:hAnchor="margin" w:xAlign="right" w:y="1"/>
          <w:rPr>
            <w:rStyle w:val="PageNumber"/>
            <w:rFonts w:ascii="Times New Roman" w:hAnsi="Times New Roman" w:cs="Times New Roman"/>
            <w:sz w:val="24"/>
            <w:szCs w:val="24"/>
          </w:rPr>
        </w:pPr>
        <w:r w:rsidRPr="0002681C">
          <w:rPr>
            <w:rStyle w:val="PageNumber"/>
            <w:rFonts w:ascii="Times New Roman" w:hAnsi="Times New Roman" w:cs="Times New Roman"/>
            <w:sz w:val="24"/>
            <w:szCs w:val="24"/>
          </w:rPr>
          <w:fldChar w:fldCharType="begin"/>
        </w:r>
        <w:r w:rsidRPr="0002681C">
          <w:rPr>
            <w:rStyle w:val="PageNumber"/>
            <w:rFonts w:ascii="Times New Roman" w:hAnsi="Times New Roman" w:cs="Times New Roman"/>
            <w:sz w:val="24"/>
            <w:szCs w:val="24"/>
          </w:rPr>
          <w:instrText xml:space="preserve"> PAGE </w:instrText>
        </w:r>
        <w:r w:rsidRPr="0002681C">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w:t>
        </w:r>
        <w:r w:rsidRPr="0002681C">
          <w:rPr>
            <w:rStyle w:val="PageNumber"/>
            <w:rFonts w:ascii="Times New Roman" w:hAnsi="Times New Roman" w:cs="Times New Roman"/>
            <w:sz w:val="24"/>
            <w:szCs w:val="24"/>
          </w:rPr>
          <w:fldChar w:fldCharType="end"/>
        </w:r>
      </w:p>
    </w:sdtContent>
  </w:sdt>
  <w:p w14:paraId="6C70D2EF" w14:textId="77777777" w:rsidR="00BE28BD" w:rsidRPr="0002681C" w:rsidRDefault="00BE28BD" w:rsidP="00E76169">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17BC9" w14:textId="77777777" w:rsidR="00614947" w:rsidRDefault="00614947" w:rsidP="00E76169">
      <w:pPr>
        <w:spacing w:after="0" w:line="240" w:lineRule="auto"/>
      </w:pPr>
      <w:r>
        <w:separator/>
      </w:r>
    </w:p>
  </w:footnote>
  <w:footnote w:type="continuationSeparator" w:id="0">
    <w:p w14:paraId="007A25DB" w14:textId="77777777" w:rsidR="00614947" w:rsidRDefault="00614947" w:rsidP="00E76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7142"/>
    <w:multiLevelType w:val="hybridMultilevel"/>
    <w:tmpl w:val="9342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6058"/>
    <w:multiLevelType w:val="hybridMultilevel"/>
    <w:tmpl w:val="02049766"/>
    <w:lvl w:ilvl="0" w:tplc="F1E6C1D8">
      <w:start w:val="1972"/>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D1360"/>
    <w:multiLevelType w:val="hybridMultilevel"/>
    <w:tmpl w:val="3B14BF7C"/>
    <w:lvl w:ilvl="0" w:tplc="3D16C0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623552"/>
    <w:multiLevelType w:val="hybridMultilevel"/>
    <w:tmpl w:val="4406F544"/>
    <w:lvl w:ilvl="0" w:tplc="8F16AC2A">
      <w:start w:val="1"/>
      <w:numFmt w:val="decimal"/>
      <w:lvlText w:val="(%1)"/>
      <w:lvlJc w:val="left"/>
      <w:pPr>
        <w:ind w:left="720" w:hanging="360"/>
      </w:pPr>
      <w:rPr>
        <w:rFonts w:cstheme="minorBid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1129D"/>
    <w:multiLevelType w:val="hybridMultilevel"/>
    <w:tmpl w:val="8F72A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077A4"/>
    <w:multiLevelType w:val="hybridMultilevel"/>
    <w:tmpl w:val="449EE060"/>
    <w:lvl w:ilvl="0" w:tplc="179E897E">
      <w:start w:val="1972"/>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015E0"/>
    <w:multiLevelType w:val="hybridMultilevel"/>
    <w:tmpl w:val="11DE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206D6"/>
    <w:multiLevelType w:val="hybridMultilevel"/>
    <w:tmpl w:val="463E3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30337"/>
    <w:multiLevelType w:val="hybridMultilevel"/>
    <w:tmpl w:val="5E9868C8"/>
    <w:lvl w:ilvl="0" w:tplc="0F2C5D9A">
      <w:start w:val="1"/>
      <w:numFmt w:val="decimal"/>
      <w:lvlText w:val="(%1)"/>
      <w:lvlJc w:val="left"/>
      <w:pPr>
        <w:ind w:left="720" w:hanging="360"/>
      </w:pPr>
      <w:rPr>
        <w:rFonts w:cstheme="minorBid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C1000"/>
    <w:multiLevelType w:val="hybridMultilevel"/>
    <w:tmpl w:val="E6E201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DD67410"/>
    <w:multiLevelType w:val="hybridMultilevel"/>
    <w:tmpl w:val="36AA91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EAD36F8"/>
    <w:multiLevelType w:val="hybridMultilevel"/>
    <w:tmpl w:val="18B8AADA"/>
    <w:lvl w:ilvl="0" w:tplc="37A4EF5A">
      <w:start w:val="1972"/>
      <w:numFmt w:val="bullet"/>
      <w:lvlText w:val=""/>
      <w:lvlJc w:val="left"/>
      <w:pPr>
        <w:ind w:left="720" w:hanging="360"/>
      </w:pPr>
      <w:rPr>
        <w:rFonts w:ascii="Symbol" w:eastAsia="Calibri" w:hAnsi="Symbol"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F231E"/>
    <w:multiLevelType w:val="hybridMultilevel"/>
    <w:tmpl w:val="0260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154D0"/>
    <w:multiLevelType w:val="hybridMultilevel"/>
    <w:tmpl w:val="66DA59D6"/>
    <w:lvl w:ilvl="0" w:tplc="E262850A">
      <w:start w:val="1"/>
      <w:numFmt w:val="decimal"/>
      <w:lvlText w:val="(%1)"/>
      <w:lvlJc w:val="left"/>
      <w:pPr>
        <w:ind w:left="720" w:hanging="360"/>
      </w:pPr>
      <w:rPr>
        <w:rFonts w:cstheme="minorBid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B7647"/>
    <w:multiLevelType w:val="hybridMultilevel"/>
    <w:tmpl w:val="CD362910"/>
    <w:lvl w:ilvl="0" w:tplc="014E4BF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4"/>
  </w:num>
  <w:num w:numId="5">
    <w:abstractNumId w:val="11"/>
  </w:num>
  <w:num w:numId="6">
    <w:abstractNumId w:val="5"/>
  </w:num>
  <w:num w:numId="7">
    <w:abstractNumId w:val="1"/>
  </w:num>
  <w:num w:numId="8">
    <w:abstractNumId w:val="14"/>
  </w:num>
  <w:num w:numId="9">
    <w:abstractNumId w:val="8"/>
  </w:num>
  <w:num w:numId="10">
    <w:abstractNumId w:val="13"/>
  </w:num>
  <w:num w:numId="11">
    <w:abstractNumId w:val="3"/>
  </w:num>
  <w:num w:numId="12">
    <w:abstractNumId w:val="2"/>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activeWritingStyle w:appName="MSWord" w:lang="sv-SE"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8D"/>
    <w:rsid w:val="000010F4"/>
    <w:rsid w:val="000030B3"/>
    <w:rsid w:val="000047D8"/>
    <w:rsid w:val="00004EA6"/>
    <w:rsid w:val="00006F0F"/>
    <w:rsid w:val="00007A43"/>
    <w:rsid w:val="00011921"/>
    <w:rsid w:val="00012EEF"/>
    <w:rsid w:val="00013A63"/>
    <w:rsid w:val="00013B0A"/>
    <w:rsid w:val="00013B27"/>
    <w:rsid w:val="00013B5C"/>
    <w:rsid w:val="00013C52"/>
    <w:rsid w:val="000143B2"/>
    <w:rsid w:val="000144C5"/>
    <w:rsid w:val="00014C35"/>
    <w:rsid w:val="00015138"/>
    <w:rsid w:val="00016AF6"/>
    <w:rsid w:val="00020225"/>
    <w:rsid w:val="00020301"/>
    <w:rsid w:val="00021356"/>
    <w:rsid w:val="000219B0"/>
    <w:rsid w:val="000234D2"/>
    <w:rsid w:val="0002681C"/>
    <w:rsid w:val="00026AAA"/>
    <w:rsid w:val="00027C28"/>
    <w:rsid w:val="000340B1"/>
    <w:rsid w:val="00034B2A"/>
    <w:rsid w:val="00034E1B"/>
    <w:rsid w:val="0003595F"/>
    <w:rsid w:val="00036E80"/>
    <w:rsid w:val="00037F7E"/>
    <w:rsid w:val="00040CD4"/>
    <w:rsid w:val="000424B2"/>
    <w:rsid w:val="00043FC8"/>
    <w:rsid w:val="000443DF"/>
    <w:rsid w:val="00044694"/>
    <w:rsid w:val="00044DD3"/>
    <w:rsid w:val="00045EE1"/>
    <w:rsid w:val="00047500"/>
    <w:rsid w:val="00051B44"/>
    <w:rsid w:val="00052841"/>
    <w:rsid w:val="000552EA"/>
    <w:rsid w:val="00057878"/>
    <w:rsid w:val="00057A9E"/>
    <w:rsid w:val="000623C4"/>
    <w:rsid w:val="00065C8B"/>
    <w:rsid w:val="00065D26"/>
    <w:rsid w:val="00070858"/>
    <w:rsid w:val="00071AC1"/>
    <w:rsid w:val="00071E07"/>
    <w:rsid w:val="00073298"/>
    <w:rsid w:val="00073E6E"/>
    <w:rsid w:val="0007420B"/>
    <w:rsid w:val="00074FE7"/>
    <w:rsid w:val="000800D4"/>
    <w:rsid w:val="00080B04"/>
    <w:rsid w:val="000818C8"/>
    <w:rsid w:val="00082BBE"/>
    <w:rsid w:val="00082EA1"/>
    <w:rsid w:val="0008354B"/>
    <w:rsid w:val="00083ABE"/>
    <w:rsid w:val="00083EA5"/>
    <w:rsid w:val="0008447F"/>
    <w:rsid w:val="00087EC2"/>
    <w:rsid w:val="000913A6"/>
    <w:rsid w:val="00091963"/>
    <w:rsid w:val="0009254C"/>
    <w:rsid w:val="00092EBE"/>
    <w:rsid w:val="0009314E"/>
    <w:rsid w:val="000940CF"/>
    <w:rsid w:val="00094523"/>
    <w:rsid w:val="00094A93"/>
    <w:rsid w:val="00095800"/>
    <w:rsid w:val="00095B7D"/>
    <w:rsid w:val="00096451"/>
    <w:rsid w:val="00096CE3"/>
    <w:rsid w:val="00097153"/>
    <w:rsid w:val="00097220"/>
    <w:rsid w:val="000972E4"/>
    <w:rsid w:val="000A2D93"/>
    <w:rsid w:val="000A2DC7"/>
    <w:rsid w:val="000A3639"/>
    <w:rsid w:val="000A4EAA"/>
    <w:rsid w:val="000A4F13"/>
    <w:rsid w:val="000A537C"/>
    <w:rsid w:val="000A731A"/>
    <w:rsid w:val="000A7FAD"/>
    <w:rsid w:val="000B35A9"/>
    <w:rsid w:val="000B39DE"/>
    <w:rsid w:val="000B3B60"/>
    <w:rsid w:val="000B5336"/>
    <w:rsid w:val="000B59A4"/>
    <w:rsid w:val="000B5E72"/>
    <w:rsid w:val="000B7281"/>
    <w:rsid w:val="000C0217"/>
    <w:rsid w:val="000C0983"/>
    <w:rsid w:val="000C1269"/>
    <w:rsid w:val="000C12A0"/>
    <w:rsid w:val="000C2A59"/>
    <w:rsid w:val="000C45EC"/>
    <w:rsid w:val="000C58CA"/>
    <w:rsid w:val="000C5AC7"/>
    <w:rsid w:val="000C5D6E"/>
    <w:rsid w:val="000C719D"/>
    <w:rsid w:val="000D1951"/>
    <w:rsid w:val="000D24C0"/>
    <w:rsid w:val="000D32F2"/>
    <w:rsid w:val="000D3365"/>
    <w:rsid w:val="000E172F"/>
    <w:rsid w:val="000E24D1"/>
    <w:rsid w:val="000E4104"/>
    <w:rsid w:val="000E42FA"/>
    <w:rsid w:val="000E4E7A"/>
    <w:rsid w:val="000E4F30"/>
    <w:rsid w:val="000E5F81"/>
    <w:rsid w:val="000F00AA"/>
    <w:rsid w:val="000F2972"/>
    <w:rsid w:val="000F3792"/>
    <w:rsid w:val="000F4E28"/>
    <w:rsid w:val="000F61E4"/>
    <w:rsid w:val="000F7A1C"/>
    <w:rsid w:val="00101457"/>
    <w:rsid w:val="001016F4"/>
    <w:rsid w:val="00101AD3"/>
    <w:rsid w:val="00102835"/>
    <w:rsid w:val="00102C9A"/>
    <w:rsid w:val="00103DFE"/>
    <w:rsid w:val="00104267"/>
    <w:rsid w:val="001047B3"/>
    <w:rsid w:val="001048B3"/>
    <w:rsid w:val="00104C71"/>
    <w:rsid w:val="0010539E"/>
    <w:rsid w:val="0010572D"/>
    <w:rsid w:val="00105E9B"/>
    <w:rsid w:val="00105F3C"/>
    <w:rsid w:val="001067F8"/>
    <w:rsid w:val="00107223"/>
    <w:rsid w:val="00107746"/>
    <w:rsid w:val="0010799F"/>
    <w:rsid w:val="00107BF1"/>
    <w:rsid w:val="00110795"/>
    <w:rsid w:val="00110A68"/>
    <w:rsid w:val="00110B67"/>
    <w:rsid w:val="001112E8"/>
    <w:rsid w:val="0011168A"/>
    <w:rsid w:val="001117F4"/>
    <w:rsid w:val="00113CC4"/>
    <w:rsid w:val="00116A8A"/>
    <w:rsid w:val="0012196A"/>
    <w:rsid w:val="00123274"/>
    <w:rsid w:val="00123F00"/>
    <w:rsid w:val="00124727"/>
    <w:rsid w:val="001272A6"/>
    <w:rsid w:val="001272CA"/>
    <w:rsid w:val="00131C41"/>
    <w:rsid w:val="00134035"/>
    <w:rsid w:val="00134B77"/>
    <w:rsid w:val="00135E22"/>
    <w:rsid w:val="0013670B"/>
    <w:rsid w:val="001371DC"/>
    <w:rsid w:val="001378BE"/>
    <w:rsid w:val="0014117A"/>
    <w:rsid w:val="001419B8"/>
    <w:rsid w:val="00145B2F"/>
    <w:rsid w:val="00145E53"/>
    <w:rsid w:val="001464FA"/>
    <w:rsid w:val="00146CA0"/>
    <w:rsid w:val="0015143B"/>
    <w:rsid w:val="0015200E"/>
    <w:rsid w:val="00152E18"/>
    <w:rsid w:val="001538FF"/>
    <w:rsid w:val="00153BA2"/>
    <w:rsid w:val="00155B29"/>
    <w:rsid w:val="00156090"/>
    <w:rsid w:val="00156471"/>
    <w:rsid w:val="0015705D"/>
    <w:rsid w:val="00160327"/>
    <w:rsid w:val="001603A0"/>
    <w:rsid w:val="001611F2"/>
    <w:rsid w:val="001615C8"/>
    <w:rsid w:val="0016270E"/>
    <w:rsid w:val="00166C53"/>
    <w:rsid w:val="00170B82"/>
    <w:rsid w:val="0017206A"/>
    <w:rsid w:val="0017257D"/>
    <w:rsid w:val="00173789"/>
    <w:rsid w:val="00173EB7"/>
    <w:rsid w:val="00173F1E"/>
    <w:rsid w:val="00174058"/>
    <w:rsid w:val="001745F0"/>
    <w:rsid w:val="00176561"/>
    <w:rsid w:val="00176B88"/>
    <w:rsid w:val="00177210"/>
    <w:rsid w:val="00181754"/>
    <w:rsid w:val="00181EAD"/>
    <w:rsid w:val="001826DC"/>
    <w:rsid w:val="0018470A"/>
    <w:rsid w:val="00187A89"/>
    <w:rsid w:val="00190067"/>
    <w:rsid w:val="00190683"/>
    <w:rsid w:val="00190940"/>
    <w:rsid w:val="001917D8"/>
    <w:rsid w:val="00191DE8"/>
    <w:rsid w:val="001A18D8"/>
    <w:rsid w:val="001A1D48"/>
    <w:rsid w:val="001A218D"/>
    <w:rsid w:val="001A2F29"/>
    <w:rsid w:val="001A5E1E"/>
    <w:rsid w:val="001A6218"/>
    <w:rsid w:val="001A74CF"/>
    <w:rsid w:val="001B00EE"/>
    <w:rsid w:val="001B1996"/>
    <w:rsid w:val="001B1EC4"/>
    <w:rsid w:val="001B3B20"/>
    <w:rsid w:val="001B3BA9"/>
    <w:rsid w:val="001B3FAD"/>
    <w:rsid w:val="001B42D8"/>
    <w:rsid w:val="001C0973"/>
    <w:rsid w:val="001C30BE"/>
    <w:rsid w:val="001C3B0C"/>
    <w:rsid w:val="001C4266"/>
    <w:rsid w:val="001C6C22"/>
    <w:rsid w:val="001D06BD"/>
    <w:rsid w:val="001D0FD2"/>
    <w:rsid w:val="001D3481"/>
    <w:rsid w:val="001D387F"/>
    <w:rsid w:val="001D4B46"/>
    <w:rsid w:val="001D53D8"/>
    <w:rsid w:val="001D53F5"/>
    <w:rsid w:val="001D6BD3"/>
    <w:rsid w:val="001D7741"/>
    <w:rsid w:val="001E1565"/>
    <w:rsid w:val="001E2F21"/>
    <w:rsid w:val="001E3378"/>
    <w:rsid w:val="001E46AC"/>
    <w:rsid w:val="001E48FF"/>
    <w:rsid w:val="001E4BAE"/>
    <w:rsid w:val="001E62BF"/>
    <w:rsid w:val="001F0023"/>
    <w:rsid w:val="001F0772"/>
    <w:rsid w:val="001F4298"/>
    <w:rsid w:val="001F4C91"/>
    <w:rsid w:val="001F510B"/>
    <w:rsid w:val="001F5763"/>
    <w:rsid w:val="001F5F00"/>
    <w:rsid w:val="001F616E"/>
    <w:rsid w:val="001F6F54"/>
    <w:rsid w:val="001F7F3F"/>
    <w:rsid w:val="00200CE9"/>
    <w:rsid w:val="00200F1A"/>
    <w:rsid w:val="00203434"/>
    <w:rsid w:val="00206953"/>
    <w:rsid w:val="00206E86"/>
    <w:rsid w:val="002072F0"/>
    <w:rsid w:val="002113BF"/>
    <w:rsid w:val="0021319A"/>
    <w:rsid w:val="0021644D"/>
    <w:rsid w:val="00220C63"/>
    <w:rsid w:val="002213B8"/>
    <w:rsid w:val="00221951"/>
    <w:rsid w:val="00221C68"/>
    <w:rsid w:val="002223AF"/>
    <w:rsid w:val="002250BF"/>
    <w:rsid w:val="00225248"/>
    <w:rsid w:val="00225EE4"/>
    <w:rsid w:val="00226449"/>
    <w:rsid w:val="002268EB"/>
    <w:rsid w:val="00227067"/>
    <w:rsid w:val="00227A64"/>
    <w:rsid w:val="00230D43"/>
    <w:rsid w:val="0023147B"/>
    <w:rsid w:val="0023330A"/>
    <w:rsid w:val="00233BFB"/>
    <w:rsid w:val="002345F0"/>
    <w:rsid w:val="00235FC3"/>
    <w:rsid w:val="002362F9"/>
    <w:rsid w:val="0023798E"/>
    <w:rsid w:val="0024069E"/>
    <w:rsid w:val="002411C6"/>
    <w:rsid w:val="00241CD0"/>
    <w:rsid w:val="002437C1"/>
    <w:rsid w:val="00244516"/>
    <w:rsid w:val="00245B84"/>
    <w:rsid w:val="00246CFC"/>
    <w:rsid w:val="00246DD3"/>
    <w:rsid w:val="00246EF1"/>
    <w:rsid w:val="00246FA0"/>
    <w:rsid w:val="00247201"/>
    <w:rsid w:val="00247A93"/>
    <w:rsid w:val="0025225A"/>
    <w:rsid w:val="00252E5B"/>
    <w:rsid w:val="00255490"/>
    <w:rsid w:val="00256204"/>
    <w:rsid w:val="002563C8"/>
    <w:rsid w:val="0025716B"/>
    <w:rsid w:val="002571B1"/>
    <w:rsid w:val="00257F8F"/>
    <w:rsid w:val="00260BE7"/>
    <w:rsid w:val="00263009"/>
    <w:rsid w:val="0026348D"/>
    <w:rsid w:val="00263CD7"/>
    <w:rsid w:val="00263DC2"/>
    <w:rsid w:val="002667F6"/>
    <w:rsid w:val="00267FB5"/>
    <w:rsid w:val="00270F1F"/>
    <w:rsid w:val="002719AE"/>
    <w:rsid w:val="0027243C"/>
    <w:rsid w:val="00272F76"/>
    <w:rsid w:val="002734F1"/>
    <w:rsid w:val="00275556"/>
    <w:rsid w:val="002759D2"/>
    <w:rsid w:val="00276081"/>
    <w:rsid w:val="00276422"/>
    <w:rsid w:val="00280AB9"/>
    <w:rsid w:val="00281D29"/>
    <w:rsid w:val="00283D57"/>
    <w:rsid w:val="00283FFE"/>
    <w:rsid w:val="00284F84"/>
    <w:rsid w:val="0028666B"/>
    <w:rsid w:val="00290AB8"/>
    <w:rsid w:val="0029107A"/>
    <w:rsid w:val="00293DC2"/>
    <w:rsid w:val="00294C39"/>
    <w:rsid w:val="002967B4"/>
    <w:rsid w:val="002977CD"/>
    <w:rsid w:val="002A0045"/>
    <w:rsid w:val="002A07BC"/>
    <w:rsid w:val="002A151F"/>
    <w:rsid w:val="002A22EE"/>
    <w:rsid w:val="002A26D9"/>
    <w:rsid w:val="002A384A"/>
    <w:rsid w:val="002A3F5D"/>
    <w:rsid w:val="002A6669"/>
    <w:rsid w:val="002A68CD"/>
    <w:rsid w:val="002A6D46"/>
    <w:rsid w:val="002A73F0"/>
    <w:rsid w:val="002A744F"/>
    <w:rsid w:val="002A7D1A"/>
    <w:rsid w:val="002B0269"/>
    <w:rsid w:val="002B15AF"/>
    <w:rsid w:val="002B1956"/>
    <w:rsid w:val="002B1B07"/>
    <w:rsid w:val="002B2613"/>
    <w:rsid w:val="002B32AC"/>
    <w:rsid w:val="002B6044"/>
    <w:rsid w:val="002B623A"/>
    <w:rsid w:val="002B7034"/>
    <w:rsid w:val="002C01FF"/>
    <w:rsid w:val="002C06C7"/>
    <w:rsid w:val="002C0ACD"/>
    <w:rsid w:val="002C0B04"/>
    <w:rsid w:val="002C1A81"/>
    <w:rsid w:val="002C2EBA"/>
    <w:rsid w:val="002C3D9E"/>
    <w:rsid w:val="002C565B"/>
    <w:rsid w:val="002C58BB"/>
    <w:rsid w:val="002C6C6F"/>
    <w:rsid w:val="002D1EFC"/>
    <w:rsid w:val="002D2D31"/>
    <w:rsid w:val="002D2E8B"/>
    <w:rsid w:val="002D3A34"/>
    <w:rsid w:val="002D3E16"/>
    <w:rsid w:val="002D4FF9"/>
    <w:rsid w:val="002D5379"/>
    <w:rsid w:val="002D5B1B"/>
    <w:rsid w:val="002D6DBE"/>
    <w:rsid w:val="002D73B6"/>
    <w:rsid w:val="002D75A1"/>
    <w:rsid w:val="002D769E"/>
    <w:rsid w:val="002D76BF"/>
    <w:rsid w:val="002D772C"/>
    <w:rsid w:val="002D7AD3"/>
    <w:rsid w:val="002E0418"/>
    <w:rsid w:val="002E7FB0"/>
    <w:rsid w:val="002F0E5A"/>
    <w:rsid w:val="002F1ABD"/>
    <w:rsid w:val="002F1C90"/>
    <w:rsid w:val="002F2857"/>
    <w:rsid w:val="002F3B96"/>
    <w:rsid w:val="002F3F62"/>
    <w:rsid w:val="002F4400"/>
    <w:rsid w:val="002F4B04"/>
    <w:rsid w:val="002F60F8"/>
    <w:rsid w:val="00300928"/>
    <w:rsid w:val="00302A69"/>
    <w:rsid w:val="00303C2C"/>
    <w:rsid w:val="00305C28"/>
    <w:rsid w:val="00306CBA"/>
    <w:rsid w:val="0030721B"/>
    <w:rsid w:val="00307774"/>
    <w:rsid w:val="00307A52"/>
    <w:rsid w:val="003102DB"/>
    <w:rsid w:val="00310AAA"/>
    <w:rsid w:val="00310E77"/>
    <w:rsid w:val="0031173D"/>
    <w:rsid w:val="00314C6D"/>
    <w:rsid w:val="00315253"/>
    <w:rsid w:val="00320C66"/>
    <w:rsid w:val="00320C82"/>
    <w:rsid w:val="00321EB2"/>
    <w:rsid w:val="003226E0"/>
    <w:rsid w:val="00322B38"/>
    <w:rsid w:val="00323EBE"/>
    <w:rsid w:val="00324385"/>
    <w:rsid w:val="00324834"/>
    <w:rsid w:val="00324926"/>
    <w:rsid w:val="0032569C"/>
    <w:rsid w:val="00326B21"/>
    <w:rsid w:val="00327042"/>
    <w:rsid w:val="00330EF2"/>
    <w:rsid w:val="00331CF5"/>
    <w:rsid w:val="00333532"/>
    <w:rsid w:val="00333EF4"/>
    <w:rsid w:val="003360F8"/>
    <w:rsid w:val="0033799C"/>
    <w:rsid w:val="00342364"/>
    <w:rsid w:val="0034479E"/>
    <w:rsid w:val="00344CE7"/>
    <w:rsid w:val="00345725"/>
    <w:rsid w:val="00345A40"/>
    <w:rsid w:val="003473BC"/>
    <w:rsid w:val="00347EE2"/>
    <w:rsid w:val="00350556"/>
    <w:rsid w:val="003507FF"/>
    <w:rsid w:val="00353D59"/>
    <w:rsid w:val="00353FA4"/>
    <w:rsid w:val="00355264"/>
    <w:rsid w:val="00356050"/>
    <w:rsid w:val="0035619F"/>
    <w:rsid w:val="0035627D"/>
    <w:rsid w:val="00356817"/>
    <w:rsid w:val="003570DA"/>
    <w:rsid w:val="00357160"/>
    <w:rsid w:val="00361AE2"/>
    <w:rsid w:val="0036407C"/>
    <w:rsid w:val="00365A3A"/>
    <w:rsid w:val="00365B39"/>
    <w:rsid w:val="0037119D"/>
    <w:rsid w:val="0037579B"/>
    <w:rsid w:val="00377113"/>
    <w:rsid w:val="00377609"/>
    <w:rsid w:val="0037794A"/>
    <w:rsid w:val="00381518"/>
    <w:rsid w:val="003833F5"/>
    <w:rsid w:val="00383B81"/>
    <w:rsid w:val="00385E73"/>
    <w:rsid w:val="00386658"/>
    <w:rsid w:val="0038684D"/>
    <w:rsid w:val="00390F86"/>
    <w:rsid w:val="00394746"/>
    <w:rsid w:val="00395951"/>
    <w:rsid w:val="00397021"/>
    <w:rsid w:val="00397463"/>
    <w:rsid w:val="003A067E"/>
    <w:rsid w:val="003A225C"/>
    <w:rsid w:val="003A4EDF"/>
    <w:rsid w:val="003A51F3"/>
    <w:rsid w:val="003A6D86"/>
    <w:rsid w:val="003A74E2"/>
    <w:rsid w:val="003B0785"/>
    <w:rsid w:val="003B254E"/>
    <w:rsid w:val="003B2858"/>
    <w:rsid w:val="003B38C2"/>
    <w:rsid w:val="003B59A4"/>
    <w:rsid w:val="003B6F4A"/>
    <w:rsid w:val="003C07B6"/>
    <w:rsid w:val="003C07BF"/>
    <w:rsid w:val="003C0BF4"/>
    <w:rsid w:val="003C0DF9"/>
    <w:rsid w:val="003C166A"/>
    <w:rsid w:val="003C1786"/>
    <w:rsid w:val="003C37E5"/>
    <w:rsid w:val="003C3CB2"/>
    <w:rsid w:val="003C4AEF"/>
    <w:rsid w:val="003C5D49"/>
    <w:rsid w:val="003C64BF"/>
    <w:rsid w:val="003C6AB6"/>
    <w:rsid w:val="003C7575"/>
    <w:rsid w:val="003C7D32"/>
    <w:rsid w:val="003D0309"/>
    <w:rsid w:val="003D0B31"/>
    <w:rsid w:val="003D205E"/>
    <w:rsid w:val="003D2EAC"/>
    <w:rsid w:val="003D5439"/>
    <w:rsid w:val="003D56B6"/>
    <w:rsid w:val="003D784B"/>
    <w:rsid w:val="003D7EC7"/>
    <w:rsid w:val="003E12CD"/>
    <w:rsid w:val="003E25AF"/>
    <w:rsid w:val="003E3379"/>
    <w:rsid w:val="003E38B8"/>
    <w:rsid w:val="003E3CFE"/>
    <w:rsid w:val="003E3E76"/>
    <w:rsid w:val="003E798B"/>
    <w:rsid w:val="003F0277"/>
    <w:rsid w:val="003F16F4"/>
    <w:rsid w:val="003F19F5"/>
    <w:rsid w:val="003F2C1F"/>
    <w:rsid w:val="003F49CA"/>
    <w:rsid w:val="003F54EC"/>
    <w:rsid w:val="003F59B9"/>
    <w:rsid w:val="003F6633"/>
    <w:rsid w:val="00400779"/>
    <w:rsid w:val="004008D0"/>
    <w:rsid w:val="0040507F"/>
    <w:rsid w:val="00405349"/>
    <w:rsid w:val="0040716E"/>
    <w:rsid w:val="00411DC5"/>
    <w:rsid w:val="0041319D"/>
    <w:rsid w:val="004137C2"/>
    <w:rsid w:val="004137F5"/>
    <w:rsid w:val="00414105"/>
    <w:rsid w:val="0041453C"/>
    <w:rsid w:val="00415F1C"/>
    <w:rsid w:val="00416504"/>
    <w:rsid w:val="00417452"/>
    <w:rsid w:val="00417707"/>
    <w:rsid w:val="004177B5"/>
    <w:rsid w:val="00417F29"/>
    <w:rsid w:val="00422C98"/>
    <w:rsid w:val="00424EB7"/>
    <w:rsid w:val="004264BC"/>
    <w:rsid w:val="00426565"/>
    <w:rsid w:val="00427374"/>
    <w:rsid w:val="004305D6"/>
    <w:rsid w:val="004309F2"/>
    <w:rsid w:val="00430ECC"/>
    <w:rsid w:val="004321D1"/>
    <w:rsid w:val="0043263F"/>
    <w:rsid w:val="00432C37"/>
    <w:rsid w:val="00434404"/>
    <w:rsid w:val="00434BFD"/>
    <w:rsid w:val="0043514F"/>
    <w:rsid w:val="0043558D"/>
    <w:rsid w:val="00436FCD"/>
    <w:rsid w:val="00437777"/>
    <w:rsid w:val="004401C7"/>
    <w:rsid w:val="004439DF"/>
    <w:rsid w:val="0044457E"/>
    <w:rsid w:val="00444B77"/>
    <w:rsid w:val="0044562C"/>
    <w:rsid w:val="00446100"/>
    <w:rsid w:val="00446B86"/>
    <w:rsid w:val="00447348"/>
    <w:rsid w:val="0044767F"/>
    <w:rsid w:val="004501C0"/>
    <w:rsid w:val="00450875"/>
    <w:rsid w:val="00453004"/>
    <w:rsid w:val="00453298"/>
    <w:rsid w:val="0045368E"/>
    <w:rsid w:val="00453F5D"/>
    <w:rsid w:val="004555DF"/>
    <w:rsid w:val="0045672E"/>
    <w:rsid w:val="00456BC7"/>
    <w:rsid w:val="00457B8F"/>
    <w:rsid w:val="0046058F"/>
    <w:rsid w:val="00460E51"/>
    <w:rsid w:val="00462898"/>
    <w:rsid w:val="00463A44"/>
    <w:rsid w:val="00464A6F"/>
    <w:rsid w:val="00465FCC"/>
    <w:rsid w:val="00466806"/>
    <w:rsid w:val="00466A81"/>
    <w:rsid w:val="004702DF"/>
    <w:rsid w:val="004713FF"/>
    <w:rsid w:val="004714CC"/>
    <w:rsid w:val="00472134"/>
    <w:rsid w:val="004739FE"/>
    <w:rsid w:val="00477703"/>
    <w:rsid w:val="00477C85"/>
    <w:rsid w:val="0048037C"/>
    <w:rsid w:val="0048044E"/>
    <w:rsid w:val="004816D5"/>
    <w:rsid w:val="00481D19"/>
    <w:rsid w:val="004840F7"/>
    <w:rsid w:val="0048468B"/>
    <w:rsid w:val="00486122"/>
    <w:rsid w:val="0048784C"/>
    <w:rsid w:val="00487B30"/>
    <w:rsid w:val="0049127F"/>
    <w:rsid w:val="004916C7"/>
    <w:rsid w:val="004923FF"/>
    <w:rsid w:val="0049241C"/>
    <w:rsid w:val="00492D8A"/>
    <w:rsid w:val="00494520"/>
    <w:rsid w:val="0049484C"/>
    <w:rsid w:val="00494FF7"/>
    <w:rsid w:val="004A0080"/>
    <w:rsid w:val="004A04F7"/>
    <w:rsid w:val="004A0DCE"/>
    <w:rsid w:val="004A0F5A"/>
    <w:rsid w:val="004A12B3"/>
    <w:rsid w:val="004A4567"/>
    <w:rsid w:val="004A5793"/>
    <w:rsid w:val="004A57BE"/>
    <w:rsid w:val="004A6579"/>
    <w:rsid w:val="004A6BB8"/>
    <w:rsid w:val="004B02D4"/>
    <w:rsid w:val="004B094E"/>
    <w:rsid w:val="004B138C"/>
    <w:rsid w:val="004B39B9"/>
    <w:rsid w:val="004B4608"/>
    <w:rsid w:val="004B7A40"/>
    <w:rsid w:val="004C02E6"/>
    <w:rsid w:val="004C15FA"/>
    <w:rsid w:val="004C3055"/>
    <w:rsid w:val="004C60A8"/>
    <w:rsid w:val="004C6342"/>
    <w:rsid w:val="004D0F79"/>
    <w:rsid w:val="004D1B87"/>
    <w:rsid w:val="004D42AB"/>
    <w:rsid w:val="004D524E"/>
    <w:rsid w:val="004D6B6D"/>
    <w:rsid w:val="004E0257"/>
    <w:rsid w:val="004E09F5"/>
    <w:rsid w:val="004E40CC"/>
    <w:rsid w:val="004E4C53"/>
    <w:rsid w:val="004E523F"/>
    <w:rsid w:val="004E5267"/>
    <w:rsid w:val="004E5471"/>
    <w:rsid w:val="004F00C7"/>
    <w:rsid w:val="004F035D"/>
    <w:rsid w:val="004F1B2D"/>
    <w:rsid w:val="004F2C8A"/>
    <w:rsid w:val="004F6090"/>
    <w:rsid w:val="004F72BD"/>
    <w:rsid w:val="004F7694"/>
    <w:rsid w:val="005005C0"/>
    <w:rsid w:val="005019B5"/>
    <w:rsid w:val="00503265"/>
    <w:rsid w:val="005035E2"/>
    <w:rsid w:val="00503753"/>
    <w:rsid w:val="00505089"/>
    <w:rsid w:val="0050538A"/>
    <w:rsid w:val="0050576D"/>
    <w:rsid w:val="00505942"/>
    <w:rsid w:val="005114DE"/>
    <w:rsid w:val="00515C44"/>
    <w:rsid w:val="00516720"/>
    <w:rsid w:val="00516D96"/>
    <w:rsid w:val="005210CF"/>
    <w:rsid w:val="005233A9"/>
    <w:rsid w:val="00523540"/>
    <w:rsid w:val="00523738"/>
    <w:rsid w:val="00524673"/>
    <w:rsid w:val="005251A9"/>
    <w:rsid w:val="00526131"/>
    <w:rsid w:val="00526CB8"/>
    <w:rsid w:val="005302A7"/>
    <w:rsid w:val="00530734"/>
    <w:rsid w:val="005321D2"/>
    <w:rsid w:val="00532B57"/>
    <w:rsid w:val="00532E9C"/>
    <w:rsid w:val="00533057"/>
    <w:rsid w:val="005331FC"/>
    <w:rsid w:val="00533283"/>
    <w:rsid w:val="00533BBB"/>
    <w:rsid w:val="005342DD"/>
    <w:rsid w:val="00536C11"/>
    <w:rsid w:val="00537352"/>
    <w:rsid w:val="00540502"/>
    <w:rsid w:val="00540672"/>
    <w:rsid w:val="0054068B"/>
    <w:rsid w:val="005408A2"/>
    <w:rsid w:val="00540A76"/>
    <w:rsid w:val="00541E43"/>
    <w:rsid w:val="00543E92"/>
    <w:rsid w:val="00544990"/>
    <w:rsid w:val="00545451"/>
    <w:rsid w:val="005478DC"/>
    <w:rsid w:val="00550BB8"/>
    <w:rsid w:val="005512C4"/>
    <w:rsid w:val="00555544"/>
    <w:rsid w:val="00555B67"/>
    <w:rsid w:val="0055631A"/>
    <w:rsid w:val="00556616"/>
    <w:rsid w:val="00557375"/>
    <w:rsid w:val="00557649"/>
    <w:rsid w:val="005605E5"/>
    <w:rsid w:val="005606B9"/>
    <w:rsid w:val="00561663"/>
    <w:rsid w:val="00561C70"/>
    <w:rsid w:val="00563E2B"/>
    <w:rsid w:val="00565232"/>
    <w:rsid w:val="00565720"/>
    <w:rsid w:val="005666BC"/>
    <w:rsid w:val="005668A4"/>
    <w:rsid w:val="005669D3"/>
    <w:rsid w:val="005704DC"/>
    <w:rsid w:val="00571B5D"/>
    <w:rsid w:val="00572091"/>
    <w:rsid w:val="0057294A"/>
    <w:rsid w:val="005729FE"/>
    <w:rsid w:val="00573572"/>
    <w:rsid w:val="00574D1C"/>
    <w:rsid w:val="005763E9"/>
    <w:rsid w:val="00576F61"/>
    <w:rsid w:val="0058016E"/>
    <w:rsid w:val="005809E8"/>
    <w:rsid w:val="005812B2"/>
    <w:rsid w:val="0058327D"/>
    <w:rsid w:val="00584604"/>
    <w:rsid w:val="00585162"/>
    <w:rsid w:val="0058576B"/>
    <w:rsid w:val="0058647A"/>
    <w:rsid w:val="0058750B"/>
    <w:rsid w:val="00587D2D"/>
    <w:rsid w:val="00592445"/>
    <w:rsid w:val="00592A22"/>
    <w:rsid w:val="00593628"/>
    <w:rsid w:val="0059400D"/>
    <w:rsid w:val="00594131"/>
    <w:rsid w:val="00594FE8"/>
    <w:rsid w:val="005955DF"/>
    <w:rsid w:val="0059686B"/>
    <w:rsid w:val="00596EF8"/>
    <w:rsid w:val="0059709E"/>
    <w:rsid w:val="00597187"/>
    <w:rsid w:val="005A0639"/>
    <w:rsid w:val="005A1C32"/>
    <w:rsid w:val="005A2C4A"/>
    <w:rsid w:val="005A3C18"/>
    <w:rsid w:val="005A41B4"/>
    <w:rsid w:val="005A77F6"/>
    <w:rsid w:val="005A791A"/>
    <w:rsid w:val="005B03BE"/>
    <w:rsid w:val="005B092E"/>
    <w:rsid w:val="005B0ECA"/>
    <w:rsid w:val="005B3702"/>
    <w:rsid w:val="005B4093"/>
    <w:rsid w:val="005B4514"/>
    <w:rsid w:val="005B51AE"/>
    <w:rsid w:val="005B690B"/>
    <w:rsid w:val="005B7A9D"/>
    <w:rsid w:val="005C0AA8"/>
    <w:rsid w:val="005C0BBA"/>
    <w:rsid w:val="005C2BCA"/>
    <w:rsid w:val="005C2D5E"/>
    <w:rsid w:val="005C2EBC"/>
    <w:rsid w:val="005C335A"/>
    <w:rsid w:val="005C3A6E"/>
    <w:rsid w:val="005C4B78"/>
    <w:rsid w:val="005C5063"/>
    <w:rsid w:val="005D20FD"/>
    <w:rsid w:val="005D6590"/>
    <w:rsid w:val="005E04B5"/>
    <w:rsid w:val="005E0AF4"/>
    <w:rsid w:val="005E0BA8"/>
    <w:rsid w:val="005E1549"/>
    <w:rsid w:val="005E190D"/>
    <w:rsid w:val="005E27A1"/>
    <w:rsid w:val="005E3810"/>
    <w:rsid w:val="005E40F8"/>
    <w:rsid w:val="005E4CA2"/>
    <w:rsid w:val="005E51FE"/>
    <w:rsid w:val="005E5EDE"/>
    <w:rsid w:val="005E784B"/>
    <w:rsid w:val="005E7F98"/>
    <w:rsid w:val="005F1057"/>
    <w:rsid w:val="005F1362"/>
    <w:rsid w:val="005F14AD"/>
    <w:rsid w:val="005F1C32"/>
    <w:rsid w:val="005F20A4"/>
    <w:rsid w:val="005F4426"/>
    <w:rsid w:val="005F476B"/>
    <w:rsid w:val="005F5598"/>
    <w:rsid w:val="00600262"/>
    <w:rsid w:val="0060027D"/>
    <w:rsid w:val="00601AD5"/>
    <w:rsid w:val="00604A74"/>
    <w:rsid w:val="0060532B"/>
    <w:rsid w:val="00605464"/>
    <w:rsid w:val="006072C8"/>
    <w:rsid w:val="00610C11"/>
    <w:rsid w:val="00611133"/>
    <w:rsid w:val="00611810"/>
    <w:rsid w:val="00612007"/>
    <w:rsid w:val="0061216E"/>
    <w:rsid w:val="00613159"/>
    <w:rsid w:val="00613DE2"/>
    <w:rsid w:val="00614947"/>
    <w:rsid w:val="00615287"/>
    <w:rsid w:val="00615472"/>
    <w:rsid w:val="00615D06"/>
    <w:rsid w:val="00616481"/>
    <w:rsid w:val="00617273"/>
    <w:rsid w:val="00620309"/>
    <w:rsid w:val="00622B7D"/>
    <w:rsid w:val="00625F01"/>
    <w:rsid w:val="006260E1"/>
    <w:rsid w:val="006263F8"/>
    <w:rsid w:val="00627246"/>
    <w:rsid w:val="006273B2"/>
    <w:rsid w:val="00630119"/>
    <w:rsid w:val="00630D07"/>
    <w:rsid w:val="0063116F"/>
    <w:rsid w:val="00631344"/>
    <w:rsid w:val="006328A1"/>
    <w:rsid w:val="00632A63"/>
    <w:rsid w:val="00633459"/>
    <w:rsid w:val="00633A3A"/>
    <w:rsid w:val="0063400D"/>
    <w:rsid w:val="006354F1"/>
    <w:rsid w:val="006369B5"/>
    <w:rsid w:val="0063777F"/>
    <w:rsid w:val="0064153C"/>
    <w:rsid w:val="00641BAE"/>
    <w:rsid w:val="006423FE"/>
    <w:rsid w:val="006424DD"/>
    <w:rsid w:val="006453B6"/>
    <w:rsid w:val="00645FDD"/>
    <w:rsid w:val="00647769"/>
    <w:rsid w:val="006479F8"/>
    <w:rsid w:val="00647E77"/>
    <w:rsid w:val="00653C60"/>
    <w:rsid w:val="00654AF7"/>
    <w:rsid w:val="00656F0E"/>
    <w:rsid w:val="00657BE5"/>
    <w:rsid w:val="00662B47"/>
    <w:rsid w:val="00664B43"/>
    <w:rsid w:val="00667D62"/>
    <w:rsid w:val="006701DC"/>
    <w:rsid w:val="0067057D"/>
    <w:rsid w:val="006705A0"/>
    <w:rsid w:val="00672492"/>
    <w:rsid w:val="00673355"/>
    <w:rsid w:val="0067374F"/>
    <w:rsid w:val="006749C4"/>
    <w:rsid w:val="0067649C"/>
    <w:rsid w:val="00676A24"/>
    <w:rsid w:val="00676B02"/>
    <w:rsid w:val="00677078"/>
    <w:rsid w:val="00680B98"/>
    <w:rsid w:val="00681A3B"/>
    <w:rsid w:val="00682338"/>
    <w:rsid w:val="00682653"/>
    <w:rsid w:val="006835D0"/>
    <w:rsid w:val="006839A8"/>
    <w:rsid w:val="0068550B"/>
    <w:rsid w:val="00686EF7"/>
    <w:rsid w:val="00687ABF"/>
    <w:rsid w:val="00687AE7"/>
    <w:rsid w:val="006905B2"/>
    <w:rsid w:val="00690834"/>
    <w:rsid w:val="0069299F"/>
    <w:rsid w:val="00693D66"/>
    <w:rsid w:val="00694002"/>
    <w:rsid w:val="00694C97"/>
    <w:rsid w:val="006951E6"/>
    <w:rsid w:val="00697F1B"/>
    <w:rsid w:val="006A01C0"/>
    <w:rsid w:val="006A1598"/>
    <w:rsid w:val="006A15F8"/>
    <w:rsid w:val="006A2486"/>
    <w:rsid w:val="006A399C"/>
    <w:rsid w:val="006A6AC7"/>
    <w:rsid w:val="006B07FB"/>
    <w:rsid w:val="006B09FF"/>
    <w:rsid w:val="006B0B19"/>
    <w:rsid w:val="006B147C"/>
    <w:rsid w:val="006B5D2F"/>
    <w:rsid w:val="006C0EBB"/>
    <w:rsid w:val="006C2E68"/>
    <w:rsid w:val="006C3E59"/>
    <w:rsid w:val="006C40A5"/>
    <w:rsid w:val="006C61D6"/>
    <w:rsid w:val="006D3C87"/>
    <w:rsid w:val="006D4B36"/>
    <w:rsid w:val="006D5CD4"/>
    <w:rsid w:val="006D6309"/>
    <w:rsid w:val="006D6D6A"/>
    <w:rsid w:val="006E0663"/>
    <w:rsid w:val="006E0A2E"/>
    <w:rsid w:val="006E0B59"/>
    <w:rsid w:val="006E176C"/>
    <w:rsid w:val="006E1A53"/>
    <w:rsid w:val="006E24E6"/>
    <w:rsid w:val="006E2FE8"/>
    <w:rsid w:val="006E34F9"/>
    <w:rsid w:val="006E543B"/>
    <w:rsid w:val="006E77BD"/>
    <w:rsid w:val="006F5123"/>
    <w:rsid w:val="006F64A9"/>
    <w:rsid w:val="006F7376"/>
    <w:rsid w:val="006F7614"/>
    <w:rsid w:val="00700866"/>
    <w:rsid w:val="007014E6"/>
    <w:rsid w:val="007028A9"/>
    <w:rsid w:val="0070553B"/>
    <w:rsid w:val="00705751"/>
    <w:rsid w:val="007058A7"/>
    <w:rsid w:val="00705AAB"/>
    <w:rsid w:val="00705CA7"/>
    <w:rsid w:val="0070684A"/>
    <w:rsid w:val="00707C0E"/>
    <w:rsid w:val="0071165C"/>
    <w:rsid w:val="00711E60"/>
    <w:rsid w:val="00713C36"/>
    <w:rsid w:val="00715021"/>
    <w:rsid w:val="007151DF"/>
    <w:rsid w:val="007156C2"/>
    <w:rsid w:val="00715AAE"/>
    <w:rsid w:val="00723263"/>
    <w:rsid w:val="007243FC"/>
    <w:rsid w:val="00724C99"/>
    <w:rsid w:val="00725585"/>
    <w:rsid w:val="00725944"/>
    <w:rsid w:val="00727D37"/>
    <w:rsid w:val="007302E2"/>
    <w:rsid w:val="00730507"/>
    <w:rsid w:val="00731823"/>
    <w:rsid w:val="00733C34"/>
    <w:rsid w:val="0073586E"/>
    <w:rsid w:val="00735CAC"/>
    <w:rsid w:val="00736120"/>
    <w:rsid w:val="00740E15"/>
    <w:rsid w:val="00741AC7"/>
    <w:rsid w:val="007425E0"/>
    <w:rsid w:val="00743524"/>
    <w:rsid w:val="00744B22"/>
    <w:rsid w:val="0074510D"/>
    <w:rsid w:val="007460AD"/>
    <w:rsid w:val="00746192"/>
    <w:rsid w:val="007463E0"/>
    <w:rsid w:val="007502D3"/>
    <w:rsid w:val="007515A9"/>
    <w:rsid w:val="007515ED"/>
    <w:rsid w:val="0075325A"/>
    <w:rsid w:val="00757387"/>
    <w:rsid w:val="007575DB"/>
    <w:rsid w:val="00757615"/>
    <w:rsid w:val="007579C5"/>
    <w:rsid w:val="007623D3"/>
    <w:rsid w:val="0076329A"/>
    <w:rsid w:val="007658B7"/>
    <w:rsid w:val="0076621E"/>
    <w:rsid w:val="0076793B"/>
    <w:rsid w:val="00767F9E"/>
    <w:rsid w:val="0077294B"/>
    <w:rsid w:val="00775120"/>
    <w:rsid w:val="00775386"/>
    <w:rsid w:val="007756E9"/>
    <w:rsid w:val="007762AD"/>
    <w:rsid w:val="00776BA6"/>
    <w:rsid w:val="00780156"/>
    <w:rsid w:val="007809C9"/>
    <w:rsid w:val="007822CE"/>
    <w:rsid w:val="0078283B"/>
    <w:rsid w:val="00784A19"/>
    <w:rsid w:val="00785B4E"/>
    <w:rsid w:val="007903EC"/>
    <w:rsid w:val="00791961"/>
    <w:rsid w:val="00791A90"/>
    <w:rsid w:val="00791FE3"/>
    <w:rsid w:val="00793A6B"/>
    <w:rsid w:val="007943CB"/>
    <w:rsid w:val="00796CC5"/>
    <w:rsid w:val="00797748"/>
    <w:rsid w:val="00797E92"/>
    <w:rsid w:val="007A064E"/>
    <w:rsid w:val="007A08C4"/>
    <w:rsid w:val="007A0CE5"/>
    <w:rsid w:val="007A3B34"/>
    <w:rsid w:val="007A3D49"/>
    <w:rsid w:val="007A4497"/>
    <w:rsid w:val="007A60BD"/>
    <w:rsid w:val="007A72C2"/>
    <w:rsid w:val="007A7970"/>
    <w:rsid w:val="007A7E26"/>
    <w:rsid w:val="007B071C"/>
    <w:rsid w:val="007B0F7B"/>
    <w:rsid w:val="007B1CA3"/>
    <w:rsid w:val="007B288B"/>
    <w:rsid w:val="007B3977"/>
    <w:rsid w:val="007B66AA"/>
    <w:rsid w:val="007B7AF1"/>
    <w:rsid w:val="007C074E"/>
    <w:rsid w:val="007C12AE"/>
    <w:rsid w:val="007C16B9"/>
    <w:rsid w:val="007C2D43"/>
    <w:rsid w:val="007C330C"/>
    <w:rsid w:val="007D01F1"/>
    <w:rsid w:val="007D2618"/>
    <w:rsid w:val="007D32C4"/>
    <w:rsid w:val="007D33AE"/>
    <w:rsid w:val="007D596A"/>
    <w:rsid w:val="007D5D9D"/>
    <w:rsid w:val="007D6B93"/>
    <w:rsid w:val="007D7124"/>
    <w:rsid w:val="007D7457"/>
    <w:rsid w:val="007D7CE0"/>
    <w:rsid w:val="007E1BE0"/>
    <w:rsid w:val="007E2D22"/>
    <w:rsid w:val="007E3591"/>
    <w:rsid w:val="007E3A9F"/>
    <w:rsid w:val="007E3FDE"/>
    <w:rsid w:val="007E5E97"/>
    <w:rsid w:val="007F0EDF"/>
    <w:rsid w:val="007F1689"/>
    <w:rsid w:val="007F2AAF"/>
    <w:rsid w:val="007F30C6"/>
    <w:rsid w:val="007F43F9"/>
    <w:rsid w:val="007F548A"/>
    <w:rsid w:val="007F6CAF"/>
    <w:rsid w:val="007F7157"/>
    <w:rsid w:val="007F7B59"/>
    <w:rsid w:val="0080138C"/>
    <w:rsid w:val="00805955"/>
    <w:rsid w:val="00810469"/>
    <w:rsid w:val="0081048D"/>
    <w:rsid w:val="00811167"/>
    <w:rsid w:val="00811AD9"/>
    <w:rsid w:val="00812E41"/>
    <w:rsid w:val="008136A1"/>
    <w:rsid w:val="00814C03"/>
    <w:rsid w:val="008162CB"/>
    <w:rsid w:val="00816F31"/>
    <w:rsid w:val="00817441"/>
    <w:rsid w:val="00817FB3"/>
    <w:rsid w:val="00821818"/>
    <w:rsid w:val="008239DF"/>
    <w:rsid w:val="008258A9"/>
    <w:rsid w:val="0082609B"/>
    <w:rsid w:val="0082775B"/>
    <w:rsid w:val="00830F12"/>
    <w:rsid w:val="00830F3A"/>
    <w:rsid w:val="008334FD"/>
    <w:rsid w:val="00833D28"/>
    <w:rsid w:val="00833F57"/>
    <w:rsid w:val="00834014"/>
    <w:rsid w:val="00834022"/>
    <w:rsid w:val="008344B9"/>
    <w:rsid w:val="00834C57"/>
    <w:rsid w:val="008366BE"/>
    <w:rsid w:val="00836B41"/>
    <w:rsid w:val="00836E03"/>
    <w:rsid w:val="00842337"/>
    <w:rsid w:val="0084444C"/>
    <w:rsid w:val="008453B4"/>
    <w:rsid w:val="0084643D"/>
    <w:rsid w:val="00846A05"/>
    <w:rsid w:val="0085006B"/>
    <w:rsid w:val="00852B88"/>
    <w:rsid w:val="00852CE9"/>
    <w:rsid w:val="00852EF1"/>
    <w:rsid w:val="008545C6"/>
    <w:rsid w:val="008549B8"/>
    <w:rsid w:val="008550CE"/>
    <w:rsid w:val="008566DB"/>
    <w:rsid w:val="00856A39"/>
    <w:rsid w:val="00856F00"/>
    <w:rsid w:val="0085764B"/>
    <w:rsid w:val="0086270E"/>
    <w:rsid w:val="00862B27"/>
    <w:rsid w:val="00865EF4"/>
    <w:rsid w:val="00865F0B"/>
    <w:rsid w:val="0086643D"/>
    <w:rsid w:val="00867460"/>
    <w:rsid w:val="00867F48"/>
    <w:rsid w:val="00870691"/>
    <w:rsid w:val="00870B40"/>
    <w:rsid w:val="008717F3"/>
    <w:rsid w:val="00872437"/>
    <w:rsid w:val="0087280F"/>
    <w:rsid w:val="00872D40"/>
    <w:rsid w:val="0087536E"/>
    <w:rsid w:val="00877E7E"/>
    <w:rsid w:val="00882A40"/>
    <w:rsid w:val="00882E7C"/>
    <w:rsid w:val="00883B23"/>
    <w:rsid w:val="008867F8"/>
    <w:rsid w:val="00890545"/>
    <w:rsid w:val="00892EA3"/>
    <w:rsid w:val="00893234"/>
    <w:rsid w:val="008941F4"/>
    <w:rsid w:val="00894289"/>
    <w:rsid w:val="00894D74"/>
    <w:rsid w:val="00894E1C"/>
    <w:rsid w:val="00895968"/>
    <w:rsid w:val="008961D6"/>
    <w:rsid w:val="00896A73"/>
    <w:rsid w:val="0089766F"/>
    <w:rsid w:val="0089778B"/>
    <w:rsid w:val="00897A5F"/>
    <w:rsid w:val="00897D91"/>
    <w:rsid w:val="008A030F"/>
    <w:rsid w:val="008A0514"/>
    <w:rsid w:val="008A100A"/>
    <w:rsid w:val="008A2C4C"/>
    <w:rsid w:val="008A3D97"/>
    <w:rsid w:val="008A44E6"/>
    <w:rsid w:val="008A6D76"/>
    <w:rsid w:val="008A762A"/>
    <w:rsid w:val="008A7F3A"/>
    <w:rsid w:val="008B0A1F"/>
    <w:rsid w:val="008B1AE6"/>
    <w:rsid w:val="008B41B2"/>
    <w:rsid w:val="008B4351"/>
    <w:rsid w:val="008B50B4"/>
    <w:rsid w:val="008B5343"/>
    <w:rsid w:val="008B5D5B"/>
    <w:rsid w:val="008C0E08"/>
    <w:rsid w:val="008C18CB"/>
    <w:rsid w:val="008C1EAD"/>
    <w:rsid w:val="008C274B"/>
    <w:rsid w:val="008C2E0D"/>
    <w:rsid w:val="008C417E"/>
    <w:rsid w:val="008C4790"/>
    <w:rsid w:val="008C4A10"/>
    <w:rsid w:val="008C52B3"/>
    <w:rsid w:val="008C7628"/>
    <w:rsid w:val="008D0079"/>
    <w:rsid w:val="008D02F0"/>
    <w:rsid w:val="008D0A2E"/>
    <w:rsid w:val="008D11D6"/>
    <w:rsid w:val="008D1AC4"/>
    <w:rsid w:val="008D2EC7"/>
    <w:rsid w:val="008D34FB"/>
    <w:rsid w:val="008D5C85"/>
    <w:rsid w:val="008D6B03"/>
    <w:rsid w:val="008E0B4F"/>
    <w:rsid w:val="008E2171"/>
    <w:rsid w:val="008E21A6"/>
    <w:rsid w:val="008E2A60"/>
    <w:rsid w:val="008E38D0"/>
    <w:rsid w:val="008E3DA7"/>
    <w:rsid w:val="008E40D3"/>
    <w:rsid w:val="008E71AE"/>
    <w:rsid w:val="008E752C"/>
    <w:rsid w:val="008F0266"/>
    <w:rsid w:val="008F0B76"/>
    <w:rsid w:val="008F1709"/>
    <w:rsid w:val="008F1E44"/>
    <w:rsid w:val="008F2109"/>
    <w:rsid w:val="008F2225"/>
    <w:rsid w:val="008F33F2"/>
    <w:rsid w:val="008F6909"/>
    <w:rsid w:val="008F7458"/>
    <w:rsid w:val="00900B1E"/>
    <w:rsid w:val="00901144"/>
    <w:rsid w:val="0090246F"/>
    <w:rsid w:val="009027B2"/>
    <w:rsid w:val="00902CC6"/>
    <w:rsid w:val="00903804"/>
    <w:rsid w:val="00903BF8"/>
    <w:rsid w:val="00904113"/>
    <w:rsid w:val="009046D0"/>
    <w:rsid w:val="00904C4F"/>
    <w:rsid w:val="00906FEA"/>
    <w:rsid w:val="0090737E"/>
    <w:rsid w:val="00907A9D"/>
    <w:rsid w:val="009111CD"/>
    <w:rsid w:val="0091230C"/>
    <w:rsid w:val="009137E2"/>
    <w:rsid w:val="00914178"/>
    <w:rsid w:val="00915335"/>
    <w:rsid w:val="00915C62"/>
    <w:rsid w:val="00915DF9"/>
    <w:rsid w:val="00917B09"/>
    <w:rsid w:val="0092012E"/>
    <w:rsid w:val="00920BC3"/>
    <w:rsid w:val="00920BE4"/>
    <w:rsid w:val="009211B5"/>
    <w:rsid w:val="009227D9"/>
    <w:rsid w:val="0092391E"/>
    <w:rsid w:val="00923D37"/>
    <w:rsid w:val="00923D7A"/>
    <w:rsid w:val="00923F82"/>
    <w:rsid w:val="00925C29"/>
    <w:rsid w:val="0092600C"/>
    <w:rsid w:val="00927823"/>
    <w:rsid w:val="00930867"/>
    <w:rsid w:val="00930A1E"/>
    <w:rsid w:val="00930D17"/>
    <w:rsid w:val="0093265F"/>
    <w:rsid w:val="00933245"/>
    <w:rsid w:val="0093544F"/>
    <w:rsid w:val="009357FC"/>
    <w:rsid w:val="0093706B"/>
    <w:rsid w:val="0093719A"/>
    <w:rsid w:val="009414D6"/>
    <w:rsid w:val="009416B5"/>
    <w:rsid w:val="00941F86"/>
    <w:rsid w:val="00942EDC"/>
    <w:rsid w:val="00946EDF"/>
    <w:rsid w:val="009507AF"/>
    <w:rsid w:val="00951029"/>
    <w:rsid w:val="00951AAE"/>
    <w:rsid w:val="009520EE"/>
    <w:rsid w:val="00952FCD"/>
    <w:rsid w:val="0095409C"/>
    <w:rsid w:val="00955B0F"/>
    <w:rsid w:val="00956CF8"/>
    <w:rsid w:val="00957259"/>
    <w:rsid w:val="00957907"/>
    <w:rsid w:val="00957F9C"/>
    <w:rsid w:val="009604DA"/>
    <w:rsid w:val="00960CD8"/>
    <w:rsid w:val="00961E15"/>
    <w:rsid w:val="00962331"/>
    <w:rsid w:val="00963DDD"/>
    <w:rsid w:val="00963EA7"/>
    <w:rsid w:val="00964385"/>
    <w:rsid w:val="00964843"/>
    <w:rsid w:val="00965BCD"/>
    <w:rsid w:val="00965D29"/>
    <w:rsid w:val="00965D83"/>
    <w:rsid w:val="009668A5"/>
    <w:rsid w:val="00972559"/>
    <w:rsid w:val="009745A4"/>
    <w:rsid w:val="0097537D"/>
    <w:rsid w:val="00981B96"/>
    <w:rsid w:val="0098239F"/>
    <w:rsid w:val="00983631"/>
    <w:rsid w:val="00984387"/>
    <w:rsid w:val="00986F2A"/>
    <w:rsid w:val="00987237"/>
    <w:rsid w:val="009909E5"/>
    <w:rsid w:val="00990FB0"/>
    <w:rsid w:val="00992572"/>
    <w:rsid w:val="00992BA5"/>
    <w:rsid w:val="0099563F"/>
    <w:rsid w:val="00996768"/>
    <w:rsid w:val="009A0B81"/>
    <w:rsid w:val="009A2854"/>
    <w:rsid w:val="009A4E50"/>
    <w:rsid w:val="009A51AD"/>
    <w:rsid w:val="009A532B"/>
    <w:rsid w:val="009A5E73"/>
    <w:rsid w:val="009A64A7"/>
    <w:rsid w:val="009A6690"/>
    <w:rsid w:val="009A6878"/>
    <w:rsid w:val="009A7057"/>
    <w:rsid w:val="009A7427"/>
    <w:rsid w:val="009B0331"/>
    <w:rsid w:val="009B0CEA"/>
    <w:rsid w:val="009B16C1"/>
    <w:rsid w:val="009B2BDA"/>
    <w:rsid w:val="009B4514"/>
    <w:rsid w:val="009B4E84"/>
    <w:rsid w:val="009B56FD"/>
    <w:rsid w:val="009B6278"/>
    <w:rsid w:val="009B6322"/>
    <w:rsid w:val="009B6500"/>
    <w:rsid w:val="009B7130"/>
    <w:rsid w:val="009B737D"/>
    <w:rsid w:val="009C0C7D"/>
    <w:rsid w:val="009C1282"/>
    <w:rsid w:val="009C1580"/>
    <w:rsid w:val="009C3A31"/>
    <w:rsid w:val="009C5B1D"/>
    <w:rsid w:val="009C6A71"/>
    <w:rsid w:val="009C6E83"/>
    <w:rsid w:val="009C7630"/>
    <w:rsid w:val="009D2247"/>
    <w:rsid w:val="009D35BF"/>
    <w:rsid w:val="009D40DA"/>
    <w:rsid w:val="009D4328"/>
    <w:rsid w:val="009D5B32"/>
    <w:rsid w:val="009D6AF2"/>
    <w:rsid w:val="009E00E9"/>
    <w:rsid w:val="009E0BC8"/>
    <w:rsid w:val="009E173B"/>
    <w:rsid w:val="009E19E9"/>
    <w:rsid w:val="009E2211"/>
    <w:rsid w:val="009E23B2"/>
    <w:rsid w:val="009E3308"/>
    <w:rsid w:val="009E349B"/>
    <w:rsid w:val="009E3A72"/>
    <w:rsid w:val="009E477E"/>
    <w:rsid w:val="009E4D62"/>
    <w:rsid w:val="009E558D"/>
    <w:rsid w:val="009E6C74"/>
    <w:rsid w:val="009E6D64"/>
    <w:rsid w:val="009E78F0"/>
    <w:rsid w:val="009E7B7E"/>
    <w:rsid w:val="009F110E"/>
    <w:rsid w:val="009F156E"/>
    <w:rsid w:val="009F1E5B"/>
    <w:rsid w:val="009F207C"/>
    <w:rsid w:val="009F29B3"/>
    <w:rsid w:val="009F2C5C"/>
    <w:rsid w:val="009F45AB"/>
    <w:rsid w:val="009F4F15"/>
    <w:rsid w:val="009F51F9"/>
    <w:rsid w:val="009F5C54"/>
    <w:rsid w:val="009F6285"/>
    <w:rsid w:val="009F6F2C"/>
    <w:rsid w:val="009F7C1C"/>
    <w:rsid w:val="009F7F7F"/>
    <w:rsid w:val="00A004FD"/>
    <w:rsid w:val="00A00D5E"/>
    <w:rsid w:val="00A01B0F"/>
    <w:rsid w:val="00A01E2F"/>
    <w:rsid w:val="00A01F5F"/>
    <w:rsid w:val="00A02140"/>
    <w:rsid w:val="00A02CE5"/>
    <w:rsid w:val="00A04158"/>
    <w:rsid w:val="00A0777C"/>
    <w:rsid w:val="00A103C4"/>
    <w:rsid w:val="00A1091D"/>
    <w:rsid w:val="00A128D5"/>
    <w:rsid w:val="00A136FF"/>
    <w:rsid w:val="00A1453B"/>
    <w:rsid w:val="00A15011"/>
    <w:rsid w:val="00A17106"/>
    <w:rsid w:val="00A17285"/>
    <w:rsid w:val="00A205FC"/>
    <w:rsid w:val="00A2118A"/>
    <w:rsid w:val="00A21228"/>
    <w:rsid w:val="00A225B7"/>
    <w:rsid w:val="00A226F4"/>
    <w:rsid w:val="00A2351E"/>
    <w:rsid w:val="00A23FC5"/>
    <w:rsid w:val="00A243DE"/>
    <w:rsid w:val="00A25838"/>
    <w:rsid w:val="00A25E18"/>
    <w:rsid w:val="00A26061"/>
    <w:rsid w:val="00A267F6"/>
    <w:rsid w:val="00A27AEA"/>
    <w:rsid w:val="00A300C3"/>
    <w:rsid w:val="00A301C0"/>
    <w:rsid w:val="00A30346"/>
    <w:rsid w:val="00A3146A"/>
    <w:rsid w:val="00A31B3A"/>
    <w:rsid w:val="00A31E88"/>
    <w:rsid w:val="00A32ED7"/>
    <w:rsid w:val="00A32F2E"/>
    <w:rsid w:val="00A3313A"/>
    <w:rsid w:val="00A3385B"/>
    <w:rsid w:val="00A33EF5"/>
    <w:rsid w:val="00A35229"/>
    <w:rsid w:val="00A35370"/>
    <w:rsid w:val="00A4013A"/>
    <w:rsid w:val="00A40743"/>
    <w:rsid w:val="00A42BD3"/>
    <w:rsid w:val="00A430F5"/>
    <w:rsid w:val="00A43974"/>
    <w:rsid w:val="00A44689"/>
    <w:rsid w:val="00A46A94"/>
    <w:rsid w:val="00A519C7"/>
    <w:rsid w:val="00A52CF8"/>
    <w:rsid w:val="00A52EF9"/>
    <w:rsid w:val="00A53B18"/>
    <w:rsid w:val="00A54530"/>
    <w:rsid w:val="00A56F33"/>
    <w:rsid w:val="00A570C6"/>
    <w:rsid w:val="00A57176"/>
    <w:rsid w:val="00A57252"/>
    <w:rsid w:val="00A574A9"/>
    <w:rsid w:val="00A60248"/>
    <w:rsid w:val="00A61694"/>
    <w:rsid w:val="00A62CB1"/>
    <w:rsid w:val="00A63668"/>
    <w:rsid w:val="00A648B6"/>
    <w:rsid w:val="00A6680C"/>
    <w:rsid w:val="00A678BE"/>
    <w:rsid w:val="00A71575"/>
    <w:rsid w:val="00A71DED"/>
    <w:rsid w:val="00A7470C"/>
    <w:rsid w:val="00A763E9"/>
    <w:rsid w:val="00A77A08"/>
    <w:rsid w:val="00A77B1B"/>
    <w:rsid w:val="00A77DD9"/>
    <w:rsid w:val="00A80E22"/>
    <w:rsid w:val="00A81A1E"/>
    <w:rsid w:val="00A85881"/>
    <w:rsid w:val="00A86B4C"/>
    <w:rsid w:val="00A870D7"/>
    <w:rsid w:val="00A90160"/>
    <w:rsid w:val="00A90177"/>
    <w:rsid w:val="00A91549"/>
    <w:rsid w:val="00A92D6B"/>
    <w:rsid w:val="00A94AFE"/>
    <w:rsid w:val="00A94D17"/>
    <w:rsid w:val="00A95C9A"/>
    <w:rsid w:val="00A97D87"/>
    <w:rsid w:val="00AA000F"/>
    <w:rsid w:val="00AA2023"/>
    <w:rsid w:val="00AA26D4"/>
    <w:rsid w:val="00AA693B"/>
    <w:rsid w:val="00AB44D4"/>
    <w:rsid w:val="00AB60A6"/>
    <w:rsid w:val="00AB705D"/>
    <w:rsid w:val="00AB7C0D"/>
    <w:rsid w:val="00AC04ED"/>
    <w:rsid w:val="00AC0BCA"/>
    <w:rsid w:val="00AC181C"/>
    <w:rsid w:val="00AC32C7"/>
    <w:rsid w:val="00AC3487"/>
    <w:rsid w:val="00AC3F8F"/>
    <w:rsid w:val="00AC64A3"/>
    <w:rsid w:val="00AD06C3"/>
    <w:rsid w:val="00AD57EE"/>
    <w:rsid w:val="00AD6DF8"/>
    <w:rsid w:val="00AD6E33"/>
    <w:rsid w:val="00AE1CB4"/>
    <w:rsid w:val="00AE204F"/>
    <w:rsid w:val="00AE22E9"/>
    <w:rsid w:val="00AE2D7E"/>
    <w:rsid w:val="00AE380F"/>
    <w:rsid w:val="00AE38FE"/>
    <w:rsid w:val="00AE4FB1"/>
    <w:rsid w:val="00AE5FBA"/>
    <w:rsid w:val="00AE606A"/>
    <w:rsid w:val="00AF0E85"/>
    <w:rsid w:val="00AF148D"/>
    <w:rsid w:val="00AF391E"/>
    <w:rsid w:val="00AF3BCA"/>
    <w:rsid w:val="00AF4ABE"/>
    <w:rsid w:val="00B01BCA"/>
    <w:rsid w:val="00B02768"/>
    <w:rsid w:val="00B02DED"/>
    <w:rsid w:val="00B02DFA"/>
    <w:rsid w:val="00B03DD1"/>
    <w:rsid w:val="00B04EA0"/>
    <w:rsid w:val="00B050C0"/>
    <w:rsid w:val="00B06584"/>
    <w:rsid w:val="00B0683E"/>
    <w:rsid w:val="00B11108"/>
    <w:rsid w:val="00B113E8"/>
    <w:rsid w:val="00B11A75"/>
    <w:rsid w:val="00B11B15"/>
    <w:rsid w:val="00B1249C"/>
    <w:rsid w:val="00B13655"/>
    <w:rsid w:val="00B13A5C"/>
    <w:rsid w:val="00B1445B"/>
    <w:rsid w:val="00B14513"/>
    <w:rsid w:val="00B16801"/>
    <w:rsid w:val="00B1719E"/>
    <w:rsid w:val="00B2099A"/>
    <w:rsid w:val="00B212E7"/>
    <w:rsid w:val="00B21C33"/>
    <w:rsid w:val="00B21DA6"/>
    <w:rsid w:val="00B2254B"/>
    <w:rsid w:val="00B23BFE"/>
    <w:rsid w:val="00B24122"/>
    <w:rsid w:val="00B24431"/>
    <w:rsid w:val="00B25F8B"/>
    <w:rsid w:val="00B3047C"/>
    <w:rsid w:val="00B30DDE"/>
    <w:rsid w:val="00B331EE"/>
    <w:rsid w:val="00B334FB"/>
    <w:rsid w:val="00B3358E"/>
    <w:rsid w:val="00B33B04"/>
    <w:rsid w:val="00B3577C"/>
    <w:rsid w:val="00B36A90"/>
    <w:rsid w:val="00B37BDB"/>
    <w:rsid w:val="00B40CE0"/>
    <w:rsid w:val="00B4108A"/>
    <w:rsid w:val="00B41821"/>
    <w:rsid w:val="00B41972"/>
    <w:rsid w:val="00B41AD6"/>
    <w:rsid w:val="00B439EF"/>
    <w:rsid w:val="00B44860"/>
    <w:rsid w:val="00B44E87"/>
    <w:rsid w:val="00B47236"/>
    <w:rsid w:val="00B47A8C"/>
    <w:rsid w:val="00B51AB5"/>
    <w:rsid w:val="00B52F92"/>
    <w:rsid w:val="00B53A97"/>
    <w:rsid w:val="00B542C9"/>
    <w:rsid w:val="00B54A60"/>
    <w:rsid w:val="00B54E30"/>
    <w:rsid w:val="00B55EF5"/>
    <w:rsid w:val="00B57715"/>
    <w:rsid w:val="00B61544"/>
    <w:rsid w:val="00B62447"/>
    <w:rsid w:val="00B6328E"/>
    <w:rsid w:val="00B65747"/>
    <w:rsid w:val="00B6627C"/>
    <w:rsid w:val="00B67677"/>
    <w:rsid w:val="00B6767C"/>
    <w:rsid w:val="00B7172E"/>
    <w:rsid w:val="00B71A2C"/>
    <w:rsid w:val="00B72969"/>
    <w:rsid w:val="00B72B5A"/>
    <w:rsid w:val="00B756F8"/>
    <w:rsid w:val="00B76784"/>
    <w:rsid w:val="00B7734E"/>
    <w:rsid w:val="00B77CD7"/>
    <w:rsid w:val="00B81BA3"/>
    <w:rsid w:val="00B82671"/>
    <w:rsid w:val="00B8334F"/>
    <w:rsid w:val="00B83DAB"/>
    <w:rsid w:val="00B84A06"/>
    <w:rsid w:val="00B84B0A"/>
    <w:rsid w:val="00B85FB6"/>
    <w:rsid w:val="00B86BCE"/>
    <w:rsid w:val="00B86FCE"/>
    <w:rsid w:val="00B91086"/>
    <w:rsid w:val="00B93013"/>
    <w:rsid w:val="00B93F8F"/>
    <w:rsid w:val="00B940B5"/>
    <w:rsid w:val="00B94665"/>
    <w:rsid w:val="00B94A8F"/>
    <w:rsid w:val="00B96117"/>
    <w:rsid w:val="00B967BC"/>
    <w:rsid w:val="00B97583"/>
    <w:rsid w:val="00BA0990"/>
    <w:rsid w:val="00BA18A5"/>
    <w:rsid w:val="00BA2186"/>
    <w:rsid w:val="00BA2313"/>
    <w:rsid w:val="00BA23E4"/>
    <w:rsid w:val="00BA2A2E"/>
    <w:rsid w:val="00BA3853"/>
    <w:rsid w:val="00BA48A5"/>
    <w:rsid w:val="00BA4CE5"/>
    <w:rsid w:val="00BB0553"/>
    <w:rsid w:val="00BB1762"/>
    <w:rsid w:val="00BB2D61"/>
    <w:rsid w:val="00BB3CFB"/>
    <w:rsid w:val="00BB4551"/>
    <w:rsid w:val="00BB6347"/>
    <w:rsid w:val="00BB6E82"/>
    <w:rsid w:val="00BB7727"/>
    <w:rsid w:val="00BC019F"/>
    <w:rsid w:val="00BC037D"/>
    <w:rsid w:val="00BC291B"/>
    <w:rsid w:val="00BC56A4"/>
    <w:rsid w:val="00BC5B07"/>
    <w:rsid w:val="00BC6469"/>
    <w:rsid w:val="00BC7CDA"/>
    <w:rsid w:val="00BD1340"/>
    <w:rsid w:val="00BD3A12"/>
    <w:rsid w:val="00BD5083"/>
    <w:rsid w:val="00BD55BD"/>
    <w:rsid w:val="00BD6132"/>
    <w:rsid w:val="00BD66E6"/>
    <w:rsid w:val="00BE05DC"/>
    <w:rsid w:val="00BE18AD"/>
    <w:rsid w:val="00BE20E0"/>
    <w:rsid w:val="00BE2603"/>
    <w:rsid w:val="00BE28BD"/>
    <w:rsid w:val="00BE44C5"/>
    <w:rsid w:val="00BE5105"/>
    <w:rsid w:val="00BE6973"/>
    <w:rsid w:val="00BF0C7C"/>
    <w:rsid w:val="00BF2F8C"/>
    <w:rsid w:val="00BF3FEC"/>
    <w:rsid w:val="00BF7C4A"/>
    <w:rsid w:val="00C00EF4"/>
    <w:rsid w:val="00C014C2"/>
    <w:rsid w:val="00C01D74"/>
    <w:rsid w:val="00C01E88"/>
    <w:rsid w:val="00C0249D"/>
    <w:rsid w:val="00C02A8C"/>
    <w:rsid w:val="00C0334A"/>
    <w:rsid w:val="00C03EE9"/>
    <w:rsid w:val="00C041C5"/>
    <w:rsid w:val="00C044A4"/>
    <w:rsid w:val="00C045F6"/>
    <w:rsid w:val="00C0653C"/>
    <w:rsid w:val="00C068DA"/>
    <w:rsid w:val="00C072D0"/>
    <w:rsid w:val="00C07971"/>
    <w:rsid w:val="00C07B8D"/>
    <w:rsid w:val="00C108D1"/>
    <w:rsid w:val="00C108D8"/>
    <w:rsid w:val="00C119A4"/>
    <w:rsid w:val="00C129C2"/>
    <w:rsid w:val="00C12E98"/>
    <w:rsid w:val="00C12FD2"/>
    <w:rsid w:val="00C14410"/>
    <w:rsid w:val="00C14574"/>
    <w:rsid w:val="00C1488D"/>
    <w:rsid w:val="00C16A52"/>
    <w:rsid w:val="00C16BDF"/>
    <w:rsid w:val="00C204B8"/>
    <w:rsid w:val="00C2332C"/>
    <w:rsid w:val="00C24396"/>
    <w:rsid w:val="00C2532F"/>
    <w:rsid w:val="00C2541B"/>
    <w:rsid w:val="00C27E4B"/>
    <w:rsid w:val="00C30D4C"/>
    <w:rsid w:val="00C32203"/>
    <w:rsid w:val="00C3233B"/>
    <w:rsid w:val="00C32EB4"/>
    <w:rsid w:val="00C33514"/>
    <w:rsid w:val="00C34576"/>
    <w:rsid w:val="00C364E9"/>
    <w:rsid w:val="00C3697E"/>
    <w:rsid w:val="00C37F67"/>
    <w:rsid w:val="00C406EB"/>
    <w:rsid w:val="00C40A01"/>
    <w:rsid w:val="00C42A79"/>
    <w:rsid w:val="00C42AD4"/>
    <w:rsid w:val="00C42C8E"/>
    <w:rsid w:val="00C439B5"/>
    <w:rsid w:val="00C43E4C"/>
    <w:rsid w:val="00C4473F"/>
    <w:rsid w:val="00C44D3C"/>
    <w:rsid w:val="00C45596"/>
    <w:rsid w:val="00C46073"/>
    <w:rsid w:val="00C47A2E"/>
    <w:rsid w:val="00C50F05"/>
    <w:rsid w:val="00C52D59"/>
    <w:rsid w:val="00C531F0"/>
    <w:rsid w:val="00C534C8"/>
    <w:rsid w:val="00C54BBB"/>
    <w:rsid w:val="00C55B50"/>
    <w:rsid w:val="00C55E4F"/>
    <w:rsid w:val="00C56F5B"/>
    <w:rsid w:val="00C57629"/>
    <w:rsid w:val="00C60783"/>
    <w:rsid w:val="00C610EA"/>
    <w:rsid w:val="00C61372"/>
    <w:rsid w:val="00C61A27"/>
    <w:rsid w:val="00C624B1"/>
    <w:rsid w:val="00C62BEE"/>
    <w:rsid w:val="00C646A5"/>
    <w:rsid w:val="00C64851"/>
    <w:rsid w:val="00C64D57"/>
    <w:rsid w:val="00C66FBF"/>
    <w:rsid w:val="00C67B9B"/>
    <w:rsid w:val="00C709FD"/>
    <w:rsid w:val="00C71543"/>
    <w:rsid w:val="00C71D22"/>
    <w:rsid w:val="00C732B2"/>
    <w:rsid w:val="00C736D7"/>
    <w:rsid w:val="00C737EE"/>
    <w:rsid w:val="00C74464"/>
    <w:rsid w:val="00C74C13"/>
    <w:rsid w:val="00C758D4"/>
    <w:rsid w:val="00C75A41"/>
    <w:rsid w:val="00C7616A"/>
    <w:rsid w:val="00C772B0"/>
    <w:rsid w:val="00C774EB"/>
    <w:rsid w:val="00C82047"/>
    <w:rsid w:val="00C82DA3"/>
    <w:rsid w:val="00C83DC6"/>
    <w:rsid w:val="00C85767"/>
    <w:rsid w:val="00C86212"/>
    <w:rsid w:val="00C86995"/>
    <w:rsid w:val="00C87081"/>
    <w:rsid w:val="00C958F0"/>
    <w:rsid w:val="00C95FA5"/>
    <w:rsid w:val="00C968F4"/>
    <w:rsid w:val="00C96B7F"/>
    <w:rsid w:val="00C97CB6"/>
    <w:rsid w:val="00CA1403"/>
    <w:rsid w:val="00CA14D6"/>
    <w:rsid w:val="00CA2FEB"/>
    <w:rsid w:val="00CA6231"/>
    <w:rsid w:val="00CA6C22"/>
    <w:rsid w:val="00CB1BB8"/>
    <w:rsid w:val="00CB3148"/>
    <w:rsid w:val="00CB56D9"/>
    <w:rsid w:val="00CB607E"/>
    <w:rsid w:val="00CB6E7A"/>
    <w:rsid w:val="00CB76EE"/>
    <w:rsid w:val="00CB7850"/>
    <w:rsid w:val="00CC07A8"/>
    <w:rsid w:val="00CC09CE"/>
    <w:rsid w:val="00CC1F96"/>
    <w:rsid w:val="00CC2117"/>
    <w:rsid w:val="00CC2D5F"/>
    <w:rsid w:val="00CC479A"/>
    <w:rsid w:val="00CC4D7A"/>
    <w:rsid w:val="00CC5A61"/>
    <w:rsid w:val="00CC6BA6"/>
    <w:rsid w:val="00CD0253"/>
    <w:rsid w:val="00CD0990"/>
    <w:rsid w:val="00CD1E34"/>
    <w:rsid w:val="00CD3560"/>
    <w:rsid w:val="00CD35B3"/>
    <w:rsid w:val="00CD37D0"/>
    <w:rsid w:val="00CD3E13"/>
    <w:rsid w:val="00CD3EEB"/>
    <w:rsid w:val="00CD4F73"/>
    <w:rsid w:val="00CD5589"/>
    <w:rsid w:val="00CD59D9"/>
    <w:rsid w:val="00CD7BD6"/>
    <w:rsid w:val="00CE06EC"/>
    <w:rsid w:val="00CE0ABA"/>
    <w:rsid w:val="00CE0E0E"/>
    <w:rsid w:val="00CE3A80"/>
    <w:rsid w:val="00CE520E"/>
    <w:rsid w:val="00CE5728"/>
    <w:rsid w:val="00CE63F5"/>
    <w:rsid w:val="00CE68EA"/>
    <w:rsid w:val="00CE6FCA"/>
    <w:rsid w:val="00CE707A"/>
    <w:rsid w:val="00CE78F5"/>
    <w:rsid w:val="00CF13E4"/>
    <w:rsid w:val="00CF1700"/>
    <w:rsid w:val="00CF1A05"/>
    <w:rsid w:val="00CF35F5"/>
    <w:rsid w:val="00CF3DEE"/>
    <w:rsid w:val="00CF7106"/>
    <w:rsid w:val="00CF73BF"/>
    <w:rsid w:val="00CF7CD2"/>
    <w:rsid w:val="00D009E9"/>
    <w:rsid w:val="00D00C75"/>
    <w:rsid w:val="00D02AB6"/>
    <w:rsid w:val="00D02BE1"/>
    <w:rsid w:val="00D03B68"/>
    <w:rsid w:val="00D03E8E"/>
    <w:rsid w:val="00D06A96"/>
    <w:rsid w:val="00D072BA"/>
    <w:rsid w:val="00D07C50"/>
    <w:rsid w:val="00D07D06"/>
    <w:rsid w:val="00D1395E"/>
    <w:rsid w:val="00D151E1"/>
    <w:rsid w:val="00D175BF"/>
    <w:rsid w:val="00D20859"/>
    <w:rsid w:val="00D20AF2"/>
    <w:rsid w:val="00D21270"/>
    <w:rsid w:val="00D2189B"/>
    <w:rsid w:val="00D2240B"/>
    <w:rsid w:val="00D24161"/>
    <w:rsid w:val="00D2648F"/>
    <w:rsid w:val="00D278BF"/>
    <w:rsid w:val="00D319EB"/>
    <w:rsid w:val="00D32458"/>
    <w:rsid w:val="00D357E8"/>
    <w:rsid w:val="00D3600E"/>
    <w:rsid w:val="00D3657A"/>
    <w:rsid w:val="00D365D8"/>
    <w:rsid w:val="00D36E38"/>
    <w:rsid w:val="00D37C7F"/>
    <w:rsid w:val="00D42D7F"/>
    <w:rsid w:val="00D43BEE"/>
    <w:rsid w:val="00D43F3D"/>
    <w:rsid w:val="00D440CF"/>
    <w:rsid w:val="00D440D6"/>
    <w:rsid w:val="00D44AFC"/>
    <w:rsid w:val="00D46DBD"/>
    <w:rsid w:val="00D47BAF"/>
    <w:rsid w:val="00D52E38"/>
    <w:rsid w:val="00D53020"/>
    <w:rsid w:val="00D55C42"/>
    <w:rsid w:val="00D55CEC"/>
    <w:rsid w:val="00D56EE9"/>
    <w:rsid w:val="00D57F8E"/>
    <w:rsid w:val="00D613C4"/>
    <w:rsid w:val="00D637A6"/>
    <w:rsid w:val="00D646FA"/>
    <w:rsid w:val="00D71957"/>
    <w:rsid w:val="00D7268F"/>
    <w:rsid w:val="00D72F3B"/>
    <w:rsid w:val="00D74B45"/>
    <w:rsid w:val="00D74F26"/>
    <w:rsid w:val="00D75698"/>
    <w:rsid w:val="00D76411"/>
    <w:rsid w:val="00D77184"/>
    <w:rsid w:val="00D772E1"/>
    <w:rsid w:val="00D80E8C"/>
    <w:rsid w:val="00D80FA0"/>
    <w:rsid w:val="00D81A65"/>
    <w:rsid w:val="00D838F6"/>
    <w:rsid w:val="00D84F52"/>
    <w:rsid w:val="00D86725"/>
    <w:rsid w:val="00D876EE"/>
    <w:rsid w:val="00D921FB"/>
    <w:rsid w:val="00D92905"/>
    <w:rsid w:val="00D935E0"/>
    <w:rsid w:val="00D94D53"/>
    <w:rsid w:val="00D957D3"/>
    <w:rsid w:val="00D959E9"/>
    <w:rsid w:val="00D95B39"/>
    <w:rsid w:val="00D95C28"/>
    <w:rsid w:val="00D965A8"/>
    <w:rsid w:val="00D968DA"/>
    <w:rsid w:val="00D97613"/>
    <w:rsid w:val="00D97A6D"/>
    <w:rsid w:val="00D97C86"/>
    <w:rsid w:val="00DA0037"/>
    <w:rsid w:val="00DA01B0"/>
    <w:rsid w:val="00DA0EA0"/>
    <w:rsid w:val="00DA10A8"/>
    <w:rsid w:val="00DA1AFB"/>
    <w:rsid w:val="00DA3D87"/>
    <w:rsid w:val="00DA4091"/>
    <w:rsid w:val="00DA4E9D"/>
    <w:rsid w:val="00DA5BEA"/>
    <w:rsid w:val="00DA5CAD"/>
    <w:rsid w:val="00DB063F"/>
    <w:rsid w:val="00DB34C4"/>
    <w:rsid w:val="00DB6748"/>
    <w:rsid w:val="00DB6AD5"/>
    <w:rsid w:val="00DC0F8D"/>
    <w:rsid w:val="00DC12F3"/>
    <w:rsid w:val="00DC2602"/>
    <w:rsid w:val="00DC2795"/>
    <w:rsid w:val="00DC3A70"/>
    <w:rsid w:val="00DC5038"/>
    <w:rsid w:val="00DC5ED8"/>
    <w:rsid w:val="00DC60A7"/>
    <w:rsid w:val="00DD0497"/>
    <w:rsid w:val="00DD181B"/>
    <w:rsid w:val="00DD24B5"/>
    <w:rsid w:val="00DD2619"/>
    <w:rsid w:val="00DD2AE2"/>
    <w:rsid w:val="00DD37FC"/>
    <w:rsid w:val="00DD5B9B"/>
    <w:rsid w:val="00DD5E94"/>
    <w:rsid w:val="00DD6339"/>
    <w:rsid w:val="00DD776E"/>
    <w:rsid w:val="00DE03C5"/>
    <w:rsid w:val="00DE0A28"/>
    <w:rsid w:val="00DE108D"/>
    <w:rsid w:val="00DE3684"/>
    <w:rsid w:val="00DE52BB"/>
    <w:rsid w:val="00DE6701"/>
    <w:rsid w:val="00DE6AE4"/>
    <w:rsid w:val="00DE789B"/>
    <w:rsid w:val="00DF14A7"/>
    <w:rsid w:val="00DF3FB8"/>
    <w:rsid w:val="00DF4860"/>
    <w:rsid w:val="00DF4F40"/>
    <w:rsid w:val="00DF53EB"/>
    <w:rsid w:val="00DF551A"/>
    <w:rsid w:val="00DF7ADC"/>
    <w:rsid w:val="00E00482"/>
    <w:rsid w:val="00E026F1"/>
    <w:rsid w:val="00E02ED0"/>
    <w:rsid w:val="00E03AE8"/>
    <w:rsid w:val="00E03D3F"/>
    <w:rsid w:val="00E0451A"/>
    <w:rsid w:val="00E0497A"/>
    <w:rsid w:val="00E0533F"/>
    <w:rsid w:val="00E05C74"/>
    <w:rsid w:val="00E05E39"/>
    <w:rsid w:val="00E1250B"/>
    <w:rsid w:val="00E136AB"/>
    <w:rsid w:val="00E14866"/>
    <w:rsid w:val="00E14A6B"/>
    <w:rsid w:val="00E154A0"/>
    <w:rsid w:val="00E15CBC"/>
    <w:rsid w:val="00E17852"/>
    <w:rsid w:val="00E204CA"/>
    <w:rsid w:val="00E21F56"/>
    <w:rsid w:val="00E22AFA"/>
    <w:rsid w:val="00E23639"/>
    <w:rsid w:val="00E23BCF"/>
    <w:rsid w:val="00E243AC"/>
    <w:rsid w:val="00E255F8"/>
    <w:rsid w:val="00E26100"/>
    <w:rsid w:val="00E2665A"/>
    <w:rsid w:val="00E273EC"/>
    <w:rsid w:val="00E30A68"/>
    <w:rsid w:val="00E32A1C"/>
    <w:rsid w:val="00E32C70"/>
    <w:rsid w:val="00E35722"/>
    <w:rsid w:val="00E360F5"/>
    <w:rsid w:val="00E3648C"/>
    <w:rsid w:val="00E36894"/>
    <w:rsid w:val="00E37E78"/>
    <w:rsid w:val="00E403BE"/>
    <w:rsid w:val="00E40FCE"/>
    <w:rsid w:val="00E42592"/>
    <w:rsid w:val="00E45A92"/>
    <w:rsid w:val="00E45FC7"/>
    <w:rsid w:val="00E46764"/>
    <w:rsid w:val="00E471DC"/>
    <w:rsid w:val="00E4785F"/>
    <w:rsid w:val="00E5006B"/>
    <w:rsid w:val="00E53186"/>
    <w:rsid w:val="00E54463"/>
    <w:rsid w:val="00E54AEB"/>
    <w:rsid w:val="00E565F3"/>
    <w:rsid w:val="00E573FA"/>
    <w:rsid w:val="00E577EB"/>
    <w:rsid w:val="00E57A6A"/>
    <w:rsid w:val="00E60094"/>
    <w:rsid w:val="00E62273"/>
    <w:rsid w:val="00E62327"/>
    <w:rsid w:val="00E64316"/>
    <w:rsid w:val="00E65EB2"/>
    <w:rsid w:val="00E65F28"/>
    <w:rsid w:val="00E6620C"/>
    <w:rsid w:val="00E670F2"/>
    <w:rsid w:val="00E67E0A"/>
    <w:rsid w:val="00E71321"/>
    <w:rsid w:val="00E722D4"/>
    <w:rsid w:val="00E73BFD"/>
    <w:rsid w:val="00E74B39"/>
    <w:rsid w:val="00E75392"/>
    <w:rsid w:val="00E75BF5"/>
    <w:rsid w:val="00E76169"/>
    <w:rsid w:val="00E76F4C"/>
    <w:rsid w:val="00E77BBA"/>
    <w:rsid w:val="00E82593"/>
    <w:rsid w:val="00E82ADE"/>
    <w:rsid w:val="00E85516"/>
    <w:rsid w:val="00E85D8D"/>
    <w:rsid w:val="00E8601A"/>
    <w:rsid w:val="00E870F0"/>
    <w:rsid w:val="00E90BFD"/>
    <w:rsid w:val="00E94096"/>
    <w:rsid w:val="00E94E7E"/>
    <w:rsid w:val="00E96F63"/>
    <w:rsid w:val="00E976F6"/>
    <w:rsid w:val="00EA05F1"/>
    <w:rsid w:val="00EA273A"/>
    <w:rsid w:val="00EA44DC"/>
    <w:rsid w:val="00EA4DAC"/>
    <w:rsid w:val="00EA535F"/>
    <w:rsid w:val="00EA5802"/>
    <w:rsid w:val="00EA592C"/>
    <w:rsid w:val="00EA68B2"/>
    <w:rsid w:val="00EB27D8"/>
    <w:rsid w:val="00EB2EB1"/>
    <w:rsid w:val="00EB44D6"/>
    <w:rsid w:val="00EB5903"/>
    <w:rsid w:val="00EB5DB5"/>
    <w:rsid w:val="00EB5EB1"/>
    <w:rsid w:val="00EB7BCA"/>
    <w:rsid w:val="00EC0BCF"/>
    <w:rsid w:val="00EC10C0"/>
    <w:rsid w:val="00EC1688"/>
    <w:rsid w:val="00EC1BBA"/>
    <w:rsid w:val="00EC2731"/>
    <w:rsid w:val="00EC30A6"/>
    <w:rsid w:val="00EC4CDD"/>
    <w:rsid w:val="00EC59E0"/>
    <w:rsid w:val="00EC5B2F"/>
    <w:rsid w:val="00EC5E6C"/>
    <w:rsid w:val="00EC68E5"/>
    <w:rsid w:val="00ED3F6C"/>
    <w:rsid w:val="00ED5702"/>
    <w:rsid w:val="00ED5FB2"/>
    <w:rsid w:val="00ED6572"/>
    <w:rsid w:val="00ED66DA"/>
    <w:rsid w:val="00EE0EF9"/>
    <w:rsid w:val="00EE242A"/>
    <w:rsid w:val="00EE26F3"/>
    <w:rsid w:val="00EE33F2"/>
    <w:rsid w:val="00EE5B8C"/>
    <w:rsid w:val="00EE605D"/>
    <w:rsid w:val="00EE7746"/>
    <w:rsid w:val="00EF0806"/>
    <w:rsid w:val="00EF2097"/>
    <w:rsid w:val="00EF42AC"/>
    <w:rsid w:val="00EF4EB8"/>
    <w:rsid w:val="00EF5540"/>
    <w:rsid w:val="00EF57B4"/>
    <w:rsid w:val="00EF590A"/>
    <w:rsid w:val="00EF651C"/>
    <w:rsid w:val="00EF667C"/>
    <w:rsid w:val="00EF7368"/>
    <w:rsid w:val="00EF749B"/>
    <w:rsid w:val="00F030F6"/>
    <w:rsid w:val="00F03F7B"/>
    <w:rsid w:val="00F046BE"/>
    <w:rsid w:val="00F06803"/>
    <w:rsid w:val="00F07F26"/>
    <w:rsid w:val="00F10177"/>
    <w:rsid w:val="00F10631"/>
    <w:rsid w:val="00F10ACD"/>
    <w:rsid w:val="00F11B72"/>
    <w:rsid w:val="00F120C4"/>
    <w:rsid w:val="00F1237F"/>
    <w:rsid w:val="00F124DE"/>
    <w:rsid w:val="00F12BFD"/>
    <w:rsid w:val="00F12FAC"/>
    <w:rsid w:val="00F13064"/>
    <w:rsid w:val="00F14726"/>
    <w:rsid w:val="00F16778"/>
    <w:rsid w:val="00F17090"/>
    <w:rsid w:val="00F202C8"/>
    <w:rsid w:val="00F20A6B"/>
    <w:rsid w:val="00F20D78"/>
    <w:rsid w:val="00F225EC"/>
    <w:rsid w:val="00F22EBD"/>
    <w:rsid w:val="00F23A68"/>
    <w:rsid w:val="00F30C28"/>
    <w:rsid w:val="00F318DF"/>
    <w:rsid w:val="00F33767"/>
    <w:rsid w:val="00F34411"/>
    <w:rsid w:val="00F35C30"/>
    <w:rsid w:val="00F37189"/>
    <w:rsid w:val="00F37B8E"/>
    <w:rsid w:val="00F40C39"/>
    <w:rsid w:val="00F412F7"/>
    <w:rsid w:val="00F41A0E"/>
    <w:rsid w:val="00F420E8"/>
    <w:rsid w:val="00F456A0"/>
    <w:rsid w:val="00F53362"/>
    <w:rsid w:val="00F54528"/>
    <w:rsid w:val="00F54D23"/>
    <w:rsid w:val="00F55511"/>
    <w:rsid w:val="00F6027D"/>
    <w:rsid w:val="00F64347"/>
    <w:rsid w:val="00F64563"/>
    <w:rsid w:val="00F64836"/>
    <w:rsid w:val="00F65032"/>
    <w:rsid w:val="00F67744"/>
    <w:rsid w:val="00F709C7"/>
    <w:rsid w:val="00F70D3F"/>
    <w:rsid w:val="00F712EA"/>
    <w:rsid w:val="00F72AA7"/>
    <w:rsid w:val="00F73F51"/>
    <w:rsid w:val="00F74D57"/>
    <w:rsid w:val="00F751EA"/>
    <w:rsid w:val="00F762C8"/>
    <w:rsid w:val="00F76FC3"/>
    <w:rsid w:val="00F77328"/>
    <w:rsid w:val="00F813E8"/>
    <w:rsid w:val="00F818C9"/>
    <w:rsid w:val="00F82067"/>
    <w:rsid w:val="00F82D0F"/>
    <w:rsid w:val="00F863D0"/>
    <w:rsid w:val="00F907E6"/>
    <w:rsid w:val="00F90B96"/>
    <w:rsid w:val="00F921C3"/>
    <w:rsid w:val="00F92A00"/>
    <w:rsid w:val="00F93112"/>
    <w:rsid w:val="00F94201"/>
    <w:rsid w:val="00F94622"/>
    <w:rsid w:val="00F94CEA"/>
    <w:rsid w:val="00F96816"/>
    <w:rsid w:val="00FA4C09"/>
    <w:rsid w:val="00FA4EFE"/>
    <w:rsid w:val="00FA64D4"/>
    <w:rsid w:val="00FA66E6"/>
    <w:rsid w:val="00FB0D9E"/>
    <w:rsid w:val="00FB1B30"/>
    <w:rsid w:val="00FB1E06"/>
    <w:rsid w:val="00FB2313"/>
    <w:rsid w:val="00FB3289"/>
    <w:rsid w:val="00FB393E"/>
    <w:rsid w:val="00FB5395"/>
    <w:rsid w:val="00FB5997"/>
    <w:rsid w:val="00FB5E0A"/>
    <w:rsid w:val="00FB742D"/>
    <w:rsid w:val="00FC0232"/>
    <w:rsid w:val="00FC2B70"/>
    <w:rsid w:val="00FC52F9"/>
    <w:rsid w:val="00FC6A7F"/>
    <w:rsid w:val="00FD02DF"/>
    <w:rsid w:val="00FD119E"/>
    <w:rsid w:val="00FD19CD"/>
    <w:rsid w:val="00FD3D73"/>
    <w:rsid w:val="00FD4D56"/>
    <w:rsid w:val="00FD6597"/>
    <w:rsid w:val="00FD6EA0"/>
    <w:rsid w:val="00FD75A5"/>
    <w:rsid w:val="00FD7884"/>
    <w:rsid w:val="00FD7C40"/>
    <w:rsid w:val="00FD7FE1"/>
    <w:rsid w:val="00FE1B60"/>
    <w:rsid w:val="00FE2941"/>
    <w:rsid w:val="00FE3F81"/>
    <w:rsid w:val="00FE679C"/>
    <w:rsid w:val="00FE6ECE"/>
    <w:rsid w:val="00FE7B2E"/>
    <w:rsid w:val="00FF03DD"/>
    <w:rsid w:val="00FF2D1E"/>
    <w:rsid w:val="00FF3D61"/>
    <w:rsid w:val="00FF4EFD"/>
    <w:rsid w:val="00FF5A91"/>
    <w:rsid w:val="00FF78B0"/>
    <w:rsid w:val="00FF7F2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FBF4A"/>
  <w15:docId w15:val="{6635CD3F-3AF3-3C40-A8A1-E3D731FD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9B63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A01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autoRedefine/>
    <w:qFormat/>
    <w:rsid w:val="00DE789B"/>
    <w:pPr>
      <w:keepNext/>
      <w:suppressAutoHyphens/>
      <w:spacing w:before="220" w:after="40" w:line="260" w:lineRule="exact"/>
      <w:jc w:val="both"/>
      <w:outlineLvl w:val="3"/>
    </w:pPr>
    <w:rPr>
      <w:rFonts w:ascii="Times New Roman" w:eastAsia="Times New Roman" w:hAnsi="Times New Roman" w:cs="Times New Roman"/>
      <w:b/>
      <w:sz w:val="28"/>
      <w:szCs w:val="20"/>
      <w:lang w:val="en-GB"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E789B"/>
    <w:rPr>
      <w:rFonts w:ascii="Times New Roman" w:eastAsia="Times New Roman" w:hAnsi="Times New Roman" w:cs="Times New Roman"/>
      <w:b/>
      <w:sz w:val="28"/>
      <w:szCs w:val="20"/>
      <w:lang w:val="en-GB" w:eastAsia="sv-SE"/>
    </w:rPr>
  </w:style>
  <w:style w:type="paragraph" w:styleId="ListParagraph">
    <w:name w:val="List Paragraph"/>
    <w:basedOn w:val="Normal"/>
    <w:uiPriority w:val="34"/>
    <w:qFormat/>
    <w:rsid w:val="006D3C87"/>
    <w:pPr>
      <w:ind w:left="720"/>
      <w:contextualSpacing/>
    </w:pPr>
  </w:style>
  <w:style w:type="character" w:styleId="CommentReference">
    <w:name w:val="annotation reference"/>
    <w:basedOn w:val="DefaultParagraphFont"/>
    <w:uiPriority w:val="99"/>
    <w:unhideWhenUsed/>
    <w:rsid w:val="00AE380F"/>
    <w:rPr>
      <w:sz w:val="16"/>
      <w:szCs w:val="16"/>
      <w:lang w:val="en-US"/>
    </w:rPr>
  </w:style>
  <w:style w:type="paragraph" w:styleId="CommentText">
    <w:name w:val="annotation text"/>
    <w:basedOn w:val="Normal"/>
    <w:link w:val="CommentTextChar"/>
    <w:uiPriority w:val="99"/>
    <w:unhideWhenUsed/>
    <w:rsid w:val="00AE380F"/>
    <w:pPr>
      <w:spacing w:line="240" w:lineRule="auto"/>
    </w:pPr>
    <w:rPr>
      <w:sz w:val="20"/>
      <w:szCs w:val="20"/>
    </w:rPr>
  </w:style>
  <w:style w:type="character" w:customStyle="1" w:styleId="CommentTextChar">
    <w:name w:val="Comment Text Char"/>
    <w:basedOn w:val="DefaultParagraphFont"/>
    <w:link w:val="CommentText"/>
    <w:uiPriority w:val="99"/>
    <w:rsid w:val="00AE380F"/>
    <w:rPr>
      <w:sz w:val="20"/>
      <w:szCs w:val="20"/>
      <w:lang w:val="en-US"/>
    </w:rPr>
  </w:style>
  <w:style w:type="paragraph" w:styleId="CommentSubject">
    <w:name w:val="annotation subject"/>
    <w:basedOn w:val="CommentText"/>
    <w:next w:val="CommentText"/>
    <w:link w:val="CommentSubjectChar"/>
    <w:uiPriority w:val="99"/>
    <w:semiHidden/>
    <w:unhideWhenUsed/>
    <w:rsid w:val="00AE380F"/>
    <w:rPr>
      <w:b/>
      <w:bCs/>
    </w:rPr>
  </w:style>
  <w:style w:type="character" w:customStyle="1" w:styleId="CommentSubjectChar">
    <w:name w:val="Comment Subject Char"/>
    <w:basedOn w:val="CommentTextChar"/>
    <w:link w:val="CommentSubject"/>
    <w:uiPriority w:val="99"/>
    <w:semiHidden/>
    <w:rsid w:val="00AE380F"/>
    <w:rPr>
      <w:b/>
      <w:bCs/>
      <w:sz w:val="20"/>
      <w:szCs w:val="20"/>
      <w:lang w:val="en-US"/>
    </w:rPr>
  </w:style>
  <w:style w:type="paragraph" w:styleId="BalloonText">
    <w:name w:val="Balloon Text"/>
    <w:basedOn w:val="Normal"/>
    <w:link w:val="BalloonTextChar"/>
    <w:uiPriority w:val="99"/>
    <w:semiHidden/>
    <w:unhideWhenUsed/>
    <w:rsid w:val="00043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C8"/>
    <w:rPr>
      <w:rFonts w:ascii="Segoe UI" w:hAnsi="Segoe UI" w:cs="Segoe UI"/>
      <w:sz w:val="18"/>
      <w:szCs w:val="18"/>
    </w:rPr>
  </w:style>
  <w:style w:type="character" w:styleId="LineNumber">
    <w:name w:val="line number"/>
    <w:basedOn w:val="DefaultParagraphFont"/>
    <w:uiPriority w:val="99"/>
    <w:semiHidden/>
    <w:unhideWhenUsed/>
    <w:rsid w:val="00C014C2"/>
  </w:style>
  <w:style w:type="paragraph" w:styleId="Footer">
    <w:name w:val="footer"/>
    <w:basedOn w:val="Normal"/>
    <w:link w:val="FooterChar"/>
    <w:uiPriority w:val="99"/>
    <w:unhideWhenUsed/>
    <w:rsid w:val="00E76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169"/>
  </w:style>
  <w:style w:type="character" w:styleId="PageNumber">
    <w:name w:val="page number"/>
    <w:basedOn w:val="DefaultParagraphFont"/>
    <w:uiPriority w:val="99"/>
    <w:semiHidden/>
    <w:unhideWhenUsed/>
    <w:rsid w:val="00E76169"/>
  </w:style>
  <w:style w:type="table" w:styleId="TableGrid">
    <w:name w:val="Table Grid"/>
    <w:basedOn w:val="TableNormal"/>
    <w:uiPriority w:val="39"/>
    <w:rsid w:val="00915DF9"/>
    <w:pPr>
      <w:spacing w:after="0" w:line="240" w:lineRule="auto"/>
    </w:pPr>
    <w:rPr>
      <w:rFonts w:ascii="Calibri" w:eastAsia="Calibri" w:hAnsi="Calibri"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6322"/>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86B4C"/>
    <w:rPr>
      <w:b/>
      <w:bCs/>
    </w:rPr>
  </w:style>
  <w:style w:type="character" w:styleId="PlaceholderText">
    <w:name w:val="Placeholder Text"/>
    <w:basedOn w:val="DefaultParagraphFont"/>
    <w:uiPriority w:val="99"/>
    <w:semiHidden/>
    <w:rsid w:val="00134B77"/>
    <w:rPr>
      <w:color w:val="808080"/>
    </w:rPr>
  </w:style>
  <w:style w:type="paragraph" w:styleId="Revision">
    <w:name w:val="Revision"/>
    <w:hidden/>
    <w:uiPriority w:val="99"/>
    <w:semiHidden/>
    <w:rsid w:val="0060532B"/>
    <w:pPr>
      <w:spacing w:after="0" w:line="240" w:lineRule="auto"/>
    </w:pPr>
  </w:style>
  <w:style w:type="character" w:styleId="Emphasis">
    <w:name w:val="Emphasis"/>
    <w:basedOn w:val="DefaultParagraphFont"/>
    <w:uiPriority w:val="20"/>
    <w:qFormat/>
    <w:rsid w:val="00FC6A7F"/>
    <w:rPr>
      <w:i/>
      <w:iCs/>
    </w:rPr>
  </w:style>
  <w:style w:type="character" w:styleId="HTMLCite">
    <w:name w:val="HTML Cite"/>
    <w:basedOn w:val="DefaultParagraphFont"/>
    <w:uiPriority w:val="99"/>
    <w:semiHidden/>
    <w:unhideWhenUsed/>
    <w:rsid w:val="003B6F4A"/>
    <w:rPr>
      <w:i/>
      <w:iCs/>
    </w:rPr>
  </w:style>
  <w:style w:type="paragraph" w:styleId="Header">
    <w:name w:val="header"/>
    <w:basedOn w:val="Normal"/>
    <w:link w:val="HeaderChar"/>
    <w:uiPriority w:val="99"/>
    <w:unhideWhenUsed/>
    <w:rsid w:val="0057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D1C"/>
    <w:rPr>
      <w:lang w:val="en-US"/>
    </w:rPr>
  </w:style>
  <w:style w:type="character" w:customStyle="1" w:styleId="Heading2Char">
    <w:name w:val="Heading 2 Char"/>
    <w:basedOn w:val="DefaultParagraphFont"/>
    <w:link w:val="Heading2"/>
    <w:uiPriority w:val="9"/>
    <w:semiHidden/>
    <w:rsid w:val="00DA01B0"/>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DA01B0"/>
    <w:rPr>
      <w:color w:val="0000FF"/>
      <w:u w:val="single"/>
    </w:rPr>
  </w:style>
  <w:style w:type="character" w:customStyle="1" w:styleId="epub-state">
    <w:name w:val="epub-state"/>
    <w:basedOn w:val="DefaultParagraphFont"/>
    <w:rsid w:val="00DA01B0"/>
  </w:style>
  <w:style w:type="character" w:customStyle="1" w:styleId="epub-date">
    <w:name w:val="epub-date"/>
    <w:basedOn w:val="DefaultParagraphFont"/>
    <w:rsid w:val="00DA01B0"/>
  </w:style>
  <w:style w:type="character" w:styleId="FollowedHyperlink">
    <w:name w:val="FollowedHyperlink"/>
    <w:basedOn w:val="DefaultParagraphFont"/>
    <w:uiPriority w:val="99"/>
    <w:semiHidden/>
    <w:unhideWhenUsed/>
    <w:rsid w:val="008D11D6"/>
    <w:rPr>
      <w:color w:val="800080" w:themeColor="followedHyperlink"/>
      <w:u w:val="single"/>
    </w:rPr>
  </w:style>
  <w:style w:type="character" w:styleId="UnresolvedMention">
    <w:name w:val="Unresolved Mention"/>
    <w:basedOn w:val="DefaultParagraphFont"/>
    <w:uiPriority w:val="99"/>
    <w:rsid w:val="009F7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614">
      <w:bodyDiv w:val="1"/>
      <w:marLeft w:val="0"/>
      <w:marRight w:val="0"/>
      <w:marTop w:val="0"/>
      <w:marBottom w:val="0"/>
      <w:divBdr>
        <w:top w:val="none" w:sz="0" w:space="0" w:color="auto"/>
        <w:left w:val="none" w:sz="0" w:space="0" w:color="auto"/>
        <w:bottom w:val="none" w:sz="0" w:space="0" w:color="auto"/>
        <w:right w:val="none" w:sz="0" w:space="0" w:color="auto"/>
      </w:divBdr>
    </w:div>
    <w:div w:id="77023491">
      <w:bodyDiv w:val="1"/>
      <w:marLeft w:val="0"/>
      <w:marRight w:val="0"/>
      <w:marTop w:val="0"/>
      <w:marBottom w:val="0"/>
      <w:divBdr>
        <w:top w:val="none" w:sz="0" w:space="0" w:color="auto"/>
        <w:left w:val="none" w:sz="0" w:space="0" w:color="auto"/>
        <w:bottom w:val="none" w:sz="0" w:space="0" w:color="auto"/>
        <w:right w:val="none" w:sz="0" w:space="0" w:color="auto"/>
      </w:divBdr>
      <w:divsChild>
        <w:div w:id="523977094">
          <w:marLeft w:val="0"/>
          <w:marRight w:val="0"/>
          <w:marTop w:val="0"/>
          <w:marBottom w:val="0"/>
          <w:divBdr>
            <w:top w:val="none" w:sz="0" w:space="0" w:color="auto"/>
            <w:left w:val="none" w:sz="0" w:space="0" w:color="auto"/>
            <w:bottom w:val="none" w:sz="0" w:space="0" w:color="auto"/>
            <w:right w:val="none" w:sz="0" w:space="0" w:color="auto"/>
          </w:divBdr>
        </w:div>
        <w:div w:id="978144258">
          <w:marLeft w:val="0"/>
          <w:marRight w:val="0"/>
          <w:marTop w:val="0"/>
          <w:marBottom w:val="0"/>
          <w:divBdr>
            <w:top w:val="none" w:sz="0" w:space="0" w:color="auto"/>
            <w:left w:val="none" w:sz="0" w:space="0" w:color="auto"/>
            <w:bottom w:val="none" w:sz="0" w:space="0" w:color="auto"/>
            <w:right w:val="none" w:sz="0" w:space="0" w:color="auto"/>
          </w:divBdr>
        </w:div>
        <w:div w:id="1269847915">
          <w:marLeft w:val="0"/>
          <w:marRight w:val="0"/>
          <w:marTop w:val="0"/>
          <w:marBottom w:val="0"/>
          <w:divBdr>
            <w:top w:val="none" w:sz="0" w:space="0" w:color="auto"/>
            <w:left w:val="none" w:sz="0" w:space="0" w:color="auto"/>
            <w:bottom w:val="none" w:sz="0" w:space="0" w:color="auto"/>
            <w:right w:val="none" w:sz="0" w:space="0" w:color="auto"/>
          </w:divBdr>
        </w:div>
      </w:divsChild>
    </w:div>
    <w:div w:id="97717493">
      <w:bodyDiv w:val="1"/>
      <w:marLeft w:val="0"/>
      <w:marRight w:val="0"/>
      <w:marTop w:val="0"/>
      <w:marBottom w:val="0"/>
      <w:divBdr>
        <w:top w:val="none" w:sz="0" w:space="0" w:color="auto"/>
        <w:left w:val="none" w:sz="0" w:space="0" w:color="auto"/>
        <w:bottom w:val="none" w:sz="0" w:space="0" w:color="auto"/>
        <w:right w:val="none" w:sz="0" w:space="0" w:color="auto"/>
      </w:divBdr>
    </w:div>
    <w:div w:id="127094988">
      <w:bodyDiv w:val="1"/>
      <w:marLeft w:val="0"/>
      <w:marRight w:val="0"/>
      <w:marTop w:val="0"/>
      <w:marBottom w:val="0"/>
      <w:divBdr>
        <w:top w:val="none" w:sz="0" w:space="0" w:color="auto"/>
        <w:left w:val="none" w:sz="0" w:space="0" w:color="auto"/>
        <w:bottom w:val="none" w:sz="0" w:space="0" w:color="auto"/>
        <w:right w:val="none" w:sz="0" w:space="0" w:color="auto"/>
      </w:divBdr>
    </w:div>
    <w:div w:id="188298885">
      <w:bodyDiv w:val="1"/>
      <w:marLeft w:val="0"/>
      <w:marRight w:val="0"/>
      <w:marTop w:val="0"/>
      <w:marBottom w:val="0"/>
      <w:divBdr>
        <w:top w:val="none" w:sz="0" w:space="0" w:color="auto"/>
        <w:left w:val="none" w:sz="0" w:space="0" w:color="auto"/>
        <w:bottom w:val="none" w:sz="0" w:space="0" w:color="auto"/>
        <w:right w:val="none" w:sz="0" w:space="0" w:color="auto"/>
      </w:divBdr>
    </w:div>
    <w:div w:id="218253154">
      <w:bodyDiv w:val="1"/>
      <w:marLeft w:val="0"/>
      <w:marRight w:val="0"/>
      <w:marTop w:val="0"/>
      <w:marBottom w:val="0"/>
      <w:divBdr>
        <w:top w:val="none" w:sz="0" w:space="0" w:color="auto"/>
        <w:left w:val="none" w:sz="0" w:space="0" w:color="auto"/>
        <w:bottom w:val="none" w:sz="0" w:space="0" w:color="auto"/>
        <w:right w:val="none" w:sz="0" w:space="0" w:color="auto"/>
      </w:divBdr>
    </w:div>
    <w:div w:id="278613916">
      <w:bodyDiv w:val="1"/>
      <w:marLeft w:val="0"/>
      <w:marRight w:val="0"/>
      <w:marTop w:val="0"/>
      <w:marBottom w:val="0"/>
      <w:divBdr>
        <w:top w:val="none" w:sz="0" w:space="0" w:color="auto"/>
        <w:left w:val="none" w:sz="0" w:space="0" w:color="auto"/>
        <w:bottom w:val="none" w:sz="0" w:space="0" w:color="auto"/>
        <w:right w:val="none" w:sz="0" w:space="0" w:color="auto"/>
      </w:divBdr>
    </w:div>
    <w:div w:id="363211959">
      <w:bodyDiv w:val="1"/>
      <w:marLeft w:val="0"/>
      <w:marRight w:val="0"/>
      <w:marTop w:val="0"/>
      <w:marBottom w:val="0"/>
      <w:divBdr>
        <w:top w:val="none" w:sz="0" w:space="0" w:color="auto"/>
        <w:left w:val="none" w:sz="0" w:space="0" w:color="auto"/>
        <w:bottom w:val="none" w:sz="0" w:space="0" w:color="auto"/>
        <w:right w:val="none" w:sz="0" w:space="0" w:color="auto"/>
      </w:divBdr>
    </w:div>
    <w:div w:id="384646157">
      <w:bodyDiv w:val="1"/>
      <w:marLeft w:val="0"/>
      <w:marRight w:val="0"/>
      <w:marTop w:val="0"/>
      <w:marBottom w:val="0"/>
      <w:divBdr>
        <w:top w:val="none" w:sz="0" w:space="0" w:color="auto"/>
        <w:left w:val="none" w:sz="0" w:space="0" w:color="auto"/>
        <w:bottom w:val="none" w:sz="0" w:space="0" w:color="auto"/>
        <w:right w:val="none" w:sz="0" w:space="0" w:color="auto"/>
      </w:divBdr>
      <w:divsChild>
        <w:div w:id="1664242200">
          <w:marLeft w:val="0"/>
          <w:marRight w:val="0"/>
          <w:marTop w:val="225"/>
          <w:marBottom w:val="225"/>
          <w:divBdr>
            <w:top w:val="none" w:sz="0" w:space="0" w:color="auto"/>
            <w:left w:val="none" w:sz="0" w:space="0" w:color="auto"/>
            <w:bottom w:val="none" w:sz="0" w:space="0" w:color="auto"/>
            <w:right w:val="none" w:sz="0" w:space="0" w:color="auto"/>
          </w:divBdr>
          <w:divsChild>
            <w:div w:id="846168009">
              <w:marLeft w:val="0"/>
              <w:marRight w:val="0"/>
              <w:marTop w:val="0"/>
              <w:marBottom w:val="0"/>
              <w:divBdr>
                <w:top w:val="none" w:sz="0" w:space="0" w:color="auto"/>
                <w:left w:val="none" w:sz="0" w:space="0" w:color="auto"/>
                <w:bottom w:val="none" w:sz="0" w:space="0" w:color="auto"/>
                <w:right w:val="none" w:sz="0" w:space="0" w:color="auto"/>
              </w:divBdr>
              <w:divsChild>
                <w:div w:id="2102602943">
                  <w:marLeft w:val="0"/>
                  <w:marRight w:val="0"/>
                  <w:marTop w:val="0"/>
                  <w:marBottom w:val="0"/>
                  <w:divBdr>
                    <w:top w:val="none" w:sz="0" w:space="0" w:color="auto"/>
                    <w:left w:val="none" w:sz="0" w:space="0" w:color="auto"/>
                    <w:bottom w:val="none" w:sz="0" w:space="0" w:color="auto"/>
                    <w:right w:val="none" w:sz="0" w:space="0" w:color="auto"/>
                  </w:divBdr>
                  <w:divsChild>
                    <w:div w:id="2018847488">
                      <w:marLeft w:val="0"/>
                      <w:marRight w:val="0"/>
                      <w:marTop w:val="0"/>
                      <w:marBottom w:val="0"/>
                      <w:divBdr>
                        <w:top w:val="none" w:sz="0" w:space="0" w:color="auto"/>
                        <w:left w:val="none" w:sz="0" w:space="0" w:color="auto"/>
                        <w:bottom w:val="none" w:sz="0" w:space="0" w:color="auto"/>
                        <w:right w:val="none" w:sz="0" w:space="0" w:color="auto"/>
                      </w:divBdr>
                    </w:div>
                    <w:div w:id="725645498">
                      <w:marLeft w:val="0"/>
                      <w:marRight w:val="0"/>
                      <w:marTop w:val="0"/>
                      <w:marBottom w:val="0"/>
                      <w:divBdr>
                        <w:top w:val="none" w:sz="0" w:space="0" w:color="auto"/>
                        <w:left w:val="none" w:sz="0" w:space="0" w:color="auto"/>
                        <w:bottom w:val="none" w:sz="0" w:space="0" w:color="auto"/>
                        <w:right w:val="none" w:sz="0" w:space="0" w:color="auto"/>
                      </w:divBdr>
                    </w:div>
                    <w:div w:id="560333261">
                      <w:marLeft w:val="0"/>
                      <w:marRight w:val="0"/>
                      <w:marTop w:val="0"/>
                      <w:marBottom w:val="0"/>
                      <w:divBdr>
                        <w:top w:val="none" w:sz="0" w:space="0" w:color="auto"/>
                        <w:left w:val="none" w:sz="0" w:space="0" w:color="auto"/>
                        <w:bottom w:val="none" w:sz="0" w:space="0" w:color="auto"/>
                        <w:right w:val="none" w:sz="0" w:space="0" w:color="auto"/>
                      </w:divBdr>
                    </w:div>
                    <w:div w:id="300499558">
                      <w:marLeft w:val="0"/>
                      <w:marRight w:val="0"/>
                      <w:marTop w:val="0"/>
                      <w:marBottom w:val="0"/>
                      <w:divBdr>
                        <w:top w:val="none" w:sz="0" w:space="0" w:color="auto"/>
                        <w:left w:val="none" w:sz="0" w:space="0" w:color="auto"/>
                        <w:bottom w:val="none" w:sz="0" w:space="0" w:color="auto"/>
                        <w:right w:val="none" w:sz="0" w:space="0" w:color="auto"/>
                      </w:divBdr>
                    </w:div>
                    <w:div w:id="1679581624">
                      <w:marLeft w:val="0"/>
                      <w:marRight w:val="0"/>
                      <w:marTop w:val="0"/>
                      <w:marBottom w:val="0"/>
                      <w:divBdr>
                        <w:top w:val="none" w:sz="0" w:space="0" w:color="auto"/>
                        <w:left w:val="none" w:sz="0" w:space="0" w:color="auto"/>
                        <w:bottom w:val="none" w:sz="0" w:space="0" w:color="auto"/>
                        <w:right w:val="none" w:sz="0" w:space="0" w:color="auto"/>
                      </w:divBdr>
                    </w:div>
                    <w:div w:id="1700860363">
                      <w:marLeft w:val="0"/>
                      <w:marRight w:val="0"/>
                      <w:marTop w:val="0"/>
                      <w:marBottom w:val="0"/>
                      <w:divBdr>
                        <w:top w:val="none" w:sz="0" w:space="0" w:color="auto"/>
                        <w:left w:val="none" w:sz="0" w:space="0" w:color="auto"/>
                        <w:bottom w:val="none" w:sz="0" w:space="0" w:color="auto"/>
                        <w:right w:val="none" w:sz="0" w:space="0" w:color="auto"/>
                      </w:divBdr>
                    </w:div>
                    <w:div w:id="705638166">
                      <w:marLeft w:val="0"/>
                      <w:marRight w:val="0"/>
                      <w:marTop w:val="0"/>
                      <w:marBottom w:val="0"/>
                      <w:divBdr>
                        <w:top w:val="none" w:sz="0" w:space="0" w:color="auto"/>
                        <w:left w:val="none" w:sz="0" w:space="0" w:color="auto"/>
                        <w:bottom w:val="none" w:sz="0" w:space="0" w:color="auto"/>
                        <w:right w:val="none" w:sz="0" w:space="0" w:color="auto"/>
                      </w:divBdr>
                    </w:div>
                    <w:div w:id="17851160">
                      <w:marLeft w:val="0"/>
                      <w:marRight w:val="0"/>
                      <w:marTop w:val="0"/>
                      <w:marBottom w:val="0"/>
                      <w:divBdr>
                        <w:top w:val="none" w:sz="0" w:space="0" w:color="auto"/>
                        <w:left w:val="none" w:sz="0" w:space="0" w:color="auto"/>
                        <w:bottom w:val="none" w:sz="0" w:space="0" w:color="auto"/>
                        <w:right w:val="none" w:sz="0" w:space="0" w:color="auto"/>
                      </w:divBdr>
                    </w:div>
                    <w:div w:id="726562827">
                      <w:marLeft w:val="0"/>
                      <w:marRight w:val="0"/>
                      <w:marTop w:val="0"/>
                      <w:marBottom w:val="0"/>
                      <w:divBdr>
                        <w:top w:val="none" w:sz="0" w:space="0" w:color="auto"/>
                        <w:left w:val="none" w:sz="0" w:space="0" w:color="auto"/>
                        <w:bottom w:val="none" w:sz="0" w:space="0" w:color="auto"/>
                        <w:right w:val="none" w:sz="0" w:space="0" w:color="auto"/>
                      </w:divBdr>
                    </w:div>
                    <w:div w:id="1868367185">
                      <w:marLeft w:val="0"/>
                      <w:marRight w:val="0"/>
                      <w:marTop w:val="0"/>
                      <w:marBottom w:val="0"/>
                      <w:divBdr>
                        <w:top w:val="none" w:sz="0" w:space="0" w:color="auto"/>
                        <w:left w:val="none" w:sz="0" w:space="0" w:color="auto"/>
                        <w:bottom w:val="none" w:sz="0" w:space="0" w:color="auto"/>
                        <w:right w:val="none" w:sz="0" w:space="0" w:color="auto"/>
                      </w:divBdr>
                    </w:div>
                    <w:div w:id="19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005">
          <w:marLeft w:val="0"/>
          <w:marRight w:val="0"/>
          <w:marTop w:val="225"/>
          <w:marBottom w:val="225"/>
          <w:divBdr>
            <w:top w:val="none" w:sz="0" w:space="0" w:color="auto"/>
            <w:left w:val="none" w:sz="0" w:space="0" w:color="auto"/>
            <w:bottom w:val="none" w:sz="0" w:space="0" w:color="auto"/>
            <w:right w:val="none" w:sz="0" w:space="0" w:color="auto"/>
          </w:divBdr>
          <w:divsChild>
            <w:div w:id="309137073">
              <w:marLeft w:val="0"/>
              <w:marRight w:val="0"/>
              <w:marTop w:val="0"/>
              <w:marBottom w:val="0"/>
              <w:divBdr>
                <w:top w:val="none" w:sz="0" w:space="0" w:color="auto"/>
                <w:left w:val="none" w:sz="0" w:space="0" w:color="auto"/>
                <w:bottom w:val="none" w:sz="0" w:space="0" w:color="auto"/>
                <w:right w:val="none" w:sz="0" w:space="0" w:color="auto"/>
              </w:divBdr>
            </w:div>
            <w:div w:id="9433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455">
      <w:bodyDiv w:val="1"/>
      <w:marLeft w:val="0"/>
      <w:marRight w:val="0"/>
      <w:marTop w:val="0"/>
      <w:marBottom w:val="0"/>
      <w:divBdr>
        <w:top w:val="none" w:sz="0" w:space="0" w:color="auto"/>
        <w:left w:val="none" w:sz="0" w:space="0" w:color="auto"/>
        <w:bottom w:val="none" w:sz="0" w:space="0" w:color="auto"/>
        <w:right w:val="none" w:sz="0" w:space="0" w:color="auto"/>
      </w:divBdr>
    </w:div>
    <w:div w:id="552237995">
      <w:bodyDiv w:val="1"/>
      <w:marLeft w:val="0"/>
      <w:marRight w:val="0"/>
      <w:marTop w:val="0"/>
      <w:marBottom w:val="0"/>
      <w:divBdr>
        <w:top w:val="none" w:sz="0" w:space="0" w:color="auto"/>
        <w:left w:val="none" w:sz="0" w:space="0" w:color="auto"/>
        <w:bottom w:val="none" w:sz="0" w:space="0" w:color="auto"/>
        <w:right w:val="none" w:sz="0" w:space="0" w:color="auto"/>
      </w:divBdr>
    </w:div>
    <w:div w:id="560285902">
      <w:bodyDiv w:val="1"/>
      <w:marLeft w:val="0"/>
      <w:marRight w:val="0"/>
      <w:marTop w:val="0"/>
      <w:marBottom w:val="0"/>
      <w:divBdr>
        <w:top w:val="none" w:sz="0" w:space="0" w:color="auto"/>
        <w:left w:val="none" w:sz="0" w:space="0" w:color="auto"/>
        <w:bottom w:val="none" w:sz="0" w:space="0" w:color="auto"/>
        <w:right w:val="none" w:sz="0" w:space="0" w:color="auto"/>
      </w:divBdr>
    </w:div>
    <w:div w:id="714814178">
      <w:bodyDiv w:val="1"/>
      <w:marLeft w:val="0"/>
      <w:marRight w:val="0"/>
      <w:marTop w:val="0"/>
      <w:marBottom w:val="0"/>
      <w:divBdr>
        <w:top w:val="none" w:sz="0" w:space="0" w:color="auto"/>
        <w:left w:val="none" w:sz="0" w:space="0" w:color="auto"/>
        <w:bottom w:val="none" w:sz="0" w:space="0" w:color="auto"/>
        <w:right w:val="none" w:sz="0" w:space="0" w:color="auto"/>
      </w:divBdr>
    </w:div>
    <w:div w:id="729353921">
      <w:bodyDiv w:val="1"/>
      <w:marLeft w:val="0"/>
      <w:marRight w:val="0"/>
      <w:marTop w:val="0"/>
      <w:marBottom w:val="0"/>
      <w:divBdr>
        <w:top w:val="none" w:sz="0" w:space="0" w:color="auto"/>
        <w:left w:val="none" w:sz="0" w:space="0" w:color="auto"/>
        <w:bottom w:val="none" w:sz="0" w:space="0" w:color="auto"/>
        <w:right w:val="none" w:sz="0" w:space="0" w:color="auto"/>
      </w:divBdr>
    </w:div>
    <w:div w:id="803428912">
      <w:bodyDiv w:val="1"/>
      <w:marLeft w:val="0"/>
      <w:marRight w:val="0"/>
      <w:marTop w:val="0"/>
      <w:marBottom w:val="0"/>
      <w:divBdr>
        <w:top w:val="none" w:sz="0" w:space="0" w:color="auto"/>
        <w:left w:val="none" w:sz="0" w:space="0" w:color="auto"/>
        <w:bottom w:val="none" w:sz="0" w:space="0" w:color="auto"/>
        <w:right w:val="none" w:sz="0" w:space="0" w:color="auto"/>
      </w:divBdr>
      <w:divsChild>
        <w:div w:id="967593320">
          <w:marLeft w:val="0"/>
          <w:marRight w:val="0"/>
          <w:marTop w:val="0"/>
          <w:marBottom w:val="0"/>
          <w:divBdr>
            <w:top w:val="none" w:sz="0" w:space="0" w:color="auto"/>
            <w:left w:val="none" w:sz="0" w:space="0" w:color="auto"/>
            <w:bottom w:val="none" w:sz="0" w:space="0" w:color="auto"/>
            <w:right w:val="none" w:sz="0" w:space="0" w:color="auto"/>
          </w:divBdr>
        </w:div>
        <w:div w:id="1110778290">
          <w:marLeft w:val="0"/>
          <w:marRight w:val="0"/>
          <w:marTop w:val="0"/>
          <w:marBottom w:val="0"/>
          <w:divBdr>
            <w:top w:val="none" w:sz="0" w:space="0" w:color="auto"/>
            <w:left w:val="none" w:sz="0" w:space="0" w:color="auto"/>
            <w:bottom w:val="none" w:sz="0" w:space="0" w:color="auto"/>
            <w:right w:val="none" w:sz="0" w:space="0" w:color="auto"/>
          </w:divBdr>
        </w:div>
      </w:divsChild>
    </w:div>
    <w:div w:id="803818336">
      <w:bodyDiv w:val="1"/>
      <w:marLeft w:val="0"/>
      <w:marRight w:val="0"/>
      <w:marTop w:val="0"/>
      <w:marBottom w:val="0"/>
      <w:divBdr>
        <w:top w:val="none" w:sz="0" w:space="0" w:color="auto"/>
        <w:left w:val="none" w:sz="0" w:space="0" w:color="auto"/>
        <w:bottom w:val="none" w:sz="0" w:space="0" w:color="auto"/>
        <w:right w:val="none" w:sz="0" w:space="0" w:color="auto"/>
      </w:divBdr>
    </w:div>
    <w:div w:id="1055935605">
      <w:bodyDiv w:val="1"/>
      <w:marLeft w:val="0"/>
      <w:marRight w:val="0"/>
      <w:marTop w:val="0"/>
      <w:marBottom w:val="0"/>
      <w:divBdr>
        <w:top w:val="none" w:sz="0" w:space="0" w:color="auto"/>
        <w:left w:val="none" w:sz="0" w:space="0" w:color="auto"/>
        <w:bottom w:val="none" w:sz="0" w:space="0" w:color="auto"/>
        <w:right w:val="none" w:sz="0" w:space="0" w:color="auto"/>
      </w:divBdr>
    </w:div>
    <w:div w:id="1133447574">
      <w:bodyDiv w:val="1"/>
      <w:marLeft w:val="0"/>
      <w:marRight w:val="0"/>
      <w:marTop w:val="0"/>
      <w:marBottom w:val="0"/>
      <w:divBdr>
        <w:top w:val="none" w:sz="0" w:space="0" w:color="auto"/>
        <w:left w:val="none" w:sz="0" w:space="0" w:color="auto"/>
        <w:bottom w:val="none" w:sz="0" w:space="0" w:color="auto"/>
        <w:right w:val="none" w:sz="0" w:space="0" w:color="auto"/>
      </w:divBdr>
    </w:div>
    <w:div w:id="1185098980">
      <w:bodyDiv w:val="1"/>
      <w:marLeft w:val="0"/>
      <w:marRight w:val="0"/>
      <w:marTop w:val="0"/>
      <w:marBottom w:val="0"/>
      <w:divBdr>
        <w:top w:val="none" w:sz="0" w:space="0" w:color="auto"/>
        <w:left w:val="none" w:sz="0" w:space="0" w:color="auto"/>
        <w:bottom w:val="none" w:sz="0" w:space="0" w:color="auto"/>
        <w:right w:val="none" w:sz="0" w:space="0" w:color="auto"/>
      </w:divBdr>
    </w:div>
    <w:div w:id="1239244068">
      <w:bodyDiv w:val="1"/>
      <w:marLeft w:val="0"/>
      <w:marRight w:val="0"/>
      <w:marTop w:val="0"/>
      <w:marBottom w:val="0"/>
      <w:divBdr>
        <w:top w:val="none" w:sz="0" w:space="0" w:color="auto"/>
        <w:left w:val="none" w:sz="0" w:space="0" w:color="auto"/>
        <w:bottom w:val="none" w:sz="0" w:space="0" w:color="auto"/>
        <w:right w:val="none" w:sz="0" w:space="0" w:color="auto"/>
      </w:divBdr>
    </w:div>
    <w:div w:id="1409301705">
      <w:bodyDiv w:val="1"/>
      <w:marLeft w:val="0"/>
      <w:marRight w:val="0"/>
      <w:marTop w:val="0"/>
      <w:marBottom w:val="0"/>
      <w:divBdr>
        <w:top w:val="none" w:sz="0" w:space="0" w:color="auto"/>
        <w:left w:val="none" w:sz="0" w:space="0" w:color="auto"/>
        <w:bottom w:val="none" w:sz="0" w:space="0" w:color="auto"/>
        <w:right w:val="none" w:sz="0" w:space="0" w:color="auto"/>
      </w:divBdr>
    </w:div>
    <w:div w:id="1519001271">
      <w:bodyDiv w:val="1"/>
      <w:marLeft w:val="0"/>
      <w:marRight w:val="0"/>
      <w:marTop w:val="0"/>
      <w:marBottom w:val="0"/>
      <w:divBdr>
        <w:top w:val="none" w:sz="0" w:space="0" w:color="auto"/>
        <w:left w:val="none" w:sz="0" w:space="0" w:color="auto"/>
        <w:bottom w:val="none" w:sz="0" w:space="0" w:color="auto"/>
        <w:right w:val="none" w:sz="0" w:space="0" w:color="auto"/>
      </w:divBdr>
    </w:div>
    <w:div w:id="1539048777">
      <w:bodyDiv w:val="1"/>
      <w:marLeft w:val="0"/>
      <w:marRight w:val="0"/>
      <w:marTop w:val="0"/>
      <w:marBottom w:val="0"/>
      <w:divBdr>
        <w:top w:val="none" w:sz="0" w:space="0" w:color="auto"/>
        <w:left w:val="none" w:sz="0" w:space="0" w:color="auto"/>
        <w:bottom w:val="none" w:sz="0" w:space="0" w:color="auto"/>
        <w:right w:val="none" w:sz="0" w:space="0" w:color="auto"/>
      </w:divBdr>
    </w:div>
    <w:div w:id="1587568425">
      <w:bodyDiv w:val="1"/>
      <w:marLeft w:val="0"/>
      <w:marRight w:val="0"/>
      <w:marTop w:val="0"/>
      <w:marBottom w:val="0"/>
      <w:divBdr>
        <w:top w:val="none" w:sz="0" w:space="0" w:color="auto"/>
        <w:left w:val="none" w:sz="0" w:space="0" w:color="auto"/>
        <w:bottom w:val="none" w:sz="0" w:space="0" w:color="auto"/>
        <w:right w:val="none" w:sz="0" w:space="0" w:color="auto"/>
      </w:divBdr>
    </w:div>
    <w:div w:id="1594052211">
      <w:bodyDiv w:val="1"/>
      <w:marLeft w:val="0"/>
      <w:marRight w:val="0"/>
      <w:marTop w:val="0"/>
      <w:marBottom w:val="0"/>
      <w:divBdr>
        <w:top w:val="none" w:sz="0" w:space="0" w:color="auto"/>
        <w:left w:val="none" w:sz="0" w:space="0" w:color="auto"/>
        <w:bottom w:val="none" w:sz="0" w:space="0" w:color="auto"/>
        <w:right w:val="none" w:sz="0" w:space="0" w:color="auto"/>
      </w:divBdr>
    </w:div>
    <w:div w:id="1614240944">
      <w:bodyDiv w:val="1"/>
      <w:marLeft w:val="0"/>
      <w:marRight w:val="0"/>
      <w:marTop w:val="0"/>
      <w:marBottom w:val="0"/>
      <w:divBdr>
        <w:top w:val="none" w:sz="0" w:space="0" w:color="auto"/>
        <w:left w:val="none" w:sz="0" w:space="0" w:color="auto"/>
        <w:bottom w:val="none" w:sz="0" w:space="0" w:color="auto"/>
        <w:right w:val="none" w:sz="0" w:space="0" w:color="auto"/>
      </w:divBdr>
      <w:divsChild>
        <w:div w:id="1489054813">
          <w:marLeft w:val="0"/>
          <w:marRight w:val="0"/>
          <w:marTop w:val="0"/>
          <w:marBottom w:val="0"/>
          <w:divBdr>
            <w:top w:val="none" w:sz="0" w:space="0" w:color="auto"/>
            <w:left w:val="none" w:sz="0" w:space="0" w:color="auto"/>
            <w:bottom w:val="none" w:sz="0" w:space="0" w:color="auto"/>
            <w:right w:val="none" w:sz="0" w:space="0" w:color="auto"/>
          </w:divBdr>
        </w:div>
        <w:div w:id="2056930792">
          <w:marLeft w:val="0"/>
          <w:marRight w:val="0"/>
          <w:marTop w:val="0"/>
          <w:marBottom w:val="0"/>
          <w:divBdr>
            <w:top w:val="none" w:sz="0" w:space="0" w:color="auto"/>
            <w:left w:val="none" w:sz="0" w:space="0" w:color="auto"/>
            <w:bottom w:val="none" w:sz="0" w:space="0" w:color="auto"/>
            <w:right w:val="none" w:sz="0" w:space="0" w:color="auto"/>
          </w:divBdr>
        </w:div>
      </w:divsChild>
    </w:div>
    <w:div w:id="1894921509">
      <w:bodyDiv w:val="1"/>
      <w:marLeft w:val="0"/>
      <w:marRight w:val="0"/>
      <w:marTop w:val="0"/>
      <w:marBottom w:val="0"/>
      <w:divBdr>
        <w:top w:val="none" w:sz="0" w:space="0" w:color="auto"/>
        <w:left w:val="none" w:sz="0" w:space="0" w:color="auto"/>
        <w:bottom w:val="none" w:sz="0" w:space="0" w:color="auto"/>
        <w:right w:val="none" w:sz="0" w:space="0" w:color="auto"/>
      </w:divBdr>
    </w:div>
    <w:div w:id="1898126016">
      <w:bodyDiv w:val="1"/>
      <w:marLeft w:val="0"/>
      <w:marRight w:val="0"/>
      <w:marTop w:val="0"/>
      <w:marBottom w:val="0"/>
      <w:divBdr>
        <w:top w:val="none" w:sz="0" w:space="0" w:color="auto"/>
        <w:left w:val="none" w:sz="0" w:space="0" w:color="auto"/>
        <w:bottom w:val="none" w:sz="0" w:space="0" w:color="auto"/>
        <w:right w:val="none" w:sz="0" w:space="0" w:color="auto"/>
      </w:divBdr>
    </w:div>
    <w:div w:id="21034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F3D2-7F16-1E45-B253-92FEB394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34</Pages>
  <Words>9502</Words>
  <Characters>54168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dc:creator>
  <cp:keywords/>
  <dc:description/>
  <cp:lastModifiedBy>Microsoft Office User</cp:lastModifiedBy>
  <cp:revision>7</cp:revision>
  <cp:lastPrinted>2019-10-21T23:10:00Z</cp:lastPrinted>
  <dcterms:created xsi:type="dcterms:W3CDTF">2019-10-21T23:10:00Z</dcterms:created>
  <dcterms:modified xsi:type="dcterms:W3CDTF">2019-10-22T23:00:00Z</dcterms:modified>
  <cp:category/>
</cp:coreProperties>
</file>