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1442F" w14:textId="77777777" w:rsidR="00331097" w:rsidRPr="0050096A" w:rsidRDefault="00331097" w:rsidP="001B1BF8">
      <w:pPr>
        <w:jc w:val="both"/>
        <w:rPr>
          <w:sz w:val="24"/>
          <w:szCs w:val="22"/>
        </w:rPr>
      </w:pPr>
    </w:p>
    <w:p w14:paraId="5A419384" w14:textId="77777777" w:rsidR="009A05A9" w:rsidRPr="002928E1" w:rsidRDefault="009A05A9" w:rsidP="001B1BF8">
      <w:pPr>
        <w:jc w:val="both"/>
        <w:rPr>
          <w:sz w:val="24"/>
          <w:szCs w:val="24"/>
        </w:rPr>
      </w:pPr>
      <w:bookmarkStart w:id="0" w:name="OLE_LINK5"/>
      <w:bookmarkStart w:id="1" w:name="OLE_LINK6"/>
    </w:p>
    <w:bookmarkEnd w:id="0"/>
    <w:bookmarkEnd w:id="1"/>
    <w:p w14:paraId="46029679" w14:textId="45BC5316" w:rsidR="002928E1" w:rsidRDefault="002928E1" w:rsidP="002928E1">
      <w:pPr>
        <w:rPr>
          <w:sz w:val="24"/>
          <w:szCs w:val="24"/>
        </w:rPr>
      </w:pPr>
      <w:r w:rsidRPr="002928E1">
        <w:rPr>
          <w:sz w:val="24"/>
          <w:szCs w:val="24"/>
        </w:rPr>
        <w:fldChar w:fldCharType="begin"/>
      </w:r>
      <w:r w:rsidRPr="002928E1">
        <w:rPr>
          <w:sz w:val="24"/>
          <w:szCs w:val="24"/>
        </w:rPr>
        <w:instrText xml:space="preserve"> DATE \@ "MMMM d, yyyy" </w:instrText>
      </w:r>
      <w:r w:rsidRPr="002928E1">
        <w:rPr>
          <w:sz w:val="24"/>
          <w:szCs w:val="24"/>
        </w:rPr>
        <w:fldChar w:fldCharType="separate"/>
      </w:r>
      <w:r w:rsidR="001873F6">
        <w:rPr>
          <w:noProof/>
          <w:sz w:val="24"/>
          <w:szCs w:val="24"/>
        </w:rPr>
        <w:t>November 24, 2018</w:t>
      </w:r>
      <w:r w:rsidRPr="002928E1">
        <w:rPr>
          <w:sz w:val="24"/>
          <w:szCs w:val="24"/>
        </w:rPr>
        <w:fldChar w:fldCharType="end"/>
      </w:r>
    </w:p>
    <w:p w14:paraId="3305BCAE" w14:textId="77777777" w:rsidR="00EA0809" w:rsidRPr="002928E1" w:rsidRDefault="00EA0809" w:rsidP="002928E1">
      <w:pPr>
        <w:rPr>
          <w:sz w:val="24"/>
          <w:szCs w:val="24"/>
        </w:rPr>
      </w:pPr>
    </w:p>
    <w:p w14:paraId="6C537992" w14:textId="348A9620" w:rsidR="002928E1" w:rsidRPr="002928E1" w:rsidRDefault="00405041" w:rsidP="002928E1">
      <w:pPr>
        <w:rPr>
          <w:sz w:val="24"/>
          <w:szCs w:val="24"/>
        </w:rPr>
      </w:pPr>
      <w:r>
        <w:rPr>
          <w:sz w:val="24"/>
          <w:szCs w:val="24"/>
        </w:rPr>
        <w:t xml:space="preserve">Dr. </w:t>
      </w:r>
      <w:r w:rsidR="00E92CE4">
        <w:rPr>
          <w:sz w:val="24"/>
          <w:szCs w:val="24"/>
        </w:rPr>
        <w:t>Donald R. Strong</w:t>
      </w:r>
    </w:p>
    <w:p w14:paraId="596BB92B" w14:textId="43AE18D3" w:rsidR="002928E1" w:rsidRPr="002928E1" w:rsidRDefault="002928E1" w:rsidP="002928E1">
      <w:pPr>
        <w:rPr>
          <w:sz w:val="24"/>
          <w:szCs w:val="24"/>
        </w:rPr>
      </w:pPr>
      <w:r w:rsidRPr="002928E1">
        <w:rPr>
          <w:sz w:val="24"/>
          <w:szCs w:val="24"/>
        </w:rPr>
        <w:t>Editor</w:t>
      </w:r>
    </w:p>
    <w:p w14:paraId="14AB8C74" w14:textId="30B5F877" w:rsidR="002928E1" w:rsidRPr="00405041" w:rsidRDefault="00E92CE4" w:rsidP="002928E1">
      <w:pPr>
        <w:rPr>
          <w:sz w:val="24"/>
          <w:szCs w:val="24"/>
        </w:rPr>
      </w:pPr>
      <w:r>
        <w:rPr>
          <w:sz w:val="24"/>
          <w:szCs w:val="24"/>
        </w:rPr>
        <w:t>Ecological Society of America</w:t>
      </w:r>
    </w:p>
    <w:p w14:paraId="1437EBDA" w14:textId="77777777" w:rsidR="002928E1" w:rsidRPr="002928E1" w:rsidRDefault="002928E1" w:rsidP="002928E1">
      <w:pPr>
        <w:rPr>
          <w:sz w:val="24"/>
          <w:szCs w:val="24"/>
        </w:rPr>
      </w:pPr>
    </w:p>
    <w:p w14:paraId="405FB607" w14:textId="5009B35D" w:rsidR="002928E1" w:rsidRPr="002928E1" w:rsidRDefault="00405041" w:rsidP="002928E1">
      <w:pPr>
        <w:rPr>
          <w:sz w:val="24"/>
          <w:szCs w:val="24"/>
        </w:rPr>
      </w:pPr>
      <w:r>
        <w:rPr>
          <w:sz w:val="24"/>
          <w:szCs w:val="24"/>
        </w:rPr>
        <w:t xml:space="preserve">Dear </w:t>
      </w:r>
      <w:r w:rsidR="00E92CE4">
        <w:rPr>
          <w:sz w:val="24"/>
          <w:szCs w:val="24"/>
        </w:rPr>
        <w:t xml:space="preserve">Dr. Strong and </w:t>
      </w:r>
      <w:r w:rsidR="002928E1" w:rsidRPr="002928E1">
        <w:rPr>
          <w:sz w:val="24"/>
          <w:szCs w:val="24"/>
        </w:rPr>
        <w:t>Editorial Board Members,</w:t>
      </w:r>
    </w:p>
    <w:p w14:paraId="32D70E59" w14:textId="77777777" w:rsidR="002928E1" w:rsidRPr="002928E1" w:rsidRDefault="002928E1" w:rsidP="002928E1">
      <w:pPr>
        <w:rPr>
          <w:sz w:val="24"/>
          <w:szCs w:val="24"/>
        </w:rPr>
      </w:pPr>
    </w:p>
    <w:p w14:paraId="7F4E4412" w14:textId="1FDAF66A" w:rsidR="002928E1" w:rsidRPr="002928E1" w:rsidRDefault="002928E1" w:rsidP="001873F6">
      <w:pPr>
        <w:ind w:firstLine="360"/>
        <w:rPr>
          <w:sz w:val="24"/>
          <w:szCs w:val="24"/>
        </w:rPr>
      </w:pPr>
      <w:r w:rsidRPr="002928E1">
        <w:rPr>
          <w:sz w:val="24"/>
          <w:szCs w:val="24"/>
        </w:rPr>
        <w:t xml:space="preserve">Please find </w:t>
      </w:r>
      <w:r w:rsidR="00EC2A7B">
        <w:rPr>
          <w:sz w:val="24"/>
          <w:szCs w:val="24"/>
        </w:rPr>
        <w:t xml:space="preserve">our attached </w:t>
      </w:r>
      <w:r w:rsidRPr="002928E1">
        <w:rPr>
          <w:sz w:val="24"/>
          <w:szCs w:val="24"/>
        </w:rPr>
        <w:t>manuscript entitled “</w:t>
      </w:r>
      <w:r w:rsidR="001873F6" w:rsidRPr="001873F6">
        <w:rPr>
          <w:sz w:val="24"/>
          <w:szCs w:val="24"/>
        </w:rPr>
        <w:t>Long-term salmon carcass manipulation enriches inorganic soil nitrogen: implications for marine derived nitrogen subsidies to riparian areas</w:t>
      </w:r>
      <w:r w:rsidR="00E92CE4">
        <w:rPr>
          <w:sz w:val="24"/>
          <w:szCs w:val="24"/>
        </w:rPr>
        <w:t>,</w:t>
      </w:r>
      <w:r w:rsidRPr="002928E1">
        <w:rPr>
          <w:sz w:val="24"/>
          <w:szCs w:val="24"/>
        </w:rPr>
        <w:t>” which</w:t>
      </w:r>
      <w:r w:rsidR="00E92CE4">
        <w:rPr>
          <w:sz w:val="24"/>
          <w:szCs w:val="24"/>
        </w:rPr>
        <w:t xml:space="preserve"> we are submitting as an</w:t>
      </w:r>
      <w:r w:rsidRPr="002928E1">
        <w:rPr>
          <w:sz w:val="24"/>
          <w:szCs w:val="24"/>
        </w:rPr>
        <w:t xml:space="preserve"> Article.</w:t>
      </w:r>
    </w:p>
    <w:p w14:paraId="78965B46" w14:textId="77777777" w:rsidR="002928E1" w:rsidRPr="002928E1" w:rsidRDefault="002928E1" w:rsidP="002928E1">
      <w:pPr>
        <w:rPr>
          <w:sz w:val="24"/>
          <w:szCs w:val="24"/>
        </w:rPr>
      </w:pPr>
    </w:p>
    <w:p w14:paraId="517C3952" w14:textId="65253936" w:rsidR="00444594" w:rsidRDefault="00637F84" w:rsidP="002928E1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A major theme in </w:t>
      </w:r>
      <w:r w:rsidR="007A3E0F">
        <w:rPr>
          <w:sz w:val="24"/>
          <w:szCs w:val="24"/>
        </w:rPr>
        <w:t>ecosystem science is iden</w:t>
      </w:r>
      <w:r w:rsidR="00501C6D">
        <w:rPr>
          <w:sz w:val="24"/>
          <w:szCs w:val="24"/>
        </w:rPr>
        <w:t xml:space="preserve">tifying </w:t>
      </w:r>
      <w:r w:rsidR="00115407">
        <w:rPr>
          <w:sz w:val="24"/>
          <w:szCs w:val="24"/>
        </w:rPr>
        <w:t>important nutrient sources</w:t>
      </w:r>
      <w:r w:rsidR="00501C6D">
        <w:rPr>
          <w:sz w:val="24"/>
          <w:szCs w:val="24"/>
        </w:rPr>
        <w:t xml:space="preserve"> that support food webs</w:t>
      </w:r>
      <w:r w:rsidR="007A3E0F">
        <w:rPr>
          <w:sz w:val="24"/>
          <w:szCs w:val="24"/>
        </w:rPr>
        <w:t xml:space="preserve"> and quantifying ecological responses</w:t>
      </w:r>
      <w:r w:rsidR="00115407">
        <w:rPr>
          <w:sz w:val="24"/>
          <w:szCs w:val="24"/>
        </w:rPr>
        <w:t xml:space="preserve"> to these sources. </w:t>
      </w:r>
      <w:r w:rsidR="00290829">
        <w:rPr>
          <w:sz w:val="24"/>
          <w:szCs w:val="24"/>
        </w:rPr>
        <w:t xml:space="preserve">Using stable isotope </w:t>
      </w:r>
      <w:r w:rsidR="00115407">
        <w:rPr>
          <w:sz w:val="24"/>
          <w:szCs w:val="24"/>
        </w:rPr>
        <w:t>analysis,</w:t>
      </w:r>
      <w:r w:rsidR="00290829">
        <w:rPr>
          <w:sz w:val="24"/>
          <w:szCs w:val="24"/>
        </w:rPr>
        <w:t xml:space="preserve"> i</w:t>
      </w:r>
      <w:r w:rsidR="007A3E0F">
        <w:rPr>
          <w:sz w:val="24"/>
          <w:szCs w:val="24"/>
        </w:rPr>
        <w:t>t has been established</w:t>
      </w:r>
      <w:r w:rsidR="001873F6">
        <w:rPr>
          <w:sz w:val="24"/>
          <w:szCs w:val="24"/>
        </w:rPr>
        <w:t xml:space="preserve"> </w:t>
      </w:r>
      <w:r w:rsidR="007A3E0F">
        <w:rPr>
          <w:sz w:val="24"/>
          <w:szCs w:val="24"/>
        </w:rPr>
        <w:t>anadromous</w:t>
      </w:r>
      <w:r w:rsidR="00CA6A21">
        <w:rPr>
          <w:sz w:val="24"/>
          <w:szCs w:val="24"/>
        </w:rPr>
        <w:t>,</w:t>
      </w:r>
      <w:r w:rsidR="007A3E0F">
        <w:rPr>
          <w:sz w:val="24"/>
          <w:szCs w:val="24"/>
        </w:rPr>
        <w:t xml:space="preserve"> semelparous fish sp</w:t>
      </w:r>
      <w:r w:rsidR="00C74076">
        <w:rPr>
          <w:sz w:val="24"/>
          <w:szCs w:val="24"/>
        </w:rPr>
        <w:t>ecies</w:t>
      </w:r>
      <w:r w:rsidR="004D6908">
        <w:rPr>
          <w:sz w:val="24"/>
          <w:szCs w:val="24"/>
        </w:rPr>
        <w:t xml:space="preserve"> contribute</w:t>
      </w:r>
      <w:r w:rsidR="007A3E0F">
        <w:rPr>
          <w:sz w:val="24"/>
          <w:szCs w:val="24"/>
        </w:rPr>
        <w:t xml:space="preserve"> nutrients to direct </w:t>
      </w:r>
      <w:r w:rsidR="004D6908">
        <w:rPr>
          <w:sz w:val="24"/>
          <w:szCs w:val="24"/>
        </w:rPr>
        <w:t xml:space="preserve">terrestrial and aquatic </w:t>
      </w:r>
      <w:r w:rsidR="007A3E0F">
        <w:rPr>
          <w:sz w:val="24"/>
          <w:szCs w:val="24"/>
        </w:rPr>
        <w:t>consumers</w:t>
      </w:r>
      <w:r w:rsidR="001873F6">
        <w:rPr>
          <w:sz w:val="24"/>
          <w:szCs w:val="24"/>
          <w:vertAlign w:val="superscript"/>
        </w:rPr>
        <w:t>1</w:t>
      </w:r>
      <w:r w:rsidR="00290829">
        <w:rPr>
          <w:sz w:val="24"/>
          <w:szCs w:val="24"/>
        </w:rPr>
        <w:t xml:space="preserve">, and that these nutrients can </w:t>
      </w:r>
      <w:r w:rsidR="00796C07">
        <w:rPr>
          <w:sz w:val="24"/>
          <w:szCs w:val="24"/>
        </w:rPr>
        <w:t xml:space="preserve">also </w:t>
      </w:r>
      <w:r w:rsidR="00290829">
        <w:rPr>
          <w:sz w:val="24"/>
          <w:szCs w:val="24"/>
        </w:rPr>
        <w:t xml:space="preserve">be </w:t>
      </w:r>
      <w:r w:rsidR="00115407">
        <w:rPr>
          <w:sz w:val="24"/>
          <w:szCs w:val="24"/>
        </w:rPr>
        <w:t>taken up</w:t>
      </w:r>
      <w:r w:rsidR="00290829">
        <w:rPr>
          <w:sz w:val="24"/>
          <w:szCs w:val="24"/>
        </w:rPr>
        <w:t xml:space="preserve"> by primary producers</w:t>
      </w:r>
      <w:r w:rsidR="00FA49BC">
        <w:rPr>
          <w:sz w:val="24"/>
          <w:szCs w:val="24"/>
        </w:rPr>
        <w:t>.</w:t>
      </w:r>
      <w:r w:rsidR="004D6908">
        <w:rPr>
          <w:sz w:val="24"/>
          <w:szCs w:val="24"/>
        </w:rPr>
        <w:t xml:space="preserve"> In the terrestrial realm, many studies </w:t>
      </w:r>
      <w:r w:rsidR="00AD3BBA">
        <w:rPr>
          <w:sz w:val="24"/>
          <w:szCs w:val="24"/>
        </w:rPr>
        <w:t>examine</w:t>
      </w:r>
      <w:r w:rsidR="004D6908">
        <w:rPr>
          <w:sz w:val="24"/>
          <w:szCs w:val="24"/>
        </w:rPr>
        <w:t xml:space="preserve"> the contributions of these marine derived nutrients to vegetation</w:t>
      </w:r>
      <w:r w:rsidR="00796C07">
        <w:rPr>
          <w:sz w:val="24"/>
          <w:szCs w:val="24"/>
        </w:rPr>
        <w:t xml:space="preserve"> without considering the effects </w:t>
      </w:r>
      <w:r w:rsidR="004D6908">
        <w:rPr>
          <w:sz w:val="24"/>
          <w:szCs w:val="24"/>
        </w:rPr>
        <w:t>on inorganic s</w:t>
      </w:r>
      <w:r w:rsidR="00C74076">
        <w:rPr>
          <w:sz w:val="24"/>
          <w:szCs w:val="24"/>
        </w:rPr>
        <w:t>oil nitrogen pools, and the potential implications of biogeochemical pathways on stable isotope measurements</w:t>
      </w:r>
      <w:r w:rsidR="001873F6">
        <w:rPr>
          <w:sz w:val="24"/>
          <w:szCs w:val="24"/>
          <w:vertAlign w:val="superscript"/>
        </w:rPr>
        <w:t>2, 3</w:t>
      </w:r>
      <w:r w:rsidR="00C74076">
        <w:rPr>
          <w:sz w:val="24"/>
          <w:szCs w:val="24"/>
        </w:rPr>
        <w:t xml:space="preserve">. </w:t>
      </w:r>
    </w:p>
    <w:p w14:paraId="20CB5A57" w14:textId="77777777" w:rsidR="00444594" w:rsidRPr="00444594" w:rsidRDefault="00444594" w:rsidP="00444594">
      <w:pPr>
        <w:rPr>
          <w:sz w:val="13"/>
          <w:szCs w:val="13"/>
        </w:rPr>
      </w:pPr>
    </w:p>
    <w:p w14:paraId="28C3B52E" w14:textId="02835CD1" w:rsidR="00290829" w:rsidRDefault="00C74076" w:rsidP="00444594">
      <w:pPr>
        <w:ind w:firstLine="360"/>
        <w:rPr>
          <w:sz w:val="24"/>
          <w:szCs w:val="24"/>
        </w:rPr>
      </w:pPr>
      <w:r>
        <w:rPr>
          <w:sz w:val="24"/>
          <w:szCs w:val="24"/>
        </w:rPr>
        <w:t>In this manuscript we present the results of a 20-year salmon manipulation study by measuring the response of soil nitrogen pools, transformation rates, and stable isotope ratios. We also consider how biogeochemical pathways alter stable isotope signatures,</w:t>
      </w:r>
      <w:r w:rsidR="00444594">
        <w:rPr>
          <w:sz w:val="24"/>
          <w:szCs w:val="24"/>
        </w:rPr>
        <w:t xml:space="preserve"> and show previous studies likely overestimate percent marine derived nutrients for terrestrial producers, as they do not consider isotopic fractionation occurring in soils. </w:t>
      </w:r>
    </w:p>
    <w:p w14:paraId="0377F49A" w14:textId="77777777" w:rsidR="002928E1" w:rsidRPr="00444594" w:rsidRDefault="002928E1" w:rsidP="006C1A1F">
      <w:pPr>
        <w:rPr>
          <w:sz w:val="13"/>
          <w:szCs w:val="13"/>
        </w:rPr>
      </w:pPr>
    </w:p>
    <w:p w14:paraId="2BEF71F1" w14:textId="77777777" w:rsidR="002928E1" w:rsidRDefault="002928E1" w:rsidP="002928E1">
      <w:pPr>
        <w:ind w:firstLine="360"/>
        <w:rPr>
          <w:sz w:val="24"/>
          <w:szCs w:val="24"/>
        </w:rPr>
      </w:pPr>
      <w:r w:rsidRPr="002928E1">
        <w:rPr>
          <w:sz w:val="24"/>
          <w:szCs w:val="24"/>
        </w:rPr>
        <w:t>This paper contributes the following advances on the topic:</w:t>
      </w:r>
    </w:p>
    <w:p w14:paraId="2AB96FA5" w14:textId="77777777" w:rsidR="00A24A39" w:rsidRPr="00444594" w:rsidRDefault="00A24A39" w:rsidP="002928E1">
      <w:pPr>
        <w:ind w:firstLine="360"/>
        <w:rPr>
          <w:sz w:val="13"/>
          <w:szCs w:val="13"/>
        </w:rPr>
      </w:pPr>
    </w:p>
    <w:p w14:paraId="42D0146E" w14:textId="4ACE25BA" w:rsidR="00CD3505" w:rsidRDefault="00F81BBD" w:rsidP="00CD3505">
      <w:pPr>
        <w:pStyle w:val="ListParagraph"/>
        <w:numPr>
          <w:ilvl w:val="0"/>
          <w:numId w:val="6"/>
        </w:numPr>
      </w:pPr>
      <w:r>
        <w:t>Few studies investigate the contributions of marine-derived nitrogen to inorganic nitrogen pools, the primary source of nitrogen for v</w:t>
      </w:r>
      <w:r w:rsidR="00BF1071">
        <w:t>egetation in</w:t>
      </w:r>
      <w:r>
        <w:t xml:space="preserve"> many riparian systems. </w:t>
      </w:r>
      <w:r w:rsidR="00BF1071">
        <w:t xml:space="preserve">Of those studies, most focus on the importance of bear kills rather than ecosystem wide effects of salmon enhancement and depletion. </w:t>
      </w:r>
    </w:p>
    <w:p w14:paraId="068BB26E" w14:textId="77777777" w:rsidR="00EC2A7B" w:rsidRDefault="00EC2A7B" w:rsidP="00EC2A7B">
      <w:pPr>
        <w:pStyle w:val="ListParagraph"/>
      </w:pPr>
    </w:p>
    <w:p w14:paraId="3848E1D4" w14:textId="6A04899B" w:rsidR="00EC2A7B" w:rsidRDefault="00196BDD" w:rsidP="00B66D34">
      <w:pPr>
        <w:pStyle w:val="ListParagraph"/>
        <w:numPr>
          <w:ilvl w:val="0"/>
          <w:numId w:val="6"/>
        </w:numPr>
      </w:pPr>
      <w:r>
        <w:t>Most marine-derived nutrient research measure</w:t>
      </w:r>
      <w:r w:rsidR="00796C07">
        <w:t>s</w:t>
      </w:r>
      <w:r>
        <w:t xml:space="preserve"> ecological responses to short-term manipulations, which may misrepresent the long-term persistence of observed phenomena</w:t>
      </w:r>
      <w:r w:rsidR="00BF1071">
        <w:t>. Despite this, few long-term experiments exist.</w:t>
      </w:r>
    </w:p>
    <w:p w14:paraId="046318EA" w14:textId="77777777" w:rsidR="00B66D34" w:rsidRDefault="00B66D34" w:rsidP="00B66D34">
      <w:pPr>
        <w:pStyle w:val="ListParagraph"/>
      </w:pPr>
    </w:p>
    <w:p w14:paraId="572CA6F9" w14:textId="0E8BDEB8" w:rsidR="002928E1" w:rsidRDefault="00196BDD" w:rsidP="002928E1">
      <w:pPr>
        <w:pStyle w:val="ListParagraph"/>
        <w:numPr>
          <w:ilvl w:val="0"/>
          <w:numId w:val="6"/>
        </w:numPr>
      </w:pPr>
      <w:r>
        <w:t>Multiple studies examining terrestrial producer response to salmon have acknowledged the need to consider biogeochemical pathways in soil that may alter st</w:t>
      </w:r>
      <w:r w:rsidR="001873F6">
        <w:t>able isotope signatures</w:t>
      </w:r>
      <w:r w:rsidR="001873F6">
        <w:rPr>
          <w:vertAlign w:val="superscript"/>
        </w:rPr>
        <w:t>4</w:t>
      </w:r>
      <w:r w:rsidR="001873F6">
        <w:t>, but no</w:t>
      </w:r>
      <w:r>
        <w:t xml:space="preserve"> study has quantified the effect of salmon on inorganic nitrogen pool stable isotope ratios.</w:t>
      </w:r>
      <w:r w:rsidR="00251E14">
        <w:t xml:space="preserve"> </w:t>
      </w:r>
    </w:p>
    <w:p w14:paraId="14CA4E25" w14:textId="77777777" w:rsidR="00AF0CFC" w:rsidRPr="002928E1" w:rsidRDefault="00AF0CFC" w:rsidP="00AF0CFC">
      <w:pPr>
        <w:pStyle w:val="ListParagraph"/>
      </w:pPr>
    </w:p>
    <w:p w14:paraId="41C2BC7C" w14:textId="5C2358ED" w:rsidR="0099135A" w:rsidRDefault="002928E1" w:rsidP="009C2FF1">
      <w:pPr>
        <w:ind w:firstLine="360"/>
        <w:rPr>
          <w:sz w:val="24"/>
          <w:szCs w:val="24"/>
        </w:rPr>
      </w:pPr>
      <w:r w:rsidRPr="002928E1">
        <w:rPr>
          <w:sz w:val="24"/>
          <w:szCs w:val="24"/>
        </w:rPr>
        <w:lastRenderedPageBreak/>
        <w:t xml:space="preserve">We have decided to publish this work </w:t>
      </w:r>
      <w:r w:rsidR="006C1A1F">
        <w:rPr>
          <w:sz w:val="24"/>
          <w:szCs w:val="24"/>
        </w:rPr>
        <w:t>in</w:t>
      </w:r>
      <w:r w:rsidR="00A0335A">
        <w:rPr>
          <w:sz w:val="24"/>
          <w:szCs w:val="24"/>
        </w:rPr>
        <w:t xml:space="preserve"> Ecology</w:t>
      </w:r>
      <w:r w:rsidR="00E81367">
        <w:rPr>
          <w:sz w:val="24"/>
          <w:szCs w:val="24"/>
        </w:rPr>
        <w:t xml:space="preserve"> </w:t>
      </w:r>
      <w:r w:rsidR="00796C07">
        <w:rPr>
          <w:sz w:val="24"/>
          <w:szCs w:val="24"/>
        </w:rPr>
        <w:t>for the following</w:t>
      </w:r>
      <w:r w:rsidR="0099135A">
        <w:rPr>
          <w:sz w:val="24"/>
          <w:szCs w:val="24"/>
        </w:rPr>
        <w:t>:</w:t>
      </w:r>
    </w:p>
    <w:p w14:paraId="3F946A5B" w14:textId="77777777" w:rsidR="0099135A" w:rsidRDefault="0099135A" w:rsidP="009C2FF1">
      <w:pPr>
        <w:ind w:firstLine="360"/>
        <w:rPr>
          <w:sz w:val="24"/>
          <w:szCs w:val="24"/>
        </w:rPr>
      </w:pPr>
    </w:p>
    <w:p w14:paraId="3B5386B9" w14:textId="2921D4A7" w:rsidR="0099135A" w:rsidRDefault="00DA6CFF" w:rsidP="0099135A">
      <w:pPr>
        <w:pStyle w:val="ListParagraph"/>
        <w:numPr>
          <w:ilvl w:val="0"/>
          <w:numId w:val="7"/>
        </w:numPr>
      </w:pPr>
      <w:r>
        <w:t xml:space="preserve">We believe this study provides an </w:t>
      </w:r>
      <w:r w:rsidR="00810E5E">
        <w:t>important link between</w:t>
      </w:r>
      <w:r>
        <w:t xml:space="preserve"> soil biogeochemistry </w:t>
      </w:r>
      <w:r w:rsidR="001873F6">
        <w:t xml:space="preserve">literature </w:t>
      </w:r>
      <w:bookmarkStart w:id="2" w:name="_GoBack"/>
      <w:bookmarkEnd w:id="2"/>
      <w:r w:rsidR="00810E5E">
        <w:t>and marine-derived nutrient research.</w:t>
      </w:r>
    </w:p>
    <w:p w14:paraId="0E9465B5" w14:textId="77777777" w:rsidR="0099135A" w:rsidRDefault="0099135A" w:rsidP="0099135A">
      <w:pPr>
        <w:pStyle w:val="ListParagraph"/>
      </w:pPr>
    </w:p>
    <w:p w14:paraId="6E0E8F17" w14:textId="6A8DEC1A" w:rsidR="0099135A" w:rsidRDefault="00444594" w:rsidP="00444594">
      <w:pPr>
        <w:pStyle w:val="ListParagraph"/>
        <w:numPr>
          <w:ilvl w:val="0"/>
          <w:numId w:val="7"/>
        </w:numPr>
      </w:pPr>
      <w:r>
        <w:t>This manuscript provid</w:t>
      </w:r>
      <w:r w:rsidR="00A059F0">
        <w:t xml:space="preserve">es additional insight into the salmon manipulation conducted in </w:t>
      </w:r>
      <w:r>
        <w:t>Quinn et al. 2018</w:t>
      </w:r>
      <w:r w:rsidR="00C030C6">
        <w:t xml:space="preserve"> (</w:t>
      </w:r>
      <w:r w:rsidR="00A059F0">
        <w:t>previously published by Ecology</w:t>
      </w:r>
      <w:r w:rsidR="00C030C6">
        <w:t xml:space="preserve">) by measuring </w:t>
      </w:r>
      <w:r w:rsidR="00796C07">
        <w:t>separate</w:t>
      </w:r>
      <w:r w:rsidR="00C030C6">
        <w:t xml:space="preserve"> but complimentary ecological responses</w:t>
      </w:r>
      <w:r w:rsidR="00796C07">
        <w:t xml:space="preserve"> thus providing a more complete understanding</w:t>
      </w:r>
      <w:r w:rsidR="001873F6">
        <w:t xml:space="preserve"> of salmon contributions to the entirety of riparian ecosystems</w:t>
      </w:r>
      <w:r w:rsidR="00A059F0">
        <w:t xml:space="preserve">. </w:t>
      </w:r>
    </w:p>
    <w:p w14:paraId="02387CE3" w14:textId="0C775B60" w:rsidR="00444594" w:rsidRDefault="00444594" w:rsidP="00444594"/>
    <w:p w14:paraId="670E74FF" w14:textId="548F9DF1" w:rsidR="002928E1" w:rsidRPr="0099135A" w:rsidRDefault="007C3628" w:rsidP="0099135A">
      <w:pPr>
        <w:pStyle w:val="ListParagraph"/>
        <w:numPr>
          <w:ilvl w:val="0"/>
          <w:numId w:val="7"/>
        </w:numPr>
      </w:pPr>
      <w:r>
        <w:t>T</w:t>
      </w:r>
      <w:r w:rsidR="00A50163">
        <w:t xml:space="preserve">his study examines a single ecosystem in Alaska, </w:t>
      </w:r>
      <w:r>
        <w:t xml:space="preserve">but </w:t>
      </w:r>
      <w:r w:rsidR="00A50163">
        <w:t xml:space="preserve">we believe these results are </w:t>
      </w:r>
      <w:r>
        <w:t xml:space="preserve">applicable across salmon range. Specifically, we </w:t>
      </w:r>
      <w:r w:rsidR="00DA6CFF">
        <w:t>believe soil biogeochemical processes are likely altering isotopic signatures in other systems thus resulting in overestimates of marine-derived nutrient contributions</w:t>
      </w:r>
      <w:r w:rsidR="001873F6">
        <w:t xml:space="preserve"> to terrestrial producers</w:t>
      </w:r>
      <w:r w:rsidR="00DA6CFF">
        <w:t xml:space="preserve">. </w:t>
      </w:r>
    </w:p>
    <w:p w14:paraId="4CF72C2A" w14:textId="77777777" w:rsidR="002928E1" w:rsidRPr="002928E1" w:rsidRDefault="002928E1" w:rsidP="002928E1">
      <w:pPr>
        <w:rPr>
          <w:sz w:val="24"/>
          <w:szCs w:val="24"/>
        </w:rPr>
      </w:pPr>
    </w:p>
    <w:p w14:paraId="41661482" w14:textId="1CE328E8" w:rsidR="002928E1" w:rsidRPr="002928E1" w:rsidRDefault="002928E1" w:rsidP="002928E1">
      <w:pPr>
        <w:ind w:firstLine="360"/>
        <w:rPr>
          <w:sz w:val="24"/>
          <w:szCs w:val="24"/>
        </w:rPr>
      </w:pPr>
      <w:r w:rsidRPr="002928E1">
        <w:rPr>
          <w:sz w:val="24"/>
          <w:szCs w:val="24"/>
        </w:rPr>
        <w:t xml:space="preserve">This manuscript has been approved for submission by all authors and is not being considered for publication elsewhere. Please address correspondence to me at: University of Washington, School of Aquatic and Fishery Sciences, </w:t>
      </w:r>
      <w:r w:rsidR="00970CE1">
        <w:rPr>
          <w:sz w:val="24"/>
          <w:szCs w:val="24"/>
        </w:rPr>
        <w:t>Seattle, WA 98195. Email: mfeddern@uw.edu; Phone: (603) 651-6802.</w:t>
      </w:r>
    </w:p>
    <w:p w14:paraId="042DA37C" w14:textId="77777777" w:rsidR="002928E1" w:rsidRPr="002928E1" w:rsidRDefault="002928E1" w:rsidP="002928E1">
      <w:pPr>
        <w:rPr>
          <w:sz w:val="24"/>
          <w:szCs w:val="24"/>
        </w:rPr>
      </w:pPr>
    </w:p>
    <w:p w14:paraId="65E580DF" w14:textId="77777777" w:rsidR="002928E1" w:rsidRPr="002928E1" w:rsidRDefault="002928E1" w:rsidP="002928E1">
      <w:pPr>
        <w:rPr>
          <w:sz w:val="24"/>
          <w:szCs w:val="24"/>
        </w:rPr>
      </w:pPr>
      <w:r w:rsidRPr="002928E1">
        <w:rPr>
          <w:sz w:val="24"/>
          <w:szCs w:val="24"/>
        </w:rPr>
        <w:t xml:space="preserve">Please contact me with any questions. </w:t>
      </w:r>
    </w:p>
    <w:p w14:paraId="308DC706" w14:textId="77777777" w:rsidR="002928E1" w:rsidRPr="002928E1" w:rsidRDefault="002928E1" w:rsidP="002928E1">
      <w:pPr>
        <w:rPr>
          <w:sz w:val="24"/>
          <w:szCs w:val="24"/>
        </w:rPr>
      </w:pPr>
    </w:p>
    <w:p w14:paraId="4A190D1E" w14:textId="77777777" w:rsidR="002928E1" w:rsidRPr="002928E1" w:rsidRDefault="002928E1" w:rsidP="002928E1">
      <w:pPr>
        <w:rPr>
          <w:sz w:val="24"/>
          <w:szCs w:val="24"/>
        </w:rPr>
      </w:pPr>
      <w:r w:rsidRPr="002928E1">
        <w:rPr>
          <w:sz w:val="24"/>
          <w:szCs w:val="24"/>
        </w:rPr>
        <w:t>Sincerely,</w:t>
      </w:r>
    </w:p>
    <w:p w14:paraId="3E190CDE" w14:textId="77777777" w:rsidR="002928E1" w:rsidRPr="002928E1" w:rsidRDefault="002928E1" w:rsidP="002928E1">
      <w:pPr>
        <w:rPr>
          <w:sz w:val="24"/>
          <w:szCs w:val="24"/>
        </w:rPr>
      </w:pPr>
    </w:p>
    <w:p w14:paraId="620F79BD" w14:textId="030DA3AB" w:rsidR="002928E1" w:rsidRPr="002928E1" w:rsidRDefault="00970CE1" w:rsidP="002928E1">
      <w:pPr>
        <w:rPr>
          <w:sz w:val="24"/>
          <w:szCs w:val="24"/>
        </w:rPr>
      </w:pPr>
      <w:r>
        <w:rPr>
          <w:sz w:val="24"/>
          <w:szCs w:val="24"/>
        </w:rPr>
        <w:t>Megan Feddern</w:t>
      </w:r>
    </w:p>
    <w:p w14:paraId="3CFB98F0" w14:textId="77777777" w:rsidR="00D76913" w:rsidRDefault="00D76913" w:rsidP="002928E1">
      <w:pPr>
        <w:rPr>
          <w:sz w:val="24"/>
          <w:szCs w:val="24"/>
        </w:rPr>
      </w:pPr>
    </w:p>
    <w:p w14:paraId="30249871" w14:textId="77777777" w:rsidR="00AF0CFC" w:rsidRDefault="00AF0CFC" w:rsidP="002928E1">
      <w:pPr>
        <w:rPr>
          <w:sz w:val="24"/>
          <w:szCs w:val="24"/>
        </w:rPr>
      </w:pPr>
    </w:p>
    <w:p w14:paraId="06F8E6F8" w14:textId="77777777" w:rsidR="00AF0CFC" w:rsidRDefault="00AF0CFC" w:rsidP="002928E1">
      <w:pPr>
        <w:rPr>
          <w:sz w:val="24"/>
          <w:szCs w:val="24"/>
        </w:rPr>
      </w:pPr>
    </w:p>
    <w:p w14:paraId="15C16940" w14:textId="77777777" w:rsidR="00AF0CFC" w:rsidRDefault="00AF0CFC" w:rsidP="002928E1">
      <w:pPr>
        <w:rPr>
          <w:sz w:val="24"/>
          <w:szCs w:val="24"/>
        </w:rPr>
      </w:pPr>
    </w:p>
    <w:p w14:paraId="6E4283ED" w14:textId="77777777" w:rsidR="00D76913" w:rsidRPr="002928E1" w:rsidRDefault="00D76913" w:rsidP="002928E1">
      <w:pPr>
        <w:rPr>
          <w:sz w:val="24"/>
          <w:szCs w:val="24"/>
        </w:rPr>
      </w:pPr>
    </w:p>
    <w:p w14:paraId="00E50B6F" w14:textId="66A52C8B" w:rsidR="002C1F08" w:rsidRDefault="009C2FF1" w:rsidP="002928E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References</w:t>
      </w:r>
    </w:p>
    <w:p w14:paraId="04A87C4C" w14:textId="7E961DAD" w:rsidR="001873F6" w:rsidRDefault="001873F6" w:rsidP="001873F6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  <w:vertAlign w:val="superscript"/>
        </w:rPr>
        <w:t xml:space="preserve"> </w:t>
      </w:r>
      <w:r w:rsidRPr="001873F6">
        <w:rPr>
          <w:sz w:val="24"/>
          <w:szCs w:val="24"/>
        </w:rPr>
        <w:t xml:space="preserve">Cederholm, C.J., M.D. Kunze, T. Murota, and A. Sibatani. 1999. Pacific salmon carcasses: </w:t>
      </w:r>
      <w:r w:rsidRPr="001873F6">
        <w:rPr>
          <w:sz w:val="24"/>
          <w:szCs w:val="24"/>
        </w:rPr>
        <w:tab/>
        <w:t xml:space="preserve">essential contributions of nutrients and energy for aquatic and terrestrial ecosystems. </w:t>
      </w:r>
      <w:r w:rsidRPr="001873F6">
        <w:rPr>
          <w:sz w:val="24"/>
          <w:szCs w:val="24"/>
        </w:rPr>
        <w:tab/>
      </w:r>
      <w:r w:rsidRPr="001873F6">
        <w:rPr>
          <w:i/>
          <w:sz w:val="24"/>
          <w:szCs w:val="24"/>
        </w:rPr>
        <w:t>Fisheries</w:t>
      </w:r>
      <w:r w:rsidRPr="001873F6">
        <w:rPr>
          <w:sz w:val="24"/>
          <w:szCs w:val="24"/>
        </w:rPr>
        <w:t xml:space="preserve"> </w:t>
      </w:r>
      <w:r w:rsidRPr="001873F6">
        <w:rPr>
          <w:b/>
          <w:sz w:val="24"/>
          <w:szCs w:val="24"/>
        </w:rPr>
        <w:t>24</w:t>
      </w:r>
      <w:r w:rsidRPr="001873F6">
        <w:rPr>
          <w:sz w:val="24"/>
          <w:szCs w:val="24"/>
        </w:rPr>
        <w:t>: 6-15.</w:t>
      </w:r>
    </w:p>
    <w:p w14:paraId="13F36CFB" w14:textId="77777777" w:rsidR="001873F6" w:rsidRDefault="001873F6" w:rsidP="001873F6">
      <w:pPr>
        <w:contextualSpacing/>
        <w:rPr>
          <w:sz w:val="24"/>
          <w:szCs w:val="24"/>
        </w:rPr>
      </w:pPr>
    </w:p>
    <w:p w14:paraId="3CE30151" w14:textId="143C9AD6" w:rsidR="001873F6" w:rsidRDefault="001873F6" w:rsidP="001873F6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C74464">
        <w:rPr>
          <w:sz w:val="24"/>
          <w:szCs w:val="24"/>
        </w:rPr>
        <w:t xml:space="preserve">Hocking, M.D. and J.D. Reynolds. 2012. Nitrogen uptake by plants subsidized by Pacific </w:t>
      </w:r>
      <w:r w:rsidRPr="00C74464">
        <w:rPr>
          <w:sz w:val="24"/>
          <w:szCs w:val="24"/>
        </w:rPr>
        <w:tab/>
        <w:t xml:space="preserve">salmon carcasses: a hierarchical experiment. </w:t>
      </w:r>
      <w:r w:rsidRPr="00C95FA5">
        <w:rPr>
          <w:i/>
          <w:sz w:val="24"/>
          <w:szCs w:val="24"/>
        </w:rPr>
        <w:t>Canadian Journal of Forest Research</w:t>
      </w:r>
      <w:r>
        <w:rPr>
          <w:sz w:val="24"/>
          <w:szCs w:val="24"/>
        </w:rPr>
        <w:t xml:space="preserve"> </w:t>
      </w:r>
      <w:r w:rsidRPr="00C95FA5">
        <w:rPr>
          <w:b/>
          <w:sz w:val="24"/>
          <w:szCs w:val="24"/>
        </w:rPr>
        <w:t>42</w:t>
      </w:r>
      <w:r w:rsidRPr="00C74464">
        <w:rPr>
          <w:sz w:val="24"/>
          <w:szCs w:val="24"/>
        </w:rPr>
        <w:t xml:space="preserve">: </w:t>
      </w:r>
      <w:r>
        <w:rPr>
          <w:sz w:val="24"/>
          <w:szCs w:val="24"/>
        </w:rPr>
        <w:tab/>
      </w:r>
      <w:r w:rsidRPr="00C74464">
        <w:rPr>
          <w:sz w:val="24"/>
          <w:szCs w:val="24"/>
        </w:rPr>
        <w:t>908-917.</w:t>
      </w:r>
    </w:p>
    <w:p w14:paraId="229C3397" w14:textId="77777777" w:rsidR="001873F6" w:rsidRDefault="001873F6" w:rsidP="001873F6">
      <w:pPr>
        <w:contextualSpacing/>
        <w:rPr>
          <w:sz w:val="24"/>
          <w:szCs w:val="24"/>
        </w:rPr>
      </w:pPr>
    </w:p>
    <w:p w14:paraId="4729F665" w14:textId="3BF4DEF2" w:rsidR="001873F6" w:rsidRDefault="001873F6" w:rsidP="001873F6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Pr="001873F6">
        <w:rPr>
          <w:sz w:val="24"/>
          <w:szCs w:val="24"/>
        </w:rPr>
        <w:t xml:space="preserve">Quinn, T.P., J. Helfield, C.S. Austin, R. Hovel, and A.G. Bunn. 2018. A multidecade </w:t>
      </w:r>
      <w:r w:rsidRPr="001873F6">
        <w:rPr>
          <w:sz w:val="24"/>
          <w:szCs w:val="24"/>
        </w:rPr>
        <w:tab/>
        <w:t xml:space="preserve">experiment shows that fertilization by salmon carcasses enhanced tree growth in the </w:t>
      </w:r>
      <w:r w:rsidRPr="001873F6">
        <w:rPr>
          <w:sz w:val="24"/>
          <w:szCs w:val="24"/>
        </w:rPr>
        <w:tab/>
        <w:t xml:space="preserve">riparian zone. </w:t>
      </w:r>
      <w:r w:rsidRPr="001873F6">
        <w:rPr>
          <w:i/>
          <w:sz w:val="24"/>
          <w:szCs w:val="24"/>
        </w:rPr>
        <w:t>Ecology</w:t>
      </w:r>
      <w:r w:rsidRPr="001873F6">
        <w:rPr>
          <w:sz w:val="24"/>
          <w:szCs w:val="24"/>
        </w:rPr>
        <w:t xml:space="preserve"> </w:t>
      </w:r>
      <w:r w:rsidRPr="001873F6">
        <w:rPr>
          <w:b/>
          <w:sz w:val="24"/>
          <w:szCs w:val="24"/>
        </w:rPr>
        <w:t>99</w:t>
      </w:r>
      <w:r w:rsidRPr="001873F6">
        <w:rPr>
          <w:sz w:val="24"/>
          <w:szCs w:val="24"/>
        </w:rPr>
        <w:t>: 2433-2441.</w:t>
      </w:r>
    </w:p>
    <w:p w14:paraId="4C74BF92" w14:textId="35E617A9" w:rsidR="001873F6" w:rsidRDefault="001873F6" w:rsidP="001873F6">
      <w:pPr>
        <w:contextualSpacing/>
        <w:rPr>
          <w:sz w:val="24"/>
          <w:szCs w:val="24"/>
        </w:rPr>
      </w:pPr>
    </w:p>
    <w:p w14:paraId="6C654E87" w14:textId="2B44FC45" w:rsidR="001873F6" w:rsidRDefault="001873F6" w:rsidP="001873F6">
      <w:pPr>
        <w:contextualSpacing/>
        <w:rPr>
          <w:sz w:val="24"/>
          <w:szCs w:val="24"/>
        </w:rPr>
      </w:pPr>
      <w:r>
        <w:rPr>
          <w:sz w:val="24"/>
          <w:szCs w:val="24"/>
        </w:rPr>
        <w:t>4.</w:t>
      </w:r>
      <w:r w:rsidRPr="001873F6">
        <w:rPr>
          <w:sz w:val="24"/>
          <w:szCs w:val="24"/>
        </w:rPr>
        <w:t xml:space="preserve">Helfield, J. M. and R. J. Naiman. 2002. Salmon and alder as nitrogen sources to riparian </w:t>
      </w:r>
      <w:r>
        <w:rPr>
          <w:sz w:val="24"/>
          <w:szCs w:val="24"/>
        </w:rPr>
        <w:tab/>
      </w:r>
      <w:r w:rsidRPr="001873F6">
        <w:rPr>
          <w:sz w:val="24"/>
          <w:szCs w:val="24"/>
        </w:rPr>
        <w:t xml:space="preserve">forests </w:t>
      </w:r>
      <w:r>
        <w:rPr>
          <w:sz w:val="24"/>
          <w:szCs w:val="24"/>
        </w:rPr>
        <w:tab/>
      </w:r>
      <w:r w:rsidRPr="001873F6">
        <w:rPr>
          <w:sz w:val="24"/>
          <w:szCs w:val="24"/>
        </w:rPr>
        <w:t xml:space="preserve">in a boreal Alaskan watershed. </w:t>
      </w:r>
      <w:r w:rsidRPr="001873F6">
        <w:rPr>
          <w:i/>
          <w:sz w:val="24"/>
          <w:szCs w:val="24"/>
        </w:rPr>
        <w:t>Oecologia</w:t>
      </w:r>
      <w:r w:rsidRPr="001873F6">
        <w:rPr>
          <w:sz w:val="24"/>
          <w:szCs w:val="24"/>
        </w:rPr>
        <w:t xml:space="preserve"> </w:t>
      </w:r>
      <w:r w:rsidRPr="001873F6">
        <w:rPr>
          <w:b/>
          <w:bCs/>
          <w:sz w:val="24"/>
          <w:szCs w:val="24"/>
        </w:rPr>
        <w:t>133</w:t>
      </w:r>
      <w:r w:rsidRPr="001873F6">
        <w:rPr>
          <w:sz w:val="24"/>
          <w:szCs w:val="24"/>
        </w:rPr>
        <w:t>:573-582.</w:t>
      </w:r>
    </w:p>
    <w:p w14:paraId="57267D25" w14:textId="77777777" w:rsidR="001873F6" w:rsidRPr="001873F6" w:rsidRDefault="001873F6" w:rsidP="001873F6">
      <w:pPr>
        <w:contextualSpacing/>
        <w:rPr>
          <w:sz w:val="24"/>
          <w:szCs w:val="24"/>
        </w:rPr>
      </w:pPr>
    </w:p>
    <w:p w14:paraId="543286CA" w14:textId="77777777" w:rsidR="001873F6" w:rsidRDefault="001873F6" w:rsidP="001873F6">
      <w:pPr>
        <w:contextualSpacing/>
        <w:rPr>
          <w:sz w:val="24"/>
          <w:szCs w:val="24"/>
        </w:rPr>
      </w:pPr>
    </w:p>
    <w:p w14:paraId="79A6A9F8" w14:textId="09D39059" w:rsidR="001873F6" w:rsidRDefault="001873F6" w:rsidP="001873F6">
      <w:pPr>
        <w:contextualSpacing/>
        <w:rPr>
          <w:sz w:val="24"/>
          <w:szCs w:val="24"/>
        </w:rPr>
      </w:pPr>
    </w:p>
    <w:p w14:paraId="1455668C" w14:textId="77777777" w:rsidR="001873F6" w:rsidRPr="00C74464" w:rsidRDefault="001873F6" w:rsidP="001873F6">
      <w:pPr>
        <w:contextualSpacing/>
        <w:rPr>
          <w:sz w:val="24"/>
          <w:szCs w:val="24"/>
        </w:rPr>
      </w:pPr>
    </w:p>
    <w:p w14:paraId="42F5FF7B" w14:textId="77777777" w:rsidR="009C2FF1" w:rsidRPr="009C2FF1" w:rsidRDefault="009C2FF1" w:rsidP="002928E1">
      <w:pPr>
        <w:jc w:val="both"/>
        <w:rPr>
          <w:b/>
          <w:sz w:val="24"/>
          <w:szCs w:val="24"/>
        </w:rPr>
      </w:pPr>
    </w:p>
    <w:sectPr w:rsidR="009C2FF1" w:rsidRPr="009C2FF1">
      <w:footerReference w:type="default" r:id="rId7"/>
      <w:headerReference w:type="first" r:id="rId8"/>
      <w:footerReference w:type="first" r:id="rId9"/>
      <w:pgSz w:w="12240" w:h="15840" w:code="1"/>
      <w:pgMar w:top="1440" w:right="1440" w:bottom="1440" w:left="1440" w:header="432" w:footer="57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3137A7" w14:textId="77777777" w:rsidR="006A62A4" w:rsidRDefault="006A62A4">
      <w:r>
        <w:separator/>
      </w:r>
    </w:p>
  </w:endnote>
  <w:endnote w:type="continuationSeparator" w:id="0">
    <w:p w14:paraId="5D13E85E" w14:textId="77777777" w:rsidR="006A62A4" w:rsidRDefault="006A6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B0F05" w14:textId="79A2525D" w:rsidR="0032658C" w:rsidRDefault="0032658C" w:rsidP="0032658C">
    <w:pPr>
      <w:pStyle w:val="Header"/>
      <w:tabs>
        <w:tab w:val="clear" w:pos="8640"/>
        <w:tab w:val="center" w:pos="-2340"/>
        <w:tab w:val="left" w:pos="270"/>
        <w:tab w:val="left" w:pos="4320"/>
        <w:tab w:val="right" w:pos="9360"/>
      </w:tabs>
      <w:rPr>
        <w:rFonts w:ascii="Garamond" w:hAnsi="Garamond"/>
        <w:color w:val="808080"/>
        <w:sz w:val="18"/>
      </w:rPr>
    </w:pPr>
    <w:r>
      <w:rPr>
        <w:rFonts w:ascii="Garamond" w:hAnsi="Garamond"/>
        <w:color w:val="808080"/>
        <w:sz w:val="18"/>
      </w:rPr>
      <w:tab/>
      <w:t>1122 NE Boat St., Seattle, WA 98195-5020</w:t>
    </w:r>
    <w:r>
      <w:rPr>
        <w:rFonts w:ascii="Garamond" w:hAnsi="Garamond"/>
        <w:color w:val="808080"/>
        <w:sz w:val="18"/>
      </w:rPr>
      <w:tab/>
      <w:t xml:space="preserve"> (603) 651-68012</w:t>
    </w:r>
    <w:r>
      <w:rPr>
        <w:rFonts w:ascii="Garamond" w:hAnsi="Garamond"/>
        <w:color w:val="808080"/>
        <w:sz w:val="18"/>
      </w:rPr>
      <w:tab/>
      <w:t xml:space="preserve"> email: mfeddern@uw.edu</w:t>
    </w:r>
  </w:p>
  <w:p w14:paraId="0A2C0431" w14:textId="77777777" w:rsidR="0032658C" w:rsidRDefault="0032658C">
    <w:pPr>
      <w:pStyle w:val="Header"/>
      <w:tabs>
        <w:tab w:val="clear" w:pos="4320"/>
        <w:tab w:val="clear" w:pos="8640"/>
        <w:tab w:val="center" w:pos="-2340"/>
        <w:tab w:val="left" w:pos="1260"/>
        <w:tab w:val="left" w:pos="3330"/>
        <w:tab w:val="left" w:pos="4860"/>
        <w:tab w:val="right" w:pos="9360"/>
      </w:tabs>
      <w:rPr>
        <w:rFonts w:ascii="Garamond" w:hAnsi="Garamond"/>
        <w:color w:val="808080"/>
        <w:sz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68805" w14:textId="15F58421" w:rsidR="0032658C" w:rsidRDefault="0032658C" w:rsidP="0032658C">
    <w:pPr>
      <w:pStyle w:val="Header"/>
      <w:tabs>
        <w:tab w:val="clear" w:pos="4320"/>
        <w:tab w:val="clear" w:pos="8640"/>
        <w:tab w:val="center" w:pos="-2340"/>
        <w:tab w:val="left" w:pos="180"/>
        <w:tab w:val="left" w:pos="4860"/>
        <w:tab w:val="right" w:pos="9360"/>
      </w:tabs>
      <w:rPr>
        <w:rFonts w:ascii="Garamond" w:hAnsi="Garamond"/>
        <w:color w:val="808080"/>
        <w:sz w:val="18"/>
      </w:rPr>
    </w:pPr>
    <w:r>
      <w:rPr>
        <w:rFonts w:ascii="Garamond" w:hAnsi="Garamond"/>
        <w:color w:val="808080"/>
        <w:sz w:val="18"/>
      </w:rPr>
      <w:tab/>
      <w:t>1122 NE Boat St., Seattle, WA 98195</w:t>
    </w:r>
    <w:r>
      <w:rPr>
        <w:rFonts w:ascii="Garamond" w:hAnsi="Garamond"/>
        <w:color w:val="808080"/>
        <w:sz w:val="18"/>
      </w:rPr>
      <w:tab/>
      <w:t xml:space="preserve"> (603) 651-6802</w:t>
    </w:r>
    <w:r>
      <w:rPr>
        <w:rFonts w:ascii="Garamond" w:hAnsi="Garamond"/>
        <w:color w:val="808080"/>
        <w:sz w:val="18"/>
      </w:rPr>
      <w:tab/>
    </w:r>
    <w:r w:rsidRPr="00C07002">
      <w:rPr>
        <w:rFonts w:ascii="Garamond" w:hAnsi="Garamond"/>
        <w:color w:val="808080"/>
        <w:sz w:val="18"/>
      </w:rPr>
      <w:t xml:space="preserve">email: </w:t>
    </w:r>
    <w:r>
      <w:rPr>
        <w:rFonts w:ascii="Garamond" w:hAnsi="Garamond"/>
        <w:color w:val="808080"/>
        <w:sz w:val="18"/>
      </w:rPr>
      <w:t>mfeddern@uw.edu</w:t>
    </w:r>
  </w:p>
  <w:p w14:paraId="486CE901" w14:textId="77777777" w:rsidR="0032658C" w:rsidRDefault="0032658C">
    <w:pPr>
      <w:pStyle w:val="Header"/>
      <w:tabs>
        <w:tab w:val="clear" w:pos="4320"/>
        <w:tab w:val="clear" w:pos="8640"/>
        <w:tab w:val="center" w:pos="-2340"/>
        <w:tab w:val="left" w:pos="1260"/>
        <w:tab w:val="left" w:pos="3330"/>
        <w:tab w:val="left" w:pos="4860"/>
        <w:tab w:val="right" w:pos="9360"/>
      </w:tabs>
      <w:rPr>
        <w:rFonts w:ascii="Garamond" w:hAnsi="Garamond"/>
        <w:color w:val="808080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7B636" w14:textId="77777777" w:rsidR="006A62A4" w:rsidRDefault="006A62A4">
      <w:r>
        <w:separator/>
      </w:r>
    </w:p>
  </w:footnote>
  <w:footnote w:type="continuationSeparator" w:id="0">
    <w:p w14:paraId="6C1D6185" w14:textId="77777777" w:rsidR="006A62A4" w:rsidRDefault="006A6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05C722" w14:textId="77777777" w:rsidR="0032658C" w:rsidRDefault="0032658C">
    <w:pPr>
      <w:tabs>
        <w:tab w:val="right" w:pos="9360"/>
      </w:tabs>
    </w:pPr>
    <w:r>
      <w:rPr>
        <w:noProof/>
      </w:rPr>
      <w:drawing>
        <wp:anchor distT="0" distB="0" distL="114300" distR="114300" simplePos="0" relativeHeight="251657728" behindDoc="0" locked="0" layoutInCell="0" allowOverlap="1" wp14:anchorId="69FE712B" wp14:editId="6148788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762000" cy="1209675"/>
          <wp:effectExtent l="0" t="0" r="0" b="9525"/>
          <wp:wrapNone/>
          <wp:docPr id="1" name="Picture 1" descr="safs_logo_fx no l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afs_logo_fx no l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4CB553F8" w14:textId="77777777" w:rsidR="0032658C" w:rsidRDefault="0032658C">
    <w:pPr>
      <w:tabs>
        <w:tab w:val="right" w:pos="9360"/>
      </w:tabs>
    </w:pPr>
  </w:p>
  <w:p w14:paraId="63632B28" w14:textId="77777777" w:rsidR="0032658C" w:rsidRDefault="0032658C">
    <w:pPr>
      <w:tabs>
        <w:tab w:val="right" w:pos="9360"/>
      </w:tabs>
    </w:pPr>
  </w:p>
  <w:p w14:paraId="6E7B841B" w14:textId="77777777" w:rsidR="0032658C" w:rsidRDefault="0032658C">
    <w:pPr>
      <w:tabs>
        <w:tab w:val="right" w:pos="9360"/>
      </w:tabs>
      <w:jc w:val="right"/>
    </w:pPr>
  </w:p>
  <w:p w14:paraId="1387F334" w14:textId="77777777" w:rsidR="0032658C" w:rsidRDefault="0032658C">
    <w:pPr>
      <w:tabs>
        <w:tab w:val="right" w:pos="9360"/>
      </w:tabs>
      <w:jc w:val="right"/>
    </w:pPr>
  </w:p>
  <w:p w14:paraId="6189BAE0" w14:textId="77777777" w:rsidR="0032658C" w:rsidRDefault="0032658C">
    <w:pPr>
      <w:tabs>
        <w:tab w:val="right" w:pos="9360"/>
      </w:tabs>
      <w:jc w:val="right"/>
    </w:pPr>
  </w:p>
  <w:p w14:paraId="7BD30AEC" w14:textId="77777777" w:rsidR="0032658C" w:rsidRDefault="0032658C">
    <w:pPr>
      <w:pStyle w:val="Heading3"/>
    </w:pPr>
  </w:p>
  <w:p w14:paraId="6A5700FC" w14:textId="77777777" w:rsidR="0032658C" w:rsidRPr="00C044CA" w:rsidRDefault="0032658C">
    <w:pPr>
      <w:pStyle w:val="Heading3"/>
      <w:rPr>
        <w:lang w:val="pt-BR"/>
      </w:rPr>
    </w:pPr>
    <w:r w:rsidRPr="00C044CA">
      <w:rPr>
        <w:lang w:val="pt-BR"/>
      </w:rPr>
      <w:t>U N I V E R S I T Y  O F  W A S H I N G T O N</w:t>
    </w:r>
  </w:p>
  <w:p w14:paraId="26CDAA20" w14:textId="77777777" w:rsidR="0032658C" w:rsidRDefault="0032658C">
    <w:pPr>
      <w:pStyle w:val="Header"/>
      <w:tabs>
        <w:tab w:val="clear" w:pos="4320"/>
        <w:tab w:val="clear" w:pos="8640"/>
      </w:tabs>
      <w:rPr>
        <w:color w:val="808080"/>
      </w:rPr>
    </w:pPr>
    <w:r>
      <w:rPr>
        <w:color w:val="808080"/>
      </w:rPr>
      <w:t>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D578F"/>
    <w:multiLevelType w:val="hybridMultilevel"/>
    <w:tmpl w:val="B890F8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47AE9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53217278"/>
    <w:multiLevelType w:val="hybridMultilevel"/>
    <w:tmpl w:val="79C2A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105DE"/>
    <w:multiLevelType w:val="hybridMultilevel"/>
    <w:tmpl w:val="A0D462F0"/>
    <w:lvl w:ilvl="0" w:tplc="006ECC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A2ED4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B4D14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2893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86DE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1F20A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42B3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44C0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FB4E0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BF5D2B"/>
    <w:multiLevelType w:val="hybridMultilevel"/>
    <w:tmpl w:val="E9C6FE90"/>
    <w:lvl w:ilvl="0" w:tplc="DBCA76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BC9B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D7E82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E875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D2C9E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FC71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C009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722D1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F1CA8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AF613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7FBD51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97"/>
    <w:rsid w:val="00025AF9"/>
    <w:rsid w:val="00044603"/>
    <w:rsid w:val="000945F6"/>
    <w:rsid w:val="000964E6"/>
    <w:rsid w:val="000B2F8E"/>
    <w:rsid w:val="000C1650"/>
    <w:rsid w:val="000D2B0C"/>
    <w:rsid w:val="000D77C8"/>
    <w:rsid w:val="000E5C8C"/>
    <w:rsid w:val="000F00B1"/>
    <w:rsid w:val="000F7037"/>
    <w:rsid w:val="00101C86"/>
    <w:rsid w:val="001106F2"/>
    <w:rsid w:val="00113718"/>
    <w:rsid w:val="00113947"/>
    <w:rsid w:val="00115407"/>
    <w:rsid w:val="00121EDE"/>
    <w:rsid w:val="00132335"/>
    <w:rsid w:val="00155E4E"/>
    <w:rsid w:val="001665B2"/>
    <w:rsid w:val="001708D8"/>
    <w:rsid w:val="00173770"/>
    <w:rsid w:val="00176A11"/>
    <w:rsid w:val="001873F6"/>
    <w:rsid w:val="00191753"/>
    <w:rsid w:val="0019631F"/>
    <w:rsid w:val="00196BDD"/>
    <w:rsid w:val="001B1BF8"/>
    <w:rsid w:val="001C193D"/>
    <w:rsid w:val="001D26C0"/>
    <w:rsid w:val="001E1438"/>
    <w:rsid w:val="00236B38"/>
    <w:rsid w:val="002437BC"/>
    <w:rsid w:val="00251E14"/>
    <w:rsid w:val="00253B9E"/>
    <w:rsid w:val="00271908"/>
    <w:rsid w:val="0027462D"/>
    <w:rsid w:val="00290829"/>
    <w:rsid w:val="002928E1"/>
    <w:rsid w:val="002C0121"/>
    <w:rsid w:val="002C1F08"/>
    <w:rsid w:val="002F29AF"/>
    <w:rsid w:val="00315C49"/>
    <w:rsid w:val="0032658C"/>
    <w:rsid w:val="00331097"/>
    <w:rsid w:val="00331954"/>
    <w:rsid w:val="0036563B"/>
    <w:rsid w:val="0036621D"/>
    <w:rsid w:val="00366D4B"/>
    <w:rsid w:val="00372355"/>
    <w:rsid w:val="0037330D"/>
    <w:rsid w:val="003818F0"/>
    <w:rsid w:val="0039020E"/>
    <w:rsid w:val="003A115A"/>
    <w:rsid w:val="003C0952"/>
    <w:rsid w:val="003D1712"/>
    <w:rsid w:val="003E35E0"/>
    <w:rsid w:val="00405041"/>
    <w:rsid w:val="00444594"/>
    <w:rsid w:val="00456872"/>
    <w:rsid w:val="004736EA"/>
    <w:rsid w:val="00487FCA"/>
    <w:rsid w:val="004C55C1"/>
    <w:rsid w:val="004D6908"/>
    <w:rsid w:val="004F1958"/>
    <w:rsid w:val="0050096A"/>
    <w:rsid w:val="00501C6D"/>
    <w:rsid w:val="00503D91"/>
    <w:rsid w:val="005209E9"/>
    <w:rsid w:val="005250FE"/>
    <w:rsid w:val="00534ABF"/>
    <w:rsid w:val="005C042B"/>
    <w:rsid w:val="005C5D8A"/>
    <w:rsid w:val="005D6A35"/>
    <w:rsid w:val="005E5BEB"/>
    <w:rsid w:val="005E65E1"/>
    <w:rsid w:val="005F207B"/>
    <w:rsid w:val="00603D5C"/>
    <w:rsid w:val="00606D83"/>
    <w:rsid w:val="0062272B"/>
    <w:rsid w:val="00637F84"/>
    <w:rsid w:val="00684D67"/>
    <w:rsid w:val="00697D41"/>
    <w:rsid w:val="006A491E"/>
    <w:rsid w:val="006A50E5"/>
    <w:rsid w:val="006A62A4"/>
    <w:rsid w:val="006C0027"/>
    <w:rsid w:val="006C1A1F"/>
    <w:rsid w:val="006C5E34"/>
    <w:rsid w:val="006E0BE7"/>
    <w:rsid w:val="006E6D44"/>
    <w:rsid w:val="006E7A14"/>
    <w:rsid w:val="006F7207"/>
    <w:rsid w:val="00706B9A"/>
    <w:rsid w:val="00714895"/>
    <w:rsid w:val="00725390"/>
    <w:rsid w:val="00731714"/>
    <w:rsid w:val="007512CB"/>
    <w:rsid w:val="00771B61"/>
    <w:rsid w:val="00796C07"/>
    <w:rsid w:val="007A3E0F"/>
    <w:rsid w:val="007A63BA"/>
    <w:rsid w:val="007C3628"/>
    <w:rsid w:val="007F451E"/>
    <w:rsid w:val="00800335"/>
    <w:rsid w:val="00810E5E"/>
    <w:rsid w:val="00811803"/>
    <w:rsid w:val="008929F4"/>
    <w:rsid w:val="008C608F"/>
    <w:rsid w:val="008D5F49"/>
    <w:rsid w:val="00912AF1"/>
    <w:rsid w:val="00912D7C"/>
    <w:rsid w:val="00970CE1"/>
    <w:rsid w:val="0099135A"/>
    <w:rsid w:val="00996899"/>
    <w:rsid w:val="009A05A9"/>
    <w:rsid w:val="009A0DBD"/>
    <w:rsid w:val="009B031A"/>
    <w:rsid w:val="009B60AC"/>
    <w:rsid w:val="009C2FF1"/>
    <w:rsid w:val="009C484C"/>
    <w:rsid w:val="009E5444"/>
    <w:rsid w:val="009F2BAA"/>
    <w:rsid w:val="00A0335A"/>
    <w:rsid w:val="00A059F0"/>
    <w:rsid w:val="00A23250"/>
    <w:rsid w:val="00A24A39"/>
    <w:rsid w:val="00A37654"/>
    <w:rsid w:val="00A50163"/>
    <w:rsid w:val="00A732BF"/>
    <w:rsid w:val="00A82C76"/>
    <w:rsid w:val="00A9385B"/>
    <w:rsid w:val="00A946CA"/>
    <w:rsid w:val="00AB5325"/>
    <w:rsid w:val="00AD0A59"/>
    <w:rsid w:val="00AD25E4"/>
    <w:rsid w:val="00AD3BBA"/>
    <w:rsid w:val="00AF0CFC"/>
    <w:rsid w:val="00B0674A"/>
    <w:rsid w:val="00B5523C"/>
    <w:rsid w:val="00B640EB"/>
    <w:rsid w:val="00B66D34"/>
    <w:rsid w:val="00B8135E"/>
    <w:rsid w:val="00BB4530"/>
    <w:rsid w:val="00BE34A9"/>
    <w:rsid w:val="00BE7EF6"/>
    <w:rsid w:val="00BF1071"/>
    <w:rsid w:val="00C030C6"/>
    <w:rsid w:val="00C044CA"/>
    <w:rsid w:val="00C07002"/>
    <w:rsid w:val="00C22989"/>
    <w:rsid w:val="00C34736"/>
    <w:rsid w:val="00C63020"/>
    <w:rsid w:val="00C67E96"/>
    <w:rsid w:val="00C7343E"/>
    <w:rsid w:val="00C74076"/>
    <w:rsid w:val="00C801D2"/>
    <w:rsid w:val="00CA24A1"/>
    <w:rsid w:val="00CA3987"/>
    <w:rsid w:val="00CA6A21"/>
    <w:rsid w:val="00CB1710"/>
    <w:rsid w:val="00CC3822"/>
    <w:rsid w:val="00CD3505"/>
    <w:rsid w:val="00CE3D26"/>
    <w:rsid w:val="00D21DB2"/>
    <w:rsid w:val="00D56F92"/>
    <w:rsid w:val="00D76913"/>
    <w:rsid w:val="00D9530B"/>
    <w:rsid w:val="00DA5C40"/>
    <w:rsid w:val="00DA6CFF"/>
    <w:rsid w:val="00DB04F3"/>
    <w:rsid w:val="00DD1C40"/>
    <w:rsid w:val="00DD60C1"/>
    <w:rsid w:val="00DE1BE6"/>
    <w:rsid w:val="00DE32B0"/>
    <w:rsid w:val="00E00875"/>
    <w:rsid w:val="00E0259A"/>
    <w:rsid w:val="00E03BF6"/>
    <w:rsid w:val="00E211BE"/>
    <w:rsid w:val="00E37A68"/>
    <w:rsid w:val="00E57080"/>
    <w:rsid w:val="00E577CF"/>
    <w:rsid w:val="00E81367"/>
    <w:rsid w:val="00E84B09"/>
    <w:rsid w:val="00E92CE4"/>
    <w:rsid w:val="00E97429"/>
    <w:rsid w:val="00EA0809"/>
    <w:rsid w:val="00EA3DDF"/>
    <w:rsid w:val="00EB47BA"/>
    <w:rsid w:val="00EC2A7B"/>
    <w:rsid w:val="00EC343C"/>
    <w:rsid w:val="00EE10B8"/>
    <w:rsid w:val="00F0435B"/>
    <w:rsid w:val="00F16670"/>
    <w:rsid w:val="00F20DC9"/>
    <w:rsid w:val="00F2789F"/>
    <w:rsid w:val="00F325E2"/>
    <w:rsid w:val="00F43B66"/>
    <w:rsid w:val="00F63CD6"/>
    <w:rsid w:val="00F675F2"/>
    <w:rsid w:val="00F72D42"/>
    <w:rsid w:val="00F81BBD"/>
    <w:rsid w:val="00FA03A0"/>
    <w:rsid w:val="00FA49BC"/>
    <w:rsid w:val="00FE0868"/>
    <w:rsid w:val="00FF011D"/>
    <w:rsid w:val="00FF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B428BA"/>
  <w15:docId w15:val="{FA5B8559-B2C6-4F49-8684-E330127D3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i/>
    </w:rPr>
  </w:style>
  <w:style w:type="paragraph" w:styleId="Heading3">
    <w:name w:val="heading 3"/>
    <w:basedOn w:val="Normal"/>
    <w:next w:val="Normal"/>
    <w:qFormat/>
    <w:pPr>
      <w:keepNext/>
      <w:tabs>
        <w:tab w:val="right" w:pos="9360"/>
      </w:tabs>
      <w:jc w:val="right"/>
      <w:outlineLvl w:val="2"/>
    </w:pPr>
    <w:rPr>
      <w:rFonts w:ascii="Garamond" w:hAnsi="Garamond"/>
      <w:b/>
      <w:color w:val="333399"/>
      <w:sz w:val="24"/>
    </w:rPr>
  </w:style>
  <w:style w:type="paragraph" w:styleId="Heading4">
    <w:name w:val="heading 4"/>
    <w:basedOn w:val="Normal"/>
    <w:next w:val="Normal"/>
    <w:qFormat/>
    <w:rsid w:val="0013233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132335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sz w:val="18"/>
      <w:szCs w:val="18"/>
    </w:rPr>
  </w:style>
  <w:style w:type="paragraph" w:styleId="BodyText">
    <w:name w:val="Body Text"/>
    <w:basedOn w:val="Normal"/>
    <w:pPr>
      <w:tabs>
        <w:tab w:val="left" w:pos="450"/>
        <w:tab w:val="left" w:pos="2610"/>
      </w:tabs>
    </w:pPr>
    <w:rPr>
      <w:rFonts w:ascii="Arial" w:hAnsi="Arial"/>
      <w:sz w:val="24"/>
    </w:rPr>
  </w:style>
  <w:style w:type="paragraph" w:styleId="BodyTextIndent">
    <w:name w:val="Body Text Indent"/>
    <w:basedOn w:val="Normal"/>
    <w:pPr>
      <w:tabs>
        <w:tab w:val="left" w:pos="450"/>
        <w:tab w:val="left" w:pos="2610"/>
      </w:tabs>
      <w:ind w:left="2610" w:hanging="2610"/>
    </w:pPr>
  </w:style>
  <w:style w:type="paragraph" w:styleId="BodyText2">
    <w:name w:val="Body Text 2"/>
    <w:basedOn w:val="Normal"/>
    <w:rPr>
      <w:rFonts w:ascii="Arial" w:hAnsi="Arial" w:cs="Arial"/>
      <w:sz w:val="22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37235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28E1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07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 of  W.</Company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Pedersen</dc:creator>
  <cp:lastModifiedBy>meganlfeddern@gmail.com</cp:lastModifiedBy>
  <cp:revision>7</cp:revision>
  <cp:lastPrinted>2011-08-05T17:58:00Z</cp:lastPrinted>
  <dcterms:created xsi:type="dcterms:W3CDTF">2018-11-21T17:38:00Z</dcterms:created>
  <dcterms:modified xsi:type="dcterms:W3CDTF">2018-11-24T18:25:00Z</dcterms:modified>
</cp:coreProperties>
</file>