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5A419384" w14:textId="77777777" w:rsidR="009A05A9" w:rsidRPr="002928E1" w:rsidRDefault="009A05A9" w:rsidP="001B1BF8">
      <w:pPr>
        <w:jc w:val="both"/>
        <w:rPr>
          <w:sz w:val="24"/>
          <w:szCs w:val="24"/>
        </w:rPr>
      </w:pPr>
      <w:bookmarkStart w:id="0" w:name="OLE_LINK5"/>
      <w:bookmarkStart w:id="1" w:name="OLE_LINK6"/>
    </w:p>
    <w:bookmarkEnd w:id="0"/>
    <w:bookmarkEnd w:id="1"/>
    <w:p w14:paraId="46029679" w14:textId="3580742C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852F12">
        <w:rPr>
          <w:noProof/>
          <w:sz w:val="24"/>
          <w:szCs w:val="24"/>
        </w:rPr>
        <w:t>November 26, 2018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348A9620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E92CE4">
        <w:rPr>
          <w:sz w:val="24"/>
          <w:szCs w:val="24"/>
        </w:rPr>
        <w:t>Donald R. Strong</w:t>
      </w:r>
    </w:p>
    <w:p w14:paraId="596BB92B" w14:textId="43AE18D3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</w:p>
    <w:p w14:paraId="14AB8C74" w14:textId="30B5F877" w:rsidR="002928E1" w:rsidRPr="00405041" w:rsidRDefault="00E92CE4" w:rsidP="002928E1">
      <w:p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5009B35D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Strong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1BEF8B03" w:rsidR="002928E1" w:rsidRPr="002928E1" w:rsidRDefault="002928E1" w:rsidP="00852F1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852F12" w:rsidRPr="00852F12">
        <w:rPr>
          <w:sz w:val="24"/>
          <w:szCs w:val="24"/>
        </w:rPr>
        <w:t>Effects of salmon inputs to soil nitrogen pools, transformations, and stable isotope ratios: implications for marine derived nitrogen subsidies to riparian areas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</w:p>
    <w:p w14:paraId="78965B46" w14:textId="77777777" w:rsidR="002928E1" w:rsidRPr="002928E1" w:rsidRDefault="002928E1" w:rsidP="002928E1">
      <w:pPr>
        <w:rPr>
          <w:sz w:val="24"/>
          <w:szCs w:val="24"/>
        </w:rPr>
      </w:pPr>
    </w:p>
    <w:p w14:paraId="758E9E2B" w14:textId="103F107A" w:rsidR="002134FC" w:rsidRDefault="00637F84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major theme in </w:t>
      </w:r>
      <w:r w:rsidR="001A272A">
        <w:rPr>
          <w:sz w:val="24"/>
          <w:szCs w:val="24"/>
        </w:rPr>
        <w:t>ecology</w:t>
      </w:r>
      <w:r w:rsidR="007A3E0F">
        <w:rPr>
          <w:sz w:val="24"/>
          <w:szCs w:val="24"/>
        </w:rPr>
        <w:t xml:space="preserve"> is iden</w:t>
      </w:r>
      <w:r w:rsidR="00501C6D">
        <w:rPr>
          <w:sz w:val="24"/>
          <w:szCs w:val="24"/>
        </w:rPr>
        <w:t xml:space="preserve">tifying </w:t>
      </w:r>
      <w:r w:rsidR="00115407">
        <w:rPr>
          <w:sz w:val="24"/>
          <w:szCs w:val="24"/>
        </w:rPr>
        <w:t>important nutrient sources</w:t>
      </w:r>
      <w:r w:rsidR="00501C6D">
        <w:rPr>
          <w:sz w:val="24"/>
          <w:szCs w:val="24"/>
        </w:rPr>
        <w:t xml:space="preserve"> that support </w:t>
      </w:r>
      <w:r w:rsidR="00F41877">
        <w:rPr>
          <w:sz w:val="24"/>
          <w:szCs w:val="24"/>
        </w:rPr>
        <w:t>ecosystem processes</w:t>
      </w:r>
      <w:r w:rsidR="007A3E0F">
        <w:rPr>
          <w:sz w:val="24"/>
          <w:szCs w:val="24"/>
        </w:rPr>
        <w:t xml:space="preserve"> and quantifying </w:t>
      </w:r>
      <w:r w:rsidR="001A272A">
        <w:rPr>
          <w:sz w:val="24"/>
          <w:szCs w:val="24"/>
        </w:rPr>
        <w:t xml:space="preserve">ecosystem </w:t>
      </w:r>
      <w:r w:rsidR="007A3E0F">
        <w:rPr>
          <w:sz w:val="24"/>
          <w:szCs w:val="24"/>
        </w:rPr>
        <w:t>responses</w:t>
      </w:r>
      <w:r w:rsidR="00115407">
        <w:rPr>
          <w:sz w:val="24"/>
          <w:szCs w:val="24"/>
        </w:rPr>
        <w:t xml:space="preserve"> to these sources.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>stal ecosystems and their importance to consumers is widely recognized</w:t>
      </w:r>
      <w:r w:rsidR="001873F6">
        <w:rPr>
          <w:sz w:val="24"/>
          <w:szCs w:val="24"/>
          <w:vertAlign w:val="superscript"/>
        </w:rPr>
        <w:t>1</w:t>
      </w:r>
      <w:r w:rsidR="001A272A">
        <w:rPr>
          <w:sz w:val="24"/>
          <w:szCs w:val="24"/>
        </w:rPr>
        <w:t xml:space="preserve">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>to an extremely large salmon nutrient manipulation (Quinn 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66BB8118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 xml:space="preserve">follow up on the work in Quinn et al. </w:t>
      </w:r>
      <w:r w:rsidR="00897472">
        <w:rPr>
          <w:sz w:val="24"/>
          <w:szCs w:val="24"/>
        </w:rPr>
        <w:t xml:space="preserve">(2018) </w:t>
      </w:r>
      <w:r w:rsidR="00C36835">
        <w:rPr>
          <w:sz w:val="24"/>
          <w:szCs w:val="24"/>
        </w:rPr>
        <w:t>by measuring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425472A0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5343E2A9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rates.</w:t>
      </w:r>
    </w:p>
    <w:p w14:paraId="068BB26E" w14:textId="77777777" w:rsidR="00EC2A7B" w:rsidRDefault="00EC2A7B" w:rsidP="00EC2A7B">
      <w:pPr>
        <w:pStyle w:val="ListParagraph"/>
      </w:pPr>
    </w:p>
    <w:p w14:paraId="3848E1D4" w14:textId="5EF98DFE" w:rsidR="00EC2A7B" w:rsidRDefault="00852F12" w:rsidP="00B66D34">
      <w:pPr>
        <w:pStyle w:val="ListParagraph"/>
        <w:numPr>
          <w:ilvl w:val="0"/>
          <w:numId w:val="6"/>
        </w:numPr>
      </w:pPr>
      <w:r>
        <w:t xml:space="preserve">The stable isotope signature of </w:t>
      </w:r>
      <w:r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is enriched in soils, thus previous percent marine derived nutrient calculations for terrestrial producers are likely overestimated.</w:t>
      </w:r>
    </w:p>
    <w:p w14:paraId="046318EA" w14:textId="77777777" w:rsidR="00B66D34" w:rsidRDefault="00B66D34" w:rsidP="00B66D34">
      <w:pPr>
        <w:pStyle w:val="ListParagraph"/>
      </w:pPr>
    </w:p>
    <w:p w14:paraId="572CA6F9" w14:textId="01653EFD" w:rsidR="002928E1" w:rsidRDefault="00852F12" w:rsidP="002928E1">
      <w:pPr>
        <w:pStyle w:val="ListParagraph"/>
        <w:numPr>
          <w:ilvl w:val="0"/>
          <w:numId w:val="6"/>
        </w:numPr>
      </w:pPr>
      <w:r>
        <w:t>Landscape factors, such as demography or water availability, are likely more important drivers of vegetative growth than salmon derived nitrogen.</w:t>
      </w:r>
      <w:bookmarkStart w:id="2" w:name="_GoBack"/>
      <w:bookmarkEnd w:id="2"/>
    </w:p>
    <w:p w14:paraId="14CA4E25" w14:textId="77777777" w:rsidR="00AF0CFC" w:rsidRPr="002928E1" w:rsidRDefault="00AF0CFC" w:rsidP="00AF0CFC">
      <w:pPr>
        <w:pStyle w:val="ListParagraph"/>
      </w:pPr>
    </w:p>
    <w:p w14:paraId="220FF301" w14:textId="343D278E" w:rsidR="009D7613" w:rsidRDefault="002928E1" w:rsidP="009C2FF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A0335A" w:rsidRPr="00C6194B">
        <w:rPr>
          <w:i/>
          <w:sz w:val="24"/>
          <w:szCs w:val="24"/>
        </w:rPr>
        <w:t>Ecology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Default="00444594" w:rsidP="00C6194B">
      <w:pPr>
        <w:ind w:firstLine="360"/>
      </w:pPr>
    </w:p>
    <w:p w14:paraId="670E74FF" w14:textId="5757CEF6" w:rsidR="002928E1" w:rsidRDefault="007C3628" w:rsidP="00C36835">
      <w:pPr>
        <w:pStyle w:val="ListParagraph"/>
        <w:numPr>
          <w:ilvl w:val="0"/>
          <w:numId w:val="7"/>
        </w:numPr>
      </w:pPr>
      <w:r>
        <w:t>T</w:t>
      </w:r>
      <w:r w:rsidR="00A50163">
        <w:t xml:space="preserve">his study examines a single ecosystem in Alaska, </w:t>
      </w:r>
      <w:r>
        <w:t xml:space="preserve">but </w:t>
      </w:r>
      <w:r w:rsidR="00A50163">
        <w:t xml:space="preserve">we believe these results are </w:t>
      </w:r>
      <w:r>
        <w:t xml:space="preserve">applicable </w:t>
      </w:r>
      <w:r w:rsidR="00C36835">
        <w:t>in all salmon systems (Pacific, Atlantic, and Great Lakes)</w:t>
      </w:r>
      <w:r>
        <w:t>. Specifically,</w:t>
      </w:r>
      <w:r w:rsidR="00C36835">
        <w:t xml:space="preserve"> this </w:t>
      </w:r>
      <w:r w:rsidR="00C36835">
        <w:lastRenderedPageBreak/>
        <w:t xml:space="preserve">work illustrates the overall importance of salmon to terrestrial </w:t>
      </w:r>
      <w:r w:rsidR="00C6194B">
        <w:t>producers</w:t>
      </w:r>
      <w:r w:rsidR="00C36835">
        <w:t xml:space="preserve"> has been </w:t>
      </w:r>
      <w:r w:rsidR="00E05FA4">
        <w:t xml:space="preserve">overemphasized </w:t>
      </w:r>
      <w:r w:rsidR="00C36835">
        <w:t xml:space="preserve">and that </w:t>
      </w:r>
      <w:r w:rsidR="00DA6CFF">
        <w:t xml:space="preserve">soil biogeochemical processes are </w:t>
      </w:r>
      <w:r w:rsidR="00C36835">
        <w:t xml:space="preserve">substantially </w:t>
      </w:r>
      <w:r w:rsidR="00DA6CFF">
        <w:t>altering isotopic signatures</w:t>
      </w:r>
      <w:r w:rsidR="00C6194B">
        <w:t>,</w:t>
      </w:r>
      <w:r w:rsidR="00DA6CFF">
        <w:t xml:space="preserve"> resulting in overestimates of marine-derived nutrient contributions</w:t>
      </w:r>
      <w:r w:rsidR="001873F6">
        <w:t xml:space="preserve"> to terrestrial producers</w:t>
      </w:r>
      <w:r w:rsidR="00DA6CFF">
        <w:t xml:space="preserve">. </w:t>
      </w:r>
    </w:p>
    <w:p w14:paraId="516CC7B1" w14:textId="77777777" w:rsidR="00C36835" w:rsidRDefault="00C36835" w:rsidP="00C6194B">
      <w:pPr>
        <w:pStyle w:val="ListParagraph"/>
      </w:pPr>
    </w:p>
    <w:p w14:paraId="441B29D3" w14:textId="1D311014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really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is </w:t>
      </w:r>
      <w:proofErr w:type="gramStart"/>
      <w:r w:rsidR="00CE556D">
        <w:t>has</w:t>
      </w:r>
      <w:proofErr w:type="gramEnd"/>
      <w:r w:rsidR="00CE556D">
        <w:t xml:space="preserve">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Default="00C6194B" w:rsidP="00C6194B">
      <w:pPr>
        <w:pStyle w:val="ListParagraph"/>
      </w:pPr>
    </w:p>
    <w:p w14:paraId="61278710" w14:textId="6A6A0387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the salmon manipulation conducted in Quinn et al. 2018 (previously published by Ecology) by measuring separate but complimentary ecological responses thus providing a more complete understanding of salmon contributions to the entirety of riparian ecosystems. </w:t>
      </w:r>
    </w:p>
    <w:p w14:paraId="4CF72C2A" w14:textId="77777777" w:rsidR="002928E1" w:rsidRPr="002928E1" w:rsidRDefault="002928E1" w:rsidP="00C6194B">
      <w:pPr>
        <w:pStyle w:val="ListParagraph"/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620F79BD" w14:textId="030DA3AB" w:rsidR="002928E1" w:rsidRPr="002928E1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3CFB98F0" w14:textId="77777777" w:rsidR="00D76913" w:rsidRDefault="00D76913" w:rsidP="002928E1">
      <w:pPr>
        <w:rPr>
          <w:sz w:val="24"/>
          <w:szCs w:val="24"/>
        </w:rPr>
      </w:pPr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30249871" w14:textId="77777777" w:rsidR="00AF0CFC" w:rsidRDefault="00AF0CFC" w:rsidP="002928E1">
      <w:pPr>
        <w:rPr>
          <w:sz w:val="24"/>
          <w:szCs w:val="24"/>
        </w:rPr>
      </w:pPr>
    </w:p>
    <w:p w14:paraId="06F8E6F8" w14:textId="77777777" w:rsidR="00AF0CFC" w:rsidRDefault="00AF0CFC" w:rsidP="002928E1">
      <w:pPr>
        <w:rPr>
          <w:sz w:val="24"/>
          <w:szCs w:val="24"/>
        </w:rPr>
      </w:pPr>
    </w:p>
    <w:p w14:paraId="15C16940" w14:textId="77777777" w:rsidR="00AF0CFC" w:rsidRDefault="00AF0CFC" w:rsidP="002928E1">
      <w:pPr>
        <w:rPr>
          <w:sz w:val="24"/>
          <w:szCs w:val="24"/>
        </w:rPr>
      </w:pPr>
    </w:p>
    <w:p w14:paraId="6E4283ED" w14:textId="77777777" w:rsidR="00D76913" w:rsidRPr="002928E1" w:rsidRDefault="00D76913" w:rsidP="002928E1">
      <w:pPr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7E961DAD" w:rsidR="001873F6" w:rsidRDefault="001873F6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vertAlign w:val="superscript"/>
        </w:rPr>
        <w:t xml:space="preserve"> </w:t>
      </w:r>
      <w:proofErr w:type="spellStart"/>
      <w:r w:rsidRPr="001873F6">
        <w:rPr>
          <w:sz w:val="24"/>
          <w:szCs w:val="24"/>
        </w:rPr>
        <w:t>Cederholm</w:t>
      </w:r>
      <w:proofErr w:type="spellEnd"/>
      <w:r w:rsidRPr="001873F6">
        <w:rPr>
          <w:sz w:val="24"/>
          <w:szCs w:val="24"/>
        </w:rPr>
        <w:t xml:space="preserve">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229C3397" w14:textId="77777777" w:rsidR="001873F6" w:rsidRDefault="001873F6" w:rsidP="001873F6">
      <w:pPr>
        <w:contextualSpacing/>
        <w:rPr>
          <w:sz w:val="24"/>
          <w:szCs w:val="24"/>
        </w:rPr>
      </w:pPr>
    </w:p>
    <w:p w14:paraId="4729F665" w14:textId="3B23D667" w:rsidR="001873F6" w:rsidRDefault="00C6194B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 w:rsidR="001873F6">
        <w:rPr>
          <w:sz w:val="24"/>
          <w:szCs w:val="24"/>
        </w:rPr>
        <w:t xml:space="preserve">. </w:t>
      </w:r>
      <w:r w:rsidR="001873F6" w:rsidRPr="001873F6">
        <w:rPr>
          <w:sz w:val="24"/>
          <w:szCs w:val="24"/>
        </w:rPr>
        <w:t xml:space="preserve">Quinn, T.P., J. </w:t>
      </w:r>
      <w:proofErr w:type="spellStart"/>
      <w:r w:rsidR="001873F6" w:rsidRPr="001873F6">
        <w:rPr>
          <w:sz w:val="24"/>
          <w:szCs w:val="24"/>
        </w:rPr>
        <w:t>Helfield</w:t>
      </w:r>
      <w:proofErr w:type="spellEnd"/>
      <w:r w:rsidR="001873F6" w:rsidRPr="001873F6">
        <w:rPr>
          <w:sz w:val="24"/>
          <w:szCs w:val="24"/>
        </w:rPr>
        <w:t xml:space="preserve">, C.S. Austin, R. Hovel, and A.G. Bunn. 2018. A multidecade </w:t>
      </w:r>
      <w:r w:rsidR="001873F6"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="001873F6" w:rsidRPr="001873F6">
        <w:rPr>
          <w:sz w:val="24"/>
          <w:szCs w:val="24"/>
        </w:rPr>
        <w:tab/>
        <w:t xml:space="preserve">riparian zone. </w:t>
      </w:r>
      <w:r w:rsidR="001873F6" w:rsidRPr="001873F6">
        <w:rPr>
          <w:i/>
          <w:sz w:val="24"/>
          <w:szCs w:val="24"/>
        </w:rPr>
        <w:t>Ecology</w:t>
      </w:r>
      <w:r w:rsidR="001873F6" w:rsidRPr="001873F6">
        <w:rPr>
          <w:sz w:val="24"/>
          <w:szCs w:val="24"/>
        </w:rPr>
        <w:t xml:space="preserve"> </w:t>
      </w:r>
      <w:r w:rsidR="001873F6" w:rsidRPr="001873F6">
        <w:rPr>
          <w:b/>
          <w:sz w:val="24"/>
          <w:szCs w:val="24"/>
        </w:rPr>
        <w:t>99</w:t>
      </w:r>
      <w:r w:rsidR="001873F6" w:rsidRPr="001873F6">
        <w:rPr>
          <w:sz w:val="24"/>
          <w:szCs w:val="24"/>
        </w:rPr>
        <w:t>: 2433-2441.</w:t>
      </w:r>
    </w:p>
    <w:p w14:paraId="4C74BF92" w14:textId="35E617A9" w:rsidR="001873F6" w:rsidRDefault="001873F6" w:rsidP="001873F6">
      <w:pPr>
        <w:contextualSpacing/>
        <w:rPr>
          <w:sz w:val="24"/>
          <w:szCs w:val="24"/>
        </w:rPr>
      </w:pPr>
    </w:p>
    <w:p w14:paraId="42F5FF7B" w14:textId="3326A345" w:rsidR="009C2FF1" w:rsidRPr="00C6194B" w:rsidRDefault="00C6194B" w:rsidP="00C6194B">
      <w:pPr>
        <w:contextualSpacing/>
        <w:rPr>
          <w:sz w:val="24"/>
          <w:szCs w:val="24"/>
        </w:rPr>
      </w:pPr>
      <w:r>
        <w:rPr>
          <w:sz w:val="24"/>
          <w:szCs w:val="24"/>
        </w:rPr>
        <w:t>3</w:t>
      </w:r>
      <w:r w:rsidR="001873F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1873F6" w:rsidRPr="001873F6">
        <w:rPr>
          <w:sz w:val="24"/>
          <w:szCs w:val="24"/>
        </w:rPr>
        <w:t>Helfield</w:t>
      </w:r>
      <w:proofErr w:type="spellEnd"/>
      <w:r w:rsidR="001873F6" w:rsidRPr="001873F6">
        <w:rPr>
          <w:sz w:val="24"/>
          <w:szCs w:val="24"/>
        </w:rPr>
        <w:t xml:space="preserve">, J. M. and R. J. </w:t>
      </w:r>
      <w:proofErr w:type="spellStart"/>
      <w:r w:rsidR="001873F6" w:rsidRPr="001873F6">
        <w:rPr>
          <w:sz w:val="24"/>
          <w:szCs w:val="24"/>
        </w:rPr>
        <w:t>Naiman</w:t>
      </w:r>
      <w:proofErr w:type="spellEnd"/>
      <w:r w:rsidR="001873F6"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sectPr w:rsidR="009C2FF1" w:rsidRPr="00C6194B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432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A13C" w14:textId="77777777" w:rsidR="00462235" w:rsidRDefault="00462235">
      <w:r>
        <w:separator/>
      </w:r>
    </w:p>
  </w:endnote>
  <w:endnote w:type="continuationSeparator" w:id="0">
    <w:p w14:paraId="491116CD" w14:textId="77777777" w:rsidR="00462235" w:rsidRDefault="0046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D8A4" w14:textId="77777777" w:rsidR="00462235" w:rsidRDefault="00462235">
      <w:r>
        <w:separator/>
      </w:r>
    </w:p>
  </w:footnote>
  <w:footnote w:type="continuationSeparator" w:id="0">
    <w:p w14:paraId="2B27FCF2" w14:textId="77777777" w:rsidR="00462235" w:rsidRDefault="00462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614878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77777777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</w:t>
    </w:r>
    <w:proofErr w:type="gramStart"/>
    <w:r w:rsidRPr="00C044CA">
      <w:rPr>
        <w:lang w:val="pt-BR"/>
      </w:rPr>
      <w:t>Y  O</w:t>
    </w:r>
    <w:proofErr w:type="gramEnd"/>
    <w:r w:rsidRPr="00C044CA">
      <w:rPr>
        <w:lang w:val="pt-BR"/>
      </w:rPr>
      <w:t xml:space="preserve">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15271"/>
    <w:rsid w:val="00025AF9"/>
    <w:rsid w:val="00044603"/>
    <w:rsid w:val="00061A2F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2134FC"/>
    <w:rsid w:val="00236B38"/>
    <w:rsid w:val="002437BC"/>
    <w:rsid w:val="00251E14"/>
    <w:rsid w:val="00253B9E"/>
    <w:rsid w:val="00271908"/>
    <w:rsid w:val="0027462D"/>
    <w:rsid w:val="00290829"/>
    <w:rsid w:val="002928E1"/>
    <w:rsid w:val="002C0121"/>
    <w:rsid w:val="002C1F08"/>
    <w:rsid w:val="002F29AF"/>
    <w:rsid w:val="00315C49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A115A"/>
    <w:rsid w:val="003C0952"/>
    <w:rsid w:val="003D1712"/>
    <w:rsid w:val="003E35E0"/>
    <w:rsid w:val="00405041"/>
    <w:rsid w:val="00444594"/>
    <w:rsid w:val="004541AD"/>
    <w:rsid w:val="00456872"/>
    <w:rsid w:val="00462235"/>
    <w:rsid w:val="004736EA"/>
    <w:rsid w:val="00487FCA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C042B"/>
    <w:rsid w:val="005C5D8A"/>
    <w:rsid w:val="005D6A35"/>
    <w:rsid w:val="005E5BEB"/>
    <w:rsid w:val="005E65E1"/>
    <w:rsid w:val="005F207B"/>
    <w:rsid w:val="00603D5C"/>
    <w:rsid w:val="00606D83"/>
    <w:rsid w:val="0062272B"/>
    <w:rsid w:val="00637F84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31714"/>
    <w:rsid w:val="007512CB"/>
    <w:rsid w:val="00771B61"/>
    <w:rsid w:val="00796C07"/>
    <w:rsid w:val="007A3E0F"/>
    <w:rsid w:val="007A63BA"/>
    <w:rsid w:val="007C3628"/>
    <w:rsid w:val="007F451E"/>
    <w:rsid w:val="00800335"/>
    <w:rsid w:val="00810E5E"/>
    <w:rsid w:val="00811803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59F0"/>
    <w:rsid w:val="00A23250"/>
    <w:rsid w:val="00A24A39"/>
    <w:rsid w:val="00A37654"/>
    <w:rsid w:val="00A50163"/>
    <w:rsid w:val="00A51D63"/>
    <w:rsid w:val="00A732BF"/>
    <w:rsid w:val="00A82C76"/>
    <w:rsid w:val="00A9385B"/>
    <w:rsid w:val="00A946CA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56F92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E0868"/>
    <w:rsid w:val="00FF011D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Microsoft Office User</cp:lastModifiedBy>
  <cp:revision>1</cp:revision>
  <cp:lastPrinted>2011-08-05T17:58:00Z</cp:lastPrinted>
  <dcterms:created xsi:type="dcterms:W3CDTF">2018-11-25T16:19:00Z</dcterms:created>
  <dcterms:modified xsi:type="dcterms:W3CDTF">2018-11-26T23:45:00Z</dcterms:modified>
</cp:coreProperties>
</file>