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ageBreakBefore w:val="0"/>
        <w:spacing w:before="0" w:after="160"/>
        <w:ind w:left="0" w:firstLine="0" w:right="0"/>
        <w:jc w:val="left"/>
        <w:rPr/>
      </w:pPr>
      <w:r>
        <w:rPr>
          <w:rtl w:val="0"/>
        </w:rPr>
        <w:t xml:space="preserve">Rasa Webchat</w:t>
      </w:r>
    </w:p>
    <w:p>
      <w:pPr>
        <w:pStyle w:val="Heading1"/>
        <w:keepNext/>
        <w:pageBreakBefore w:val="0"/>
        <w:rPr/>
      </w:pPr>
      <w:r>
        <w:rPr>
          <w:rtl w:val="0"/>
        </w:rPr>
        <w:t xml:space="preserve">1. Purpose and overview</w:t>
      </w:r>
    </w:p>
    <w:p>
      <w:pPr>
        <w:widowControl/>
        <w:spacing w:after="60" w:line="247" w:lineRule="auto"/>
        <w:rPr/>
      </w:pPr>
      <w:r>
        <w:rPr>
          <w:rtl w:val="0"/>
        </w:rPr>
        <w:t xml:space="preserve">This guide explains how to start, configure, and use the Rasa Webchat project. It is intended for a developer or application team taking over the chatbot interface.</w:t>
      </w:r>
    </w:p>
    <w:p>
      <w:pPr>
        <w:widowControl/>
        <w:spacing w:after="60" w:line="247" w:lineRule="auto"/>
        <w:rPr/>
      </w:pPr>
      <w:r>
        <w:rPr>
          <w:rtl w:val="0"/>
        </w:rPr>
        <w:t xml:space="preserve">Rasa Webchat provides the chat window shown in a website or React application. A separate chatbot server receives messages and produces the replies. Both the web interface and the server must be available for a conversation to work.</w:t>
      </w:r>
    </w:p>
    <w:p>
      <w:pPr>
        <w:pStyle w:val="Heading2"/>
        <w:keepNext/>
        <w:rPr/>
      </w:pPr>
      <w:r>
        <w:rPr>
          <w:rtl w:val="0"/>
        </w:rPr>
        <w:t xml:space="preserve">1.1 Main features</w:t>
      </w:r>
    </w:p>
    <w:p>
      <w:pPr>
        <w:widowControl/>
        <w:numPr>
          <w:ilvl w:val="0"/>
          <w:numId w:val="1"/>
        </w:numPr>
        <w:spacing w:after="60" w:line="247" w:lineRule="auto"/>
        <w:ind w:left="540" w:hanging="270"/>
        <w:rPr/>
      </w:pPr>
      <w:r>
        <w:rPr>
          <w:rtl w:val="0"/>
        </w:rPr>
        <w:t xml:space="preserve">Text conversations, quick replies, images, videos, and carousel cards.</w:t>
      </w:r>
    </w:p>
    <w:p>
      <w:pPr>
        <w:widowControl/>
        <w:numPr>
          <w:ilvl w:val="0"/>
          <w:numId w:val="1"/>
        </w:numPr>
        <w:spacing w:after="60" w:line="247" w:lineRule="auto"/>
        <w:ind w:left="540" w:hanging="270"/>
        <w:rPr/>
      </w:pPr>
      <w:r>
        <w:rPr>
          <w:rtl w:val="0"/>
        </w:rPr>
        <w:t xml:space="preserve">Optional voice recording, image attachments, answer feedback, and chat clearing.</w:t>
      </w:r>
    </w:p>
    <w:p>
      <w:pPr>
        <w:widowControl/>
        <w:numPr>
          <w:ilvl w:val="0"/>
          <w:numId w:val="1"/>
        </w:numPr>
        <w:spacing w:after="60" w:line="247" w:lineRule="auto"/>
        <w:ind w:left="540" w:hanging="270"/>
        <w:rPr/>
      </w:pPr>
      <w:r>
        <w:rPr>
          <w:rtl w:val="0"/>
        </w:rPr>
        <w:t xml:space="preserve">Conversation history in browser storage, plus configurable titles, colors, and display options.</w:t>
      </w:r>
    </w:p>
    <w:p>
      <w:pPr>
        <w:pStyle w:val="Heading2"/>
        <w:keepNext/>
        <w:rPr/>
      </w:pPr>
      <w:r>
        <w:rPr>
          <w:rtl w:val="0"/>
        </w:rPr>
        <w:t>1.2 How a conversation works</w:t>
      </w:r>
    </w:p>
    <w:p>
      <w:pPr>
        <w:widowControl/>
        <w:spacing w:after="60" w:line="247" w:lineRule="auto"/>
        <w:rPr/>
      </w:pPr>
      <w:r>
        <w:rPr>
          <w:rtl w:val="0"/>
        </w:rPr>
        <w:t xml:space="preserve">The widget opens a Socket.IO connection and requests a session. After the server confirms the session, messages are sent with the session ID and user context. Replies are displayed in the chat window and saved in browser storage. Voice, image, feedback, and clearing features require matching support on the server.</w:t>
      </w:r>
    </w:p>
    <w:p>
      <w:pPr>
        <w:pStyle w:val="Heading1"/>
        <w:keepNext/>
        <w:pageBreakBefore w:val="0"/>
        <w:rPr/>
      </w:pPr>
      <w:r>
        <w:rPr>
          <w:rtl w:val="0"/>
        </w:rPr>
        <w:t xml:space="preserve">2. Start and operate the project</w:t>
      </w:r>
    </w:p>
    <w:p>
      <w:pPr>
        <w:pStyle w:val="Heading2"/>
        <w:keepNext/>
        <w:rPr/>
      </w:pPr>
      <w:r>
        <w:rPr>
          <w:rtl w:val="0"/>
        </w:rPr>
        <w:t xml:space="preserve">2.1 Before you start</w:t>
      </w:r>
    </w:p>
    <w:p>
      <w:pPr>
        <w:widowControl/>
        <w:spacing w:after="60" w:line="247" w:lineRule="auto"/>
        <w:rPr/>
      </w:pPr>
      <w:r>
        <w:rPr>
          <w:rtl w:val="0"/>
        </w:rPr>
        <w:t xml:space="preserve">You need the rasa-webchat folder, Node.js and npm, and access to a running chatbot server. Use Node.js 22 for the commands below; it is within the supported range declared by the build dependencies. NVM is only needed for the Node selection commands.</w:t>
      </w:r>
    </w:p>
    <w:p>
      <w:pPr>
        <w:widowControl/>
        <w:spacing w:after="60" w:line="247" w:lineRule="auto"/>
        <w:rPr/>
      </w:pPr>
      <w:r>
        <w:rPr>
          <w:rtl w:val="0"/>
        </w:rPr>
        <w:t xml:space="preserve">Obtain the server address, a valid session ID, and any required user context or authentication from the application team. This repository contains the web interface; the chatbot server is started separately using its own project instructions.</w:t>
      </w:r>
    </w:p>
    <w:p>
      <w:pPr>
        <w:pStyle w:val="Heading2"/>
        <w:keepNext/>
        <w:rPr/>
      </w:pPr>
      <w:r>
        <w:rPr>
          <w:rtl w:val="0"/>
        </w:rPr>
        <w:t xml:space="preserve">2.2 First startup</w:t>
      </w:r>
    </w:p>
    <w:p>
      <w:pPr>
        <w:widowControl/>
        <w:spacing w:after="60" w:line="247" w:lineRule="auto"/>
        <w:rPr/>
      </w:pPr>
      <w:r>
        <w:rPr>
          <w:rtl w:val="0"/>
        </w:rPr>
        <w:t xml:space="preserve">1. Open a terminal in the rasa-webchat project folder. If using NVM, install and select Node.js 22:</w:t>
      </w:r>
    </w:p>
    <w:p>
      <w:pPr>
        <w:keepNext w:val="0"/>
        <w:keepLines w:val="1"/>
        <w:pageBreakBefore w:val="0"/>
        <w:widowControl/>
        <w:pBdr>
          <w:top w:space="0" w:sz="0" w:val="nil"/>
          <w:left w:space="0" w:sz="0" w:val="nil"/>
          <w:bottom w:space="0" w:sz="0" w:val="nil"/>
          <w:right w:space="0" w:sz="0" w:val="nil"/>
          <w:between w:space="0" w:sz="0" w:val="nil"/>
        </w:pBdr>
        <w:shd w:fill="f2f4f7" w:val="clear"/>
        <w:spacing w:after="40" w:before="20" w:line="240" w:lineRule="auto"/>
        <w:ind w:left="180" w:right="180" w:firstLine="0"/>
        <w:jc w:val="left"/>
        <w:rPr>
          <w:rFonts w:ascii="Consolas" w:cs="Consolas" w:eastAsia="Consolas" w:hAnsi="Consolas"/>
          <w:b w:val="0"/>
          <w:bCs w:val="0"/>
          <w:i w:val="0"/>
          <w:iCs w:val="0"/>
          <w:smallCaps w:val="0"/>
          <w:strike w:val="0"/>
          <w:color w:val="0b2545"/>
          <w:sz w:val="18"/>
          <w:szCs w:val="18"/>
          <w:u w:val="none"/>
          <w:shd w:fill="auto" w:val="clear"/>
          <w:vertAlign w:val="baseline"/>
        </w:rPr>
      </w:pPr>
      <w:r>
        <w:rPr>
          <w:rFonts w:ascii="Consolas" w:cs="Consolas" w:eastAsia="Consolas" w:hAnsi="Consolas"/>
          <w:b w:val="0"/>
          <w:bCs w:val="0"/>
          <w:i w:val="0"/>
          <w:iCs w:val="0"/>
          <w:smallCaps w:val="0"/>
          <w:strike w:val="0"/>
          <w:color w:val="0b2545"/>
          <w:sz w:val="17"/>
          <w:szCs w:val="18"/>
          <w:u w:val="none"/>
          <w:shd w:fill="auto" w:val="clear"/>
          <w:vertAlign w:val="baseline"/>
          <w:rtl w:val="0"/>
        </w:rPr>
        <w:t xml:space="preserve">nvm install 22</w:t>
        <w:br/>
        <w:t xml:space="preserve">nvm use 22</w:t>
        <w:br/>
        <w:t xml:space="preserve">node --version</w:t>
      </w:r>
    </w:p>
    <w:p>
      <w:pPr>
        <w:widowControl/>
        <w:spacing w:after="60" w:line="247" w:lineRule="auto"/>
        <w:rPr/>
      </w:pPr>
      <w:r>
        <w:rPr>
          <w:rtl w:val="0"/>
        </w:rPr>
        <w:t xml:space="preserve">2. Install the project dependencies:</w:t>
      </w:r>
    </w:p>
    <w:p>
      <w:pPr>
        <w:keepNext w:val="0"/>
        <w:keepLines w:val="1"/>
        <w:pageBreakBefore w:val="0"/>
        <w:widowControl/>
        <w:pBdr>
          <w:top w:space="0" w:sz="0" w:val="nil"/>
          <w:left w:space="0" w:sz="0" w:val="nil"/>
          <w:bottom w:space="0" w:sz="0" w:val="nil"/>
          <w:right w:space="0" w:sz="0" w:val="nil"/>
          <w:between w:space="0" w:sz="0" w:val="nil"/>
        </w:pBdr>
        <w:shd w:fill="f2f4f7" w:val="clear"/>
        <w:spacing w:after="40" w:before="20" w:line="240" w:lineRule="auto"/>
        <w:ind w:left="180" w:right="180" w:firstLine="0"/>
        <w:jc w:val="left"/>
        <w:rPr>
          <w:rFonts w:ascii="Consolas" w:cs="Consolas" w:eastAsia="Consolas" w:hAnsi="Consolas"/>
          <w:b w:val="0"/>
          <w:bCs w:val="0"/>
          <w:i w:val="0"/>
          <w:iCs w:val="0"/>
          <w:smallCaps w:val="0"/>
          <w:strike w:val="0"/>
          <w:color w:val="0b2545"/>
          <w:sz w:val="18"/>
          <w:szCs w:val="18"/>
          <w:u w:val="none"/>
          <w:shd w:fill="auto" w:val="clear"/>
          <w:vertAlign w:val="baseline"/>
        </w:rPr>
      </w:pPr>
      <w:r>
        <w:rPr>
          <w:rFonts w:ascii="Consolas" w:cs="Consolas" w:eastAsia="Consolas" w:hAnsi="Consolas"/>
          <w:b w:val="0"/>
          <w:bCs w:val="0"/>
          <w:i w:val="0"/>
          <w:iCs w:val="0"/>
          <w:smallCaps w:val="0"/>
          <w:strike w:val="0"/>
          <w:color w:val="0b2545"/>
          <w:sz w:val="17"/>
          <w:szCs w:val="18"/>
          <w:u w:val="none"/>
          <w:shd w:fill="auto" w:val="clear"/>
          <w:vertAlign w:val="baseline"/>
          <w:rtl w:val="0"/>
        </w:rPr>
        <w:t xml:space="preserve">npm install</w:t>
      </w:r>
    </w:p>
    <w:p>
      <w:pPr>
        <w:widowControl/>
        <w:spacing w:after="60" w:line="247" w:lineRule="auto"/>
        <w:rPr/>
      </w:pPr>
      <w:r>
        <w:rPr>
          <w:rtl w:val="0"/>
        </w:rPr>
        <w:t xml:space="preserve">3. Add the missing local-page dependency. The current webpack.dev.js uses html-webpack-plugin, but it is absent from package.json:</w:t>
      </w:r>
    </w:p>
    <w:p>
      <w:pPr>
        <w:keepNext w:val="0"/>
        <w:keepLines w:val="1"/>
        <w:pageBreakBefore w:val="0"/>
        <w:widowControl/>
        <w:pBdr>
          <w:top w:space="0" w:sz="0" w:val="nil"/>
          <w:left w:space="0" w:sz="0" w:val="nil"/>
          <w:bottom w:space="0" w:sz="0" w:val="nil"/>
          <w:right w:space="0" w:sz="0" w:val="nil"/>
          <w:between w:space="0" w:sz="0" w:val="nil"/>
        </w:pBdr>
        <w:shd w:fill="f2f4f7" w:val="clear"/>
        <w:spacing w:after="40" w:before="20" w:line="240" w:lineRule="auto"/>
        <w:ind w:left="180" w:right="180" w:firstLine="0"/>
        <w:jc w:val="left"/>
        <w:rPr>
          <w:rFonts w:ascii="Consolas" w:cs="Consolas" w:eastAsia="Consolas" w:hAnsi="Consolas"/>
          <w:b w:val="0"/>
          <w:bCs w:val="0"/>
          <w:i w:val="0"/>
          <w:iCs w:val="0"/>
          <w:smallCaps w:val="0"/>
          <w:strike w:val="0"/>
          <w:color w:val="0b2545"/>
          <w:sz w:val="18"/>
          <w:szCs w:val="18"/>
          <w:u w:val="none"/>
          <w:shd w:fill="auto" w:val="clear"/>
          <w:vertAlign w:val="baseline"/>
        </w:rPr>
      </w:pPr>
      <w:r>
        <w:rPr>
          <w:rFonts w:ascii="Consolas" w:cs="Consolas" w:eastAsia="Consolas" w:hAnsi="Consolas"/>
          <w:b w:val="0"/>
          <w:bCs w:val="0"/>
          <w:i w:val="0"/>
          <w:iCs w:val="0"/>
          <w:smallCaps w:val="0"/>
          <w:strike w:val="0"/>
          <w:color w:val="0b2545"/>
          <w:sz w:val="17"/>
          <w:szCs w:val="18"/>
          <w:u w:val="none"/>
          <w:shd w:fill="auto" w:val="clear"/>
          <w:vertAlign w:val="baseline"/>
          <w:rtl w:val="0"/>
        </w:rPr>
        <w:t xml:space="preserve">npm install --save-dev html-webpack-plugin@5</w:t>
      </w:r>
    </w:p>
    <w:p>
      <w:pPr>
        <w:widowControl/>
        <w:spacing w:after="60" w:line="247" w:lineRule="auto"/>
        <w:rPr/>
      </w:pPr>
      <w:r>
        <w:rPr>
          <w:rtl w:val="0"/>
        </w:rPr>
        <w:t xml:space="preserve">4. Update dev/src/index.html with the connection settings in section 3. Save the file, then start the local page:</w:t>
      </w:r>
    </w:p>
    <w:p>
      <w:pPr>
        <w:keepNext w:val="0"/>
        <w:keepLines w:val="1"/>
        <w:pageBreakBefore w:val="0"/>
        <w:widowControl/>
        <w:pBdr>
          <w:top w:space="0" w:sz="0" w:val="nil"/>
          <w:left w:space="0" w:sz="0" w:val="nil"/>
          <w:bottom w:space="0" w:sz="0" w:val="nil"/>
          <w:right w:space="0" w:sz="0" w:val="nil"/>
          <w:between w:space="0" w:sz="0" w:val="nil"/>
        </w:pBdr>
        <w:shd w:fill="f2f4f7" w:val="clear"/>
        <w:spacing w:after="40" w:before="20" w:line="240" w:lineRule="auto"/>
        <w:ind w:left="180" w:right="180" w:firstLine="0"/>
        <w:jc w:val="left"/>
        <w:rPr>
          <w:rFonts w:ascii="Consolas" w:cs="Consolas" w:eastAsia="Consolas" w:hAnsi="Consolas"/>
          <w:b w:val="0"/>
          <w:bCs w:val="0"/>
          <w:i w:val="0"/>
          <w:iCs w:val="0"/>
          <w:smallCaps w:val="0"/>
          <w:strike w:val="0"/>
          <w:color w:val="0b2545"/>
          <w:sz w:val="18"/>
          <w:szCs w:val="18"/>
          <w:u w:val="none"/>
          <w:shd w:fill="auto" w:val="clear"/>
          <w:vertAlign w:val="baseline"/>
        </w:rPr>
      </w:pPr>
      <w:r>
        <w:rPr>
          <w:rFonts w:ascii="Consolas" w:cs="Consolas" w:eastAsia="Consolas" w:hAnsi="Consolas"/>
          <w:b w:val="0"/>
          <w:bCs w:val="0"/>
          <w:i w:val="0"/>
          <w:iCs w:val="0"/>
          <w:smallCaps w:val="0"/>
          <w:strike w:val="0"/>
          <w:color w:val="0b2545"/>
          <w:sz w:val="17"/>
          <w:szCs w:val="18"/>
          <w:u w:val="none"/>
          <w:shd w:fill="auto" w:val="clear"/>
          <w:vertAlign w:val="baseline"/>
          <w:rtl w:val="0"/>
        </w:rPr>
        <w:t xml:space="preserve">npm run dev</w:t>
      </w:r>
    </w:p>
    <w:p>
      <w:pPr>
        <w:widowControl/>
        <w:spacing w:after="60" w:line="247" w:lineRule="auto"/>
        <w:rPr/>
      </w:pPr>
      <w:r>
        <w:rPr>
          <w:rtl w:val="0"/>
        </w:rPr>
        <w:t xml:space="preserve">5. Open the address below if the browser does not open automatically:</w:t>
      </w:r>
    </w:p>
    <w:p>
      <w:pPr>
        <w:keepNext w:val="0"/>
        <w:keepLines w:val="1"/>
        <w:pageBreakBefore w:val="0"/>
        <w:widowControl/>
        <w:pBdr>
          <w:top w:space="0" w:sz="0" w:val="nil"/>
          <w:left w:space="0" w:sz="0" w:val="nil"/>
          <w:bottom w:space="0" w:sz="0" w:val="nil"/>
          <w:right w:space="0" w:sz="0" w:val="nil"/>
          <w:between w:space="0" w:sz="0" w:val="nil"/>
        </w:pBdr>
        <w:shd w:fill="f2f4f7" w:val="clear"/>
        <w:spacing w:after="40" w:before="20" w:line="240" w:lineRule="auto"/>
        <w:ind w:left="180" w:right="180" w:firstLine="0"/>
        <w:jc w:val="left"/>
        <w:rPr>
          <w:rFonts w:ascii="Consolas" w:cs="Consolas" w:eastAsia="Consolas" w:hAnsi="Consolas"/>
          <w:b w:val="0"/>
          <w:bCs w:val="0"/>
          <w:i w:val="0"/>
          <w:iCs w:val="0"/>
          <w:smallCaps w:val="0"/>
          <w:strike w:val="0"/>
          <w:color w:val="0b2545"/>
          <w:sz w:val="18"/>
          <w:szCs w:val="18"/>
          <w:u w:val="none"/>
          <w:shd w:fill="auto" w:val="clear"/>
          <w:vertAlign w:val="baseline"/>
        </w:rPr>
      </w:pPr>
      <w:r>
        <w:rPr>
          <w:rFonts w:ascii="Consolas" w:cs="Consolas" w:eastAsia="Consolas" w:hAnsi="Consolas"/>
          <w:b w:val="0"/>
          <w:bCs w:val="0"/>
          <w:i w:val="0"/>
          <w:iCs w:val="0"/>
          <w:smallCaps w:val="0"/>
          <w:strike w:val="0"/>
          <w:color w:val="0b2545"/>
          <w:sz w:val="17"/>
          <w:szCs w:val="18"/>
          <w:u w:val="none"/>
          <w:shd w:fill="auto" w:val="clear"/>
          <w:vertAlign w:val="baseline"/>
          <w:rtl w:val="0"/>
        </w:rPr>
        <w:t xml:space="preserve">http://localhost:8080</w:t>
      </w:r>
    </w:p>
    <w:p>
      <w:pPr>
        <w:pStyle w:val="Heading2"/>
        <w:keepNext/>
        <w:rPr/>
      </w:pPr>
      <w:r>
        <w:rPr>
          <w:rtl w:val="0"/>
        </w:rPr>
        <w:t xml:space="preserve">2.3 Daily startup and stopping</w:t>
      </w:r>
    </w:p>
    <w:p>
      <w:pPr>
        <w:widowControl/>
        <w:spacing w:after="60" w:line="247" w:lineRule="auto"/>
        <w:rPr/>
      </w:pPr>
      <w:r>
        <w:rPr>
          <w:rtl w:val="0"/>
        </w:rPr>
        <w:t xml:space="preserve">From the project folder, select the same Node version and run npm run dev. Keep the terminal open while using the local page. Press Ctrl+C in that terminal to stop it. Source changes rebuild automatically while the development server is running.</w:t>
      </w:r>
    </w:p>
    <w:p>
      <w:pPr>
        <w:pStyle w:val="Heading1"/>
        <w:keepNext/>
        <w:pageBreakBefore w:val="0"/>
        <w:rPr/>
      </w:pPr>
      <w:r>
        <w:rPr>
          <w:rtl w:val="0"/>
        </w:rPr>
        <w:t xml:space="preserve">3. Configure the chatbot connection</w:t>
      </w:r>
    </w:p>
    <w:p>
      <w:pPr>
        <w:widowControl/>
        <w:spacing w:after="60" w:line="247" w:lineRule="auto"/>
        <w:rPr/>
      </w:pPr>
      <w:r>
        <w:rPr>
          <w:rtl w:val="0"/>
        </w:rPr>
        <w:t xml:space="preserve">For the local page, edit the settings inside WebChat.default(...) in dev/src/index.html. The existing values belong to a particular environment. Replace them with values for your own server and user.</w:t>
      </w:r>
    </w:p>
    <w:p>
      <w:pPr>
        <w:pStyle w:val="Heading2"/>
        <w:keepNext/>
        <w:rPr/>
      </w:pPr>
      <w:r>
        <w:rPr>
          <w:rtl w:val="0"/>
        </w:rPr>
        <w:t xml:space="preserve">3.1 Basic configuration</w:t>
      </w:r>
    </w:p>
    <w:p>
      <w:pPr>
        <w:widowControl/>
        <w:spacing w:after="60" w:line="247" w:lineRule="auto"/>
        <w:rPr/>
      </w:pPr>
      <w:r>
        <w:rPr>
          <w:rtl w:val="0"/>
        </w:rPr>
        <w:t xml:space="preserve">Replace the existing options object with the example below. Replace every YOUR_ value before starting. Use an initial intent that your server supports.</w:t>
      </w:r>
    </w:p>
    <w:p>
      <w:pPr>
        <w:keepNext w:val="0"/>
        <w:keepLines w:val="1"/>
        <w:pageBreakBefore w:val="0"/>
        <w:widowControl/>
        <w:pBdr>
          <w:top w:space="0" w:sz="0" w:val="nil"/>
          <w:left w:space="0" w:sz="0" w:val="nil"/>
          <w:bottom w:space="0" w:sz="0" w:val="nil"/>
          <w:right w:space="0" w:sz="0" w:val="nil"/>
          <w:between w:space="0" w:sz="0" w:val="nil"/>
        </w:pBdr>
        <w:shd w:fill="f2f4f7" w:val="clear"/>
        <w:spacing w:after="40" w:before="20" w:line="240" w:lineRule="auto"/>
        <w:ind w:left="180" w:right="180" w:firstLine="0"/>
        <w:jc w:val="left"/>
        <w:rPr>
          <w:rFonts w:ascii="Consolas" w:cs="Consolas" w:eastAsia="Consolas" w:hAnsi="Consolas"/>
          <w:b w:val="0"/>
          <w:bCs w:val="0"/>
          <w:i w:val="0"/>
          <w:iCs w:val="0"/>
          <w:smallCaps w:val="0"/>
          <w:strike w:val="0"/>
          <w:color w:val="0b2545"/>
          <w:sz w:val="18"/>
          <w:szCs w:val="18"/>
          <w:u w:val="none"/>
          <w:shd w:fill="auto" w:val="clear"/>
          <w:vertAlign w:val="baseline"/>
        </w:rPr>
      </w:pPr>
      <w:r>
        <w:rPr>
          <w:rFonts w:ascii="Consolas" w:cs="Consolas" w:eastAsia="Consolas" w:hAnsi="Consolas"/>
          <w:b w:val="0"/>
          <w:bCs w:val="0"/>
          <w:i w:val="0"/>
          <w:iCs w:val="0"/>
          <w:smallCaps w:val="0"/>
          <w:strike w:val="0"/>
          <w:color w:val="0b2545"/>
          <w:sz w:val="17"/>
          <w:szCs w:val="18"/>
          <w:u w:val="none"/>
          <w:shd w:fill="auto" w:val="clear"/>
          <w:vertAlign w:val="baseline"/>
          <w:rtl w:val="0"/>
        </w:rPr>
        <w:t xml:space="preserve">WebChat.default({</w:t>
        <w:br/>
        <w:t xml:space="preserve">  socketUrl: 'https://YOUR_CHATBOT_SERVER',</w:t>
        <w:br/>
        <w:t xml:space="preserve">  customSessionId: 'YOUR_SESSION_ID',</w:t>
        <w:br/>
        <w:t xml:space="preserve">  sessionName: 'chat_session',</w:t>
        <w:br/>
        <w:t xml:space="preserve">  initPayload: '/intent_get_started',</w:t>
        <w:br/>
        <w:t xml:space="preserve">  title: 'Chatbot',</w:t>
        <w:br/>
        <w:t xml:space="preserve">  withRules: false,</w:t>
        <w:br/>
        <w:t xml:space="preserve">  hideWhenNotConnected: false,</w:t>
        <w:br/>
        <w:t xml:space="preserve">  customData: {</w:t>
        <w:br/>
        <w:t xml:space="preserve">    language: 'en',</w:t>
        <w:br/>
        <w:t xml:space="preserve">    user_id: 'YOUR_USER_ID',</w:t>
        <w:br/>
        <w:t xml:space="preserve">    client_id: 'YOUR_CLIENT_ID',</w:t>
        <w:br/>
        <w:t xml:space="preserve">    airport_id: 'YOUR_AIRPORT_ID',</w:t>
        <w:br/>
        <w:t xml:space="preserve">    timezone: 'YOUR_TIMEZONE',</w:t>
        <w:br/>
        <w:t xml:space="preserve">    authToken: 'Bearer YOUR_ACCESS_TOKEN'</w:t>
        <w:br/>
        <w:t xml:space="preserve">  }</w:t>
        <w:br/>
        <w:t xml:space="preserve">});</w:t>
      </w:r>
    </w:p>
    <w:p>
      <w:pPr>
        <w:widowControl/>
        <w:spacing w:after="60" w:line="247" w:lineRule="auto"/>
        <w:rPr/>
      </w:pPr>
      <w:r>
        <w:rPr>
          <w:rtl w:val="0"/>
        </w:rPr>
        <w:t xml:space="preserve">The customData fields depend on your backend. Supply the required values from the application session. Keep customSessionId stable for the same conversation; changing it changes the session context.</w:t>
      </w:r>
    </w:p>
    <w:p>
      <w:pPr>
        <w:pStyle w:val="Heading2"/>
        <w:keepNext/>
        <w:rPr/>
      </w:pPr>
      <w:r>
        <w:rPr>
          <w:rtl w:val="0"/>
        </w:rPr>
        <w:t xml:space="preserve">3.2 Essential settings</w:t>
      </w:r>
    </w:p>
    <w:tbl>
      <w:tblPr>
        <w:tblStyle w:val="Table1"/>
        <w:tblW w:w="9360.0" w:type="dxa"/>
        <w:jc w:val="left"/>
        <w:tblInd w:w="120.0" w:type="dxa"/>
        <w:tblBorders>
          <w:top w:color="d7dbe2" w:space="0" w:sz="4" w:val="single"/>
          <w:left w:color="d7dbe2" w:space="0" w:sz="4" w:val="single"/>
          <w:bottom w:color="d7dbe2" w:space="0" w:sz="4" w:val="single"/>
          <w:right w:color="d7dbe2" w:space="0" w:sz="4" w:val="single"/>
          <w:insideH w:color="d7dbe2" w:space="0" w:sz="4" w:val="single"/>
          <w:insideV w:color="d7dbe2" w:space="0" w:sz="4" w:val="single"/>
        </w:tblBorders>
        <w:tblLayout w:type="fixed"/>
        <w:tblLook w:val="0000"/>
      </w:tblPr>
      <w:tblGrid>
        <w:gridCol w:w="2500"/>
        <w:gridCol w:w="1800"/>
        <w:gridCol w:w="5060"/>
      </w:tblGrid>
      <w:tr>
        <w:trPr>
          <w:cantSplit w:val="1"/>
          <w:tblHeader w:val="1"/>
        </w:trPr>
        <w:tc>
          <w:tcPr>
            <w:shd w:fill="e8eef5" w:val="clear"/>
            <w:tcMar>
              <w:top w:w="80.0" w:type="dxa"/>
              <w:left w:w="120.0" w:type="dxa"/>
              <w:bottom w:w="80.0" w:type="dxa"/>
              <w:right w:w="120.0" w:type="dxa"/>
            </w:tcMar>
            <w:vAlign w:val="center"/>
            <w:tcW w:w="25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1"/>
                <w:bCs w:val="1"/>
                <w:i w:val="0"/>
                <w:iCs w:val="0"/>
                <w:smallCaps w:val="0"/>
                <w:strike w:val="0"/>
                <w:color w:val="0b2545"/>
                <w:sz w:val="20"/>
                <w:szCs w:val="20"/>
                <w:u w:val="none"/>
                <w:shd w:fill="auto" w:val="clear"/>
                <w:vertAlign w:val="baseline"/>
              </w:rPr>
            </w:pPr>
            <w:r>
              <w:rPr>
                <w:rFonts w:ascii="Calibri" w:cs="Calibri" w:eastAsia="Calibri" w:hAnsi="Calibri"/>
                <w:b w:val="1"/>
                <w:bCs w:val="1"/>
                <w:i w:val="0"/>
                <w:iCs w:val="0"/>
                <w:smallCaps w:val="0"/>
                <w:strike w:val="0"/>
                <w:color w:val="0b2545"/>
                <w:sz w:val="17"/>
                <w:szCs w:val="20"/>
                <w:u w:val="none"/>
                <w:shd w:fill="auto" w:val="clear"/>
                <w:vertAlign w:val="baseline"/>
                <w:rtl w:val="0"/>
              </w:rPr>
              <w:t xml:space="preserve">Setting</w:t>
            </w:r>
          </w:p>
        </w:tc>
        <w:tc>
          <w:tcPr>
            <w:shd w:fill="e8eef5" w:val="clear"/>
            <w:tcMar>
              <w:top w:w="80.0" w:type="dxa"/>
              <w:left w:w="120.0" w:type="dxa"/>
              <w:bottom w:w="80.0" w:type="dxa"/>
              <w:right w:w="12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1"/>
                <w:bCs w:val="1"/>
                <w:i w:val="0"/>
                <w:iCs w:val="0"/>
                <w:smallCaps w:val="0"/>
                <w:strike w:val="0"/>
                <w:color w:val="0b2545"/>
                <w:sz w:val="20"/>
                <w:szCs w:val="20"/>
                <w:u w:val="none"/>
                <w:shd w:fill="auto" w:val="clear"/>
                <w:vertAlign w:val="baseline"/>
              </w:rPr>
            </w:pPr>
            <w:r>
              <w:rPr>
                <w:rFonts w:ascii="Calibri" w:cs="Calibri" w:eastAsia="Calibri" w:hAnsi="Calibri"/>
                <w:b w:val="1"/>
                <w:bCs w:val="1"/>
                <w:i w:val="0"/>
                <w:iCs w:val="0"/>
                <w:smallCaps w:val="0"/>
                <w:strike w:val="0"/>
                <w:color w:val="0b2545"/>
                <w:sz w:val="17"/>
                <w:szCs w:val="20"/>
                <w:u w:val="none"/>
                <w:shd w:fill="auto" w:val="clear"/>
                <w:vertAlign w:val="baseline"/>
                <w:rtl w:val="0"/>
              </w:rPr>
              <w:t xml:space="preserve">Value</w:t>
            </w:r>
          </w:p>
        </w:tc>
        <w:tc>
          <w:tcPr>
            <w:shd w:fill="e8eef5" w:val="clear"/>
            <w:tcMar>
              <w:top w:w="80.0" w:type="dxa"/>
              <w:left w:w="120.0" w:type="dxa"/>
              <w:bottom w:w="80.0" w:type="dxa"/>
              <w:right w:w="120.0" w:type="dxa"/>
            </w:tcMar>
            <w:vAlign w:val="center"/>
            <w:tcW w:w="50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1"/>
                <w:bCs w:val="1"/>
                <w:i w:val="0"/>
                <w:iCs w:val="0"/>
                <w:smallCaps w:val="0"/>
                <w:strike w:val="0"/>
                <w:color w:val="0b2545"/>
                <w:sz w:val="20"/>
                <w:szCs w:val="20"/>
                <w:u w:val="none"/>
                <w:shd w:fill="auto" w:val="clear"/>
                <w:vertAlign w:val="baseline"/>
              </w:rPr>
            </w:pPr>
            <w:r>
              <w:rPr>
                <w:rFonts w:ascii="Calibri" w:cs="Calibri" w:eastAsia="Calibri" w:hAnsi="Calibri"/>
                <w:b w:val="1"/>
                <w:bCs w:val="1"/>
                <w:i w:val="0"/>
                <w:iCs w:val="0"/>
                <w:smallCaps w:val="0"/>
                <w:strike w:val="0"/>
                <w:color w:val="0b2545"/>
                <w:sz w:val="17"/>
                <w:szCs w:val="20"/>
                <w:u w:val="none"/>
                <w:shd w:fill="auto" w:val="clear"/>
                <w:vertAlign w:val="baseline"/>
                <w:rtl w:val="0"/>
              </w:rPr>
              <w:t xml:space="preserve">Purpose</w:t>
            </w:r>
          </w:p>
        </w:tc>
      </w:tr>
      <w:tr>
        <w:trPr>
          <w:cantSplit w:val="1"/>
          <w:tblHeader w:val="0"/>
        </w:trPr>
        <w:tc>
          <w:tcPr>
            <w:tcMar>
              <w:top w:w="80.0" w:type="dxa"/>
              <w:left w:w="120.0" w:type="dxa"/>
              <w:bottom w:w="80.0" w:type="dxa"/>
              <w:right w:w="120.0" w:type="dxa"/>
            </w:tcMar>
            <w:vAlign w:val="center"/>
            <w:tcW w:w="25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socketUrl</w:t>
            </w:r>
          </w:p>
        </w:tc>
        <w:tc>
          <w:tcPr>
            <w:tcMar>
              <w:top w:w="80.0" w:type="dxa"/>
              <w:left w:w="120.0" w:type="dxa"/>
              <w:bottom w:w="80.0" w:type="dxa"/>
              <w:right w:w="12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0b2545"/>
                <w:sz w:val="18"/>
                <w:szCs w:val="18"/>
                <w:u w:val="none"/>
                <w:shd w:fill="auto" w:val="clear"/>
                <w:vertAlign w:val="baseline"/>
              </w:rPr>
            </w:pPr>
            <w:r>
              <w:rPr>
                <w:rFonts w:ascii="Calibri" w:cs="Calibri" w:eastAsia="Calibri" w:hAnsi="Calibri"/>
                <w:b w:val="0"/>
                <w:bCs w:val="0"/>
                <w:i w:val="0"/>
                <w:iCs w:val="0"/>
                <w:smallCaps w:val="0"/>
                <w:strike w:val="0"/>
                <w:color w:val="0b2545"/>
                <w:sz w:val="17"/>
                <w:szCs w:val="18"/>
                <w:u w:val="none"/>
                <w:shd w:fill="auto" w:val="clear"/>
                <w:vertAlign w:val="baseline"/>
                <w:rtl w:val="0"/>
              </w:rPr>
              <w:t xml:space="preserve">Server URL</w:t>
            </w:r>
          </w:p>
        </w:tc>
        <w:tc>
          <w:tcPr>
            <w:tcMar>
              <w:top w:w="80.0" w:type="dxa"/>
              <w:left w:w="120.0" w:type="dxa"/>
              <w:bottom w:w="80.0" w:type="dxa"/>
              <w:right w:w="120.0" w:type="dxa"/>
            </w:tcMar>
            <w:vAlign w:val="center"/>
            <w:tcW w:w="50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Address of the chatbot server, separate from localhost:8080.</w:t>
            </w:r>
          </w:p>
        </w:tc>
      </w:tr>
      <w:tr>
        <w:trPr>
          <w:cantSplit w:val="1"/>
          <w:tblHeader w:val="0"/>
        </w:trPr>
        <w:tc>
          <w:tcPr>
            <w:tcMar>
              <w:top w:w="80.0" w:type="dxa"/>
              <w:left w:w="120.0" w:type="dxa"/>
              <w:bottom w:w="80.0" w:type="dxa"/>
              <w:right w:w="120.0" w:type="dxa"/>
            </w:tcMar>
            <w:vAlign w:val="center"/>
            <w:tcW w:w="25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customSessionId</w:t>
            </w:r>
          </w:p>
        </w:tc>
        <w:tc>
          <w:tcPr>
            <w:tcMar>
              <w:top w:w="80.0" w:type="dxa"/>
              <w:left w:w="120.0" w:type="dxa"/>
              <w:bottom w:w="80.0" w:type="dxa"/>
              <w:right w:w="12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0b2545"/>
                <w:sz w:val="18"/>
                <w:szCs w:val="18"/>
                <w:u w:val="none"/>
                <w:shd w:fill="auto" w:val="clear"/>
                <w:vertAlign w:val="baseline"/>
              </w:rPr>
            </w:pPr>
            <w:r>
              <w:rPr>
                <w:rFonts w:ascii="Calibri" w:cs="Calibri" w:eastAsia="Calibri" w:hAnsi="Calibri"/>
                <w:b w:val="0"/>
                <w:bCs w:val="0"/>
                <w:i w:val="0"/>
                <w:iCs w:val="0"/>
                <w:smallCaps w:val="0"/>
                <w:strike w:val="0"/>
                <w:color w:val="0b2545"/>
                <w:sz w:val="17"/>
                <w:szCs w:val="18"/>
                <w:u w:val="none"/>
                <w:shd w:fill="auto" w:val="clear"/>
                <w:vertAlign w:val="baseline"/>
                <w:rtl w:val="0"/>
              </w:rPr>
              <w:t xml:space="preserve">String</w:t>
            </w:r>
          </w:p>
        </w:tc>
        <w:tc>
          <w:tcPr>
            <w:tcMar>
              <w:top w:w="80.0" w:type="dxa"/>
              <w:left w:w="120.0" w:type="dxa"/>
              <w:bottom w:w="80.0" w:type="dxa"/>
              <w:right w:w="120.0" w:type="dxa"/>
            </w:tcMar>
            <w:vAlign w:val="center"/>
            <w:tcW w:w="50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Conversation ID used by this fork, including the initial message.</w:t>
            </w:r>
          </w:p>
        </w:tc>
      </w:tr>
      <w:tr>
        <w:trPr>
          <w:cantSplit w:val="1"/>
          <w:tblHeader w:val="0"/>
        </w:trPr>
        <w:tc>
          <w:tcPr>
            <w:tcMar>
              <w:top w:w="80.0" w:type="dxa"/>
              <w:left w:w="120.0" w:type="dxa"/>
              <w:bottom w:w="80.0" w:type="dxa"/>
              <w:right w:w="120.0" w:type="dxa"/>
            </w:tcMar>
            <w:vAlign w:val="center"/>
            <w:tcW w:w="25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initPayload</w:t>
            </w:r>
          </w:p>
        </w:tc>
        <w:tc>
          <w:tcPr>
            <w:tcMar>
              <w:top w:w="80.0" w:type="dxa"/>
              <w:left w:w="120.0" w:type="dxa"/>
              <w:bottom w:w="80.0" w:type="dxa"/>
              <w:right w:w="12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0b2545"/>
                <w:sz w:val="18"/>
                <w:szCs w:val="18"/>
                <w:u w:val="none"/>
                <w:shd w:fill="auto" w:val="clear"/>
                <w:vertAlign w:val="baseline"/>
              </w:rPr>
            </w:pPr>
            <w:r>
              <w:rPr>
                <w:rFonts w:ascii="Calibri" w:cs="Calibri" w:eastAsia="Calibri" w:hAnsi="Calibri"/>
                <w:b w:val="0"/>
                <w:bCs w:val="0"/>
                <w:i w:val="0"/>
                <w:iCs w:val="0"/>
                <w:smallCaps w:val="0"/>
                <w:strike w:val="0"/>
                <w:color w:val="0b2545"/>
                <w:sz w:val="17"/>
                <w:szCs w:val="18"/>
                <w:u w:val="none"/>
                <w:shd w:fill="auto" w:val="clear"/>
                <w:vertAlign w:val="baseline"/>
                <w:rtl w:val="0"/>
              </w:rPr>
              <w:t xml:space="preserve">String</w:t>
            </w:r>
          </w:p>
        </w:tc>
        <w:tc>
          <w:tcPr>
            <w:tcMar>
              <w:top w:w="80.0" w:type="dxa"/>
              <w:left w:w="120.0" w:type="dxa"/>
              <w:bottom w:w="80.0" w:type="dxa"/>
              <w:right w:w="120.0" w:type="dxa"/>
            </w:tcMar>
            <w:vAlign w:val="center"/>
            <w:tcW w:w="50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First intent sent when a connected chat is opened.</w:t>
            </w:r>
          </w:p>
        </w:tc>
      </w:tr>
      <w:tr>
        <w:trPr>
          <w:cantSplit w:val="1"/>
          <w:tblHeader w:val="0"/>
        </w:trPr>
        <w:tc>
          <w:tcPr>
            <w:tcMar>
              <w:top w:w="80.0" w:type="dxa"/>
              <w:left w:w="120.0" w:type="dxa"/>
              <w:bottom w:w="80.0" w:type="dxa"/>
              <w:right w:w="120.0" w:type="dxa"/>
            </w:tcMar>
            <w:vAlign w:val="center"/>
            <w:tcW w:w="25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withRules</w:t>
            </w:r>
          </w:p>
        </w:tc>
        <w:tc>
          <w:tcPr>
            <w:tcMar>
              <w:top w:w="80.0" w:type="dxa"/>
              <w:left w:w="120.0" w:type="dxa"/>
              <w:bottom w:w="80.0" w:type="dxa"/>
              <w:right w:w="12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0b2545"/>
                <w:sz w:val="18"/>
                <w:szCs w:val="18"/>
                <w:u w:val="none"/>
                <w:shd w:fill="auto" w:val="clear"/>
                <w:vertAlign w:val="baseline"/>
              </w:rPr>
            </w:pPr>
            <w:r>
              <w:rPr>
                <w:rFonts w:ascii="Calibri" w:cs="Calibri" w:eastAsia="Calibri" w:hAnsi="Calibri"/>
                <w:b w:val="0"/>
                <w:bCs w:val="0"/>
                <w:i w:val="0"/>
                <w:iCs w:val="0"/>
                <w:smallCaps w:val="0"/>
                <w:strike w:val="0"/>
                <w:color w:val="0b2545"/>
                <w:sz w:val="17"/>
                <w:szCs w:val="18"/>
                <w:u w:val="none"/>
                <w:shd w:fill="auto" w:val="clear"/>
                <w:vertAlign w:val="baseline"/>
                <w:rtl w:val="0"/>
              </w:rPr>
              <w:t xml:space="preserve">true or false</w:t>
            </w:r>
          </w:p>
        </w:tc>
        <w:tc>
          <w:tcPr>
            <w:tcMar>
              <w:top w:w="80.0" w:type="dxa"/>
              <w:left w:w="120.0" w:type="dxa"/>
              <w:bottom w:w="80.0" w:type="dxa"/>
              <w:right w:w="120.0" w:type="dxa"/>
            </w:tcMar>
            <w:vAlign w:val="center"/>
            <w:tcW w:w="50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Use false for a basic widget. With true, keep connectOn: mount; the widget waits for server settings.</w:t>
            </w:r>
          </w:p>
        </w:tc>
      </w:tr>
      <w:tr>
        <w:trPr>
          <w:cantSplit w:val="1"/>
          <w:tblHeader w:val="0"/>
        </w:trPr>
        <w:tc>
          <w:tcPr>
            <w:tcMar>
              <w:top w:w="80.0" w:type="dxa"/>
              <w:left w:w="120.0" w:type="dxa"/>
              <w:bottom w:w="80.0" w:type="dxa"/>
              <w:right w:w="120.0" w:type="dxa"/>
            </w:tcMar>
            <w:vAlign w:val="center"/>
            <w:tcW w:w="25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params.storage</w:t>
            </w:r>
          </w:p>
        </w:tc>
        <w:tc>
          <w:tcPr>
            <w:tcMar>
              <w:top w:w="80.0" w:type="dxa"/>
              <w:left w:w="120.0" w:type="dxa"/>
              <w:bottom w:w="80.0" w:type="dxa"/>
              <w:right w:w="12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0b2545"/>
                <w:sz w:val="18"/>
                <w:szCs w:val="18"/>
                <w:u w:val="none"/>
                <w:shd w:fill="auto" w:val="clear"/>
                <w:vertAlign w:val="baseline"/>
              </w:rPr>
            </w:pPr>
            <w:r>
              <w:rPr>
                <w:rFonts w:ascii="Calibri" w:cs="Calibri" w:eastAsia="Calibri" w:hAnsi="Calibri"/>
                <w:b w:val="0"/>
                <w:bCs w:val="0"/>
                <w:i w:val="0"/>
                <w:iCs w:val="0"/>
                <w:smallCaps w:val="0"/>
                <w:strike w:val="0"/>
                <w:color w:val="0b2545"/>
                <w:sz w:val="17"/>
                <w:szCs w:val="18"/>
                <w:u w:val="none"/>
                <w:shd w:fill="auto" w:val="clear"/>
                <w:vertAlign w:val="baseline"/>
                <w:rtl w:val="0"/>
              </w:rPr>
              <w:t xml:space="preserve">local or session</w:t>
            </w:r>
          </w:p>
        </w:tc>
        <w:tc>
          <w:tcPr>
            <w:tcMar>
              <w:top w:w="80.0" w:type="dxa"/>
              <w:left w:w="120.0" w:type="dxa"/>
              <w:bottom w:w="80.0" w:type="dxa"/>
              <w:right w:w="120.0" w:type="dxa"/>
            </w:tcMar>
            <w:vAlign w:val="center"/>
            <w:tcW w:w="50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local keeps history across browser restarts; session keeps it for the current tab session.</w:t>
            </w:r>
          </w:p>
        </w:tc>
      </w:tr>
    </w:tbl>
    <w:p>
      <w:pPr>
        <w:pStyle w:val="Heading1"/>
        <w:keepNext/>
        <w:pageBreakBefore w:val="0"/>
        <w:rPr/>
      </w:pPr>
      <w:r>
        <w:rPr>
          <w:rtl w:val="0"/>
        </w:rPr>
        <w:t xml:space="preserve">4. Add the chatbot to a React application</w:t>
      </w:r>
    </w:p>
    <w:p>
      <w:pPr>
        <w:widowControl/>
        <w:spacing w:after="60" w:line="247" w:lineRule="auto"/>
        <w:rPr/>
      </w:pPr>
      <w:r>
        <w:rPr>
          <w:rtl w:val="0"/>
        </w:rPr>
        <w:t xml:space="preserve">Use tnexus-rasa-webchat with the declared React and React DOM peer versions ^16.8.3. The example receives its server address and user session values from the application.</w:t>
      </w:r>
    </w:p>
    <w:p>
      <w:pPr>
        <w:pStyle w:val="Heading2"/>
        <w:keepNext/>
        <w:rPr/>
      </w:pPr>
      <w:r>
        <w:rPr>
          <w:rtl w:val="0"/>
        </w:rPr>
        <w:t xml:space="preserve">4.1 Basic React example</w:t>
      </w:r>
    </w:p>
    <w:p>
      <w:pPr>
        <w:keepNext w:val="0"/>
        <w:keepLines w:val="1"/>
        <w:pageBreakBefore w:val="0"/>
        <w:widowControl/>
        <w:pBdr>
          <w:top w:space="0" w:sz="0" w:val="nil"/>
          <w:left w:space="0" w:sz="0" w:val="nil"/>
          <w:bottom w:space="0" w:sz="0" w:val="nil"/>
          <w:right w:space="0" w:sz="0" w:val="nil"/>
          <w:between w:space="0" w:sz="0" w:val="nil"/>
        </w:pBdr>
        <w:shd w:fill="f2f4f7" w:val="clear"/>
        <w:spacing w:after="40" w:before="20" w:line="240" w:lineRule="auto"/>
        <w:ind w:left="180" w:right="180" w:firstLine="0"/>
        <w:jc w:val="left"/>
        <w:rPr>
          <w:rFonts w:ascii="Consolas" w:cs="Consolas" w:eastAsia="Consolas" w:hAnsi="Consolas"/>
          <w:b w:val="0"/>
          <w:bCs w:val="0"/>
          <w:i w:val="0"/>
          <w:iCs w:val="0"/>
          <w:smallCaps w:val="0"/>
          <w:strike w:val="0"/>
          <w:color w:val="0b2545"/>
          <w:sz w:val="18"/>
          <w:szCs w:val="18"/>
          <w:u w:val="none"/>
          <w:shd w:fill="auto" w:val="clear"/>
          <w:vertAlign w:val="baseline"/>
        </w:rPr>
      </w:pPr>
      <w:r>
        <w:rPr>
          <w:rFonts w:ascii="Consolas" w:cs="Consolas" w:eastAsia="Consolas" w:hAnsi="Consolas"/>
          <w:b w:val="0"/>
          <w:bCs w:val="0"/>
          <w:i w:val="0"/>
          <w:iCs w:val="0"/>
          <w:smallCaps w:val="0"/>
          <w:strike w:val="0"/>
          <w:color w:val="0b2545"/>
          <w:sz w:val="17"/>
          <w:szCs w:val="18"/>
          <w:u w:val="none"/>
          <w:shd w:fill="auto" w:val="clear"/>
          <w:vertAlign w:val="baseline"/>
          <w:rtl w:val="0"/>
        </w:rPr>
        <w:t xml:space="preserve">import React from 'react';</w:t>
        <w:br/>
        <w:t xml:space="preserve">import Webchat from 'tnexus-rasa-webchat';</w:t>
        <w:br/>
        <w:t xml:space="preserve">export default function Chatbot({ serverUrl, sessionId, userContext }) {</w:t>
        <w:br/>
        <w:t xml:space="preserve">  return (</w:t>
        <w:br/>
        <w:t xml:space="preserve">    &lt;Webchat</w:t>
        <w:br/>
        <w:t xml:space="preserve">      socketUrl={serverUrl}</w:t>
        <w:br/>
        <w:t xml:space="preserve">      customSessionId={sessionId}</w:t>
        <w:br/>
        <w:t xml:space="preserve">      customData={userContext}</w:t>
        <w:br/>
        <w:t xml:space="preserve">      initPayload="/intent_get_started"</w:t>
        <w:br/>
        <w:t xml:space="preserve">      title="Chatbot"</w:t>
        <w:br/>
        <w:t xml:space="preserve">      withRules={false}</w:t>
        <w:br/>
        <w:t xml:space="preserve">      hideWhenNotConnected={false}</w:t>
        <w:br/>
        <w:t xml:space="preserve">    /&gt;</w:t>
        <w:br/>
        <w:t xml:space="preserve">  );</w:t>
        <w:br/>
        <w:t xml:space="preserve">}</w:t>
      </w:r>
    </w:p>
    <w:p>
      <w:pPr>
        <w:pStyle w:val="Heading2"/>
        <w:keepNext/>
        <w:rPr/>
      </w:pPr>
      <w:r>
        <w:rPr>
          <w:rtl w:val="0"/>
        </w:rPr>
        <w:t xml:space="preserve">4.2 Enable optional features</w:t>
      </w:r>
    </w:p>
    <w:p>
      <w:pPr>
        <w:widowControl/>
        <w:spacing w:after="60" w:line="247" w:lineRule="auto"/>
        <w:rPr/>
      </w:pPr>
      <w:r>
        <w:rPr>
          <w:rtl w:val="0"/>
        </w:rPr>
        <w:t xml:space="preserve">Set withAudio or withImage to true to show their input controls. Set withFeedback to true and provide feedbackUrl plus requestHeaders for the feedback API. Enable showClearChatButton only when the server handles CLEAR_HISTORY. Use embedded to keep the chat open inside the page.</w:t>
      </w:r>
    </w:p>
    <w:p>
      <w:pPr>
        <w:pStyle w:val="Heading2"/>
        <w:keepNext/>
        <w:rPr/>
      </w:pPr>
      <w:r>
        <w:rPr>
          <w:rtl w:val="0"/>
        </w:rPr>
        <w:t xml:space="preserve">4.3 Build the library</w:t>
      </w:r>
    </w:p>
    <w:p>
      <w:pPr>
        <w:keepNext w:val="0"/>
        <w:keepLines w:val="1"/>
        <w:pageBreakBefore w:val="0"/>
        <w:widowControl/>
        <w:pBdr>
          <w:top w:space="0" w:sz="0" w:val="nil"/>
          <w:left w:space="0" w:sz="0" w:val="nil"/>
          <w:bottom w:space="0" w:sz="0" w:val="nil"/>
          <w:right w:space="0" w:sz="0" w:val="nil"/>
          <w:between w:space="0" w:sz="0" w:val="nil"/>
        </w:pBdr>
        <w:shd w:fill="f2f4f7" w:val="clear"/>
        <w:spacing w:after="40" w:before="20" w:line="240" w:lineRule="auto"/>
        <w:ind w:left="180" w:right="180" w:firstLine="0"/>
        <w:jc w:val="left"/>
        <w:rPr>
          <w:rFonts w:ascii="Consolas" w:cs="Consolas" w:eastAsia="Consolas" w:hAnsi="Consolas"/>
          <w:b w:val="0"/>
          <w:bCs w:val="0"/>
          <w:i w:val="0"/>
          <w:iCs w:val="0"/>
          <w:smallCaps w:val="0"/>
          <w:strike w:val="0"/>
          <w:color w:val="0b2545"/>
          <w:sz w:val="18"/>
          <w:szCs w:val="18"/>
          <w:u w:val="none"/>
          <w:shd w:fill="auto" w:val="clear"/>
          <w:vertAlign w:val="baseline"/>
        </w:rPr>
      </w:pPr>
      <w:r>
        <w:rPr>
          <w:rFonts w:ascii="Consolas" w:cs="Consolas" w:eastAsia="Consolas" w:hAnsi="Consolas"/>
          <w:b w:val="0"/>
          <w:bCs w:val="0"/>
          <w:i w:val="0"/>
          <w:iCs w:val="0"/>
          <w:smallCaps w:val="0"/>
          <w:strike w:val="0"/>
          <w:color w:val="0b2545"/>
          <w:sz w:val="17"/>
          <w:szCs w:val="18"/>
          <w:u w:val="none"/>
          <w:shd w:fill="auto" w:val="clear"/>
          <w:vertAlign w:val="baseline"/>
          <w:rtl w:val="0"/>
        </w:rPr>
        <w:t xml:space="preserve">npm run build</w:t>
      </w:r>
    </w:p>
    <w:p>
      <w:pPr>
        <w:widowControl/>
        <w:spacing w:after="60" w:line="247" w:lineRule="auto"/>
        <w:rPr/>
      </w:pPr>
      <w:r>
        <w:rPr>
          <w:rtl w:val="0"/>
        </w:rPr>
        <w:t xml:space="preserve">The build creates lib/index.js (CommonJS) and module/index.js (ES modules) for use in another application. Run the local browser demo with npm run dev.</w:t>
      </w:r>
    </w:p>
    <w:p>
      <w:pPr>
        <w:pStyle w:val="Heading2"/>
        <w:keepNext/>
        <w:rPr/>
      </w:pPr>
      <w:r>
        <w:rPr>
          <w:rtl w:val="0"/>
        </w:rPr>
        <w:t xml:space="preserve">4.4 Main project files</w:t>
      </w:r>
    </w:p>
    <w:tbl>
      <w:tblPr>
        <w:tblStyle w:val="Table1"/>
        <w:tblW w:w="9360.0" w:type="dxa"/>
        <w:jc w:val="left"/>
        <w:tblInd w:w="120.0" w:type="dxa"/>
        <w:tblBorders>
          <w:top w:color="d7dbe2" w:space="0" w:sz="4" w:val="single"/>
          <w:left w:color="d7dbe2" w:space="0" w:sz="4" w:val="single"/>
          <w:bottom w:color="d7dbe2" w:space="0" w:sz="4" w:val="single"/>
          <w:right w:color="d7dbe2" w:space="0" w:sz="4" w:val="single"/>
          <w:insideH w:color="d7dbe2" w:space="0" w:sz="4" w:val="single"/>
          <w:insideV w:color="d7dbe2" w:space="0" w:sz="4" w:val="single"/>
        </w:tblBorders>
        <w:tblLayout w:type="fixed"/>
        <w:tblLook w:val="0000"/>
      </w:tblPr>
      <w:tblGrid>
        <w:gridCol w:w="3000"/>
        <w:gridCol w:w="1800"/>
        <w:gridCol w:w="4560"/>
      </w:tblGrid>
      <w:tr>
        <w:trPr>
          <w:cantSplit w:val="1"/>
          <w:tblHeader w:val="1"/>
        </w:trPr>
        <w:tc>
          <w:tcPr>
            <w:shd w:fill="e8eef5" w:val="clear"/>
            <w:tcMar>
              <w:top w:w="80.0" w:type="dxa"/>
              <w:left w:w="120.0" w:type="dxa"/>
              <w:bottom w:w="80.0" w:type="dxa"/>
              <w:right w:w="120.0" w:type="dxa"/>
            </w:tcMar>
            <w:vAlign w:val="center"/>
            <w:tcW w:w="3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1"/>
                <w:bCs w:val="1"/>
                <w:i w:val="0"/>
                <w:iCs w:val="0"/>
                <w:smallCaps w:val="0"/>
                <w:strike w:val="0"/>
                <w:color w:val="0b2545"/>
                <w:sz w:val="20"/>
                <w:szCs w:val="20"/>
                <w:u w:val="none"/>
                <w:shd w:fill="auto" w:val="clear"/>
                <w:vertAlign w:val="baseline"/>
              </w:rPr>
            </w:pPr>
            <w:r>
              <w:rPr>
                <w:rFonts w:ascii="Calibri" w:cs="Calibri" w:eastAsia="Calibri" w:hAnsi="Calibri"/>
                <w:b w:val="1"/>
                <w:bCs w:val="1"/>
                <w:i w:val="0"/>
                <w:iCs w:val="0"/>
                <w:smallCaps w:val="0"/>
                <w:strike w:val="0"/>
                <w:color w:val="0b2545"/>
                <w:sz w:val="17"/>
                <w:szCs w:val="20"/>
                <w:u w:val="none"/>
                <w:shd w:fill="auto" w:val="clear"/>
                <w:vertAlign w:val="baseline"/>
                <w:rtl w:val="0"/>
              </w:rPr>
              <w:t xml:space="preserve">Location</w:t>
            </w:r>
          </w:p>
        </w:tc>
        <w:tc>
          <w:tcPr>
            <w:shd w:fill="e8eef5" w:val="clear"/>
            <w:tcMar>
              <w:top w:w="80.0" w:type="dxa"/>
              <w:left w:w="120.0" w:type="dxa"/>
              <w:bottom w:w="80.0" w:type="dxa"/>
              <w:right w:w="12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1"/>
                <w:bCs w:val="1"/>
                <w:i w:val="0"/>
                <w:iCs w:val="0"/>
                <w:smallCaps w:val="0"/>
                <w:strike w:val="0"/>
                <w:color w:val="0b2545"/>
                <w:sz w:val="20"/>
                <w:szCs w:val="20"/>
                <w:u w:val="none"/>
                <w:shd w:fill="auto" w:val="clear"/>
                <w:vertAlign w:val="baseline"/>
              </w:rPr>
            </w:pPr>
            <w:r>
              <w:rPr>
                <w:rFonts w:ascii="Calibri" w:cs="Calibri" w:eastAsia="Calibri" w:hAnsi="Calibri"/>
                <w:b w:val="1"/>
                <w:bCs w:val="1"/>
                <w:i w:val="0"/>
                <w:iCs w:val="0"/>
                <w:smallCaps w:val="0"/>
                <w:strike w:val="0"/>
                <w:color w:val="0b2545"/>
                <w:sz w:val="17"/>
                <w:szCs w:val="20"/>
                <w:u w:val="none"/>
                <w:shd w:fill="auto" w:val="clear"/>
                <w:vertAlign w:val="baseline"/>
                <w:rtl w:val="0"/>
              </w:rPr>
              <w:t xml:space="preserve">Role</w:t>
            </w:r>
          </w:p>
        </w:tc>
        <w:tc>
          <w:tcPr>
            <w:shd w:fill="e8eef5" w:val="clear"/>
            <w:tcMar>
              <w:top w:w="80.0" w:type="dxa"/>
              <w:left w:w="120.0" w:type="dxa"/>
              <w:bottom w:w="80.0" w:type="dxa"/>
              <w:right w:w="12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1"/>
                <w:bCs w:val="1"/>
                <w:i w:val="0"/>
                <w:iCs w:val="0"/>
                <w:smallCaps w:val="0"/>
                <w:strike w:val="0"/>
                <w:color w:val="0b2545"/>
                <w:sz w:val="20"/>
                <w:szCs w:val="20"/>
                <w:u w:val="none"/>
                <w:shd w:fill="auto" w:val="clear"/>
                <w:vertAlign w:val="baseline"/>
              </w:rPr>
            </w:pPr>
            <w:r>
              <w:rPr>
                <w:rFonts w:ascii="Calibri" w:cs="Calibri" w:eastAsia="Calibri" w:hAnsi="Calibri"/>
                <w:b w:val="1"/>
                <w:bCs w:val="1"/>
                <w:i w:val="0"/>
                <w:iCs w:val="0"/>
                <w:smallCaps w:val="0"/>
                <w:strike w:val="0"/>
                <w:color w:val="0b2545"/>
                <w:sz w:val="17"/>
                <w:szCs w:val="20"/>
                <w:u w:val="none"/>
                <w:shd w:fill="auto" w:val="clear"/>
                <w:vertAlign w:val="baseline"/>
                <w:rtl w:val="0"/>
              </w:rPr>
              <w:t xml:space="preserve">What to change here</w:t>
            </w:r>
          </w:p>
        </w:tc>
      </w:tr>
      <w:tr>
        <w:trPr>
          <w:cantSplit w:val="1"/>
          <w:tblHeader w:val="0"/>
        </w:trPr>
        <w:tc>
          <w:tcPr>
            <w:tcMar>
              <w:top w:w="80.0" w:type="dxa"/>
              <w:left w:w="120.0" w:type="dxa"/>
              <w:bottom w:w="80.0" w:type="dxa"/>
              <w:right w:w="120.0" w:type="dxa"/>
            </w:tcMar>
            <w:vAlign w:val="center"/>
            <w:tcW w:w="3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dev/src/index.html</w:t>
            </w:r>
          </w:p>
        </w:tc>
        <w:tc>
          <w:tcPr>
            <w:tcMar>
              <w:top w:w="80.0" w:type="dxa"/>
              <w:left w:w="120.0" w:type="dxa"/>
              <w:bottom w:w="80.0" w:type="dxa"/>
              <w:right w:w="12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0b2545"/>
                <w:sz w:val="18"/>
                <w:szCs w:val="18"/>
                <w:u w:val="none"/>
                <w:shd w:fill="auto" w:val="clear"/>
                <w:vertAlign w:val="baseline"/>
              </w:rPr>
            </w:pPr>
            <w:r>
              <w:rPr>
                <w:rFonts w:ascii="Calibri" w:cs="Calibri" w:eastAsia="Calibri" w:hAnsi="Calibri"/>
                <w:b w:val="0"/>
                <w:bCs w:val="0"/>
                <w:i w:val="0"/>
                <w:iCs w:val="0"/>
                <w:smallCaps w:val="0"/>
                <w:strike w:val="0"/>
                <w:color w:val="0b2545"/>
                <w:sz w:val="17"/>
                <w:szCs w:val="18"/>
                <w:u w:val="none"/>
                <w:shd w:fill="auto" w:val="clear"/>
                <w:vertAlign w:val="baseline"/>
                <w:rtl w:val="0"/>
              </w:rPr>
              <w:t xml:space="preserve">Local page</w:t>
            </w:r>
          </w:p>
        </w:tc>
        <w:tc>
          <w:tcPr>
            <w:tcMar>
              <w:top w:w="80.0" w:type="dxa"/>
              <w:left w:w="120.0" w:type="dxa"/>
              <w:bottom w:w="80.0" w:type="dxa"/>
              <w:right w:w="12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Demo connection and display settings.</w:t>
            </w:r>
          </w:p>
        </w:tc>
      </w:tr>
      <w:tr>
        <w:trPr>
          <w:cantSplit w:val="1"/>
          <w:tblHeader w:val="0"/>
        </w:trPr>
        <w:tc>
          <w:tcPr>
            <w:tcMar>
              <w:top w:w="80.0" w:type="dxa"/>
              <w:left w:w="120.0" w:type="dxa"/>
              <w:bottom w:w="80.0" w:type="dxa"/>
              <w:right w:w="120.0" w:type="dxa"/>
            </w:tcMar>
            <w:vAlign w:val="center"/>
            <w:tcW w:w="3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src/index.js</w:t>
            </w:r>
          </w:p>
        </w:tc>
        <w:tc>
          <w:tcPr>
            <w:tcMar>
              <w:top w:w="80.0" w:type="dxa"/>
              <w:left w:w="120.0" w:type="dxa"/>
              <w:bottom w:w="80.0" w:type="dxa"/>
              <w:right w:w="12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0b2545"/>
                <w:sz w:val="18"/>
                <w:szCs w:val="18"/>
                <w:u w:val="none"/>
                <w:shd w:fill="auto" w:val="clear"/>
                <w:vertAlign w:val="baseline"/>
              </w:rPr>
            </w:pPr>
            <w:r>
              <w:rPr>
                <w:rFonts w:ascii="Calibri" w:cs="Calibri" w:eastAsia="Calibri" w:hAnsi="Calibri"/>
                <w:b w:val="0"/>
                <w:bCs w:val="0"/>
                <w:i w:val="0"/>
                <w:iCs w:val="0"/>
                <w:smallCaps w:val="0"/>
                <w:strike w:val="0"/>
                <w:color w:val="0b2545"/>
                <w:sz w:val="17"/>
                <w:szCs w:val="18"/>
                <w:u w:val="none"/>
                <w:shd w:fill="auto" w:val="clear"/>
                <w:vertAlign w:val="baseline"/>
                <w:rtl w:val="0"/>
              </w:rPr>
              <w:t xml:space="preserve">Widget setup</w:t>
            </w:r>
          </w:p>
        </w:tc>
        <w:tc>
          <w:tcPr>
            <w:tcMar>
              <w:top w:w="80.0" w:type="dxa"/>
              <w:left w:w="120.0" w:type="dxa"/>
              <w:bottom w:w="80.0" w:type="dxa"/>
              <w:right w:w="12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Props, defaults, storage, and theme values.</w:t>
            </w:r>
          </w:p>
        </w:tc>
      </w:tr>
      <w:tr>
        <w:trPr>
          <w:cantSplit w:val="1"/>
          <w:tblHeader w:val="0"/>
        </w:trPr>
        <w:tc>
          <w:tcPr>
            <w:tcMar>
              <w:top w:w="80.0" w:type="dxa"/>
              <w:left w:w="120.0" w:type="dxa"/>
              <w:bottom w:w="80.0" w:type="dxa"/>
              <w:right w:w="120.0" w:type="dxa"/>
            </w:tcMar>
            <w:vAlign w:val="center"/>
            <w:tcW w:w="3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src/components/Widget/</w:t>
            </w:r>
          </w:p>
        </w:tc>
        <w:tc>
          <w:tcPr>
            <w:tcMar>
              <w:top w:w="80.0" w:type="dxa"/>
              <w:left w:w="120.0" w:type="dxa"/>
              <w:bottom w:w="80.0" w:type="dxa"/>
              <w:right w:w="12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0b2545"/>
                <w:sz w:val="18"/>
                <w:szCs w:val="18"/>
                <w:u w:val="none"/>
                <w:shd w:fill="auto" w:val="clear"/>
                <w:vertAlign w:val="baseline"/>
              </w:rPr>
            </w:pPr>
            <w:r>
              <w:rPr>
                <w:rFonts w:ascii="Calibri" w:cs="Calibri" w:eastAsia="Calibri" w:hAnsi="Calibri"/>
                <w:b w:val="0"/>
                <w:bCs w:val="0"/>
                <w:i w:val="0"/>
                <w:iCs w:val="0"/>
                <w:smallCaps w:val="0"/>
                <w:strike w:val="0"/>
                <w:color w:val="0b2545"/>
                <w:sz w:val="17"/>
                <w:szCs w:val="18"/>
                <w:u w:val="none"/>
                <w:shd w:fill="auto" w:val="clear"/>
                <w:vertAlign w:val="baseline"/>
                <w:rtl w:val="0"/>
              </w:rPr>
              <w:t xml:space="preserve">Chat interface</w:t>
            </w:r>
          </w:p>
        </w:tc>
        <w:tc>
          <w:tcPr>
            <w:tcMar>
              <w:top w:w="80.0" w:type="dxa"/>
              <w:left w:w="120.0" w:type="dxa"/>
              <w:bottom w:w="80.0" w:type="dxa"/>
              <w:right w:w="12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Conversation behavior and visible controls.</w:t>
            </w:r>
          </w:p>
        </w:tc>
      </w:tr>
      <w:tr>
        <w:trPr>
          <w:cantSplit w:val="1"/>
          <w:tblHeader w:val="0"/>
        </w:trPr>
        <w:tc>
          <w:tcPr>
            <w:tcMar>
              <w:top w:w="80.0" w:type="dxa"/>
              <w:left w:w="120.0" w:type="dxa"/>
              <w:bottom w:w="80.0" w:type="dxa"/>
              <w:right w:w="120.0" w:type="dxa"/>
            </w:tcMar>
            <w:vAlign w:val="center"/>
            <w:tcW w:w="3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src/store/</w:t>
            </w:r>
          </w:p>
        </w:tc>
        <w:tc>
          <w:tcPr>
            <w:tcMar>
              <w:top w:w="80.0" w:type="dxa"/>
              <w:left w:w="120.0" w:type="dxa"/>
              <w:bottom w:w="80.0" w:type="dxa"/>
              <w:right w:w="12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0b2545"/>
                <w:sz w:val="18"/>
                <w:szCs w:val="18"/>
                <w:u w:val="none"/>
                <w:shd w:fill="auto" w:val="clear"/>
                <w:vertAlign w:val="baseline"/>
              </w:rPr>
            </w:pPr>
            <w:r>
              <w:rPr>
                <w:rFonts w:ascii="Calibri" w:cs="Calibri" w:eastAsia="Calibri" w:hAnsi="Calibri"/>
                <w:b w:val="0"/>
                <w:bCs w:val="0"/>
                <w:i w:val="0"/>
                <w:iCs w:val="0"/>
                <w:smallCaps w:val="0"/>
                <w:strike w:val="0"/>
                <w:color w:val="0b2545"/>
                <w:sz w:val="17"/>
                <w:szCs w:val="18"/>
                <w:u w:val="none"/>
                <w:shd w:fill="auto" w:val="clear"/>
                <w:vertAlign w:val="baseline"/>
                <w:rtl w:val="0"/>
              </w:rPr>
              <w:t xml:space="preserve">Conversation state</w:t>
            </w:r>
          </w:p>
        </w:tc>
        <w:tc>
          <w:tcPr>
            <w:tcMar>
              <w:top w:w="80.0" w:type="dxa"/>
              <w:left w:w="120.0" w:type="dxa"/>
              <w:bottom w:w="80.0" w:type="dxa"/>
              <w:right w:w="12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Messages, session history, and outgoing data.</w:t>
            </w:r>
          </w:p>
        </w:tc>
      </w:tr>
      <w:tr>
        <w:trPr>
          <w:cantSplit w:val="1"/>
          <w:tblHeader w:val="0"/>
        </w:trPr>
        <w:tc>
          <w:tcPr>
            <w:tcMar>
              <w:top w:w="80.0" w:type="dxa"/>
              <w:left w:w="120.0" w:type="dxa"/>
              <w:bottom w:w="80.0" w:type="dxa"/>
              <w:right w:w="120.0" w:type="dxa"/>
            </w:tcMar>
            <w:vAlign w:val="center"/>
            <w:tcW w:w="3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src/socket-socketio.js</w:t>
            </w:r>
          </w:p>
        </w:tc>
        <w:tc>
          <w:tcPr>
            <w:tcMar>
              <w:top w:w="80.0" w:type="dxa"/>
              <w:left w:w="120.0" w:type="dxa"/>
              <w:bottom w:w="80.0" w:type="dxa"/>
              <w:right w:w="12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0b2545"/>
                <w:sz w:val="18"/>
                <w:szCs w:val="18"/>
                <w:u w:val="none"/>
                <w:shd w:fill="auto" w:val="clear"/>
                <w:vertAlign w:val="baseline"/>
              </w:rPr>
            </w:pPr>
            <w:r>
              <w:rPr>
                <w:rFonts w:ascii="Calibri" w:cs="Calibri" w:eastAsia="Calibri" w:hAnsi="Calibri"/>
                <w:b w:val="0"/>
                <w:bCs w:val="0"/>
                <w:i w:val="0"/>
                <w:iCs w:val="0"/>
                <w:smallCaps w:val="0"/>
                <w:strike w:val="0"/>
                <w:color w:val="0b2545"/>
                <w:sz w:val="17"/>
                <w:szCs w:val="18"/>
                <w:u w:val="none"/>
                <w:shd w:fill="auto" w:val="clear"/>
                <w:vertAlign w:val="baseline"/>
                <w:rtl w:val="0"/>
              </w:rPr>
              <w:t xml:space="preserve">Server connection</w:t>
            </w:r>
          </w:p>
        </w:tc>
        <w:tc>
          <w:tcPr>
            <w:tcMar>
              <w:top w:w="80.0" w:type="dxa"/>
              <w:left w:w="120.0" w:type="dxa"/>
              <w:bottom w:w="80.0" w:type="dxa"/>
              <w:right w:w="12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Socket.IO transport settings.</w:t>
            </w:r>
          </w:p>
        </w:tc>
      </w:tr>
      <w:tr>
        <w:trPr>
          <w:cantSplit w:val="1"/>
          <w:tblHeader w:val="0"/>
        </w:trPr>
        <w:tc>
          <w:tcPr>
            <w:tcMar>
              <w:top w:w="80.0" w:type="dxa"/>
              <w:left w:w="120.0" w:type="dxa"/>
              <w:bottom w:w="80.0" w:type="dxa"/>
              <w:right w:w="120.0" w:type="dxa"/>
            </w:tcMar>
            <w:vAlign w:val="center"/>
            <w:tcW w:w="3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src/pro-src/</w:t>
            </w:r>
          </w:p>
        </w:tc>
        <w:tc>
          <w:tcPr>
            <w:tcMar>
              <w:top w:w="80.0" w:type="dxa"/>
              <w:left w:w="120.0" w:type="dxa"/>
              <w:bottom w:w="80.0" w:type="dxa"/>
              <w:right w:w="12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0b2545"/>
                <w:sz w:val="18"/>
                <w:szCs w:val="18"/>
                <w:u w:val="none"/>
                <w:shd w:fill="auto" w:val="clear"/>
                <w:vertAlign w:val="baseline"/>
              </w:rPr>
            </w:pPr>
            <w:r>
              <w:rPr>
                <w:rFonts w:ascii="Calibri" w:cs="Calibri" w:eastAsia="Calibri" w:hAnsi="Calibri"/>
                <w:b w:val="0"/>
                <w:bCs w:val="0"/>
                <w:i w:val="0"/>
                <w:iCs w:val="0"/>
                <w:smallCaps w:val="0"/>
                <w:strike w:val="0"/>
                <w:color w:val="0b2545"/>
                <w:sz w:val="17"/>
                <w:szCs w:val="18"/>
                <w:u w:val="none"/>
                <w:shd w:fill="auto" w:val="clear"/>
                <w:vertAlign w:val="baseline"/>
                <w:rtl w:val="0"/>
              </w:rPr>
              <w:t xml:space="preserve">Page rules</w:t>
            </w:r>
          </w:p>
        </w:tc>
        <w:tc>
          <w:tcPr>
            <w:tcMar>
              <w:top w:w="80.0" w:type="dxa"/>
              <w:left w:w="120.0" w:type="dxa"/>
              <w:bottom w:w="80.0" w:type="dxa"/>
              <w:right w:w="120.0" w:type="dxa"/>
            </w:tcMar>
            <w:vAlign w:val="center"/>
            <w:tcW w:w="45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Pr>
                <w:rFonts w:ascii="Calibri" w:cs="Calibri" w:eastAsia="Calibri" w:hAnsi="Calibri"/>
                <w:b w:val="0"/>
                <w:bCs w:val="0"/>
                <w:i w:val="0"/>
                <w:iCs w:val="0"/>
                <w:smallCaps w:val="0"/>
                <w:strike w:val="0"/>
                <w:color w:val="222222"/>
                <w:sz w:val="17"/>
                <w:szCs w:val="20"/>
                <w:u w:val="none"/>
                <w:shd w:fill="auto" w:val="clear"/>
                <w:vertAlign w:val="baseline"/>
                <w:rtl w:val="0"/>
              </w:rPr>
              <w:t xml:space="preserve">Behavior triggered by page events.</w:t>
            </w:r>
          </w:p>
        </w:tc>
      </w:tr>
    </w:tbl>
    <w:sectPr>
      <w:pgSz w:h="15840" w:w="12240" w:orient="portrait"/>
      <w:pgMar w:bottom="864" w:top="864" w:left="1037" w:right="103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Calibri" w:cs="Calibri" w:eastAsia="Calibri" w:hAnsi="Calibri"/>
        <w:color w:val="2e74b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after="60" w:line="247" w:lineRule="auto"/>
    </w:pPr>
    <w:rPr>
      <w:sz w:val="20"/>
    </w:rPr>
  </w:style>
  <w:style w:type="paragraph" w:styleId="Heading1">
    <w:name w:val="heading 1"/>
    <w:basedOn w:val="Normal"/>
    <w:next w:val="Normal"/>
    <w:pPr>
      <w:keepNext/>
      <w:keepLines w:val="1"/>
      <w:pageBreakBefore w:val="0"/>
      <w:spacing w:after="80" w:before="220" w:lineRule="auto"/>
    </w:pPr>
    <w:rPr>
      <w:rFonts w:ascii="Calibri" w:cs="Calibri" w:eastAsia="Calibri" w:hAnsi="Calibri"/>
      <w:b w:val="1"/>
      <w:bCs w:val="1"/>
      <w:color w:val="2e74b5"/>
      <w:sz w:val="34"/>
      <w:szCs w:val="32"/>
    </w:rPr>
  </w:style>
  <w:style w:type="paragraph" w:styleId="Heading2">
    <w:name w:val="heading 2"/>
    <w:basedOn w:val="Normal"/>
    <w:next w:val="Normal"/>
    <w:pPr>
      <w:keepNext/>
      <w:keepLines w:val="1"/>
      <w:pageBreakBefore w:val="0"/>
      <w:spacing w:after="40" w:before="140" w:lineRule="auto"/>
    </w:pPr>
    <w:rPr>
      <w:rFonts w:ascii="Calibri" w:cs="Calibri" w:eastAsia="Calibri" w:hAnsi="Calibri"/>
      <w:b w:val="1"/>
      <w:bCs w:val="1"/>
      <w:color w:val="2e74b5"/>
      <w:sz w:val="25"/>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pageBreakBefore w:val="0"/>
      <w:spacing w:after="200" w:before="0" w:lineRule="auto"/>
    </w:pPr>
    <w:rPr>
      <w:rFonts w:ascii="Calibri" w:cs="Calibri" w:eastAsia="Calibri" w:hAnsi="Calibri"/>
      <w:b/>
      <w:bCs w:val="1"/>
      <w:color w:val="000000"/>
      <w:sz w:val="48"/>
      <w:szCs w:val="60"/>
    </w:rPr>
  </w:style>
  <w:style w:type="paragraph" w:styleId="Subtitle">
    <w:name w:val="Subtitle"/>
    <w:basedOn w:val="Normal"/>
    <w:next w:val="Normal"/>
    <w:pPr>
      <w:spacing w:after="120" w:before="0" w:lineRule="auto"/>
    </w:pPr>
    <w:rPr>
      <w:rFonts w:ascii="Calibri" w:cs="Calibri" w:eastAsia="Calibri" w:hAnsi="Calibri"/>
      <w:color w:val="2e74b5"/>
      <w:sz w:val="30"/>
      <w:szCs w:val="30"/>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