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4"/>
          <w:szCs w:val="54"/>
        </w:rPr>
        <w:t xml:space="preserve">Proyecto Final de IA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496"/>
          <w:sz w:val="26"/>
          <w:szCs w:val="26"/>
        </w:rPr>
        <w:t xml:space="preserve">Introducción a la Inteligencia Artificial — 2026 I</w:t>
      </w:r>
    </w:p>
    <w:p>
      <w:pPr>
        <w:pBdr>
          <w:bottom w:val="single" w:color="2E5496" w:sz="8" w:space="1"/>
        </w:pBdr>
        <w:spacing w:after="140" w:before="140"/>
      </w:pPr>
    </w:p>
    <w:p>
      <w:pPr>
        <w:spacing w:after="0" w:before="80"/>
      </w:pPr>
    </w:p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2E5496"/>
          <w:sz w:val="38"/>
          <w:szCs w:val="38"/>
        </w:rPr>
        <w:t xml:space="preserve">5 Propuestas de Dominio Innovador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con Referencias de Corpus y Arquitectura RAG + Multiagentes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🎭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DueloDigital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731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🌿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VozNativa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🎨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PatologíaEstética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4A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⚖️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CláusulaJusta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3A2A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🌧️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MemoriaClimática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Mayo 2026  ·  Todas las referencias son gratuitas y de acceso abierto</w:t>
      </w:r>
    </w:p>
    <w:p>
      <w:r>
        <w:br w:type="page"/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6B" w:val="clear"/>
            <w:tcMar>
              <w:top w:type="dxa" w:w="200"/>
              <w:left w:type="dxa" w:w="280"/>
              <w:bottom w:type="dxa" w:w="160"/>
              <w:right w:type="dxa" w:w="2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🎭  DueloDigital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Asistente de acompañamiento emocional para personas en proceso de duelo — en español, con base clínica real.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🎯  Problema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 duelo (por muerte, separación, pérdida de identidad) es un proceso universal y poco atendido. No existe ninguna herramienta en español que acompañe clínicamente sin pretender reemplazar a un terapeuta.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💡  Diferenciador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 corpus no es de autoayuda genérica: son manuales clínicos de psicología del duelo, guías OPS/OMS y estudios cualitativos. El sistema detecta la etapa del duelo por cómo escribe la persona, no por un formulario.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🤖  Agente 1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Escucha Activa: clasifica emocionalmente el mensaje y recupera información clínica relevante a esa etapa del proceso de duelo.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🤖  Agente 2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Orientador de Recursos: sugiere técnicas de regulación emocional concretas, redes de apoyo disponibles y cuándo buscar atención profesional.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🔧  Skill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Genera una 'carta de cierre' personalizada que la persona puede guardar, redactada a partir de lo que compartió en la sesión.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📈  Mejora RAG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Re-ranking por intensidad emocional detectada en el texto: respuestas de contención antes que información cuando la carga es alta.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✅  Viabilidad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Corpus oficial OPS/OMS en PDF, artículos SciELO en español, sin APIs externas críticas. Demo conmovedora y memorable para cualquier jurado.</w:t>
            </w:r>
          </w:p>
        </w:tc>
      </w:tr>
    </w:tbl>
    <w:p>
      <w:pPr>
        <w:spacing w:after="0" w:before="16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Corpus recomendado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Todos los recursos son gratuitos, en español y descargables hoy mismo:</w:t>
      </w:r>
    </w:p>
    <w:p>
      <w:pPr>
        <w:spacing w:after="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Modelos clínicos del duelo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ran-e8ibyxdnt9zg5feb0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OPS: Guía de Salud Mental para Atención Primaria — capítulo duelo (PDF)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batkkjggoswg-yzbpy2w6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OMS: mhGAP — Módulo de Duelo y Pérdida (PDF español)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x-bq6wufm6ltn3qi3lxiq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Worden: Tareas del duelo — resumen académico (ResearchGate 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3vul0cimf_y_o8hmnrdgo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Kübler-Ross: On Death and Dying — capítulos en repositorios universitarios abiertos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6cbj93o5fcweokspjf4x7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SciELO: Revista de Psicología — artículos sobre duelo en LATAM (Open Access)</w:t>
        </w:r>
      </w:hyperlink>
    </w:p>
    <w:p>
      <w:pPr>
        <w:spacing w:after="0" w:before="5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Intervención y acompañamiento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vp1mcs1whecfwy10llqkv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UNAM FES Iztacala: Manual de primeros auxilios psicológicos (PDF)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0qyagn7btozx8zv5nol_w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IMSS: Guía de atención al duelo para médicos de primer nivel (PDF)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cvmdfq0rmyop7p8i4dtmn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Secretaría de Salud México: Guía de salud emocional post-pandemia (PDF)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umyq4flax2uveqfwqopbv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Cruz Roja: Apoyo psicosocial en situaciones de pérdida (PDF)</w:t>
        </w:r>
      </w:hyperlink>
    </w:p>
    <w:p>
      <w:pPr>
        <w:spacing w:after="0" w:before="5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Duelo específico: poblaciones y contextos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n9rlsd-piqfwlncmxr59m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UNICEF: Guía para acompañar a niños en duelo (PDF español)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cbqth3dq-urjhoy1ieew2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OPS: Duelo en adultos mayores — Guía comunitaria (PDF)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ytthmw6ndlaq2dbas9y7r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SciELO: Duelo perinatal en mujeres latinoamericanas (Open Access)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7kglzl-qshknr77rdab2-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Revista Medicina Paliativa: Artículos sobre duelo anticipatorio (acceso parcial libre)</w:t>
        </w:r>
      </w:hyperlink>
    </w:p>
    <w:p>
      <w:pPr>
        <w:spacing w:after="0" w:before="5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Técnicas de regulación emocional (para Agente 2)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rqv0t_-odsg1ph9fignx1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Beck Institute: Técnicas TCC para manejo del duelo (PDF gratuito)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rkps1pb8s04atgb1mvkcp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SMHSA: Coping After Disaster — técnicas de regulación (PDF)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vliidjdcnz8ln17r_mkty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Mindfulness Based Grief Therapy — artículo Open Access Journal of Clinical Psychology</w:t>
        </w:r>
      </w:hyperlink>
    </w:p>
    <w:p>
      <w:pPr>
        <w:spacing w:after="0" w:before="50"/>
      </w:pPr>
    </w:p>
    <w:p>
      <w:r>
        <w:br w:type="page"/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731" w:val="clear"/>
            <w:tcMar>
              <w:top w:type="dxa" w:w="200"/>
              <w:left w:type="dxa" w:w="280"/>
              <w:bottom w:type="dxa" w:w="160"/>
              <w:right w:type="dxa" w:w="2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🌿  VozNativa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Asistente de revitalización de lenguas indígenas en peligro — para aprendices que quieren reconectar con su lengua ancestral.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🎯  Problema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México tiene 68 lenguas indígenas nacionales, muchas en peligro crítico. Los corpus de preservación existen pero están completamente desconectados de las comunidades que los necesitan.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💡  Diferenciador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es un traductor. Es un asistente para aprendices — hijos o nietos de hablantes — que quieren entender gramática, vocabulario y contexto cultural usando los propios documentos de preservación como corpus.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🤖  Agente 1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Lingüista: recupera reglas gramaticales, vocabulario y ejemplos del corpus de preservación de la lengua elegida.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🤖  Agente 2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Narrador Cultural: contextualiza cada elemento lingüístico en su significado cultural, ritual o cosmológico documentado.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🔧  Skill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Genera tarjetas de vocabulario descargables con pronunciación aproximada, contexto de uso y oración de ejemplo.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📈  Mejora RAG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Chunking por categoría lingüística: fonología, morfología, léxico ritual, léxico cotidiano — mejora precisión de recuperación.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✅  Viabilidad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Enfocarse en UNA sola lengua hace el corpus más preciso y manejable. INALI tiene PDFs públicos descargables hoy.</w:t>
            </w:r>
          </w:p>
        </w:tc>
      </w:tr>
    </w:tbl>
    <w:p>
      <w:pPr>
        <w:spacing w:after="0" w:before="16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Corpus recomendado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Todos los recursos son gratuitos, en español y descargables hoy mismo:</w:t>
      </w:r>
    </w:p>
    <w:p>
      <w:pPr>
        <w:spacing w:after="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Corpus lingüísticos oficiales — INALI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xp3r24ujetk0qw_leweip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INALI: Catálogo de Lenguas Indígenas Nacionales (PDF oficial)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mlyt3caylt_kpbux26anz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INALI: Documentos de normalización lingüística por lengua (PDFs)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ifibqgsusg51fuliddzft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INALI: Vocabularios y glosarios de lenguas indígenas (repositorio)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kdkkrteh6yrjbozz6k2s-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AILLA: Archivo de Lenguas Indígenas de Latinoamérica (UT Austin, acceso libre)</w:t>
        </w:r>
      </w:hyperlink>
    </w:p>
    <w:p>
      <w:pPr>
        <w:spacing w:after="0" w:before="5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Documentación lingüística académica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ny81el6gc462a1fcocw43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CIESAS: Repositorio de tesis y documentos de lingüística indígena (abierto)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zmouwjjzpxsatobngult9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UNAM: Tesis de lingüística sobre lenguas indígenas (repositorio abierto)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ndsbruwz00x7iqagl_drv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SciELO: Revista Estudios de Cultura Náhuatl (Open Access)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rdihmwxeeuj6iayobymrc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Endangered Languages Project — documentos de preservación (libre)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0dem8t8e-mhhrgjmnfgf2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ELDP: Endangered Language Documentation Programme (archivos abiertos)</w:t>
        </w:r>
      </w:hyperlink>
    </w:p>
    <w:p>
      <w:pPr>
        <w:spacing w:after="0" w:before="5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Contexto cultural y cosmológico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aedrcjpgrpt9i4vhaknsb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INAH: Documentos etnográficos de comunidades indígenas (mediateca)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yyhjlwij-t3o8irvr5ds5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FAMSI: Recursos sobre culturas mesoamericanas — textos libres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x--44dj6_ayx81knodneb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UNESCO: Atlas de Lenguas en Peligro del Mundo (portal+PDF)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ctjb4nay9dh773zswaone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CONACULTA: Voces del México Profundo — documentos culturales (PDF)</w:t>
        </w:r>
      </w:hyperlink>
    </w:p>
    <w:p>
      <w:pPr>
        <w:spacing w:after="0" w:before="5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Metodología de enseñanza de lenguas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utkcbnz3cq1h5lnxt1hf4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INALI: Guías pedagógicas para la enseñanza de lenguas indígenas (PDF)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idw9mppzi93yj9onyavwi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SEP: Materiales educativos bilingües por lengua (descargables)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sg3cya3munfd_fs3o0e4g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Living Tongues Institute: Metodología de documentación comunitaria (PDF)</w:t>
        </w:r>
      </w:hyperlink>
    </w:p>
    <w:p>
      <w:pPr>
        <w:spacing w:after="0" w:before="50"/>
      </w:pPr>
    </w:p>
    <w:p>
      <w:r>
        <w:br w:type="page"/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200"/>
              <w:left w:type="dxa" w:w="280"/>
              <w:bottom w:type="dxa" w:w="160"/>
              <w:right w:type="dxa" w:w="2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🎨  PatologíaEstética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Asistente de análisis de arte comunitario como indicador de bienestar emocional colectivo.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🎯  Problema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Las comunidades procesan trauma colectivo a través del arte, pero no existe ninguna herramienta que conecte el análisis visual con la investigación académica en arte terapia para hacerlo accesible.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💡  Diferenciador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 usuario describe o sube una obra de arte comunitaria (mural, tejido, cerámica) y el sistema la analiza desde técnica artística e indicadores de bienestar/trauma documentados en la literatura.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🤖  Agente 1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Crítico Formal: analiza elementos visuales, estilo, tradición artística y contexto histórico de la obra.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🤖  Agente 2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Lector Emocional: identifica patrones documentados en la literatura de arte terapia y los conecta con el análisis formal.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🔧  Skill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Genera reporte de análisis exportable — útil para gestores culturales, trabajadores sociales o investigadores.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📈  Mejora RAG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Búsqueda híbrida por tradición artística + indicadores emocionales documentados.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✅  Viabilidad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Acepta descripción textual de la obra — no requiere visión computacional. Corpus combina historia del arte + arte terapia, ambos en acceso abierto.</w:t>
            </w:r>
          </w:p>
        </w:tc>
      </w:tr>
    </w:tbl>
    <w:p>
      <w:pPr>
        <w:spacing w:after="0" w:before="16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Corpus recomendado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Todos los recursos son gratuitos, en español y descargables hoy mismo:</w:t>
      </w:r>
    </w:p>
    <w:p>
      <w:pPr>
        <w:spacing w:after="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Arte terapia y trauma colectivo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pwkcnfaza9rfwb7_ssu_k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American Art Therapy Association: Guías de arte terapia (PDFs gratuitos)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rwaqvw3atejv7wwjz7u6h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OPS: Arte y salud mental comunitaria en LATAM (PDF)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a1z64anx6n1p5q1jc4dqq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SciELO: Revista de Arte Terapia — artículos sobre trauma colectivo (Open Access)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k6r62vq0jxskbb1osiynf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Judith Herman: Trauma and Recovery — resúmenes académicos (ResearchGate)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3rng8wu3mqs2vbogbpun2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NCBI: Art therapy with communities affected by violence (PMC Open Access)</w:t>
        </w:r>
      </w:hyperlink>
    </w:p>
    <w:p>
      <w:pPr>
        <w:spacing w:after="0" w:before="5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Arte comunitario latinoamericano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a3tj8r_pabv3j3j8ch2yz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INBA: Documentos sobre muralismo mexicano (PDF institucional)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7od-iqdxpzx8yfg-g5ylf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FONCA: Catálogo de arte comunitario en México (PDF)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n2kdtufwmatrqnjpnqsbj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UNESCO: Arte indígena como patrimonio inmaterial (PDFs)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uufa1mvseu2uitoqvlhf6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CIESAS: Arte y resistencia en comunidades indígenas (repositorio abierto)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40or_wngkol_3q_gvix3v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Museo Nacional de Arte (MUNAL): Colección comentada descargable</w:t>
        </w:r>
      </w:hyperlink>
    </w:p>
    <w:p>
      <w:pPr>
        <w:spacing w:after="0" w:before="5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Psicología del color y elementos visuales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pt6i5mgwmblbpkvqdj9hu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Itten: El arte del color — resúmenes en repositorios universitarios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7qerhfgmsgu8cngf9vxmj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Heller: Psicología del Color — artículos de análisis (ResearchGate)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3e04ix3xcvqglqy8rjeyb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Journal of Nonverbal Behavior: Symbolic meanings in color (PMC Open Access)</w:t>
        </w:r>
      </w:hyperlink>
    </w:p>
    <w:p>
      <w:pPr>
        <w:spacing w:after="0" w:before="5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Metodología de análisis iconográfico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_utuguhkfhjpic3vlvu5o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Panofsky: Estudios sobre Iconología — resúmenes académicos libres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d4s9cceceyidiyflkaysk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Getty: Introduction to Art Analysis (PDF libre)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84urcia5br2d3rrgdn13g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UNAM FAD: Guías de análisis de obra plástica (PDF institucional)</w:t>
        </w:r>
      </w:hyperlink>
    </w:p>
    <w:p>
      <w:pPr>
        <w:spacing w:after="0" w:before="50"/>
      </w:pPr>
    </w:p>
    <w:p>
      <w:r>
        <w:br w:type="page"/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4A" w:val="clear"/>
            <w:tcMar>
              <w:top w:type="dxa" w:w="200"/>
              <w:left w:type="dxa" w:w="280"/>
              <w:bottom w:type="dxa" w:w="160"/>
              <w:right w:type="dxa" w:w="2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⚖️  CláusulaJusta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Asistente de alfabetización contractual para trabajadores informales — analiza contratos en lenguaje humano.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🎯  Problema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 55% de los trabajadores en México son informales. Cuando firman un contrato no tienen acceso a un abogado que les explique qué están firmando. No da asesoría legal: da alfabetización contractual.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💡  Diferenciador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 usuario pega o sube el texto de un contrato real y el sistema lo analiza cláusula por cláusula: identifica riesgos, señala lo que falta y explica todo en lenguaje coloquial accesible.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🤖  Agente 1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Analista Jurídico: identifica cláusulas, las clasifica por tipo y recupera la norma aplicable del corpus de derecho laboral.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🤖  Agente 2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Traductor al Español: convierte el análisis técnico en lenguaje accesible para alguien sin formación legal.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🔧  Skill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Genera semáforo de riesgos del contrato (verde/amarillo/rojo por cláusula) como PDF descargable.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📈  Mejora RAG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Chunking por tipo de cláusula: obligaciones, plazos, penalizaciones, condiciones de terminación — mejora la recuperación específica.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✅  Viabilidad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Corpus: Ley Federal del Trabajo, Código Civil, guías PROFECO — todos PDFs públicos. Demo visualmente impactante con el semáforo de riesgos.</w:t>
            </w:r>
          </w:p>
        </w:tc>
      </w:tr>
    </w:tbl>
    <w:p>
      <w:pPr>
        <w:spacing w:after="0" w:before="16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Corpus recomendado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Todos los recursos son gratuitos, en español y descargables hoy mismo:</w:t>
      </w:r>
    </w:p>
    <w:p>
      <w:pPr>
        <w:spacing w:after="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Legislación laboral y contractual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vg-e03adpjr_s-olzwjsi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Ley Federal del Trabajo — texto vigente (DOF, 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we1781sixjoazo6gfljua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Código Civil Federal — texto vigente (DOF, 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6lizemf01cad3uddd_fir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Ley del Seguro Social — texto vigente (PDF)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uzrwmceey6jzijq5mskhc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Constitución Política — Artículo 123 (derechos laborales) (PDF)</w:t>
        </w:r>
      </w:hyperlink>
    </w:p>
    <w:p>
      <w:pPr>
        <w:spacing w:after="0" w:before="5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Guías de protección al consumidor y trabajador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t-ortzwgzhr2ui0rkww9a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PROFECO: Guía de contratos — qué revisar antes de firmar (PDF)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frxh5frnr90u-t1_kv6a6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PROFECO: Contratos de adhesión — guía explicada (PDF)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pfeuqspgmx7w00cyy4dzw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STPS: Guía de derechos laborales básicos para trabajadores (PDF)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r5n3fd00s-xxac-3h-gh2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IMSS: Guía de derechos y obligaciones del trabajador (PDF)</w:t>
        </w:r>
      </w:hyperlink>
    </w:p>
    <w:p>
      <w:pPr>
        <w:spacing w:after="0" w:before="5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Economía informal y contratos atípicos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dyd1se5r9y6iykr4c6qr8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OIT: Economía informal en México — informe 2023 (PDF)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ezrvcjfj3zznim9edxu68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INEGI: Encuesta Nacional de Ocupación y Empleo — informe informal (PDF)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fsng404_oehf-ebfk1lpw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CEPAL: Protección social para trabajadores informales (PDF)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cxdvfxupqzgzbi_r1yn-w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FLACSO: Contratos precarios en México — tesis acceso abierto</w:t>
        </w:r>
      </w:hyperlink>
    </w:p>
    <w:p>
      <w:pPr>
        <w:spacing w:after="0" w:before="5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Alfabetización legal y acceso a la justicia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fi3zupotuknqnnhrhiqwf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UNAM IIJ: Guías de acceso a la justicia para población vulnerable (PDF)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q7fqkgveq-k6qg0fzya7p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CNDH: Guías de derechos humanos laborales (PDF)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h6wne40ytiyu7yjjojusz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Suprema Corte: Glosario jurídico básico en lenguaje ciudadano (PDF)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cc-ja7l-tslmazfvzzyqx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México Evalúa: Justicia cotidiana — informe acceso a servicios legales (PDF)</w:t>
        </w:r>
      </w:hyperlink>
    </w:p>
    <w:p>
      <w:pPr>
        <w:spacing w:after="0" w:before="50"/>
      </w:pPr>
    </w:p>
    <w:p>
      <w:r>
        <w:br w:type="page"/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3A2A" w:val="clear"/>
            <w:tcMar>
              <w:top w:type="dxa" w:w="200"/>
              <w:left w:type="dxa" w:w="280"/>
              <w:bottom w:type="dxa" w:w="160"/>
              <w:right w:type="dxa" w:w="2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🌧️  MemoriaClimática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Asistente de justicia ambiental que conecta conocimiento ecológico tradicional con datos científicos locales.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🎯  Problema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Las comunidades rurales e indígenas son las más afectadas por el cambio climático pero las menos representadas en los datos científicos. Su conocimiento ecológico ancestral no está sistematizado ni accesible.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💡  Diferenciador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es un chatbot de cambio climático con datos globales. Conecta el conocimiento ecológico tradicional documentado de una región con datos científicos locales para ayudar a comunidades a documentar su experiencia ambiental.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🤖  Agente 1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Científico: recupera datos climáticos documentados, estudios de impacto ambiental regional y normativa ambiental aplicable.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🤖  Agente 2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Cronista Comunitario: conecta esos datos con registros de conocimiento ecológico tradicional del corpus y construye narrativa accesible para gestiones ante autoridades.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🔧  Skill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Genera informe de impacto ambiental local descargable — útil para gestiones comunitarias ante autoridades.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📈  Mejora RAG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Búsqueda híbrida por región geográfica + tipo de fenómeno climático.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✅  Viabilidad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CONAGUA, SEMARNAT e IPCC tienen PDFs públicos en abundancia. Corpus de TEK disponible en tesis de CIESAS y repositorios UNAM.</w:t>
            </w:r>
          </w:p>
        </w:tc>
      </w:tr>
    </w:tbl>
    <w:p>
      <w:pPr>
        <w:spacing w:after="0" w:before="16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Corpus recomendado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Todos los recursos son gratuitos, en español y descargables hoy mismo:</w:t>
      </w:r>
    </w:p>
    <w:p>
      <w:pPr>
        <w:spacing w:after="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Datos climáticos oficiales — México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aohwsvm-d3zuklsmmxs3u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CONAGUA: Atlas de Vulnerabilidad Hídrica por entidad (PDF)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1ip2yzbw2oxm4v_s55utn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SEMARNAT: Inventario Nacional de Emisiones de GEI (PDF)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ctisbxq0otcqlieb6hzc3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INECC: Evaluación del cambio climático en México (PDF)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ghkr5nenqiqr23ftgyohn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CONAGUA: Boletines climatológicos históricos por región (PDFs)</w:t>
        </w:r>
      </w:hyperlink>
    </w:p>
    <w:p>
      <w:pPr>
        <w:spacing w:after="0" w:before="5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IPCC y organismos internacionales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tbg8hazjv09xjxlpds57-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IPCC AR6: Capítulo de América Latina (PDF español)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ls7tdoacxh8ycoc34nato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PNUMA: Perspectivas del Medio Ambiente en América Latina (PDF)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u1kyxc1jebzcoaflxnwnu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FAO: Cambio climático y comunidades rurales en LATAM (PDF)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nyvaai1-vlxj5yyoadkzr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CEPAL: Atlas de la Agenda 2030 en México (PDF)</w:t>
        </w:r>
      </w:hyperlink>
    </w:p>
    <w:p>
      <w:pPr>
        <w:spacing w:after="0" w:before="5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Conocimiento ecológico tradicional (TEK)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_mas_mcv4m4nj0qs0_adm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CIESAS: Repositorio de etnociencia y ecología tradicional (abierto)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ut1prob9luem6jzevdx18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UNAM: Tesis sobre conocimiento ecológico indígena (repositorio)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_aimcrj60_hvw4vod2z2w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SciELO: Revista Etnobiología — conocimiento tradicional sobre clima (Open Access)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bej4piqtydjc_i-0--4go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CONABIO: Saberes tradicionales sobre biodiversidad (portal+PDFs)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-2waot5gipg284cqiehda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IUCN: Traditional ecological knowledge guidelines (PDF libre)</w:t>
        </w:r>
      </w:hyperlink>
    </w:p>
    <w:p>
      <w:pPr>
        <w:spacing w:after="0" w:before="5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Justicia ambiental y derechos comunitarios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ianv3stvy7uxkvzjdf_lj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CNDH: Derechos de comunidades indígenas ante daño ambiental (PDF)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tnqpsku8lefujugg_wadd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CEMDA: Guías de derecho ambiental comunitario (PDF)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cmxmwev9qimgogsq6uk-8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OIT: Convenio 169 sobre pueblos indígenas y territorio (PDF español)</w:t>
        </w:r>
      </w:hyperlink>
    </w:p>
    <w:p>
      <w:pPr>
        <w:spacing w:after="0" w:before="50"/>
      </w:pPr>
    </w:p>
    <w:p>
      <w:r>
        <w:br w:type="page"/>
      </w:r>
    </w:p>
    <w:p>
      <w:pPr>
        <w:spacing w:after="0" w:before="4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📊 Comparativa y recomendación final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Las 5 propuestas cumplen con los requisitos técnicos del proyecto. Esta tabla ayuda a elegir según afinidad e intereses: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1200"/>
        <w:gridCol w:w="1200"/>
        <w:gridCol w:w="38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Dificultad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Corpus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Elige si te interesa…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🎭 DueloDigital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🟢 Baja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18–22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Salud mental, impacto emocional, presentación memorable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🌿 VozNativa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🟢 Baja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15–20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Cultura, lenguas, identidad comunitaria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🎨 PatologíaEstética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🟡 Media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18–22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Arte, cultura, psicología social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⚖️ CláusulaJusta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🟢 Baja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20–25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Justicia social, impacto práctico inmediato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🌧️ MemoriaClimática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🟡 Media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20–25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⭐⭐⭐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Medio ambiente, comunidades, sostenibilidad</w:t>
            </w:r>
          </w:p>
        </w:tc>
      </w:tr>
    </w:tbl>
    <w:p>
      <w:pPr>
        <w:spacing w:after="0" w:before="16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⭐ Primera opción: CláusulaJusta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Corpus más fácil y uniforme: leyes públicas en PDF, todas en español, descargables hoy.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Demo visualmente impactante: el semáforo rojo/amarillo/verde por cláusula es inmediatamente comprensible para cualquier jurado.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Agentes genuinamente distintos: analizar ≠ traducir, no es el mismo agente disfrazado.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Problema con impacto medible: el 55% de trabajadores informales en México lo necesita hoy.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Dominio completamente inexplorado en herramientas de IA en español.</w:t>
      </w:r>
    </w:p>
    <w:p>
      <w:pPr>
        <w:spacing w:after="0" w:before="10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🥈 Segunda opción: DueloDigital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narrativa para la presentación oral es extraordinariamente poderosa y diferente.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re-ranking por carga emocional es una mejora RAG técnicamente interesante y fácil de argumentar.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Corpus oficial OPS/OMS de alta credibilidad académica.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Skill de carta de cierre personalizada es emocionalmente memorable para el jurado.</w:t>
      </w:r>
    </w:p>
    <w:p>
      <w:pPr>
        <w:spacing w:after="0" w:before="140"/>
      </w:pPr>
    </w:p>
    <w:p>
      <w:pPr>
        <w:pBdr>
          <w:bottom w:val="single" w:color="CCCCCC" w:sz="8" w:space="1"/>
        </w:pBdr>
        <w:spacing w:after="140" w:before="140"/>
      </w:pP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7"/>
          <w:szCs w:val="17"/>
        </w:rPr>
        <w:t xml:space="preserve">Proyecto Final · Introducción a la Inteligencia Artificial 2026-I  ·  Todas las referencias son gratuitas y de acceso abierto</w:t>
      </w:r>
    </w:p>
    <w:sectPr>
      <w:pgSz w:w="12240" w:h="15840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an-e8ibyxdnt9zg5feb0" Type="http://schemas.openxmlformats.org/officeDocument/2006/relationships/hyperlink" Target="https://www.paho.org/es/documentos/guia-intervencion-mhgap-para-trastornos-mentales-neurologicos-por-uso-sustancias" TargetMode="External"/><Relationship Id="rIdbatkkjggoswg-yzbpy2w6" Type="http://schemas.openxmlformats.org/officeDocument/2006/relationships/hyperlink" Target="https://www.who.int/publications/i/item/9789241548069" TargetMode="External"/><Relationship Id="rIdx-bq6wufm6ltn3qi3lxiq" Type="http://schemas.openxmlformats.org/officeDocument/2006/relationships/hyperlink" Target="https://www.researchgate.net" TargetMode="External"/><Relationship Id="rId3vul0cimf_y_o8hmnrdgo" Type="http://schemas.openxmlformats.org/officeDocument/2006/relationships/hyperlink" Target="https://repositorio.unam.mx" TargetMode="External"/><Relationship Id="rId6cbj93o5fcweokspjf4x7" Type="http://schemas.openxmlformats.org/officeDocument/2006/relationships/hyperlink" Target="https://www.scielo.org.mx" TargetMode="External"/><Relationship Id="rIdvp1mcs1whecfwy10llqkv" Type="http://schemas.openxmlformats.org/officeDocument/2006/relationships/hyperlink" Target="https://www.iztacala.unam.mx" TargetMode="External"/><Relationship Id="rId0qyagn7btozx8zv5nol_w" Type="http://schemas.openxmlformats.org/officeDocument/2006/relationships/hyperlink" Target="https://www.imss.gob.mx" TargetMode="External"/><Relationship Id="rIdcvmdfq0rmyop7p8i4dtmn" Type="http://schemas.openxmlformats.org/officeDocument/2006/relationships/hyperlink" Target="https://www.gob.mx/salud" TargetMode="External"/><Relationship Id="rIdumyq4flax2uveqfwqopbv" Type="http://schemas.openxmlformats.org/officeDocument/2006/relationships/hyperlink" Target="https://www.cruzrojamexicana.org.mx" TargetMode="External"/><Relationship Id="rIdn9rlsd-piqfwlncmxr59m" Type="http://schemas.openxmlformats.org/officeDocument/2006/relationships/hyperlink" Target="https://www.unicef.org/mexico" TargetMode="External"/><Relationship Id="rIdcbqth3dq-urjhoy1ieew2" Type="http://schemas.openxmlformats.org/officeDocument/2006/relationships/hyperlink" Target="https://www.paho.org/es" TargetMode="External"/><Relationship Id="rIdytthmw6ndlaq2dbas9y7r" Type="http://schemas.openxmlformats.org/officeDocument/2006/relationships/hyperlink" Target="https://www.scielo.org" TargetMode="External"/><Relationship Id="rId7kglzl-qshknr77rdab2-" Type="http://schemas.openxmlformats.org/officeDocument/2006/relationships/hyperlink" Target="https://www.medicinapaliativa.es" TargetMode="External"/><Relationship Id="rIdrqv0t_-odsg1ph9fignx1" Type="http://schemas.openxmlformats.org/officeDocument/2006/relationships/hyperlink" Target="https://beckinstitute.org" TargetMode="External"/><Relationship Id="rIdrkps1pb8s04atgb1mvkcp" Type="http://schemas.openxmlformats.org/officeDocument/2006/relationships/hyperlink" Target="https://www.samhsa.gov" TargetMode="External"/><Relationship Id="rIdvliidjdcnz8ln17r_mkty" Type="http://schemas.openxmlformats.org/officeDocument/2006/relationships/hyperlink" Target="https://www.ncbi.nlm.nih.gov/pmc/" TargetMode="External"/><Relationship Id="rIdxp3r24ujetk0qw_leweip" Type="http://schemas.openxmlformats.org/officeDocument/2006/relationships/hyperlink" Target="https://www.inali.gob.mx/clin-inali/" TargetMode="External"/><Relationship Id="rIdmlyt3caylt_kpbux26anz" Type="http://schemas.openxmlformats.org/officeDocument/2006/relationships/hyperlink" Target="https://www.inali.gob.mx" TargetMode="External"/><Relationship Id="rIdifibqgsusg51fuliddzft" Type="http://schemas.openxmlformats.org/officeDocument/2006/relationships/hyperlink" Target="https://www.inali.gob.mx/es/lenguas-indigenas.html" TargetMode="External"/><Relationship Id="rIdkdkkrteh6yrjbozz6k2s-" Type="http://schemas.openxmlformats.org/officeDocument/2006/relationships/hyperlink" Target="https://ailla.utexas.org" TargetMode="External"/><Relationship Id="rIdny81el6gc462a1fcocw43" Type="http://schemas.openxmlformats.org/officeDocument/2006/relationships/hyperlink" Target="https://www.ciesas.edu.mx" TargetMode="External"/><Relationship Id="rIdzmouwjjzpxsatobngult9" Type="http://schemas.openxmlformats.org/officeDocument/2006/relationships/hyperlink" Target="https://repositorio.unam.mx" TargetMode="External"/><Relationship Id="rIdndsbruwz00x7iqagl_drv" Type="http://schemas.openxmlformats.org/officeDocument/2006/relationships/hyperlink" Target="https://www.scielo.org.mx" TargetMode="External"/><Relationship Id="rIdrdihmwxeeuj6iayobymrc" Type="http://schemas.openxmlformats.org/officeDocument/2006/relationships/hyperlink" Target="https://www.endangeredlanguages.com" TargetMode="External"/><Relationship Id="rId0dem8t8e-mhhrgjmnfgf2" Type="http://schemas.openxmlformats.org/officeDocument/2006/relationships/hyperlink" Target="https://www.eldp.net" TargetMode="External"/><Relationship Id="rIdaedrcjpgrpt9i4vhaknsb" Type="http://schemas.openxmlformats.org/officeDocument/2006/relationships/hyperlink" Target="https://www.mediateca.inah.gob.mx" TargetMode="External"/><Relationship Id="rIdyyhjlwij-t3o8irvr5ds5" Type="http://schemas.openxmlformats.org/officeDocument/2006/relationships/hyperlink" Target="http://www.famsi.org/spanish/index.html" TargetMode="External"/><Relationship Id="rIdx--44dj6_ayx81knodneb" Type="http://schemas.openxmlformats.org/officeDocument/2006/relationships/hyperlink" Target="https://www.unesco.org/languages-atlas/" TargetMode="External"/><Relationship Id="rIdctjb4nay9dh773zswaone" Type="http://schemas.openxmlformats.org/officeDocument/2006/relationships/hyperlink" Target="https://www.gob.mx/cultura" TargetMode="External"/><Relationship Id="rIdutkcbnz3cq1h5lnxt1hf4" Type="http://schemas.openxmlformats.org/officeDocument/2006/relationships/hyperlink" Target="https://www.inali.gob.mx" TargetMode="External"/><Relationship Id="rIdidw9mppzi93yj9onyavwi" Type="http://schemas.openxmlformats.org/officeDocument/2006/relationships/hyperlink" Target="https://www.sep.gob.mx" TargetMode="External"/><Relationship Id="rIdsg3cya3munfd_fs3o0e4g" Type="http://schemas.openxmlformats.org/officeDocument/2006/relationships/hyperlink" Target="https://livingtongues.org" TargetMode="External"/><Relationship Id="rIdpwkcnfaza9rfwb7_ssu_k" Type="http://schemas.openxmlformats.org/officeDocument/2006/relationships/hyperlink" Target="https://arttherapy.org/resources/" TargetMode="External"/><Relationship Id="rIdrwaqvw3atejv7wwjz7u6h" Type="http://schemas.openxmlformats.org/officeDocument/2006/relationships/hyperlink" Target="https://www.paho.org/es" TargetMode="External"/><Relationship Id="rIda1z64anx6n1p5q1jc4dqq" Type="http://schemas.openxmlformats.org/officeDocument/2006/relationships/hyperlink" Target="https://www.scielo.org" TargetMode="External"/><Relationship Id="rIdk6r62vq0jxskbb1osiynf" Type="http://schemas.openxmlformats.org/officeDocument/2006/relationships/hyperlink" Target="https://www.researchgate.net" TargetMode="External"/><Relationship Id="rId3rng8wu3mqs2vbogbpun2" Type="http://schemas.openxmlformats.org/officeDocument/2006/relationships/hyperlink" Target="https://www.ncbi.nlm.nih.gov/pmc/" TargetMode="External"/><Relationship Id="rIda3tj8r_pabv3j3j8ch2yz" Type="http://schemas.openxmlformats.org/officeDocument/2006/relationships/hyperlink" Target="https://inba.gob.mx" TargetMode="External"/><Relationship Id="rId7od-iqdxpzx8yfg-g5ylf" Type="http://schemas.openxmlformats.org/officeDocument/2006/relationships/hyperlink" Target="https://fonca.gob.mx" TargetMode="External"/><Relationship Id="rIdn2kdtufwmatrqnjpnqsbj" Type="http://schemas.openxmlformats.org/officeDocument/2006/relationships/hyperlink" Target="https://ich.unesco.org/es/" TargetMode="External"/><Relationship Id="rIduufa1mvseu2uitoqvlhf6" Type="http://schemas.openxmlformats.org/officeDocument/2006/relationships/hyperlink" Target="https://www.ciesas.edu.mx" TargetMode="External"/><Relationship Id="rId40or_wngkol_3q_gvix3v" Type="http://schemas.openxmlformats.org/officeDocument/2006/relationships/hyperlink" Target="https://www.munal.com.mx" TargetMode="External"/><Relationship Id="rIdpt6i5mgwmblbpkvqdj9hu" Type="http://schemas.openxmlformats.org/officeDocument/2006/relationships/hyperlink" Target="https://repositorio.unam.mx" TargetMode="External"/><Relationship Id="rId7qerhfgmsgu8cngf9vxmj" Type="http://schemas.openxmlformats.org/officeDocument/2006/relationships/hyperlink" Target="https://www.researchgate.net" TargetMode="External"/><Relationship Id="rId3e04ix3xcvqglqy8rjeyb" Type="http://schemas.openxmlformats.org/officeDocument/2006/relationships/hyperlink" Target="https://www.ncbi.nlm.nih.gov/pmc/" TargetMode="External"/><Relationship Id="rId_utuguhkfhjpic3vlvu5o" Type="http://schemas.openxmlformats.org/officeDocument/2006/relationships/hyperlink" Target="https://repositorio.unam.mx" TargetMode="External"/><Relationship Id="rIdd4s9cceceyidiyflkaysk" Type="http://schemas.openxmlformats.org/officeDocument/2006/relationships/hyperlink" Target="https://www.getty.edu/education/" TargetMode="External"/><Relationship Id="rId84urcia5br2d3rrgdn13g" Type="http://schemas.openxmlformats.org/officeDocument/2006/relationships/hyperlink" Target="https://www.fad.unam.mx" TargetMode="External"/><Relationship Id="rIdvg-e03adpjr_s-olzwjsi" Type="http://schemas.openxmlformats.org/officeDocument/2006/relationships/hyperlink" Target="https://www.diputados.gob.mx/LeyesBiblio/pdf/LFT.pdf" TargetMode="External"/><Relationship Id="rIdwe1781sixjoazo6gfljua" Type="http://schemas.openxmlformats.org/officeDocument/2006/relationships/hyperlink" Target="https://www.diputados.gob.mx/LeyesBiblio/pdf/2_241223.pdf" TargetMode="External"/><Relationship Id="rId6lizemf01cad3uddd_fir" Type="http://schemas.openxmlformats.org/officeDocument/2006/relationships/hyperlink" Target="https://www.diputados.gob.mx/LeyesBiblio/pdf/LSS.pdf" TargetMode="External"/><Relationship Id="rIduzrwmceey6jzijq5mskhc" Type="http://schemas.openxmlformats.org/officeDocument/2006/relationships/hyperlink" Target="https://www.diputados.gob.mx/LeyesBiblio/pdf/CPEUM.pdf" TargetMode="External"/><Relationship Id="rIdt-ortzwgzhr2ui0rkww9a" Type="http://schemas.openxmlformats.org/officeDocument/2006/relationships/hyperlink" Target="https://www.gob.mx/profeco/documentos/guias-de-contratos" TargetMode="External"/><Relationship Id="rIdfrxh5frnr90u-t1_kv6a6" Type="http://schemas.openxmlformats.org/officeDocument/2006/relationships/hyperlink" Target="https://www.profeco.gob.mx" TargetMode="External"/><Relationship Id="rIdpfeuqspgmx7w00cyy4dzw" Type="http://schemas.openxmlformats.org/officeDocument/2006/relationships/hyperlink" Target="https://www.gob.mx/stps" TargetMode="External"/><Relationship Id="rIdr5n3fd00s-xxac-3h-gh2" Type="http://schemas.openxmlformats.org/officeDocument/2006/relationships/hyperlink" Target="https://www.imss.gob.mx" TargetMode="External"/><Relationship Id="rIddyd1se5r9y6iykr4c6qr8" Type="http://schemas.openxmlformats.org/officeDocument/2006/relationships/hyperlink" Target="https://www.ilo.org/mexico" TargetMode="External"/><Relationship Id="rIdezrvcjfj3zznim9edxu68" Type="http://schemas.openxmlformats.org/officeDocument/2006/relationships/hyperlink" Target="https://www.inegi.org.mx/programas/enoe/" TargetMode="External"/><Relationship Id="rIdfsng404_oehf-ebfk1lpw" Type="http://schemas.openxmlformats.org/officeDocument/2006/relationships/hyperlink" Target="https://www.cepal.org" TargetMode="External"/><Relationship Id="rIdcxdvfxupqzgzbi_r1yn-w" Type="http://schemas.openxmlformats.org/officeDocument/2006/relationships/hyperlink" Target="https://repositorio.flacso.edu.mx" TargetMode="External"/><Relationship Id="rIdfi3zupotuknqnnhrhiqwf" Type="http://schemas.openxmlformats.org/officeDocument/2006/relationships/hyperlink" Target="https://www.juridicas.unam.mx" TargetMode="External"/><Relationship Id="rIdq7fqkgveq-k6qg0fzya7p" Type="http://schemas.openxmlformats.org/officeDocument/2006/relationships/hyperlink" Target="https://www.cndh.org.mx" TargetMode="External"/><Relationship Id="rIdh6wne40ytiyu7yjjojusz" Type="http://schemas.openxmlformats.org/officeDocument/2006/relationships/hyperlink" Target="https://www.scjn.gob.mx" TargetMode="External"/><Relationship Id="rIdcc-ja7l-tslmazfvzzyqx" Type="http://schemas.openxmlformats.org/officeDocument/2006/relationships/hyperlink" Target="https://www.mexicoevalua.org" TargetMode="External"/><Relationship Id="rIdaohwsvm-d3zuklsmmxs3u" Type="http://schemas.openxmlformats.org/officeDocument/2006/relationships/hyperlink" Target="https://www.conagua.gob.mx/atlas/" TargetMode="External"/><Relationship Id="rId1ip2yzbw2oxm4v_s55utn" Type="http://schemas.openxmlformats.org/officeDocument/2006/relationships/hyperlink" Target="https://www.gob.mx/semarnat/documentos/inventario-de-gases-de-efecto-invernadero" TargetMode="External"/><Relationship Id="rIdctisbxq0otcqlieb6hzc3" Type="http://schemas.openxmlformats.org/officeDocument/2006/relationships/hyperlink" Target="https://www.gob.mx/inecc" TargetMode="External"/><Relationship Id="rIdghkr5nenqiqr23ftgyohn" Type="http://schemas.openxmlformats.org/officeDocument/2006/relationships/hyperlink" Target="https://smn.conagua.gob.mx/es/climatologia/diagnostico-climatico/resumenes-mensuales-de-temperatura-y-lluvia" TargetMode="External"/><Relationship Id="rIdtbg8hazjv09xjxlpds57-" Type="http://schemas.openxmlformats.org/officeDocument/2006/relationships/hyperlink" Target="https://www.ipcc.ch/report/ar6/wg2/" TargetMode="External"/><Relationship Id="rIdls7tdoacxh8ycoc34nato" Type="http://schemas.openxmlformats.org/officeDocument/2006/relationships/hyperlink" Target="https://www.unep.org/es/regions/america-latina-y-el-caribe" TargetMode="External"/><Relationship Id="rIdu1kyxc1jebzcoaflxnwnu" Type="http://schemas.openxmlformats.org/officeDocument/2006/relationships/hyperlink" Target="https://www.fao.org/americas/publicaciones-audio-video/es/" TargetMode="External"/><Relationship Id="rIdnyvaai1-vlxj5yyoadkzr" Type="http://schemas.openxmlformats.org/officeDocument/2006/relationships/hyperlink" Target="https://www.cepal.org" TargetMode="External"/><Relationship Id="rId_mas_mcv4m4nj0qs0_adm" Type="http://schemas.openxmlformats.org/officeDocument/2006/relationships/hyperlink" Target="https://www.ciesas.edu.mx" TargetMode="External"/><Relationship Id="rIdut1prob9luem6jzevdx18" Type="http://schemas.openxmlformats.org/officeDocument/2006/relationships/hyperlink" Target="https://repositorio.unam.mx" TargetMode="External"/><Relationship Id="rId_aimcrj60_hvw4vod2z2w" Type="http://schemas.openxmlformats.org/officeDocument/2006/relationships/hyperlink" Target="https://www.scielo.org.mx" TargetMode="External"/><Relationship Id="rIdbej4piqtydjc_i-0--4go" Type="http://schemas.openxmlformats.org/officeDocument/2006/relationships/hyperlink" Target="https://www.conabio.gob.mx/institucion/cooperacion_internacional/TallerSaberTradicional/sabertradicional.html" TargetMode="External"/><Relationship Id="rId-2waot5gipg284cqiehda" Type="http://schemas.openxmlformats.org/officeDocument/2006/relationships/hyperlink" Target="https://www.iucn.org/resources/publication" TargetMode="External"/><Relationship Id="rIdianv3stvy7uxkvzjdf_lj" Type="http://schemas.openxmlformats.org/officeDocument/2006/relationships/hyperlink" Target="https://www.cndh.org.mx" TargetMode="External"/><Relationship Id="rIdtnqpsku8lefujugg_wadd" Type="http://schemas.openxmlformats.org/officeDocument/2006/relationships/hyperlink" Target="https://www.cemda.org.mx" TargetMode="External"/><Relationship Id="rIdcmxmwev9qimgogsq6uk-8" Type="http://schemas.openxmlformats.org/officeDocument/2006/relationships/hyperlink" Target="https://www.ilo.org/dyn/normlex/es/f?p=NORMLEXPUB:12100:0::NO::P12100_ILO_CODE:C169" TargetMode="External"/><Relationship Id="rId8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2026-05-29T05:34:56.850Z</dcterms:created>
  <dcterms:modified xsi:type="dcterms:W3CDTF">2026-05-29T05:34:56.865Z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