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ERP</w:t>
        <w:br/>
        <w:t>Manual de Desenvolvimento</w:t>
      </w:r>
    </w:p>
    <w:p>
      <w:pPr>
        <w:jc w:val="center"/>
      </w:pPr>
      <w:r>
        <w:rPr>
          <w:b/>
        </w:rPr>
        <w:t>Como trabalhamos — e por que deu certo</w:t>
      </w:r>
    </w:p>
    <w:p>
      <w:pPr>
        <w:pStyle w:val="Heading1"/>
      </w:pPr>
      <w:r>
        <w:t>Objetivo</w:t>
      </w:r>
    </w:p>
    <w:p>
      <w:r>
        <w:t>Registrar o método de desenvolvimento utilizado no Quality ERP para preservar estabilidade, simplicidade, compatibilidade e evolução incremental.</w:t>
      </w:r>
    </w:p>
    <w:p>
      <w:pPr>
        <w:pStyle w:val="Heading1"/>
      </w:pPr>
      <w:r>
        <w:t>Os 33 princípios</w:t>
      </w:r>
    </w:p>
    <w:p>
      <w:r>
        <w:t>1. Nunca começamos programando; primeiro entendemos o problema.</w:t>
      </w:r>
    </w:p>
    <w:p>
      <w:r>
        <w:t>2. Pensamos primeiro no operador.</w:t>
      </w:r>
    </w:p>
    <w:p>
      <w:r>
        <w:t>3. Não aceitamos a primeira solução sem refinamento.</w:t>
      </w:r>
    </w:p>
    <w:p>
      <w:r>
        <w:t>4. O WM10 é referência operacional, não modelo técnico.</w:t>
      </w:r>
    </w:p>
    <w:p>
      <w:r>
        <w:t>5. O desenvolvimento nasce do uso real.</w:t>
      </w:r>
    </w:p>
    <w:p>
      <w:r>
        <w:t>6. Não existe ego técnico.</w:t>
      </w:r>
    </w:p>
    <w:p>
      <w:r>
        <w:t>7. Primeiro funciona, depois fica bonito.</w:t>
      </w:r>
    </w:p>
    <w:p>
      <w:r>
        <w:t>8. Pequenas entregas reduzem regressões.</w:t>
      </w:r>
    </w:p>
    <w:p>
      <w:r>
        <w:t>9. Preservar histórico e dados reais.</w:t>
      </w:r>
    </w:p>
    <w:p>
      <w:r>
        <w:t>10. Nada nasce isolado.</w:t>
      </w:r>
    </w:p>
    <w:p>
      <w:r>
        <w:t>11. Todo módulo conversa com o restante.</w:t>
      </w:r>
    </w:p>
    <w:p>
      <w:r>
        <w:t>12. Telas devem parecer simples.</w:t>
      </w:r>
    </w:p>
    <w:p>
      <w:r>
        <w:t>13. Evitar configurações desnecessárias.</w:t>
      </w:r>
    </w:p>
    <w:p>
      <w:r>
        <w:t>14. Reaproveitar cadastros.</w:t>
      </w:r>
    </w:p>
    <w:p>
      <w:r>
        <w:t>15. Não criar outra fonte de verdade.</w:t>
      </w:r>
    </w:p>
    <w:p>
      <w:r>
        <w:t>16. Verificar se o módulo já existe parcialmente.</w:t>
      </w:r>
    </w:p>
    <w:p>
      <w:r>
        <w:t>17. Pensar no futuro.</w:t>
      </w:r>
    </w:p>
    <w:p>
      <w:r>
        <w:t>18. Desenvolver para resolver problemas.</w:t>
      </w:r>
    </w:p>
    <w:p>
      <w:r>
        <w:t>19. O ERP deve ensinar sozinho.</w:t>
      </w:r>
    </w:p>
    <w:p>
      <w:r>
        <w:t>20. Preferir elementos visuais a textos longos.</w:t>
      </w:r>
    </w:p>
    <w:p>
      <w:r>
        <w:t>21. Resolver a dor antes do recurso.</w:t>
      </w:r>
    </w:p>
    <w:p>
      <w:r>
        <w:t>22. Todo módulo deve justificar sua existência.</w:t>
      </w:r>
    </w:p>
    <w:p>
      <w:r>
        <w:t>23. Todo botão deve ajudar uma decisão.</w:t>
      </w:r>
    </w:p>
    <w:p>
      <w:r>
        <w:t>24. Mostrar apenas informação útil.</w:t>
      </w:r>
    </w:p>
    <w:p>
      <w:r>
        <w:t>25. Tudo deve parecer integrado.</w:t>
      </w:r>
    </w:p>
    <w:p>
      <w:r>
        <w:t>26. Sempre pensar no que pode quebrar.</w:t>
      </w:r>
    </w:p>
    <w:p>
      <w:r>
        <w:t>27. Entregar checklist completo.</w:t>
      </w:r>
    </w:p>
    <w:p>
      <w:r>
        <w:t>28. Na dúvida, perguntar.</w:t>
      </w:r>
    </w:p>
    <w:p>
      <w:r>
        <w:t>29. Ouvir o usuário até entender a solução.</w:t>
      </w:r>
    </w:p>
    <w:p>
      <w:r>
        <w:t>30. Resolver problemas, não apenas criar funcionalidades.</w:t>
      </w:r>
    </w:p>
    <w:p>
      <w:r>
        <w:t>31. Entender, desenhar, implementar, testar e documentar.</w:t>
      </w:r>
    </w:p>
    <w:p>
      <w:r>
        <w:t>32. Seguir o Ciclo Quality ERP.</w:t>
      </w:r>
    </w:p>
    <w:p>
      <w:r>
        <w:t>33. Melhorar sem perder o que já funciona.</w:t>
      </w:r>
    </w:p>
    <w:p>
      <w:pPr>
        <w:pStyle w:val="Heading1"/>
      </w:pPr>
      <w:r>
        <w:t>Ciclo Quality ERP</w:t>
      </w:r>
    </w:p>
    <w:p>
      <w:pPr>
        <w:pStyle w:val="ListNumber"/>
      </w:pPr>
      <w:r>
        <w:t>Necessidade real</w:t>
      </w:r>
    </w:p>
    <w:p>
      <w:pPr>
        <w:pStyle w:val="ListNumber"/>
      </w:pPr>
      <w:r>
        <w:t>Entender a operação</w:t>
      </w:r>
    </w:p>
    <w:p>
      <w:pPr>
        <w:pStyle w:val="ListNumber"/>
      </w:pPr>
      <w:r>
        <w:t>Pesquisar referências</w:t>
      </w:r>
    </w:p>
    <w:p>
      <w:pPr>
        <w:pStyle w:val="ListNumber"/>
      </w:pPr>
      <w:r>
        <w:t>Definir regra de negócio</w:t>
      </w:r>
    </w:p>
    <w:p>
      <w:pPr>
        <w:pStyle w:val="ListNumber"/>
      </w:pPr>
      <w:r>
        <w:t>Desenhar fluxo</w:t>
      </w:r>
    </w:p>
    <w:p>
      <w:pPr>
        <w:pStyle w:val="ListNumber"/>
      </w:pPr>
      <w:r>
        <w:t>Avaliar impactos</w:t>
      </w:r>
    </w:p>
    <w:p>
      <w:pPr>
        <w:pStyle w:val="ListNumber"/>
      </w:pPr>
      <w:r>
        <w:t>Implementar</w:t>
      </w:r>
    </w:p>
    <w:p>
      <w:pPr>
        <w:pStyle w:val="ListNumber"/>
      </w:pPr>
      <w:r>
        <w:t>Testar</w:t>
      </w:r>
    </w:p>
    <w:p>
      <w:pPr>
        <w:pStyle w:val="ListNumber"/>
      </w:pPr>
      <w:r>
        <w:t>Usar na loja</w:t>
      </w:r>
    </w:p>
    <w:p>
      <w:pPr>
        <w:pStyle w:val="ListNumber"/>
      </w:pPr>
      <w:r>
        <w:t>Refinar</w:t>
      </w:r>
    </w:p>
    <w:p>
      <w:pPr>
        <w:pStyle w:val="ListNumber"/>
      </w:pPr>
      <w:r>
        <w:t>Documentar</w:t>
      </w:r>
    </w:p>
    <w:p>
      <w:pPr>
        <w:pStyle w:val="ListNumber"/>
      </w:pPr>
      <w:r>
        <w:t>Congelar até nova necessidade</w:t>
      </w:r>
    </w:p>
    <w:p>
      <w:pPr>
        <w:pStyle w:val="Heading1"/>
      </w:pPr>
      <w:r>
        <w:t>Princípio central</w:t>
      </w:r>
    </w:p>
    <w:p>
      <w:r>
        <w:t>“Não quero reinventar. Quero melhorar sem perder o que já funciona.”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