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Fluxogramas Oficiais (v1.0)</w:t>
      </w:r>
    </w:p>
    <w:p>
      <w:r>
        <w:t>Os fluxogramas abaixo representam os fluxos operacionais do ERP. Eles servem como referência de negócio e arquitetura e devem ser mantidos sincronizados com o sistema.</w:t>
      </w:r>
    </w:p>
    <w:p>
      <w:pPr>
        <w:pStyle w:val="Heading1"/>
      </w:pPr>
      <w:r>
        <w:t>Arquitetura Geral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Browser --&gt; Routes</w:t>
        <w:br/>
        <w:t>Routes --&gt; Services</w:t>
        <w:br/>
        <w:t>Services --&gt; Data[(JSON)]</w:t>
        <w:br/>
        <w:t>Routes --&gt; Views</w:t>
        <w:br/>
        <w:t>Views --&gt; Browser</w:t>
      </w:r>
    </w:p>
    <w:p>
      <w:pPr>
        <w:pStyle w:val="Heading1"/>
      </w:pPr>
      <w:r>
        <w:t>Fluxo de Compra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Compra --&gt; Fornecedor</w:t>
        <w:br/>
        <w:t>Compra --&gt; Estoque</w:t>
        <w:br/>
        <w:t>Compra --&gt; "Contas a Pagar"</w:t>
        <w:br/>
        <w:t>"Contas a Pagar" --&gt; Pagamento</w:t>
        <w:br/>
        <w:t>Pagamento --&gt; Caixa</w:t>
        <w:br/>
        <w:t>Caixa --&gt; "Fluxo de Caixa"</w:t>
        <w:br/>
        <w:t xml:space="preserve">Compra --&gt; "Centro de Operações" </w:t>
      </w:r>
    </w:p>
    <w:p>
      <w:pPr>
        <w:pStyle w:val="Heading1"/>
      </w:pPr>
      <w:r>
        <w:t>Fluxo de Venda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Venda --&gt; Cliente</w:t>
        <w:br/>
        <w:t>Venda --&gt; Estoque</w:t>
        <w:br/>
        <w:t>Venda --&gt; Caixa</w:t>
        <w:br/>
        <w:t>Venda --&gt; "Contas a Receber"</w:t>
        <w:br/>
        <w:t>Venda --&gt; "Centro de Operações"</w:t>
        <w:br/>
        <w:t>Caixa --&gt; "Fluxo de Caixa"</w:t>
        <w:br/>
        <w:t xml:space="preserve">"Contas a Receber" --&gt; "Fluxo de Caixa" </w:t>
      </w:r>
    </w:p>
    <w:p>
      <w:pPr>
        <w:pStyle w:val="Heading1"/>
      </w:pPr>
      <w:r>
        <w:t>Fluxo de Ordem de Serviço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"OS Entrada" --&gt; Diagnóstico</w:t>
        <w:br/>
        <w:t>Diagnóstico --&gt; Serviço</w:t>
        <w:br/>
        <w:t>Serviço --&gt; Recebimento</w:t>
        <w:br/>
        <w:t>Recebimento --&gt; Caixa</w:t>
        <w:br/>
        <w:t>Recebimento --&gt; "Contas a Receber"</w:t>
        <w:br/>
        <w:t>Recebimento --&gt; "Fluxo de Caixa"</w:t>
        <w:br/>
        <w:t>"OS Entrada" --&gt; Histórico</w:t>
        <w:br/>
        <w:t xml:space="preserve">Serviço --&gt; "Centro de Operações" </w:t>
      </w:r>
    </w:p>
    <w:p>
      <w:pPr>
        <w:pStyle w:val="Heading1"/>
      </w:pPr>
      <w:r>
        <w:t>Fluxo de Contas a Pagar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Compra --&gt; "Contas a Pagar"</w:t>
        <w:br/>
        <w:t>Manual --&gt; "Contas a Pagar"</w:t>
        <w:br/>
        <w:t>"Contas a Pagar" --&gt; Parcelas</w:t>
        <w:br/>
        <w:t>Parcelas --&gt; Pagamento</w:t>
        <w:br/>
        <w:t>Pagamento --&gt; Caixa</w:t>
        <w:br/>
        <w:t xml:space="preserve">Pagamento --&gt; "Fluxo de Caixa" </w:t>
      </w:r>
    </w:p>
    <w:p>
      <w:pPr>
        <w:pStyle w:val="Heading1"/>
      </w:pPr>
      <w:r>
        <w:t>Fluxo de Contas a Receber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PDV --&gt; "Contas a Receber"</w:t>
        <w:br/>
        <w:t>OS --&gt; "Contas a Receber"</w:t>
        <w:br/>
        <w:t>Manual --&gt; "Contas a Receber"</w:t>
        <w:br/>
        <w:t>"Contas a Receber" --&gt; Recebimento</w:t>
        <w:br/>
        <w:t>Recebimento --&gt; Caixa</w:t>
        <w:br/>
        <w:t xml:space="preserve">Recebimento --&gt; "Fluxo de Caixa" </w:t>
      </w:r>
    </w:p>
    <w:p>
      <w:pPr>
        <w:pStyle w:val="Heading1"/>
      </w:pPr>
      <w:r>
        <w:t>Fluxo de Estorno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TD</w:t>
        <w:br/>
        <w:t>Estorno --&gt; Origem</w:t>
        <w:br/>
        <w:t>Origem --&gt; Venda</w:t>
        <w:br/>
        <w:t>Origem --&gt; Compra</w:t>
        <w:br/>
        <w:t>Venda --&gt; Caixa</w:t>
        <w:br/>
        <w:t>Venda --&gt; Estoque</w:t>
        <w:br/>
        <w:t>Venda --&gt; Receber</w:t>
        <w:br/>
        <w:t>Compra --&gt; Pagar</w:t>
        <w:br/>
        <w:t>Compra --&gt; Estoque</w:t>
        <w:br/>
        <w:t>Caixa --&gt; "Fluxo de Caixa"</w:t>
        <w:br/>
        <w:t>Pagar --&gt; "Fluxo de Caixa"</w:t>
        <w:br/>
        <w:t>Receber --&gt; "Fluxo de Caixa"</w:t>
        <w:br/>
        <w:t>"Fluxo de Caixa" --&gt; Histórico</w:t>
      </w:r>
    </w:p>
    <w:p>
      <w:pPr>
        <w:pStyle w:val="Heading1"/>
      </w:pPr>
      <w:r>
        <w:t>Fluxo do Caixa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PDV --&gt; Caixa</w:t>
        <w:br/>
        <w:t>OS --&gt; Caixa</w:t>
        <w:br/>
        <w:t>Recebimentos --&gt; Caixa</w:t>
        <w:br/>
        <w:t>Pagamentos --&gt; Caixa</w:t>
        <w:br/>
        <w:t>Manual --&gt; Caixa</w:t>
        <w:br/>
        <w:t xml:space="preserve">Caixa --&gt; "Fluxo de Caixa" </w:t>
      </w:r>
    </w:p>
    <w:p>
      <w:pPr>
        <w:pStyle w:val="Heading1"/>
      </w:pPr>
      <w:r>
        <w:t>Fluxo Produto ERP x Loja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TD</w:t>
        <w:br/>
        <w:t>Produto --&gt; "Status ERP"</w:t>
        <w:br/>
        <w:t>Produto --&gt; "Status Loja"</w:t>
        <w:br/>
        <w:t>"Status ERP" --&gt; PDV</w:t>
        <w:br/>
        <w:t>"Status ERP" --&gt; Compras</w:t>
        <w:br/>
        <w:t>"Status ERP" --&gt; Estoque</w:t>
        <w:br/>
        <w:t>"Status Loja" --&gt; Site</w:t>
        <w:br/>
        <w:t>Produto --&gt; "Categoria ERP"</w:t>
        <w:br/>
        <w:t xml:space="preserve">Produto --&gt; "Categoria Loja" </w:t>
      </w:r>
    </w:p>
    <w:p>
      <w:pPr>
        <w:pStyle w:val="Heading1"/>
      </w:pPr>
      <w:r>
        <w:t>Dependências dos Módulos</w:t>
      </w:r>
    </w:p>
    <w:p>
      <w:r>
        <w:rPr>
          <w:b/>
        </w:rPr>
        <w:t>Mermaid:</w:t>
        <w:br/>
      </w:r>
      <w:r>
        <w:rPr>
          <w:rFonts w:ascii="Courier New" w:hAnsi="Courier New"/>
          <w:sz w:val="20"/>
        </w:rPr>
        <w:t>flowchart LR</w:t>
        <w:br/>
        <w:t>Clientes --&gt; PDV</w:t>
        <w:br/>
        <w:t>Clientes --&gt; OS</w:t>
        <w:br/>
        <w:t>Produtos --&gt; PDV</w:t>
        <w:br/>
        <w:t>Produtos --&gt; Compras</w:t>
        <w:br/>
        <w:t>Compras --&gt; Estoque</w:t>
        <w:br/>
        <w:t>Compras --&gt; "Contas a Pagar"</w:t>
        <w:br/>
        <w:t>PDV --&gt; Caixa</w:t>
        <w:br/>
        <w:t>PDV --&gt; "Centro de Operações"</w:t>
        <w:br/>
        <w:t>OS --&gt; "Centro de Operações"</w:t>
        <w:br/>
        <w:t>Caixa --&gt; "Fluxo de Caixa"</w:t>
        <w:br/>
        <w:t>"Pagar" --&gt; "Fluxo de Caixa"</w:t>
        <w:br/>
        <w:t xml:space="preserve">"Receber" --&gt; "Fluxo de Caixa"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