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500 g de verdures i hortalisses variades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 g d'espaguetis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cullerades d'oli d'oliva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Tallar les verdures i hortalisses, i picar l’all.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Posar en una cassola dues cullerades d'oli d'oliva i coure durant uns 10 minuts les verdures i hortalisses.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Afegir aigua a la cassola i una mica de sal. Deixar coure 30 minuts. Agregar els espaguetis a la cassola i deixar-los coure durant 10 minuts. Bon profit!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