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ind w:left="0" w:hanging="0"/>
        <w:jc w:val="both"/>
        <w:rPr>
          <w:rFonts w:ascii="Arial" w:hAnsi="Arial" w:cs="Arial"/>
          <w:sz w:val="24"/>
          <w:szCs w:val="24"/>
        </w:rPr>
      </w:pPr>
      <w:r>
        <w:rPr>
          <w:rFonts w:cs="Arial" w:ascii="Arial" w:hAnsi="Arial"/>
          <w:sz w:val="24"/>
          <w:szCs w:val="24"/>
        </w:rPr>
      </w:r>
      <w:bookmarkStart w:id="0" w:name="_GoBack"/>
      <w:bookmarkStart w:id="1" w:name="_GoBack"/>
      <w:bookmarkEnd w:id="1"/>
    </w:p>
    <w:p>
      <w:pPr>
        <w:pStyle w:val="ListParagraph"/>
        <w:ind w:left="0" w:hanging="0"/>
        <w:jc w:val="center"/>
        <w:rPr>
          <w:rFonts w:cs="Arial"/>
          <w:b/>
          <w:b/>
          <w:color w:val="2F5496" w:themeColor="accent5" w:themeShade="bf"/>
          <w:sz w:val="28"/>
          <w:szCs w:val="24"/>
        </w:rPr>
      </w:pPr>
      <w:r>
        <w:rPr>
          <w:rFonts w:cs="Arial"/>
          <w:b/>
          <w:color w:val="2F5496" w:themeColor="accent5" w:themeShade="bf"/>
          <w:sz w:val="28"/>
          <w:szCs w:val="24"/>
        </w:rPr>
        <w:t>Plano de Ensino</w:t>
      </w:r>
    </w:p>
    <w:tbl>
      <w:tblPr>
        <w:tblStyle w:val="Tabelacomgrade"/>
        <w:tblW w:w="10743" w:type="dxa"/>
        <w:jc w:val="left"/>
        <w:tblInd w:w="-885" w:type="dxa"/>
        <w:tblLayout w:type="fixed"/>
        <w:tblCellMar>
          <w:top w:w="0" w:type="dxa"/>
          <w:left w:w="108" w:type="dxa"/>
          <w:bottom w:w="0" w:type="dxa"/>
          <w:right w:w="108" w:type="dxa"/>
        </w:tblCellMar>
        <w:tblLook w:val="04a0" w:noHBand="0" w:noVBand="1" w:firstColumn="1" w:lastRow="0" w:lastColumn="0" w:firstRow="1"/>
      </w:tblPr>
      <w:tblGrid>
        <w:gridCol w:w="2363"/>
        <w:gridCol w:w="1808"/>
        <w:gridCol w:w="752"/>
        <w:gridCol w:w="1657"/>
        <w:gridCol w:w="468"/>
        <w:gridCol w:w="3695"/>
      </w:tblGrid>
      <w:tr>
        <w:trPr>
          <w:trHeight w:val="261" w:hRule="atLeast"/>
        </w:trPr>
        <w:tc>
          <w:tcPr>
            <w:tcW w:w="4171" w:type="dxa"/>
            <w:gridSpan w:val="2"/>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Disciplina:</w:t>
            </w:r>
            <w:r>
              <w:rPr>
                <w:rFonts w:eastAsia="Calibri" w:cs="Calibri" w:cstheme="minorHAnsi"/>
                <w:kern w:val="0"/>
                <w:sz w:val="20"/>
                <w:szCs w:val="20"/>
                <w:lang w:val="pt-BR" w:eastAsia="en-US" w:bidi="ar-SA"/>
              </w:rPr>
              <w:t xml:space="preserve"> M</w:t>
            </w:r>
            <w:r>
              <w:rPr>
                <w:rFonts w:eastAsia="Calibri" w:cs="Calibri"/>
                <w:b w:val="false"/>
                <w:i w:val="false"/>
                <w:strike w:val="false"/>
                <w:dstrike w:val="false"/>
                <w:outline w:val="false"/>
                <w:shadow w:val="false"/>
                <w:color w:val="000000"/>
                <w:kern w:val="0"/>
                <w:sz w:val="22"/>
                <w:szCs w:val="20"/>
                <w:u w:val="none"/>
                <w:em w:val="none"/>
                <w:lang w:val="pt-BR" w:eastAsia="en-US" w:bidi="ar-SA"/>
              </w:rPr>
              <w:t>etodologias Ágeis</w:t>
            </w:r>
          </w:p>
          <w:p>
            <w:pPr>
              <w:pStyle w:val="Normal"/>
              <w:widowControl w:val="false"/>
              <w:suppressAutoHyphens w:val="true"/>
              <w:spacing w:lineRule="auto" w:line="240" w:before="0" w:after="0"/>
              <w:jc w:val="left"/>
              <w:rPr>
                <w:rFonts w:cs="Calibri" w:cstheme="minorHAnsi"/>
                <w:sz w:val="22"/>
                <w:szCs w:val="20"/>
              </w:rPr>
            </w:pPr>
            <w:r>
              <w:rPr>
                <w:rFonts w:cs="Calibri" w:cstheme="minorHAnsi"/>
                <w:sz w:val="22"/>
                <w:szCs w:val="20"/>
              </w:rPr>
            </w:r>
          </w:p>
        </w:tc>
        <w:tc>
          <w:tcPr>
            <w:tcW w:w="2877" w:type="dxa"/>
            <w:gridSpan w:val="3"/>
            <w:tcBorders/>
          </w:tcPr>
          <w:p>
            <w:pPr>
              <w:pStyle w:val="Normal"/>
              <w:widowControl w:val="false"/>
              <w:suppressAutoHyphens w:val="true"/>
              <w:spacing w:lineRule="auto" w:line="240" w:before="0" w:after="0"/>
              <w:jc w:val="center"/>
              <w:rPr/>
            </w:pPr>
            <w:r>
              <w:rPr>
                <w:rFonts w:eastAsia="Calibri" w:cs="Calibri" w:cstheme="minorHAnsi"/>
                <w:b/>
                <w:bCs/>
                <w:kern w:val="0"/>
                <w:sz w:val="20"/>
                <w:szCs w:val="20"/>
                <w:lang w:val="pt-BR" w:eastAsia="en-US" w:bidi="ar-SA"/>
              </w:rPr>
              <w:t>Núcleo Específico</w:t>
            </w:r>
          </w:p>
        </w:tc>
        <w:tc>
          <w:tcPr>
            <w:tcW w:w="3695" w:type="dxa"/>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Semestre:</w:t>
            </w:r>
            <w:r>
              <w:rPr>
                <w:rFonts w:eastAsia="Calibri" w:cs="Calibri" w:cstheme="minorHAnsi"/>
                <w:kern w:val="0"/>
                <w:sz w:val="20"/>
                <w:szCs w:val="20"/>
                <w:lang w:val="pt-BR" w:eastAsia="en-US" w:bidi="ar-SA"/>
              </w:rPr>
              <w:t xml:space="preserve"> 2024/1</w:t>
            </w:r>
          </w:p>
        </w:tc>
      </w:tr>
      <w:tr>
        <w:trPr>
          <w:trHeight w:val="246" w:hRule="atLeast"/>
        </w:trPr>
        <w:tc>
          <w:tcPr>
            <w:tcW w:w="10743" w:type="dxa"/>
            <w:gridSpan w:val="6"/>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Docente:</w:t>
            </w:r>
          </w:p>
        </w:tc>
      </w:tr>
      <w:tr>
        <w:trPr>
          <w:trHeight w:val="360" w:hRule="atLeast"/>
        </w:trPr>
        <w:tc>
          <w:tcPr>
            <w:tcW w:w="2363" w:type="dxa"/>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Carga horária:</w:t>
            </w:r>
            <w:r>
              <w:rPr>
                <w:rFonts w:eastAsia="Calibri" w:cs="Calibri" w:cstheme="minorHAnsi"/>
                <w:kern w:val="0"/>
                <w:sz w:val="20"/>
                <w:szCs w:val="20"/>
                <w:lang w:val="pt-BR" w:eastAsia="en-US" w:bidi="ar-SA"/>
              </w:rPr>
              <w:t xml:space="preserve"> 40 horas</w:t>
            </w:r>
          </w:p>
        </w:tc>
        <w:tc>
          <w:tcPr>
            <w:tcW w:w="4217" w:type="dxa"/>
            <w:gridSpan w:val="3"/>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Quantidade de aulas semanais:</w:t>
            </w:r>
            <w:r>
              <w:rPr>
                <w:rFonts w:eastAsia="Calibri" w:cs="Calibri" w:cstheme="minorHAnsi"/>
                <w:kern w:val="0"/>
                <w:sz w:val="20"/>
                <w:szCs w:val="20"/>
                <w:lang w:val="pt-BR" w:eastAsia="en-US" w:bidi="ar-SA"/>
              </w:rPr>
              <w:t xml:space="preserve"> 2 aulas</w:t>
            </w:r>
          </w:p>
        </w:tc>
        <w:tc>
          <w:tcPr>
            <w:tcW w:w="4163" w:type="dxa"/>
            <w:gridSpan w:val="2"/>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Quantidade de aulas semestrais:</w:t>
            </w:r>
            <w:r>
              <w:rPr>
                <w:rFonts w:eastAsia="Calibri" w:cs="Calibri" w:cstheme="minorHAnsi"/>
                <w:kern w:val="0"/>
                <w:sz w:val="20"/>
                <w:szCs w:val="20"/>
                <w:lang w:val="pt-BR" w:eastAsia="en-US" w:bidi="ar-SA"/>
              </w:rPr>
              <w:t xml:space="preserve"> 40 aulas</w:t>
            </w:r>
          </w:p>
        </w:tc>
      </w:tr>
      <w:tr>
        <w:trPr>
          <w:trHeight w:val="246" w:hRule="atLeast"/>
        </w:trPr>
        <w:tc>
          <w:tcPr>
            <w:tcW w:w="4923" w:type="dxa"/>
            <w:gridSpan w:val="3"/>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Período:</w:t>
            </w:r>
          </w:p>
        </w:tc>
        <w:tc>
          <w:tcPr>
            <w:tcW w:w="5820" w:type="dxa"/>
            <w:gridSpan w:val="3"/>
            <w:tcBorders/>
          </w:tcPr>
          <w:p>
            <w:pPr>
              <w:pStyle w:val="Normal"/>
              <w:widowControl w:val="false"/>
              <w:suppressAutoHyphens w:val="true"/>
              <w:spacing w:lineRule="auto" w:line="240" w:before="0" w:after="0"/>
              <w:jc w:val="left"/>
              <w:rPr/>
            </w:pPr>
            <w:r>
              <w:rPr>
                <w:rFonts w:eastAsia="Calibri" w:cs="Calibri" w:cstheme="minorHAnsi"/>
                <w:b/>
                <w:bCs/>
                <w:kern w:val="0"/>
                <w:sz w:val="20"/>
                <w:szCs w:val="20"/>
                <w:lang w:val="pt-BR" w:eastAsia="en-US" w:bidi="ar-SA"/>
              </w:rPr>
              <w:t>Turno:</w:t>
            </w:r>
            <w:r>
              <w:rPr>
                <w:rFonts w:eastAsia="Calibri" w:cs="Calibri" w:cstheme="minorHAnsi"/>
                <w:kern w:val="0"/>
                <w:sz w:val="20"/>
                <w:szCs w:val="20"/>
                <w:lang w:val="pt-BR" w:eastAsia="en-US" w:bidi="ar-SA"/>
              </w:rPr>
              <w:t xml:space="preserve"> Noite</w:t>
            </w:r>
          </w:p>
        </w:tc>
      </w:tr>
      <w:tr>
        <w:trPr>
          <w:trHeight w:val="261" w:hRule="atLeast"/>
        </w:trPr>
        <w:tc>
          <w:tcPr>
            <w:tcW w:w="10743" w:type="dxa"/>
            <w:gridSpan w:val="6"/>
            <w:tcBorders/>
            <w:shd w:color="auto" w:fill="D9D9D9" w:themeFill="background1" w:themeFillShade="d9" w:val="clear"/>
          </w:tcPr>
          <w:p>
            <w:pPr>
              <w:pStyle w:val="Normal"/>
              <w:widowControl w:val="false"/>
              <w:suppressAutoHyphens w:val="true"/>
              <w:spacing w:lineRule="auto" w:line="240" w:before="0" w:after="0"/>
              <w:jc w:val="left"/>
              <w:rPr/>
            </w:pPr>
            <w:r>
              <w:rPr>
                <w:rFonts w:eastAsia="Calibri" w:cs="Calibri" w:cstheme="minorHAnsi"/>
                <w:b/>
                <w:bCs/>
                <w:color w:val="1F4E79" w:themeColor="accent1" w:themeShade="80"/>
                <w:kern w:val="0"/>
                <w:sz w:val="20"/>
                <w:szCs w:val="20"/>
                <w:lang w:val="pt-BR" w:eastAsia="en-US" w:bidi="ar-SA"/>
              </w:rPr>
              <w:t>EMENTA (não precisa cadastrar)</w:t>
            </w:r>
          </w:p>
        </w:tc>
      </w:tr>
      <w:tr>
        <w:trPr>
          <w:trHeight w:val="947" w:hRule="atLeast"/>
        </w:trPr>
        <w:tc>
          <w:tcPr>
            <w:tcW w:w="10743" w:type="dxa"/>
            <w:gridSpan w:val="6"/>
            <w:tcBorders/>
          </w:tcPr>
          <w:p>
            <w:pPr>
              <w:pStyle w:val="Normal"/>
              <w:widowControl w:val="false"/>
              <w:suppressAutoHyphens w:val="true"/>
              <w:spacing w:before="0" w:after="160"/>
              <w:jc w:val="left"/>
              <w:rPr/>
            </w:pPr>
            <w:r>
              <w:rPr>
                <w:rFonts w:eastAsia="Calibri" w:cs="Calibri" w:cstheme="minorHAnsi"/>
                <w:kern w:val="0"/>
                <w:sz w:val="20"/>
                <w:szCs w:val="20"/>
                <w:lang w:val="pt-BR" w:eastAsia="en-US" w:bidi="ar-SA"/>
              </w:rPr>
              <w:t>Métodos Ágeis de Desenvolvimento de Software. Manifesto Ágil. Técnicas Ágeis: Estórias dos Usuários; Casos de Uso; Test Driven Development (TDD); Integração Contínua; Kanban. Modelagem Ágil. Métodos Ágeis: Scrum, XP, FDD, Crystal, Lean, DSDM, Agile Unified Process (AUP), Framework de Práticas Ágeis. Métodos Ágeis e Usabilidade. Métodos Ágeis e Linhas de Produto. Métodos Ágeis e Modelos de Maturidade.</w:t>
            </w:r>
          </w:p>
        </w:tc>
      </w:tr>
      <w:tr>
        <w:trPr>
          <w:trHeight w:val="246" w:hRule="atLeast"/>
        </w:trPr>
        <w:tc>
          <w:tcPr>
            <w:tcW w:w="10743" w:type="dxa"/>
            <w:gridSpan w:val="6"/>
            <w:tcBorders/>
            <w:shd w:color="auto" w:fill="D9D9D9" w:themeFill="background1" w:themeFillShade="d9" w:val="clear"/>
          </w:tcPr>
          <w:p>
            <w:pPr>
              <w:pStyle w:val="Normal"/>
              <w:widowControl w:val="false"/>
              <w:suppressAutoHyphens w:val="true"/>
              <w:spacing w:lineRule="auto" w:line="240" w:before="0" w:after="0"/>
              <w:jc w:val="left"/>
              <w:rPr/>
            </w:pPr>
            <w:r>
              <w:rPr>
                <w:rFonts w:eastAsia="Calibri" w:cs="Calibri" w:cstheme="minorHAnsi"/>
                <w:b/>
                <w:bCs/>
                <w:color w:val="1F4E79" w:themeColor="accent1" w:themeShade="80"/>
                <w:kern w:val="0"/>
                <w:sz w:val="20"/>
                <w:szCs w:val="20"/>
                <w:lang w:val="pt-BR" w:eastAsia="en-US" w:bidi="ar-SA"/>
              </w:rPr>
              <w:t>OBJETIVO DA DISCIPLINA</w:t>
            </w:r>
          </w:p>
        </w:tc>
      </w:tr>
      <w:tr>
        <w:trPr>
          <w:trHeight w:val="524" w:hRule="atLeast"/>
        </w:trPr>
        <w:tc>
          <w:tcPr>
            <w:tcW w:w="10743" w:type="dxa"/>
            <w:gridSpan w:val="6"/>
            <w:tcBorders/>
          </w:tcPr>
          <w:p>
            <w:pPr>
              <w:pStyle w:val="Normal"/>
              <w:widowControl w:val="false"/>
              <w:suppressAutoHyphens w:val="true"/>
              <w:spacing w:lineRule="auto" w:line="240" w:before="0" w:after="0"/>
              <w:jc w:val="left"/>
              <w:rPr/>
            </w:pPr>
            <w:r>
              <w:rPr>
                <w:rFonts w:eastAsia="Calibri" w:cs="Calibri" w:cstheme="minorHAnsi"/>
                <w:b w:val="false"/>
                <w:bCs w:val="false"/>
                <w:i/>
                <w:color w:val="auto"/>
                <w:kern w:val="0"/>
                <w:sz w:val="20"/>
                <w:szCs w:val="20"/>
                <w:lang w:val="pt-BR" w:eastAsia="en-US" w:bidi="ar-SA"/>
              </w:rPr>
              <w:t>Ambientar o discente no uso de tecnologias ágeis;</w:t>
            </w:r>
          </w:p>
          <w:p>
            <w:pPr>
              <w:pStyle w:val="Normal"/>
              <w:widowControl w:val="false"/>
              <w:suppressAutoHyphens w:val="true"/>
              <w:spacing w:lineRule="auto" w:line="240" w:before="0" w:after="0"/>
              <w:jc w:val="left"/>
              <w:rPr/>
            </w:pPr>
            <w:r>
              <w:rPr>
                <w:rFonts w:eastAsia="Calibri" w:cs="Calibri" w:cstheme="minorHAnsi"/>
                <w:b w:val="false"/>
                <w:bCs w:val="false"/>
                <w:i/>
                <w:color w:val="auto"/>
                <w:kern w:val="0"/>
                <w:sz w:val="20"/>
                <w:szCs w:val="20"/>
                <w:lang w:val="pt-BR" w:eastAsia="en-US" w:bidi="ar-SA"/>
              </w:rPr>
              <w:t>Fazer com que o discente experimente diferentes práticas ágeis;</w:t>
            </w:r>
          </w:p>
          <w:p>
            <w:pPr>
              <w:pStyle w:val="Normal"/>
              <w:widowControl w:val="false"/>
              <w:suppressAutoHyphens w:val="true"/>
              <w:spacing w:lineRule="auto" w:line="240" w:before="0" w:after="0"/>
              <w:jc w:val="left"/>
              <w:rPr/>
            </w:pPr>
            <w:r>
              <w:rPr>
                <w:rFonts w:eastAsia="Calibri" w:cs="Calibri" w:cstheme="minorHAnsi"/>
                <w:b w:val="false"/>
                <w:bCs w:val="false"/>
                <w:i/>
                <w:color w:val="auto"/>
                <w:kern w:val="0"/>
                <w:sz w:val="20"/>
                <w:szCs w:val="20"/>
                <w:lang w:val="pt-BR" w:eastAsia="en-US" w:bidi="ar-SA"/>
              </w:rPr>
              <w:t>Entender alguns detalhes sobre história, documentação ágil tendo uma visão holística sobre seu uso.</w:t>
            </w:r>
          </w:p>
        </w:tc>
      </w:tr>
      <w:tr>
        <w:trPr>
          <w:trHeight w:val="246" w:hRule="atLeast"/>
        </w:trPr>
        <w:tc>
          <w:tcPr>
            <w:tcW w:w="10743" w:type="dxa"/>
            <w:gridSpan w:val="6"/>
            <w:tcBorders/>
            <w:shd w:color="auto" w:fill="D9D9D9" w:themeFill="background1" w:themeFillShade="d9" w:val="clear"/>
          </w:tcPr>
          <w:p>
            <w:pPr>
              <w:pStyle w:val="Normal"/>
              <w:widowControl w:val="false"/>
              <w:suppressAutoHyphens w:val="true"/>
              <w:spacing w:lineRule="auto" w:line="240" w:before="0" w:after="0"/>
              <w:jc w:val="left"/>
              <w:rPr/>
            </w:pPr>
            <w:r>
              <w:rPr>
                <w:rFonts w:eastAsia="Calibri" w:cs="Calibri" w:cstheme="minorHAnsi"/>
                <w:b/>
                <w:bCs/>
                <w:color w:val="1F4E79" w:themeColor="accent1" w:themeShade="80"/>
                <w:kern w:val="0"/>
                <w:sz w:val="20"/>
                <w:szCs w:val="20"/>
                <w:lang w:val="pt-BR" w:eastAsia="en-US" w:bidi="ar-SA"/>
              </w:rPr>
              <w:t>COMPETÊNCIA(S)  RELACIONADA(S)</w:t>
            </w:r>
          </w:p>
        </w:tc>
      </w:tr>
      <w:tr>
        <w:trPr>
          <w:trHeight w:val="786" w:hRule="atLeast"/>
        </w:trPr>
        <w:tc>
          <w:tcPr>
            <w:tcW w:w="10743" w:type="dxa"/>
            <w:gridSpan w:val="6"/>
            <w:tcBorders/>
          </w:tcPr>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Analisar, projetar, desenvolver, testar, implantar e manter sistemas computacionais de informação;</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Avaliar, selecionar, especificar e utilizar metodologias, tecnologias e ferramentas da engenharia de software, linguagens de programação e bancos de dados;</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Coordenar equipes de produção de softwares;</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Realizar avaliações, vistorias, perícias e emitir os respectivos relatórios e pareceres,</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de acordo com a sua área de formação.</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Desenvolver a atitude empreendedora, a capacidade de analisar situações e resolver</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problemas;</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Compreender o processo tecnológico, suas causas, efeitos e impactos sociais,</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econômicos e ambientais;</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Comunicar-se com clareza e assertividade na forma escrita, oral e gráfica, com</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atitude colaborativa.</w:t>
            </w:r>
          </w:p>
        </w:tc>
      </w:tr>
      <w:tr>
        <w:trPr>
          <w:trHeight w:val="246" w:hRule="atLeast"/>
        </w:trPr>
        <w:tc>
          <w:tcPr>
            <w:tcW w:w="10743" w:type="dxa"/>
            <w:gridSpan w:val="6"/>
            <w:tcBorders/>
            <w:shd w:color="auto" w:fill="D9D9D9" w:themeFill="background1" w:themeFillShade="d9" w:val="clear"/>
          </w:tcPr>
          <w:p>
            <w:pPr>
              <w:pStyle w:val="Normal"/>
              <w:widowControl w:val="false"/>
              <w:suppressAutoHyphens w:val="true"/>
              <w:spacing w:lineRule="auto" w:line="240" w:before="0" w:after="0"/>
              <w:jc w:val="left"/>
              <w:rPr/>
            </w:pPr>
            <w:r>
              <w:rPr>
                <w:rFonts w:eastAsia="Calibri" w:cs="Calibri" w:cstheme="minorHAnsi"/>
                <w:b/>
                <w:bCs/>
                <w:color w:val="1F4E79" w:themeColor="accent1" w:themeShade="80"/>
                <w:kern w:val="0"/>
                <w:sz w:val="20"/>
                <w:szCs w:val="20"/>
                <w:lang w:val="pt-BR" w:eastAsia="en-US" w:bidi="ar-SA"/>
              </w:rPr>
              <w:t>CONTEÚDOS PROGRAMÁTICOS</w:t>
            </w:r>
          </w:p>
        </w:tc>
      </w:tr>
      <w:tr>
        <w:trPr>
          <w:trHeight w:val="2390" w:hRule="atLeast"/>
        </w:trPr>
        <w:tc>
          <w:tcPr>
            <w:tcW w:w="10743" w:type="dxa"/>
            <w:gridSpan w:val="6"/>
            <w:tcBorders/>
          </w:tcPr>
          <w:p>
            <w:pPr>
              <w:pStyle w:val="Normal"/>
              <w:widowControl w:val="false"/>
              <w:suppressAutoHyphens w:val="true"/>
              <w:jc w:val="left"/>
              <w:rPr/>
            </w:pPr>
            <w:r>
              <w:rPr>
                <w:rFonts w:eastAsia="Calibri" w:cs="" w:ascii="Arial" w:hAnsi="Arial" w:cstheme="minorBidi" w:eastAsiaTheme="minorHAnsi"/>
                <w:b/>
                <w:bCs/>
                <w:color w:val="000000"/>
                <w:kern w:val="0"/>
                <w:sz w:val="22"/>
                <w:szCs w:val="22"/>
                <w:lang w:val="pt-BR" w:eastAsia="en-US" w:bidi="ar-SA"/>
              </w:rPr>
              <w:t>1 → Métodos Ágeis de Desenvolvimento de Software e Manifesto Ágil.</w:t>
            </w:r>
          </w:p>
          <w:p>
            <w:pPr>
              <w:pStyle w:val="Normal"/>
              <w:widowControl w:val="false"/>
              <w:suppressAutoHyphens w:val="true"/>
              <w:jc w:val="left"/>
              <w:rPr>
                <w:sz w:val="22"/>
              </w:rPr>
            </w:pPr>
            <w:r>
              <w:rPr>
                <w:sz w:val="22"/>
              </w:rPr>
              <w:t>Explanação sobre a disciplina. PPC e inserção da disciplina no mesmo. Introdução aos Métodos Ágeis de Desenvolvimento de Software. Manifesto Ágil. Revisão dos Métodos Ágeis mais Populares</w:t>
            </w:r>
          </w:p>
          <w:p>
            <w:pPr>
              <w:pStyle w:val="Normal"/>
              <w:widowControl w:val="false"/>
              <w:suppressAutoHyphens w:val="true"/>
              <w:jc w:val="left"/>
              <w:rPr/>
            </w:pPr>
            <w:r>
              <w:rPr>
                <w:rFonts w:eastAsia="Calibri" w:cs="" w:ascii="Arial" w:hAnsi="Arial" w:cstheme="minorBidi" w:eastAsiaTheme="minorHAnsi"/>
                <w:b/>
                <w:bCs/>
                <w:color w:val="000000"/>
                <w:kern w:val="0"/>
                <w:sz w:val="22"/>
                <w:szCs w:val="22"/>
                <w:lang w:val="pt-BR" w:eastAsia="en-US" w:bidi="ar-SA"/>
              </w:rPr>
              <w:t>2 → Técnicas Ágeis, Estórias dos Usuários, Casos de Uso,  Test Driven Development (TDD), Integração Contínua, Kanban, Modelagem Ágil, Scrum, XP, FDD, Crystal, Lean, DSDM, Agile Unified Process (AUP), Framework de Práticas Ágeis.</w:t>
            </w:r>
          </w:p>
          <w:p>
            <w:pPr>
              <w:pStyle w:val="Normal"/>
              <w:widowControl w:val="false"/>
              <w:suppressAutoHyphens w:val="true"/>
              <w:jc w:val="left"/>
              <w:rPr/>
            </w:pPr>
            <w:r>
              <w:rPr>
                <w:rFonts w:eastAsia="Calibri" w:cs="" w:ascii="Arial" w:hAnsi="Arial" w:cstheme="minorBidi" w:eastAsiaTheme="minorHAnsi"/>
                <w:b/>
                <w:bCs/>
                <w:color w:val="000000"/>
                <w:kern w:val="0"/>
                <w:sz w:val="22"/>
                <w:szCs w:val="22"/>
                <w:lang w:val="pt-BR" w:eastAsia="en-US" w:bidi="ar-SA"/>
              </w:rPr>
              <w:t>3 → Métodos Ágeis e Usabilidade, Métodos Ágeis e Linhas de Produto,Métodos Ágeis e Modelos de Maturidade:</w:t>
            </w:r>
          </w:p>
          <w:p>
            <w:pPr>
              <w:pStyle w:val="Normal"/>
              <w:widowControl w:val="false"/>
              <w:suppressAutoHyphens w:val="true"/>
              <w:jc w:val="left"/>
              <w:rPr>
                <w:sz w:val="22"/>
              </w:rPr>
            </w:pPr>
            <w:r>
              <w:rPr>
                <w:sz w:val="22"/>
              </w:rPr>
              <w:t>Comparação de Metodologias ágeis com clássicas</w:t>
            </w:r>
          </w:p>
          <w:p>
            <w:pPr>
              <w:pStyle w:val="Normal"/>
              <w:widowControl w:val="false"/>
              <w:suppressAutoHyphens w:val="true"/>
              <w:jc w:val="left"/>
              <w:rPr>
                <w:sz w:val="22"/>
              </w:rPr>
            </w:pPr>
            <w:r>
              <w:rPr>
                <w:sz w:val="22"/>
              </w:rPr>
              <w:t>PMI. CMM. Convívio. Vantagens e desvantagens.</w:t>
            </w:r>
          </w:p>
          <w:p>
            <w:pPr>
              <w:pStyle w:val="Normal"/>
              <w:widowControl w:val="false"/>
              <w:suppressAutoHyphens w:val="true"/>
              <w:jc w:val="left"/>
              <w:rPr>
                <w:sz w:val="22"/>
              </w:rPr>
            </w:pPr>
            <w:r>
              <w:rPr>
                <w:sz w:val="22"/>
              </w:rPr>
              <w:t>Scrum</w:t>
            </w:r>
          </w:p>
          <w:p>
            <w:pPr>
              <w:pStyle w:val="Normal"/>
              <w:widowControl w:val="false"/>
              <w:suppressAutoHyphens w:val="true"/>
              <w:jc w:val="left"/>
              <w:rPr>
                <w:sz w:val="22"/>
              </w:rPr>
            </w:pPr>
            <w:r>
              <w:rPr>
                <w:sz w:val="22"/>
              </w:rPr>
              <w:t>Papéis e Responsabilidades</w:t>
            </w:r>
          </w:p>
          <w:p>
            <w:pPr>
              <w:pStyle w:val="Normal"/>
              <w:widowControl w:val="false"/>
              <w:suppressAutoHyphens w:val="true"/>
              <w:jc w:val="left"/>
              <w:rPr>
                <w:sz w:val="22"/>
              </w:rPr>
            </w:pPr>
            <w:r>
              <w:rPr>
                <w:sz w:val="22"/>
              </w:rPr>
              <w:t>Artefatos do Scrum</w:t>
            </w:r>
          </w:p>
          <w:p>
            <w:pPr>
              <w:pStyle w:val="Normal"/>
              <w:widowControl w:val="false"/>
              <w:suppressAutoHyphens w:val="true"/>
              <w:jc w:val="left"/>
              <w:rPr>
                <w:sz w:val="22"/>
              </w:rPr>
            </w:pPr>
            <w:r>
              <w:rPr>
                <w:sz w:val="22"/>
              </w:rPr>
              <w:t>Cerimônias do Scrum</w:t>
            </w:r>
          </w:p>
          <w:p>
            <w:pPr>
              <w:pStyle w:val="Normal"/>
              <w:widowControl w:val="false"/>
              <w:suppressAutoHyphens w:val="true"/>
              <w:jc w:val="left"/>
              <w:rPr>
                <w:sz w:val="22"/>
              </w:rPr>
            </w:pPr>
            <w:r>
              <w:rPr>
                <w:sz w:val="22"/>
              </w:rPr>
              <w:t>ScrumGuide (https://scrumguides.org/docs/scrumguide/v2020/2020-Scrum-Guide-US.pdf)</w:t>
            </w:r>
          </w:p>
          <w:p>
            <w:pPr>
              <w:pStyle w:val="Normal"/>
              <w:widowControl w:val="false"/>
              <w:suppressAutoHyphens w:val="true"/>
              <w:jc w:val="left"/>
              <w:rPr>
                <w:sz w:val="22"/>
              </w:rPr>
            </w:pPr>
            <w:r>
              <w:rPr>
                <w:sz w:val="22"/>
              </w:rPr>
              <w:t>Avaliação da aplicabilidade do Scrum em projetos</w:t>
            </w:r>
          </w:p>
          <w:p>
            <w:pPr>
              <w:pStyle w:val="Normal"/>
              <w:widowControl w:val="false"/>
              <w:suppressAutoHyphens w:val="true"/>
              <w:jc w:val="left"/>
              <w:rPr>
                <w:sz w:val="22"/>
              </w:rPr>
            </w:pPr>
            <w:r>
              <w:rPr>
                <w:sz w:val="22"/>
              </w:rPr>
              <w:t>Uso de Diagramas na Modelagem Ágil</w:t>
            </w:r>
          </w:p>
          <w:p>
            <w:pPr>
              <w:pStyle w:val="Normal"/>
              <w:widowControl w:val="false"/>
              <w:suppressAutoHyphens w:val="true"/>
              <w:jc w:val="left"/>
              <w:rPr>
                <w:sz w:val="22"/>
              </w:rPr>
            </w:pPr>
            <w:r>
              <w:rPr>
                <w:sz w:val="22"/>
              </w:rPr>
              <w:t>Práticas de Modelagem Ágil</w:t>
            </w:r>
          </w:p>
          <w:p>
            <w:pPr>
              <w:pStyle w:val="Normal"/>
              <w:widowControl w:val="false"/>
              <w:suppressAutoHyphens w:val="true"/>
              <w:jc w:val="left"/>
              <w:rPr>
                <w:sz w:val="22"/>
              </w:rPr>
            </w:pPr>
            <w:r>
              <w:rPr>
                <w:sz w:val="22"/>
              </w:rPr>
              <w:t>Estórias de Usuário vs Casos de Uso – Trabalho para entrega, criar e aplicar Estória e Caso de Uso</w:t>
            </w:r>
          </w:p>
          <w:p>
            <w:pPr>
              <w:pStyle w:val="Normal"/>
              <w:widowControl w:val="false"/>
              <w:suppressAutoHyphens w:val="true"/>
              <w:jc w:val="left"/>
              <w:rPr>
                <w:sz w:val="22"/>
              </w:rPr>
            </w:pPr>
            <w:r>
              <w:rPr>
                <w:sz w:val="22"/>
              </w:rPr>
              <w:t>Lean - MVP– Teórico e prático</w:t>
            </w:r>
          </w:p>
          <w:p>
            <w:pPr>
              <w:pStyle w:val="Normal"/>
              <w:widowControl w:val="false"/>
              <w:suppressAutoHyphens w:val="true"/>
              <w:jc w:val="left"/>
              <w:rPr>
                <w:sz w:val="22"/>
              </w:rPr>
            </w:pPr>
            <w:r>
              <w:rPr>
                <w:sz w:val="22"/>
              </w:rPr>
              <w:t>Kanban– Teórico e prático</w:t>
            </w:r>
          </w:p>
          <w:p>
            <w:pPr>
              <w:pStyle w:val="Normal"/>
              <w:widowControl w:val="false"/>
              <w:suppressAutoHyphens w:val="true"/>
              <w:jc w:val="left"/>
              <w:rPr>
                <w:sz w:val="22"/>
              </w:rPr>
            </w:pPr>
            <w:r>
              <w:rPr>
                <w:sz w:val="22"/>
              </w:rPr>
              <w:t>Planning Poker – Teórico e prático</w:t>
            </w:r>
          </w:p>
          <w:p>
            <w:pPr>
              <w:pStyle w:val="Normal"/>
              <w:widowControl w:val="false"/>
              <w:suppressAutoHyphens w:val="true"/>
              <w:spacing w:before="0" w:after="160"/>
              <w:jc w:val="left"/>
              <w:rPr>
                <w:sz w:val="22"/>
              </w:rPr>
            </w:pPr>
            <w:r>
              <w:rPr>
                <w:sz w:val="22"/>
              </w:rPr>
              <w:t>Outros Diagramas e práticas – Apresentação do trabalho</w:t>
            </w:r>
          </w:p>
        </w:tc>
      </w:tr>
      <w:tr>
        <w:trPr>
          <w:trHeight w:val="236" w:hRule="atLeast"/>
        </w:trPr>
        <w:tc>
          <w:tcPr>
            <w:tcW w:w="10743" w:type="dxa"/>
            <w:gridSpan w:val="6"/>
            <w:tcBorders/>
            <w:shd w:color="auto" w:fill="D9D9D9" w:themeFill="background1" w:themeFillShade="d9" w:val="clear"/>
          </w:tcPr>
          <w:p>
            <w:pPr>
              <w:pStyle w:val="Normal"/>
              <w:widowControl w:val="false"/>
              <w:suppressAutoHyphens w:val="true"/>
              <w:spacing w:lineRule="auto" w:line="240" w:before="0" w:after="0"/>
              <w:jc w:val="left"/>
              <w:rPr/>
            </w:pPr>
            <w:r>
              <w:rPr>
                <w:rFonts w:eastAsia="Calibri" w:cs="Calibri" w:cstheme="minorHAnsi"/>
                <w:b/>
                <w:bCs/>
                <w:color w:val="1F4E79" w:themeColor="accent1" w:themeShade="80"/>
                <w:kern w:val="0"/>
                <w:sz w:val="20"/>
                <w:szCs w:val="20"/>
                <w:lang w:val="pt-BR" w:eastAsia="en-US" w:bidi="ar-SA"/>
              </w:rPr>
              <w:t>METODOLOGIA</w:t>
            </w:r>
          </w:p>
        </w:tc>
      </w:tr>
      <w:tr>
        <w:trPr>
          <w:trHeight w:val="491" w:hRule="atLeast"/>
        </w:trPr>
        <w:tc>
          <w:tcPr>
            <w:tcW w:w="10743" w:type="dxa"/>
            <w:gridSpan w:val="6"/>
            <w:tcBorders/>
          </w:tcPr>
          <w:p>
            <w:pPr>
              <w:pStyle w:val="Normal"/>
              <w:widowControl w:val="false"/>
              <w:suppressAutoHyphens w:val="true"/>
              <w:spacing w:lineRule="auto" w:line="240" w:before="0" w:after="0"/>
              <w:jc w:val="left"/>
              <w:rPr/>
            </w:pPr>
            <w:r>
              <w:rPr>
                <w:rFonts w:eastAsia="Calibri" w:cs="Calibri" w:cstheme="minorHAnsi"/>
                <w:b/>
                <w:i/>
                <w:kern w:val="0"/>
                <w:sz w:val="20"/>
                <w:szCs w:val="20"/>
                <w:lang w:val="pt-BR" w:eastAsia="en-US" w:bidi="ar-SA"/>
              </w:rPr>
              <w:t xml:space="preserve">Aulas Teóricas: </w:t>
            </w:r>
            <w:r>
              <w:rPr>
                <w:rFonts w:eastAsia="Calibri" w:cs="Calibri" w:cstheme="minorHAnsi"/>
                <w:b w:val="false"/>
                <w:bCs w:val="false"/>
                <w:i/>
                <w:kern w:val="0"/>
                <w:sz w:val="20"/>
                <w:szCs w:val="20"/>
                <w:lang w:val="pt-BR" w:eastAsia="en-US" w:bidi="ar-SA"/>
              </w:rPr>
              <w:t>Aulas expositivas sobre conceitos e teorias, com exemplos pr</w:t>
            </w:r>
            <w:r>
              <w:rPr>
                <w:rFonts w:eastAsia="Calibri" w:cs="Calibri" w:cstheme="minorHAnsi"/>
                <w:b w:val="false"/>
                <w:bCs w:val="false"/>
                <w:i/>
                <w:color w:val="auto"/>
                <w:kern w:val="0"/>
                <w:sz w:val="20"/>
                <w:szCs w:val="20"/>
                <w:lang w:val="pt-BR" w:eastAsia="en-US" w:bidi="ar-SA"/>
              </w:rPr>
              <w:t>áticos</w:t>
            </w:r>
            <w:r>
              <w:rPr>
                <w:rFonts w:eastAsia="Calibri" w:cs="Calibri" w:cstheme="minorHAnsi"/>
                <w:b w:val="false"/>
                <w:bCs w:val="false"/>
                <w:i/>
                <w:kern w:val="0"/>
                <w:sz w:val="20"/>
                <w:szCs w:val="20"/>
                <w:lang w:val="pt-BR" w:eastAsia="en-US" w:bidi="ar-SA"/>
              </w:rPr>
              <w:t>, com auxílio de quadro branco (e/ou quadro virtual) e projetor multimídia.</w:t>
            </w:r>
          </w:p>
          <w:p>
            <w:pPr>
              <w:pStyle w:val="Normal"/>
              <w:widowControl w:val="false"/>
              <w:suppressAutoHyphens w:val="true"/>
              <w:spacing w:lineRule="auto" w:line="240" w:before="0" w:after="0"/>
              <w:jc w:val="left"/>
              <w:rPr>
                <w:rFonts w:cs="Calibri" w:cstheme="minorHAnsi"/>
                <w:b/>
                <w:b/>
                <w:i/>
                <w:i/>
                <w:sz w:val="22"/>
                <w:szCs w:val="20"/>
              </w:rPr>
            </w:pPr>
            <w:r>
              <w:rPr>
                <w:rFonts w:cs="Calibri" w:cstheme="minorHAnsi"/>
                <w:b/>
                <w:i/>
                <w:sz w:val="22"/>
                <w:szCs w:val="20"/>
              </w:rPr>
            </w:r>
          </w:p>
          <w:p>
            <w:pPr>
              <w:pStyle w:val="Normal"/>
              <w:widowControl w:val="false"/>
              <w:suppressAutoHyphens w:val="true"/>
              <w:spacing w:lineRule="auto" w:line="240" w:before="0" w:after="0"/>
              <w:jc w:val="left"/>
              <w:rPr/>
            </w:pPr>
            <w:r>
              <w:rPr>
                <w:rFonts w:eastAsia="Calibri" w:cs="Calibri" w:cstheme="minorHAnsi"/>
                <w:b/>
                <w:i/>
                <w:kern w:val="0"/>
                <w:sz w:val="20"/>
                <w:szCs w:val="20"/>
                <w:lang w:val="pt-BR" w:eastAsia="en-US" w:bidi="ar-SA"/>
              </w:rPr>
              <w:t xml:space="preserve">Aulas Práticas: </w:t>
            </w:r>
            <w:r>
              <w:rPr>
                <w:rFonts w:eastAsia="Calibri" w:cs="Calibri" w:cstheme="minorHAnsi"/>
                <w:b w:val="false"/>
                <w:bCs w:val="false"/>
                <w:i/>
                <w:kern w:val="0"/>
                <w:sz w:val="20"/>
                <w:szCs w:val="20"/>
                <w:lang w:val="pt-BR" w:eastAsia="en-US" w:bidi="ar-SA"/>
              </w:rPr>
              <w:t>Aulas em laboratório</w:t>
            </w:r>
            <w:r>
              <w:rPr>
                <w:rFonts w:eastAsia="Calibri" w:cs="Calibri" w:cstheme="minorHAnsi"/>
                <w:b w:val="false"/>
                <w:bCs w:val="false"/>
                <w:i/>
                <w:color w:val="auto"/>
                <w:kern w:val="0"/>
                <w:sz w:val="20"/>
                <w:szCs w:val="20"/>
                <w:lang w:val="pt-BR" w:eastAsia="en-US" w:bidi="ar-SA"/>
              </w:rPr>
              <w:t>.</w:t>
            </w:r>
          </w:p>
          <w:p>
            <w:pPr>
              <w:pStyle w:val="Normal"/>
              <w:widowControl w:val="false"/>
              <w:suppressAutoHyphens w:val="true"/>
              <w:spacing w:lineRule="auto" w:line="240" w:before="0" w:after="0"/>
              <w:jc w:val="left"/>
              <w:rPr>
                <w:rFonts w:cs="Calibri" w:cstheme="minorHAnsi"/>
                <w:b/>
                <w:b/>
                <w:i/>
                <w:i/>
                <w:sz w:val="22"/>
                <w:szCs w:val="20"/>
              </w:rPr>
            </w:pPr>
            <w:r>
              <w:rPr>
                <w:rFonts w:cs="Calibri" w:cstheme="minorHAnsi"/>
                <w:b/>
                <w:i/>
                <w:sz w:val="22"/>
                <w:szCs w:val="20"/>
              </w:rPr>
            </w:r>
          </w:p>
          <w:p>
            <w:pPr>
              <w:pStyle w:val="Normal"/>
              <w:widowControl w:val="false"/>
              <w:suppressAutoHyphens w:val="true"/>
              <w:spacing w:lineRule="auto" w:line="240" w:before="0" w:after="0"/>
              <w:jc w:val="left"/>
              <w:rPr/>
            </w:pPr>
            <w:r>
              <w:rPr>
                <w:rFonts w:eastAsia="Calibri" w:cs="Calibri" w:cstheme="minorHAnsi"/>
                <w:b/>
                <w:bCs w:val="false"/>
                <w:i/>
                <w:color w:val="auto"/>
                <w:kern w:val="0"/>
                <w:sz w:val="20"/>
                <w:szCs w:val="20"/>
                <w:lang w:val="pt-BR" w:eastAsia="en-US" w:bidi="ar-SA"/>
              </w:rPr>
              <w:t xml:space="preserve">Pesquisa e Aula Invertida: </w:t>
            </w:r>
            <w:r>
              <w:rPr>
                <w:rFonts w:eastAsia="Calibri" w:cs="Calibri" w:cstheme="minorHAnsi"/>
                <w:b w:val="false"/>
                <w:bCs w:val="false"/>
                <w:i/>
                <w:color w:val="auto"/>
                <w:kern w:val="0"/>
                <w:sz w:val="20"/>
                <w:szCs w:val="20"/>
                <w:lang w:val="pt-BR" w:eastAsia="en-US" w:bidi="ar-SA"/>
              </w:rPr>
              <w:t>Biblioteca e acesso à internet.</w:t>
            </w:r>
          </w:p>
          <w:p>
            <w:pPr>
              <w:pStyle w:val="Normal"/>
              <w:widowControl w:val="false"/>
              <w:suppressAutoHyphens w:val="true"/>
              <w:spacing w:lineRule="auto" w:line="240" w:before="0" w:after="0"/>
              <w:jc w:val="left"/>
              <w:rPr>
                <w:rFonts w:cs="Calibri" w:cstheme="minorHAnsi"/>
                <w:sz w:val="22"/>
                <w:szCs w:val="20"/>
              </w:rPr>
            </w:pPr>
            <w:r>
              <w:rPr>
                <w:rFonts w:cs="Calibri" w:cstheme="minorHAnsi"/>
                <w:sz w:val="22"/>
                <w:szCs w:val="20"/>
              </w:rPr>
            </w:r>
          </w:p>
        </w:tc>
      </w:tr>
      <w:tr>
        <w:trPr>
          <w:trHeight w:val="296" w:hRule="atLeast"/>
        </w:trPr>
        <w:tc>
          <w:tcPr>
            <w:tcW w:w="10743" w:type="dxa"/>
            <w:gridSpan w:val="6"/>
            <w:tcBorders/>
            <w:shd w:color="auto" w:fill="D9D9D9" w:themeFill="background1" w:themeFillShade="d9" w:val="clear"/>
          </w:tcPr>
          <w:p>
            <w:pPr>
              <w:pStyle w:val="Normal"/>
              <w:widowControl w:val="false"/>
              <w:suppressAutoHyphens w:val="true"/>
              <w:spacing w:lineRule="auto" w:line="240" w:before="0" w:after="0"/>
              <w:jc w:val="left"/>
              <w:rPr/>
            </w:pPr>
            <w:r>
              <w:rPr>
                <w:rFonts w:eastAsia="Calibri" w:cs="Calibri" w:cstheme="minorHAnsi"/>
                <w:b/>
                <w:iCs/>
                <w:color w:val="1F4E79" w:themeColor="accent1" w:themeShade="80"/>
                <w:kern w:val="0"/>
                <w:sz w:val="20"/>
                <w:szCs w:val="20"/>
                <w:lang w:val="pt-BR" w:eastAsia="en-US" w:bidi="ar-SA"/>
              </w:rPr>
              <w:t>RECURSOS</w:t>
            </w:r>
            <w:r>
              <w:rPr>
                <w:rFonts w:eastAsia="Calibri" w:cs="Calibri" w:cstheme="minorHAnsi"/>
                <w:b w:val="false"/>
                <w:bCs w:val="false"/>
                <w:i/>
                <w:iCs/>
                <w:color w:val="1F4E79"/>
                <w:kern w:val="0"/>
                <w:sz w:val="20"/>
                <w:szCs w:val="20"/>
                <w:lang w:val="pt-BR" w:eastAsia="en-US" w:bidi="ar-SA"/>
              </w:rPr>
              <w:t>Laborat</w:t>
            </w:r>
            <w:r>
              <w:rPr>
                <w:rFonts w:eastAsia="Calibri" w:cs="Calibri" w:cstheme="minorHAnsi"/>
                <w:b w:val="false"/>
                <w:bCs w:val="false"/>
                <w:i/>
                <w:iCs/>
                <w:color w:val="auto"/>
                <w:kern w:val="0"/>
                <w:sz w:val="20"/>
                <w:szCs w:val="20"/>
                <w:lang w:val="pt-BR" w:eastAsia="en-US" w:bidi="ar-SA"/>
              </w:rPr>
              <w:t>ório com acesso à internet para pesquisa e elaboração de diagramas e textos.</w:t>
            </w:r>
          </w:p>
          <w:p>
            <w:pPr>
              <w:pStyle w:val="Normal"/>
              <w:widowControl w:val="false"/>
              <w:suppressAutoHyphens w:val="true"/>
              <w:spacing w:lineRule="auto" w:line="240" w:before="0" w:after="0"/>
              <w:jc w:val="left"/>
              <w:rPr/>
            </w:pPr>
            <w:r>
              <w:rPr>
                <w:rFonts w:eastAsia="Calibri" w:cs="Calibri" w:cstheme="minorHAnsi"/>
                <w:b w:val="false"/>
                <w:bCs w:val="false"/>
                <w:i/>
                <w:iCs/>
                <w:color w:val="auto"/>
                <w:kern w:val="0"/>
                <w:sz w:val="20"/>
                <w:szCs w:val="20"/>
                <w:lang w:val="pt-BR" w:eastAsia="en-US" w:bidi="ar-SA"/>
              </w:rPr>
              <w:t>Biblioteca.</w:t>
            </w:r>
          </w:p>
        </w:tc>
      </w:tr>
      <w:tr>
        <w:trPr>
          <w:trHeight w:val="461" w:hRule="atLeast"/>
        </w:trPr>
        <w:tc>
          <w:tcPr>
            <w:tcW w:w="10743" w:type="dxa"/>
            <w:gridSpan w:val="6"/>
            <w:tcBorders/>
          </w:tcPr>
          <w:p>
            <w:pPr>
              <w:pStyle w:val="Normal"/>
              <w:widowControl w:val="false"/>
              <w:suppressAutoHyphens w:val="true"/>
              <w:spacing w:lineRule="auto" w:line="240" w:before="0" w:after="0"/>
              <w:jc w:val="left"/>
              <w:rPr/>
            </w:pPr>
            <w:r>
              <w:rPr>
                <w:rFonts w:eastAsia="Calibri" w:cs="Calibri" w:cstheme="minorHAnsi"/>
                <w:b w:val="false"/>
                <w:bCs w:val="false"/>
                <w:i/>
                <w:iCs/>
                <w:kern w:val="0"/>
                <w:sz w:val="20"/>
                <w:szCs w:val="20"/>
                <w:lang w:val="pt-BR" w:eastAsia="en-US" w:bidi="ar-SA"/>
              </w:rPr>
              <w:t>Laborat</w:t>
            </w:r>
            <w:r>
              <w:rPr>
                <w:rFonts w:eastAsia="Calibri" w:cs="Calibri" w:cstheme="minorHAnsi"/>
                <w:b w:val="false"/>
                <w:bCs w:val="false"/>
                <w:i/>
                <w:iCs/>
                <w:color w:val="auto"/>
                <w:kern w:val="0"/>
                <w:sz w:val="20"/>
                <w:szCs w:val="20"/>
                <w:lang w:val="pt-BR" w:eastAsia="en-US" w:bidi="ar-SA"/>
              </w:rPr>
              <w:t>ório com acesso à internet para pesquisa e elaboração de diagramas e textos.</w:t>
            </w:r>
          </w:p>
          <w:p>
            <w:pPr>
              <w:pStyle w:val="Normal"/>
              <w:widowControl w:val="false"/>
              <w:suppressAutoHyphens w:val="true"/>
              <w:spacing w:lineRule="auto" w:line="240" w:before="0" w:after="0"/>
              <w:jc w:val="left"/>
              <w:rPr/>
            </w:pPr>
            <w:r>
              <w:rPr>
                <w:rFonts w:eastAsia="Calibri" w:cs="Calibri" w:cstheme="minorHAnsi"/>
                <w:b w:val="false"/>
                <w:bCs w:val="false"/>
                <w:i/>
                <w:iCs/>
                <w:color w:val="auto"/>
                <w:kern w:val="0"/>
                <w:sz w:val="20"/>
                <w:szCs w:val="20"/>
                <w:lang w:val="pt-BR" w:eastAsia="en-US" w:bidi="ar-SA"/>
              </w:rPr>
              <w:t>Biblioteca.</w:t>
            </w:r>
          </w:p>
        </w:tc>
      </w:tr>
      <w:tr>
        <w:trPr>
          <w:trHeight w:val="261" w:hRule="atLeast"/>
        </w:trPr>
        <w:tc>
          <w:tcPr>
            <w:tcW w:w="10743" w:type="dxa"/>
            <w:gridSpan w:val="6"/>
            <w:tcBorders/>
            <w:shd w:color="auto" w:fill="D9D9D9" w:themeFill="background1" w:themeFillShade="d9" w:val="clear"/>
          </w:tcPr>
          <w:p>
            <w:pPr>
              <w:pStyle w:val="Normal"/>
              <w:widowControl w:val="false"/>
              <w:suppressAutoHyphens w:val="true"/>
              <w:spacing w:lineRule="auto" w:line="240" w:before="0" w:after="0"/>
              <w:jc w:val="left"/>
              <w:rPr/>
            </w:pPr>
            <w:r>
              <w:rPr>
                <w:rFonts w:eastAsia="Calibri" w:cs="Calibri" w:cstheme="minorHAnsi"/>
                <w:b/>
                <w:bCs/>
                <w:color w:val="1F4E79" w:themeColor="accent1" w:themeShade="80"/>
                <w:kern w:val="0"/>
                <w:sz w:val="20"/>
                <w:szCs w:val="20"/>
                <w:lang w:val="pt-BR" w:eastAsia="en-US" w:bidi="ar-SA"/>
              </w:rPr>
              <w:t>AVALIAÇÃO</w:t>
            </w:r>
          </w:p>
        </w:tc>
      </w:tr>
      <w:tr>
        <w:trPr>
          <w:trHeight w:val="640" w:hRule="atLeast"/>
        </w:trPr>
        <w:tc>
          <w:tcPr>
            <w:tcW w:w="10743" w:type="dxa"/>
            <w:gridSpan w:val="6"/>
            <w:tcBorders/>
          </w:tcPr>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Projeto pr</w:t>
            </w:r>
            <w:r>
              <w:rPr>
                <w:rFonts w:eastAsia="Calibri" w:cs="Calibri" w:cstheme="minorHAnsi"/>
                <w:b w:val="false"/>
                <w:bCs w:val="false"/>
                <w:i/>
                <w:color w:val="auto"/>
                <w:kern w:val="0"/>
                <w:sz w:val="20"/>
                <w:szCs w:val="20"/>
                <w:lang w:val="pt-BR" w:eastAsia="en-US" w:bidi="ar-SA"/>
              </w:rPr>
              <w:t>ático em grupo que será avaliado no primeiro e no segundo bimestre com peso 7.</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No primeiro e segundo bimestres existir</w:t>
            </w:r>
            <w:r>
              <w:rPr>
                <w:rFonts w:eastAsia="Calibri" w:cs="Calibri" w:cstheme="minorHAnsi"/>
                <w:b w:val="false"/>
                <w:bCs w:val="false"/>
                <w:i/>
                <w:color w:val="auto"/>
                <w:kern w:val="0"/>
                <w:sz w:val="20"/>
                <w:szCs w:val="20"/>
                <w:lang w:val="pt-BR" w:eastAsia="en-US" w:bidi="ar-SA"/>
              </w:rPr>
              <w:t>á uma avaliação individual com peso 3.</w:t>
            </w:r>
          </w:p>
          <w:p>
            <w:pPr>
              <w:pStyle w:val="Normal"/>
              <w:widowControl w:val="false"/>
              <w:suppressAutoHyphens w:val="true"/>
              <w:spacing w:lineRule="auto" w:line="240" w:before="0" w:after="0"/>
              <w:jc w:val="left"/>
              <w:rPr>
                <w:b w:val="false"/>
                <w:b w:val="false"/>
                <w:bCs w:val="false"/>
                <w:sz w:val="22"/>
              </w:rPr>
            </w:pPr>
            <w:r>
              <w:rPr>
                <w:b w:val="false"/>
                <w:bCs w:val="false"/>
                <w:sz w:val="22"/>
              </w:rPr>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AV1 -</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Avaliação 1 (0 a 10 * 0,7) → te</w:t>
            </w:r>
            <w:r>
              <w:rPr>
                <w:rFonts w:eastAsia="Calibri" w:cs="Calibri" w:cstheme="minorHAnsi"/>
                <w:b w:val="false"/>
                <w:bCs w:val="false"/>
                <w:i/>
                <w:color w:val="auto"/>
                <w:kern w:val="0"/>
                <w:sz w:val="20"/>
                <w:szCs w:val="20"/>
                <w:lang w:val="pt-BR" w:eastAsia="en-US" w:bidi="ar-SA"/>
              </w:rPr>
              <w:t>órica Scrum</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 xml:space="preserve"> </w:t>
            </w:r>
            <w:r>
              <w:rPr>
                <w:rFonts w:eastAsia="Calibri" w:cs="Calibri" w:cstheme="minorHAnsi"/>
                <w:b w:val="false"/>
                <w:bCs w:val="false"/>
                <w:i/>
                <w:kern w:val="0"/>
                <w:sz w:val="20"/>
                <w:szCs w:val="20"/>
                <w:lang w:val="pt-BR" w:eastAsia="en-US" w:bidi="ar-SA"/>
              </w:rPr>
              <w:t>+</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 xml:space="preserve">Projeto Prático (0 a 10 * 0,3) → </w:t>
            </w:r>
            <w:r>
              <w:rPr>
                <w:rFonts w:eastAsia="Calibri" w:cs="Calibri" w:cstheme="minorHAnsi"/>
                <w:b w:val="false"/>
                <w:bCs w:val="false"/>
                <w:i/>
                <w:color w:val="FF8000"/>
                <w:kern w:val="0"/>
                <w:sz w:val="20"/>
                <w:szCs w:val="20"/>
                <w:lang w:val="pt-BR" w:eastAsia="en-US" w:bidi="ar-SA"/>
              </w:rPr>
              <w:t>Seminário</w:t>
            </w:r>
          </w:p>
          <w:p>
            <w:pPr>
              <w:pStyle w:val="Normal"/>
              <w:widowControl w:val="false"/>
              <w:suppressAutoHyphens w:val="true"/>
              <w:spacing w:lineRule="auto" w:line="240" w:before="0" w:after="0"/>
              <w:jc w:val="left"/>
              <w:rPr>
                <w:b w:val="false"/>
                <w:b w:val="false"/>
                <w:bCs w:val="false"/>
                <w:sz w:val="22"/>
              </w:rPr>
            </w:pPr>
            <w:r>
              <w:rPr>
                <w:b w:val="false"/>
                <w:bCs w:val="false"/>
                <w:sz w:val="22"/>
              </w:rPr>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AV2 - Avaliação 1 (0 a 10 * 0,7) → c</w:t>
            </w:r>
            <w:r>
              <w:rPr>
                <w:rFonts w:eastAsia="Calibri" w:cs="Calibri" w:cstheme="minorHAnsi"/>
                <w:b w:val="false"/>
                <w:bCs w:val="false"/>
                <w:i/>
                <w:color w:val="auto"/>
                <w:kern w:val="0"/>
                <w:sz w:val="20"/>
                <w:szCs w:val="20"/>
                <w:lang w:val="pt-BR" w:eastAsia="en-US" w:bidi="ar-SA"/>
              </w:rPr>
              <w:t>ódigo java prático</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w:t>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 xml:space="preserve">Projeto Prático (0 a 10 * 0,3) → </w:t>
            </w:r>
            <w:r>
              <w:rPr>
                <w:rFonts w:eastAsia="Calibri" w:cs="Calibri" w:cstheme="minorHAnsi"/>
                <w:b w:val="false"/>
                <w:bCs w:val="false"/>
                <w:i/>
                <w:color w:val="FF8000"/>
                <w:kern w:val="0"/>
                <w:sz w:val="20"/>
                <w:szCs w:val="20"/>
                <w:lang w:val="pt-BR" w:eastAsia="en-US" w:bidi="ar-SA"/>
              </w:rPr>
              <w:t>Pesquisa e trabalho sobre Diagramas e práticas ágeis</w:t>
            </w:r>
          </w:p>
          <w:p>
            <w:pPr>
              <w:pStyle w:val="Normal"/>
              <w:widowControl w:val="false"/>
              <w:suppressAutoHyphens w:val="true"/>
              <w:spacing w:lineRule="auto" w:line="240" w:before="0" w:after="0"/>
              <w:jc w:val="left"/>
              <w:rPr>
                <w:rFonts w:cs="Calibri" w:cstheme="minorHAnsi"/>
                <w:b w:val="false"/>
                <w:b w:val="false"/>
                <w:bCs w:val="false"/>
                <w:i/>
                <w:i/>
                <w:sz w:val="22"/>
                <w:szCs w:val="20"/>
              </w:rPr>
            </w:pPr>
            <w:r>
              <w:rPr>
                <w:rFonts w:cs="Calibri" w:cstheme="minorHAnsi"/>
                <w:b w:val="false"/>
                <w:bCs w:val="false"/>
                <w:i/>
                <w:sz w:val="22"/>
                <w:szCs w:val="20"/>
              </w:rPr>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Média Semestral = (AV1 * 0,4) + (AV2 * 0,6)</w:t>
            </w:r>
          </w:p>
          <w:p>
            <w:pPr>
              <w:pStyle w:val="Normal"/>
              <w:widowControl w:val="false"/>
              <w:suppressAutoHyphens w:val="true"/>
              <w:spacing w:lineRule="auto" w:line="240" w:before="0" w:after="0"/>
              <w:jc w:val="left"/>
              <w:rPr>
                <w:b w:val="false"/>
                <w:b w:val="false"/>
                <w:bCs w:val="false"/>
                <w:sz w:val="22"/>
              </w:rPr>
            </w:pPr>
            <w:r>
              <w:rPr>
                <w:b w:val="false"/>
                <w:bCs w:val="false"/>
                <w:sz w:val="22"/>
              </w:rPr>
            </w:r>
          </w:p>
          <w:p>
            <w:pPr>
              <w:pStyle w:val="Normal"/>
              <w:widowControl w:val="false"/>
              <w:suppressAutoHyphens w:val="true"/>
              <w:spacing w:lineRule="auto" w:line="240" w:before="0" w:after="0"/>
              <w:jc w:val="left"/>
              <w:rPr/>
            </w:pPr>
            <w:r>
              <w:rPr>
                <w:rFonts w:eastAsia="Calibri" w:cs="Calibri" w:cstheme="minorHAnsi"/>
                <w:b w:val="false"/>
                <w:bCs w:val="false"/>
                <w:i/>
                <w:kern w:val="0"/>
                <w:sz w:val="20"/>
                <w:szCs w:val="20"/>
                <w:lang w:val="pt-BR" w:eastAsia="en-US" w:bidi="ar-SA"/>
              </w:rPr>
              <w:t>Aprovação com média igual ou superior a 7 (sete)</w:t>
            </w:r>
          </w:p>
          <w:p>
            <w:pPr>
              <w:pStyle w:val="Normal"/>
              <w:widowControl w:val="false"/>
              <w:suppressAutoHyphens w:val="true"/>
              <w:spacing w:lineRule="auto" w:line="240" w:before="0" w:after="0"/>
              <w:jc w:val="left"/>
              <w:rPr>
                <w:b w:val="false"/>
                <w:b w:val="false"/>
                <w:sz w:val="22"/>
              </w:rPr>
            </w:pPr>
            <w:r>
              <w:rPr>
                <w:b w:val="false"/>
                <w:sz w:val="22"/>
              </w:rPr>
            </w:r>
          </w:p>
          <w:p>
            <w:pPr>
              <w:pStyle w:val="Normal"/>
              <w:widowControl w:val="false"/>
              <w:suppressAutoHyphens w:val="true"/>
              <w:spacing w:lineRule="auto" w:line="240" w:before="0" w:after="0"/>
              <w:jc w:val="left"/>
              <w:rPr>
                <w:rFonts w:ascii="Calibri" w:hAnsi="Calibri" w:eastAsia="Calibri" w:cs="Calibri" w:cstheme="minorHAnsi"/>
                <w:b w:val="false"/>
                <w:b w:val="false"/>
                <w:bCs w:val="false"/>
                <w:i/>
                <w:i/>
                <w:color w:val="FF8000"/>
                <w:kern w:val="0"/>
                <w:sz w:val="20"/>
                <w:szCs w:val="20"/>
                <w:lang w:val="pt-BR" w:eastAsia="en-US" w:bidi="ar-SA"/>
              </w:rPr>
            </w:pPr>
            <w:r>
              <w:rPr>
                <w:rFonts w:eastAsia="Calibri" w:cs="Calibri" w:cstheme="minorHAnsi"/>
                <w:b w:val="false"/>
                <w:bCs w:val="false"/>
                <w:i/>
                <w:color w:val="FF8000"/>
                <w:kern w:val="0"/>
                <w:sz w:val="20"/>
                <w:szCs w:val="20"/>
                <w:lang w:val="pt-BR" w:eastAsia="en-US" w:bidi="ar-SA"/>
              </w:rPr>
              <w:t>1 ponto extra por entrega pontual e pontualidade</w:t>
            </w:r>
          </w:p>
          <w:p>
            <w:pPr>
              <w:pStyle w:val="Normal"/>
              <w:widowControl w:val="false"/>
              <w:suppressAutoHyphens w:val="true"/>
              <w:spacing w:lineRule="auto" w:line="240" w:before="0" w:after="0"/>
              <w:jc w:val="left"/>
              <w:rPr>
                <w:rFonts w:ascii="Calibri" w:hAnsi="Calibri" w:eastAsia="Calibri" w:cs="Calibri" w:cstheme="minorHAnsi"/>
                <w:b w:val="false"/>
                <w:b w:val="false"/>
                <w:bCs w:val="false"/>
                <w:i/>
                <w:i/>
                <w:color w:val="FF8000"/>
                <w:kern w:val="0"/>
                <w:sz w:val="20"/>
                <w:szCs w:val="20"/>
                <w:lang w:val="pt-BR" w:eastAsia="en-US" w:bidi="ar-SA"/>
              </w:rPr>
            </w:pPr>
            <w:r>
              <w:rPr>
                <w:rFonts w:eastAsia="Calibri" w:cs="Calibri" w:cstheme="minorHAnsi"/>
                <w:b w:val="false"/>
                <w:bCs w:val="false"/>
                <w:i/>
                <w:color w:val="FF8000"/>
                <w:kern w:val="0"/>
                <w:sz w:val="22"/>
                <w:szCs w:val="20"/>
                <w:lang w:val="pt-BR" w:eastAsia="en-US" w:bidi="ar-SA"/>
              </w:rPr>
            </w:r>
          </w:p>
          <w:p>
            <w:pPr>
              <w:pStyle w:val="Normal"/>
              <w:widowControl w:val="false"/>
              <w:suppressAutoHyphens w:val="true"/>
              <w:spacing w:lineRule="auto" w:line="240" w:before="0" w:after="0"/>
              <w:jc w:val="left"/>
              <w:rPr>
                <w:rFonts w:ascii="Calibri" w:hAnsi="Calibri" w:eastAsia="Calibri" w:cs="Calibri" w:cstheme="minorHAnsi"/>
                <w:b w:val="false"/>
                <w:b w:val="false"/>
                <w:bCs w:val="false"/>
                <w:i/>
                <w:i/>
                <w:color w:val="FF8000"/>
                <w:kern w:val="0"/>
                <w:sz w:val="20"/>
                <w:szCs w:val="20"/>
                <w:lang w:val="pt-BR" w:eastAsia="en-US" w:bidi="ar-SA"/>
              </w:rPr>
            </w:pPr>
            <w:r>
              <w:rPr>
                <w:rFonts w:eastAsia="Calibri" w:cs="Calibri" w:cstheme="minorHAnsi"/>
                <w:b w:val="false"/>
                <w:bCs w:val="false"/>
                <w:i/>
                <w:color w:val="FF8000"/>
                <w:kern w:val="0"/>
                <w:sz w:val="20"/>
                <w:szCs w:val="20"/>
                <w:lang w:val="pt-BR" w:eastAsia="en-US" w:bidi="ar-SA"/>
              </w:rPr>
              <w:t>Nota final limitada à 10.</w:t>
            </w:r>
          </w:p>
        </w:tc>
      </w:tr>
    </w:tbl>
    <w:p>
      <w:pPr>
        <w:pStyle w:val="Normal"/>
        <w:rPr/>
      </w:pPr>
      <w:r>
        <w:rPr/>
      </w:r>
    </w:p>
    <w:tbl>
      <w:tblPr>
        <w:tblStyle w:val="Tabelacomgrade"/>
        <w:tblW w:w="10743" w:type="dxa"/>
        <w:jc w:val="left"/>
        <w:tblInd w:w="-885" w:type="dxa"/>
        <w:tblLayout w:type="fixed"/>
        <w:tblCellMar>
          <w:top w:w="0" w:type="dxa"/>
          <w:left w:w="108" w:type="dxa"/>
          <w:bottom w:w="0" w:type="dxa"/>
          <w:right w:w="108" w:type="dxa"/>
        </w:tblCellMar>
        <w:tblLook w:val="04a0" w:noHBand="0" w:noVBand="1" w:firstColumn="1" w:lastRow="0" w:lastColumn="0" w:firstRow="1"/>
      </w:tblPr>
      <w:tblGrid>
        <w:gridCol w:w="1134"/>
        <w:gridCol w:w="1417"/>
        <w:gridCol w:w="3485"/>
        <w:gridCol w:w="4707"/>
      </w:tblGrid>
      <w:tr>
        <w:trPr>
          <w:trHeight w:val="772" w:hRule="atLeast"/>
        </w:trPr>
        <w:tc>
          <w:tcPr>
            <w:tcW w:w="10743" w:type="dxa"/>
            <w:gridSpan w:val="4"/>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b/>
                <w:b/>
                <w:bCs/>
                <w:color w:val="1F4E79" w:themeColor="accent1" w:themeShade="80"/>
                <w:sz w:val="20"/>
                <w:szCs w:val="20"/>
              </w:rPr>
            </w:pPr>
            <w:r>
              <w:rPr>
                <w:rFonts w:eastAsia="Calibri" w:cs="Calibri" w:cstheme="minorHAnsi"/>
                <w:b/>
                <w:bCs/>
                <w:color w:val="1F4E79" w:themeColor="accent1" w:themeShade="80"/>
                <w:kern w:val="0"/>
                <w:sz w:val="20"/>
                <w:szCs w:val="20"/>
                <w:lang w:val="pt-BR" w:eastAsia="en-US" w:bidi="ar-SA"/>
              </w:rPr>
              <w:t>CONTEÚDO MINISTRADO DO DIÁRIO</w:t>
            </w:r>
          </w:p>
          <w:p>
            <w:pPr>
              <w:pStyle w:val="Normal"/>
              <w:widowControl w:val="false"/>
              <w:suppressAutoHyphens w:val="true"/>
              <w:spacing w:lineRule="auto" w:line="240" w:before="0" w:after="0"/>
              <w:jc w:val="left"/>
              <w:rPr>
                <w:rFonts w:cs="Calibri" w:cstheme="minorHAnsi"/>
                <w:b/>
                <w:b/>
                <w:i/>
                <w:i/>
                <w:sz w:val="20"/>
                <w:szCs w:val="20"/>
              </w:rPr>
            </w:pPr>
            <w:r>
              <w:rPr>
                <w:rFonts w:eastAsia="Calibri" w:cs="Calibri" w:cstheme="minorHAnsi"/>
                <w:b/>
                <w:i/>
                <w:kern w:val="0"/>
                <w:sz w:val="20"/>
                <w:szCs w:val="20"/>
                <w:lang w:val="pt-BR" w:eastAsia="en-US" w:bidi="ar-SA"/>
              </w:rPr>
              <w:t>Orientação: No cronograma as datas das aulas deverão seguir conforme o horário (exemplo, toda terça-feira) até fechar a quantidade de aulas previstas em calendário, cumprindo a carga horária total da disciplina.</w:t>
            </w:r>
          </w:p>
        </w:tc>
      </w:tr>
      <w:tr>
        <w:trPr>
          <w:trHeight w:val="261" w:hRule="atLeast"/>
        </w:trPr>
        <w:tc>
          <w:tcPr>
            <w:tcW w:w="1134" w:type="dxa"/>
            <w:tcBorders/>
            <w:vAlign w:val="center"/>
          </w:tcPr>
          <w:p>
            <w:pPr>
              <w:pStyle w:val="Normal"/>
              <w:widowControl w:val="false"/>
              <w:suppressAutoHyphens w:val="true"/>
              <w:spacing w:lineRule="auto" w:line="240" w:before="0" w:after="0"/>
              <w:jc w:val="center"/>
              <w:rPr>
                <w:rFonts w:cs="Calibri" w:cstheme="minorHAnsi"/>
                <w:b/>
                <w:b/>
                <w:bCs/>
                <w:i/>
                <w:i/>
                <w:iCs/>
                <w:sz w:val="20"/>
                <w:szCs w:val="20"/>
              </w:rPr>
            </w:pPr>
            <w:r>
              <w:rPr>
                <w:rFonts w:eastAsia="Calibri" w:cs="Calibri" w:cstheme="minorHAnsi"/>
                <w:b/>
                <w:bCs/>
                <w:i/>
                <w:iCs/>
                <w:kern w:val="0"/>
                <w:sz w:val="20"/>
                <w:szCs w:val="20"/>
                <w:lang w:val="pt-BR" w:eastAsia="en-US" w:bidi="ar-SA"/>
              </w:rPr>
              <w:t>Aula</w:t>
            </w:r>
          </w:p>
        </w:tc>
        <w:tc>
          <w:tcPr>
            <w:tcW w:w="1417" w:type="dxa"/>
            <w:tcBorders/>
            <w:vAlign w:val="center"/>
          </w:tcPr>
          <w:p>
            <w:pPr>
              <w:pStyle w:val="Normal"/>
              <w:widowControl w:val="false"/>
              <w:suppressAutoHyphens w:val="true"/>
              <w:spacing w:lineRule="auto" w:line="240" w:before="0" w:after="0"/>
              <w:jc w:val="center"/>
              <w:rPr>
                <w:rFonts w:cs="Calibri" w:cstheme="minorHAnsi"/>
                <w:b/>
                <w:b/>
                <w:bCs/>
                <w:i/>
                <w:i/>
                <w:iCs/>
                <w:sz w:val="20"/>
                <w:szCs w:val="20"/>
              </w:rPr>
            </w:pPr>
            <w:r>
              <w:rPr>
                <w:rFonts w:eastAsia="Calibri" w:cs="Calibri" w:cstheme="minorHAnsi"/>
                <w:b/>
                <w:bCs/>
                <w:i/>
                <w:iCs/>
                <w:kern w:val="0"/>
                <w:sz w:val="20"/>
                <w:szCs w:val="20"/>
                <w:lang w:val="pt-BR" w:eastAsia="en-US" w:bidi="ar-SA"/>
              </w:rPr>
              <w:t>Data</w:t>
            </w:r>
          </w:p>
        </w:tc>
        <w:tc>
          <w:tcPr>
            <w:tcW w:w="8192" w:type="dxa"/>
            <w:gridSpan w:val="2"/>
            <w:tcBorders/>
            <w:vAlign w:val="center"/>
          </w:tcPr>
          <w:p>
            <w:pPr>
              <w:pStyle w:val="Normal"/>
              <w:widowControl w:val="false"/>
              <w:suppressAutoHyphens w:val="true"/>
              <w:spacing w:lineRule="auto" w:line="240" w:before="0" w:after="0"/>
              <w:jc w:val="center"/>
              <w:rPr>
                <w:rFonts w:cs="Calibri" w:cstheme="minorHAnsi"/>
                <w:b/>
                <w:b/>
                <w:bCs/>
                <w:i/>
                <w:i/>
                <w:iCs/>
                <w:sz w:val="20"/>
                <w:szCs w:val="20"/>
              </w:rPr>
            </w:pPr>
            <w:r>
              <w:rPr>
                <w:rFonts w:eastAsia="Calibri" w:cs="Calibri" w:cstheme="minorHAnsi"/>
                <w:b/>
                <w:bCs/>
                <w:i/>
                <w:iCs/>
                <w:kern w:val="0"/>
                <w:sz w:val="20"/>
                <w:szCs w:val="20"/>
                <w:lang w:val="pt-BR" w:eastAsia="en-US" w:bidi="ar-SA"/>
              </w:rPr>
              <w:t>Conteúdo</w:t>
            </w:r>
          </w:p>
        </w:tc>
      </w:tr>
      <w:tr>
        <w:trPr>
          <w:trHeight w:val="261" w:hRule="atLeast"/>
        </w:trPr>
        <w:tc>
          <w:tcPr>
            <w:tcW w:w="1134"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w:t>
            </w:r>
          </w:p>
        </w:tc>
        <w:tc>
          <w:tcPr>
            <w:tcW w:w="1417" w:type="dxa"/>
            <w:vMerge w:val="restart"/>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21/02/24</w:t>
            </w:r>
          </w:p>
        </w:tc>
        <w:tc>
          <w:tcPr>
            <w:tcW w:w="8192" w:type="dxa"/>
            <w:gridSpan w:val="2"/>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color w:val="auto"/>
                <w:kern w:val="0"/>
                <w:sz w:val="22"/>
                <w:szCs w:val="20"/>
                <w:lang w:val="pt-BR" w:eastAsia="en-US" w:bidi="ar-SA"/>
              </w:rPr>
              <w:t>Explanação sobre a disciplina. PPC e inserção da disciplina no mesmo.</w:t>
            </w:r>
          </w:p>
        </w:tc>
      </w:tr>
      <w:tr>
        <w:trPr>
          <w:trHeight w:val="246" w:hRule="atLeast"/>
        </w:trPr>
        <w:tc>
          <w:tcPr>
            <w:tcW w:w="1134"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w:t>
            </w:r>
          </w:p>
        </w:tc>
        <w:tc>
          <w:tcPr>
            <w:tcW w:w="1417" w:type="dxa"/>
            <w:vMerge w:val="continue"/>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28/02/24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Introdução aos Métodos Ágeis de Desenvolvimento de Software</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 xml:space="preserve">Manifesto </w:t>
            </w:r>
            <w:r>
              <w:rPr>
                <w:rFonts w:eastAsia="Calibri" w:cs="Calibri" w:cstheme="minorHAnsi"/>
                <w:color w:val="auto"/>
                <w:kern w:val="0"/>
                <w:sz w:val="22"/>
                <w:szCs w:val="20"/>
                <w:lang w:val="pt-BR" w:eastAsia="en-US" w:bidi="ar-SA"/>
              </w:rPr>
              <w:t>Ágil</w:t>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4</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5</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06/03/24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Revisão dos Métodos Ágeis mais Populares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 xml:space="preserve">Comparação de Abordagens – </w:t>
            </w:r>
            <w:r>
              <w:rPr>
                <w:rFonts w:cs="Calibri" w:cstheme="minorHAnsi"/>
                <w:color w:val="FF4000"/>
                <w:sz w:val="22"/>
                <w:szCs w:val="20"/>
              </w:rPr>
              <w:t>Pesquisa em Biblioteca para semin</w:t>
            </w:r>
            <w:r>
              <w:rPr>
                <w:rFonts w:eastAsia="Calibri" w:cs="Calibri" w:cstheme="minorHAnsi"/>
                <w:color w:val="FF4000"/>
                <w:kern w:val="0"/>
                <w:sz w:val="22"/>
                <w:szCs w:val="20"/>
                <w:lang w:val="pt-BR" w:eastAsia="en-US" w:bidi="ar-SA"/>
              </w:rPr>
              <w:t>ário</w:t>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6</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7</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09/03/24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C9211E"/>
                <w:sz w:val="22"/>
                <w:szCs w:val="20"/>
              </w:rPr>
            </w:pPr>
            <w:r>
              <w:rPr>
                <w:rFonts w:eastAsia="Calibri" w:cs="Calibri" w:cstheme="minorHAnsi"/>
                <w:color w:val="C9211E"/>
                <w:kern w:val="0"/>
                <w:sz w:val="22"/>
                <w:szCs w:val="20"/>
                <w:lang w:val="pt-BR" w:eastAsia="en-US" w:bidi="ar-SA"/>
              </w:rPr>
              <w:t>Apresentação</w:t>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8</w:t>
            </w:r>
          </w:p>
        </w:tc>
        <w:tc>
          <w:tcPr>
            <w:tcW w:w="1417" w:type="dxa"/>
            <w:vMerge w:val="continue"/>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C9211E"/>
                <w:sz w:val="22"/>
                <w:szCs w:val="20"/>
              </w:rPr>
            </w:pPr>
            <w:r>
              <w:rPr>
                <w:rFonts w:eastAsia="Calibri" w:cs="Calibri" w:cstheme="minorHAnsi"/>
                <w:color w:val="C9211E"/>
                <w:kern w:val="0"/>
                <w:sz w:val="22"/>
                <w:szCs w:val="20"/>
                <w:lang w:val="pt-BR" w:eastAsia="en-US" w:bidi="ar-SA"/>
              </w:rPr>
              <w:t>Apresentação</w:t>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9</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13/03/24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Comparaç</w:t>
            </w:r>
            <w:r>
              <w:rPr>
                <w:rFonts w:eastAsia="Calibri" w:cs="Calibri" w:cstheme="minorHAnsi"/>
                <w:color w:val="auto"/>
                <w:kern w:val="0"/>
                <w:sz w:val="22"/>
                <w:szCs w:val="20"/>
                <w:lang w:val="pt-BR" w:eastAsia="en-US" w:bidi="ar-SA"/>
              </w:rPr>
              <w:t>ão de Metodologias ágeis com clássicas</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color w:val="auto"/>
                <w:kern w:val="0"/>
                <w:sz w:val="22"/>
                <w:szCs w:val="20"/>
                <w:lang w:val="pt-BR" w:eastAsia="en-US" w:bidi="ar-SA"/>
              </w:rPr>
              <w:t>PMI. CMM. Convívio. Vantagens e desvantagens.</w:t>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10</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11</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20/03/24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FF4000"/>
                <w:sz w:val="22"/>
                <w:szCs w:val="20"/>
              </w:rPr>
            </w:pPr>
            <w:r>
              <w:rPr>
                <w:rFonts w:cs="Calibri" w:cstheme="minorHAnsi"/>
                <w:color w:val="FF4000"/>
                <w:sz w:val="22"/>
                <w:szCs w:val="20"/>
              </w:rPr>
              <w:t>Semin</w:t>
            </w:r>
            <w:r>
              <w:rPr>
                <w:rFonts w:eastAsia="Calibri" w:cs="Calibri" w:cstheme="minorHAnsi"/>
                <w:color w:val="FF4000"/>
                <w:kern w:val="0"/>
                <w:sz w:val="22"/>
                <w:szCs w:val="20"/>
                <w:lang w:val="pt-BR" w:eastAsia="en-US" w:bidi="ar-SA"/>
              </w:rPr>
              <w:t>ário</w:t>
            </w:r>
          </w:p>
        </w:tc>
      </w:tr>
      <w:tr>
        <w:trPr>
          <w:trHeight w:val="261"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12</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13</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27/03/24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Scrum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Papéis e Responsabilidades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Artefatos do Scrum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Cerimônias do Scrum</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14</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15</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03/04/24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Reforço, ScrumGuide</w:t>
            </w:r>
          </w:p>
          <w:p>
            <w:pPr>
              <w:pStyle w:val="Normal"/>
              <w:widowControl w:val="false"/>
              <w:suppressAutoHyphens w:val="true"/>
              <w:spacing w:lineRule="auto" w:line="240" w:before="0" w:after="0"/>
              <w:jc w:val="left"/>
              <w:rPr>
                <w:rFonts w:cs="Calibri" w:cstheme="minorHAnsi"/>
                <w:sz w:val="20"/>
                <w:szCs w:val="20"/>
              </w:rPr>
            </w:pPr>
            <w:r>
              <w:rPr>
                <w:rStyle w:val="LinkdaInternet"/>
                <w:rFonts w:cs="Calibri" w:cstheme="minorHAnsi"/>
                <w:sz w:val="22"/>
                <w:szCs w:val="20"/>
              </w:rPr>
              <w:t>https://scrumguides.org/docs/scrumguide/v2020/2020-Scrum-Guide-US.pdf</w:t>
            </w:r>
          </w:p>
          <w:p>
            <w:pPr>
              <w:pStyle w:val="Normal"/>
              <w:widowControl w:val="false"/>
              <w:suppressAutoHyphens w:val="true"/>
              <w:spacing w:lineRule="auto" w:line="240" w:before="0" w:after="0"/>
              <w:jc w:val="left"/>
              <w:rPr>
                <w:rFonts w:cs="Calibri" w:cstheme="minorHAnsi"/>
                <w:color w:val="FF4000"/>
                <w:sz w:val="22"/>
                <w:szCs w:val="20"/>
              </w:rPr>
            </w:pPr>
            <w:r>
              <w:rPr>
                <w:rFonts w:cs="Calibri" w:cstheme="minorHAnsi"/>
                <w:color w:val="FF4000"/>
                <w:sz w:val="22"/>
                <w:szCs w:val="20"/>
              </w:rPr>
              <w:t>Leitura em conjunto, an</w:t>
            </w:r>
            <w:r>
              <w:rPr>
                <w:rFonts w:eastAsia="Calibri" w:cs="Calibri" w:cstheme="minorHAnsi"/>
                <w:color w:val="FF4000"/>
                <w:kern w:val="0"/>
                <w:sz w:val="22"/>
                <w:szCs w:val="20"/>
                <w:lang w:val="pt-BR" w:eastAsia="en-US" w:bidi="ar-SA"/>
              </w:rPr>
              <w:t>álise em conjunto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16</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17</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10/04/24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Avaliação da aplicabilidade do Scrum em projetos espec</w:t>
            </w:r>
            <w:r>
              <w:rPr>
                <w:rFonts w:eastAsia="Calibri" w:cs="Calibri" w:cstheme="minorHAnsi"/>
                <w:color w:val="auto"/>
                <w:kern w:val="0"/>
                <w:sz w:val="22"/>
                <w:szCs w:val="20"/>
                <w:lang w:val="pt-BR" w:eastAsia="en-US" w:bidi="ar-SA"/>
              </w:rPr>
              <w:t xml:space="preserve">íficos do ou dos alunos </w:t>
            </w:r>
            <w:r>
              <w:rPr>
                <w:rFonts w:eastAsia="Calibri" w:cs="Calibri" w:cstheme="minorHAnsi"/>
                <w:color w:val="FF4000"/>
                <w:kern w:val="0"/>
                <w:sz w:val="22"/>
                <w:szCs w:val="20"/>
                <w:lang w:val="pt-BR" w:eastAsia="en-US" w:bidi="ar-SA"/>
              </w:rPr>
              <w:t>– à definir</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18</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19</w:t>
            </w:r>
          </w:p>
        </w:tc>
        <w:tc>
          <w:tcPr>
            <w:tcW w:w="1417" w:type="dxa"/>
            <w:vMerge w:val="restart"/>
            <w:tcBorders>
              <w:top w:val="nil"/>
            </w:tcBorders>
          </w:tcPr>
          <w:p>
            <w:pPr>
              <w:pStyle w:val="Contedodatabela"/>
              <w:widowControl w:val="false"/>
              <w:suppressAutoHyphens w:val="true"/>
              <w:spacing w:lineRule="auto" w:line="240" w:before="0" w:after="160"/>
              <w:jc w:val="right"/>
              <w:rPr>
                <w:rFonts w:ascii="Calibri" w:hAnsi="Calibri"/>
                <w:color w:val="729FCF"/>
              </w:rPr>
            </w:pPr>
            <w:r>
              <w:rPr>
                <w:rFonts w:eastAsia="Calibri" w:cs=""/>
                <w:color w:val="729FCF"/>
                <w:kern w:val="0"/>
                <w:sz w:val="22"/>
                <w:szCs w:val="22"/>
                <w:lang w:val="pt-BR" w:eastAsia="en-US" w:bidi="ar-SA"/>
              </w:rPr>
              <w:t>17/04/24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729FCF"/>
                <w:sz w:val="22"/>
                <w:szCs w:val="20"/>
              </w:rPr>
            </w:pPr>
            <w:r>
              <w:rPr>
                <w:rFonts w:cs="Calibri" w:cstheme="minorHAnsi"/>
                <w:color w:val="729FCF"/>
                <w:sz w:val="22"/>
                <w:szCs w:val="20"/>
              </w:rPr>
              <w:t>Avaliação – Scrum – quest</w:t>
            </w:r>
            <w:r>
              <w:rPr>
                <w:rFonts w:eastAsia="Calibri" w:cs="Calibri" w:cstheme="minorHAnsi"/>
                <w:color w:val="729FCF"/>
                <w:kern w:val="0"/>
                <w:sz w:val="22"/>
                <w:szCs w:val="20"/>
                <w:lang w:val="pt-BR" w:eastAsia="en-US" w:bidi="ar-SA"/>
              </w:rPr>
              <w:t>ões formais Scrum</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20</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color w:val="729FCF"/>
                <w:sz w:val="22"/>
                <w:szCs w:val="20"/>
              </w:rPr>
            </w:pPr>
            <w:r>
              <w:rPr>
                <w:rFonts w:cs="Calibri" w:cstheme="minorHAnsi"/>
                <w:color w:val="729FCF"/>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729FCF"/>
                <w:sz w:val="22"/>
                <w:szCs w:val="20"/>
              </w:rPr>
            </w:pPr>
            <w:r>
              <w:rPr>
                <w:rFonts w:cs="Calibri" w:cstheme="minorHAnsi"/>
                <w:color w:val="729FCF"/>
                <w:sz w:val="22"/>
                <w:szCs w:val="20"/>
              </w:rPr>
              <w:t>Avaliação – Scrum – quest</w:t>
            </w:r>
            <w:r>
              <w:rPr>
                <w:rFonts w:eastAsia="Calibri" w:cs="Calibri" w:cstheme="minorHAnsi"/>
                <w:color w:val="729FCF"/>
                <w:kern w:val="0"/>
                <w:sz w:val="22"/>
                <w:szCs w:val="20"/>
                <w:lang w:val="pt-BR" w:eastAsia="en-US" w:bidi="ar-SA"/>
              </w:rPr>
              <w:t>ões formais Scrum</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Aula 21</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24/04/24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FF4000"/>
                <w:sz w:val="22"/>
                <w:szCs w:val="20"/>
              </w:rPr>
            </w:pPr>
            <w:r>
              <w:rPr>
                <w:rFonts w:cs="Calibri" w:cstheme="minorHAnsi"/>
                <w:color w:val="FF4000"/>
                <w:sz w:val="22"/>
                <w:szCs w:val="20"/>
              </w:rPr>
              <w:t>Devolutiva e exerc</w:t>
            </w:r>
            <w:r>
              <w:rPr>
                <w:rFonts w:eastAsia="Calibri" w:cs="Calibri" w:cstheme="minorHAnsi"/>
                <w:color w:val="FF4000"/>
                <w:kern w:val="0"/>
                <w:sz w:val="22"/>
                <w:szCs w:val="20"/>
                <w:lang w:val="pt-BR" w:eastAsia="en-US" w:bidi="ar-SA"/>
              </w:rPr>
              <w:t>ício Scrum em conjunto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Aula 22</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23</w:t>
            </w:r>
          </w:p>
        </w:tc>
        <w:tc>
          <w:tcPr>
            <w:tcW w:w="1417" w:type="dxa"/>
            <w:vMerge w:val="restart"/>
            <w:tcBorders>
              <w:top w:val="nil"/>
            </w:tcBorders>
          </w:tcPr>
          <w:p>
            <w:pPr>
              <w:pStyle w:val="Contedodatabela"/>
              <w:widowControl w:val="false"/>
              <w:suppressAutoHyphens w:val="true"/>
              <w:spacing w:lineRule="auto" w:line="240" w:before="0" w:after="160"/>
              <w:jc w:val="right"/>
              <w:rPr>
                <w:rFonts w:ascii="Calibri" w:hAnsi="Calibri"/>
                <w:color w:val="C9211E"/>
              </w:rPr>
            </w:pPr>
            <w:r>
              <w:rPr>
                <w:rFonts w:eastAsia="Calibri" w:cs=""/>
                <w:color w:val="C9211E"/>
                <w:kern w:val="0"/>
                <w:sz w:val="22"/>
                <w:szCs w:val="22"/>
                <w:lang w:val="pt-BR" w:eastAsia="en-US" w:bidi="ar-SA"/>
              </w:rPr>
              <w:t>01/05/24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C9211E"/>
                <w:sz w:val="22"/>
                <w:szCs w:val="20"/>
              </w:rPr>
            </w:pPr>
            <w:r>
              <w:rPr>
                <w:rFonts w:cs="Calibri" w:cstheme="minorHAnsi"/>
                <w:color w:val="C9211E"/>
                <w:sz w:val="22"/>
                <w:szCs w:val="20"/>
              </w:rPr>
              <w:t>Feriado – Dia do Trabalho → Substitu</w:t>
            </w:r>
            <w:r>
              <w:rPr>
                <w:rFonts w:eastAsia="Calibri" w:cs="Calibri" w:cstheme="minorHAnsi"/>
                <w:color w:val="C9211E"/>
                <w:kern w:val="0"/>
                <w:sz w:val="22"/>
                <w:szCs w:val="20"/>
                <w:lang w:val="pt-BR" w:eastAsia="en-US" w:bidi="ar-SA"/>
              </w:rPr>
              <w:t>ída pela aula em 09/03</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24</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color w:val="C9211E"/>
                <w:sz w:val="22"/>
                <w:szCs w:val="20"/>
              </w:rPr>
            </w:pPr>
            <w:r>
              <w:rPr>
                <w:rFonts w:cs="Calibri" w:cstheme="minorHAnsi"/>
                <w:color w:val="C9211E"/>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C9211E"/>
                <w:sz w:val="22"/>
                <w:szCs w:val="20"/>
              </w:rPr>
            </w:pPr>
            <w:r>
              <w:rPr>
                <w:rFonts w:cs="Calibri" w:cstheme="minorHAnsi"/>
                <w:color w:val="C9211E"/>
                <w:sz w:val="22"/>
                <w:szCs w:val="20"/>
              </w:rPr>
              <w:t>Feriado – Dia do Trabalho → Substitu</w:t>
            </w:r>
            <w:r>
              <w:rPr>
                <w:rFonts w:eastAsia="Calibri" w:cs="Calibri" w:cstheme="minorHAnsi"/>
                <w:color w:val="C9211E"/>
                <w:kern w:val="0"/>
                <w:sz w:val="22"/>
                <w:szCs w:val="20"/>
                <w:lang w:val="pt-BR" w:eastAsia="en-US" w:bidi="ar-SA"/>
              </w:rPr>
              <w:t>ída pela aula em 09/03</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25</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08/05/24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Uso de Diagramas na Modelagem Ágil</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Práticas de Modelagem Ágil</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26</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27</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15/05/24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Est</w:t>
            </w:r>
            <w:r>
              <w:rPr>
                <w:rFonts w:eastAsia="Calibri" w:cs="Calibri" w:cstheme="minorHAnsi"/>
                <w:color w:val="auto"/>
                <w:kern w:val="0"/>
                <w:sz w:val="22"/>
                <w:szCs w:val="20"/>
                <w:lang w:val="pt-BR" w:eastAsia="en-US" w:bidi="ar-SA"/>
              </w:rPr>
              <w:t xml:space="preserve">órias de Usuário vs Casos de Uso – </w:t>
            </w:r>
            <w:r>
              <w:rPr>
                <w:rFonts w:eastAsia="Calibri" w:cs="Calibri" w:cstheme="minorHAnsi"/>
                <w:color w:val="FF4000"/>
                <w:kern w:val="0"/>
                <w:sz w:val="22"/>
                <w:szCs w:val="20"/>
                <w:lang w:val="pt-BR" w:eastAsia="en-US" w:bidi="ar-SA"/>
              </w:rPr>
              <w:t>Trabalho para entrega, criar e aplicar Estória e Caso de Uso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28</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29</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22/05/24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Lean - MVP– Te</w:t>
            </w:r>
            <w:r>
              <w:rPr>
                <w:rFonts w:eastAsia="Calibri" w:cs="Calibri" w:cstheme="minorHAnsi"/>
                <w:color w:val="auto"/>
                <w:kern w:val="0"/>
                <w:sz w:val="22"/>
                <w:szCs w:val="20"/>
                <w:lang w:val="pt-BR" w:eastAsia="en-US" w:bidi="ar-SA"/>
              </w:rPr>
              <w:t>órico e prático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30</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31</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29/05/24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Kanban– Te</w:t>
            </w:r>
            <w:r>
              <w:rPr>
                <w:rFonts w:eastAsia="Calibri" w:cs="Calibri" w:cstheme="minorHAnsi"/>
                <w:color w:val="auto"/>
                <w:kern w:val="0"/>
                <w:sz w:val="22"/>
                <w:szCs w:val="20"/>
                <w:lang w:val="pt-BR" w:eastAsia="en-US" w:bidi="ar-SA"/>
              </w:rPr>
              <w:t>órico e prático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32</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33</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05/06/24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Planning Poker – Te</w:t>
            </w:r>
            <w:r>
              <w:rPr>
                <w:rFonts w:eastAsia="Calibri" w:cs="Calibri" w:cstheme="minorHAnsi"/>
                <w:color w:val="auto"/>
                <w:kern w:val="0"/>
                <w:sz w:val="22"/>
                <w:szCs w:val="20"/>
                <w:lang w:val="pt-BR" w:eastAsia="en-US" w:bidi="ar-SA"/>
              </w:rPr>
              <w:t>órico e prático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34</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35</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12/06/24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t>Outros Diagramas e pr</w:t>
            </w:r>
            <w:r>
              <w:rPr>
                <w:rFonts w:eastAsia="Calibri" w:cs="Calibri" w:cstheme="minorHAnsi"/>
                <w:color w:val="auto"/>
                <w:kern w:val="0"/>
                <w:sz w:val="22"/>
                <w:szCs w:val="20"/>
                <w:lang w:val="pt-BR" w:eastAsia="en-US" w:bidi="ar-SA"/>
              </w:rPr>
              <w:t xml:space="preserve">áticas – </w:t>
            </w:r>
            <w:r>
              <w:rPr>
                <w:rFonts w:eastAsia="Calibri" w:cs="Calibri" w:cstheme="minorHAnsi"/>
                <w:color w:val="FF4000"/>
                <w:kern w:val="0"/>
                <w:sz w:val="22"/>
                <w:szCs w:val="20"/>
                <w:lang w:val="pt-BR" w:eastAsia="en-US" w:bidi="ar-SA"/>
              </w:rPr>
              <w:t>Apresentação do trabalho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36</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FF4000"/>
                <w:sz w:val="22"/>
                <w:szCs w:val="20"/>
              </w:rPr>
            </w:pPr>
            <w:r>
              <w:rPr>
                <w:rFonts w:cs="Calibri" w:cstheme="minorHAnsi"/>
                <w:color w:val="FF4000"/>
                <w:sz w:val="22"/>
                <w:szCs w:val="20"/>
              </w:rPr>
              <w:t>Revis</w:t>
            </w:r>
            <w:r>
              <w:rPr>
                <w:rFonts w:eastAsia="Calibri" w:cs="Calibri" w:cstheme="minorHAnsi"/>
                <w:color w:val="FF4000"/>
                <w:kern w:val="0"/>
                <w:sz w:val="22"/>
                <w:szCs w:val="20"/>
                <w:lang w:val="pt-BR" w:eastAsia="en-US" w:bidi="ar-SA"/>
              </w:rPr>
              <w:t>ão – Trabalho em grupo</w:t>
            </w:r>
          </w:p>
          <w:p>
            <w:pPr>
              <w:pStyle w:val="Normal"/>
              <w:widowControl w:val="false"/>
              <w:suppressAutoHyphens w:val="true"/>
              <w:spacing w:lineRule="auto" w:line="240" w:before="0" w:after="0"/>
              <w:jc w:val="left"/>
              <w:rPr>
                <w:rFonts w:cs="Calibri" w:cstheme="minorHAnsi"/>
                <w:color w:val="FF4000"/>
                <w:sz w:val="22"/>
                <w:szCs w:val="20"/>
              </w:rPr>
            </w:pPr>
            <w:r>
              <w:rPr>
                <w:rFonts w:eastAsia="Calibri" w:cs="Calibri" w:cstheme="minorHAnsi"/>
                <w:color w:val="FF4000"/>
                <w:kern w:val="0"/>
                <w:sz w:val="22"/>
                <w:szCs w:val="20"/>
                <w:lang w:val="pt-BR" w:eastAsia="en-US" w:bidi="ar-SA"/>
              </w:rPr>
              <w:t>Revisão dos Métodos Ágeis mais Populares</w:t>
            </w:r>
          </w:p>
          <w:p>
            <w:pPr>
              <w:pStyle w:val="Normal"/>
              <w:widowControl w:val="false"/>
              <w:suppressAutoHyphens w:val="true"/>
              <w:spacing w:lineRule="auto" w:line="240" w:before="0" w:after="0"/>
              <w:jc w:val="left"/>
              <w:rPr>
                <w:rFonts w:cs="Calibri" w:cstheme="minorHAnsi"/>
                <w:color w:val="FF4000"/>
                <w:sz w:val="22"/>
                <w:szCs w:val="20"/>
              </w:rPr>
            </w:pPr>
            <w:r>
              <w:rPr>
                <w:rFonts w:eastAsia="Calibri" w:cs="Calibri" w:cstheme="minorHAnsi"/>
                <w:color w:val="FF4000"/>
                <w:kern w:val="0"/>
                <w:sz w:val="22"/>
                <w:szCs w:val="20"/>
                <w:lang w:val="pt-BR" w:eastAsia="en-US" w:bidi="ar-SA"/>
              </w:rPr>
              <w:t>Comparação de Abordagens</w:t>
            </w:r>
          </w:p>
          <w:p>
            <w:pPr>
              <w:pStyle w:val="Normal"/>
              <w:widowControl w:val="false"/>
              <w:suppressAutoHyphens w:val="true"/>
              <w:spacing w:lineRule="auto" w:line="240" w:before="0" w:after="0"/>
              <w:jc w:val="left"/>
              <w:rPr>
                <w:rFonts w:cs="Calibri" w:cstheme="minorHAnsi"/>
                <w:color w:val="FF4000"/>
                <w:sz w:val="22"/>
                <w:szCs w:val="20"/>
              </w:rPr>
            </w:pPr>
            <w:r>
              <w:rPr>
                <w:rFonts w:eastAsia="Calibri" w:cs="Calibri" w:cstheme="minorHAnsi"/>
                <w:color w:val="FF4000"/>
                <w:kern w:val="0"/>
                <w:sz w:val="22"/>
                <w:szCs w:val="20"/>
                <w:lang w:val="pt-BR" w:eastAsia="en-US" w:bidi="ar-SA"/>
              </w:rPr>
              <w:t>Escolha de Métodos para Contextos Específicos</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37</w:t>
            </w:r>
          </w:p>
        </w:tc>
        <w:tc>
          <w:tcPr>
            <w:tcW w:w="1417" w:type="dxa"/>
            <w:vMerge w:val="restart"/>
            <w:tcBorders>
              <w:top w:val="nil"/>
            </w:tcBorders>
          </w:tcPr>
          <w:p>
            <w:pPr>
              <w:pStyle w:val="Contedodatabela"/>
              <w:widowControl w:val="false"/>
              <w:suppressAutoHyphens w:val="true"/>
              <w:spacing w:lineRule="auto" w:line="240" w:before="0" w:after="160"/>
              <w:jc w:val="right"/>
              <w:rPr>
                <w:color w:val="000000"/>
              </w:rPr>
            </w:pPr>
            <w:r>
              <w:rPr>
                <w:rFonts w:eastAsia="Calibri" w:cs=""/>
                <w:color w:val="000000"/>
                <w:kern w:val="0"/>
                <w:sz w:val="22"/>
                <w:szCs w:val="22"/>
                <w:lang w:val="pt-BR" w:eastAsia="en-US" w:bidi="ar-SA"/>
              </w:rPr>
              <w:t>19/06/24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729FCF"/>
                <w:sz w:val="22"/>
                <w:szCs w:val="20"/>
              </w:rPr>
            </w:pPr>
            <w:r>
              <w:rPr>
                <w:rFonts w:cs="Calibri" w:cstheme="minorHAnsi"/>
                <w:color w:val="729FCF"/>
                <w:sz w:val="22"/>
                <w:szCs w:val="20"/>
              </w:rPr>
              <w:t>Avaliação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38</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729FCF"/>
                <w:sz w:val="22"/>
                <w:szCs w:val="20"/>
              </w:rPr>
            </w:pPr>
            <w:r>
              <w:rPr>
                <w:rFonts w:cs="Calibri" w:cstheme="minorHAnsi"/>
                <w:color w:val="729FCF"/>
                <w:sz w:val="22"/>
                <w:szCs w:val="20"/>
              </w:rPr>
              <w:t>Avaliação</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39</w:t>
            </w:r>
          </w:p>
        </w:tc>
        <w:tc>
          <w:tcPr>
            <w:tcW w:w="1417" w:type="dxa"/>
            <w:vMerge w:val="restart"/>
            <w:tcBorders>
              <w:top w:val="nil"/>
            </w:tcBorders>
          </w:tcPr>
          <w:p>
            <w:pPr>
              <w:pStyle w:val="Contedodatabela"/>
              <w:widowControl w:val="false"/>
              <w:suppressAutoHyphens w:val="true"/>
              <w:spacing w:lineRule="auto" w:line="240" w:before="0" w:after="160"/>
              <w:jc w:val="right"/>
              <w:rPr>
                <w:rFonts w:ascii="Calibri" w:hAnsi="Calibri"/>
                <w:color w:val="729FCF"/>
              </w:rPr>
            </w:pPr>
            <w:r>
              <w:rPr>
                <w:rFonts w:eastAsia="Calibri" w:cs=""/>
                <w:color w:val="729FCF"/>
                <w:kern w:val="0"/>
                <w:sz w:val="22"/>
                <w:szCs w:val="22"/>
                <w:lang w:val="pt-BR" w:eastAsia="en-US" w:bidi="ar-SA"/>
              </w:rPr>
              <w:t>26/06/24</w:t>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color w:val="729FCF"/>
                <w:sz w:val="20"/>
                <w:szCs w:val="20"/>
              </w:rPr>
              <w:t>Finais</w:t>
            </w:r>
          </w:p>
        </w:tc>
      </w:tr>
      <w:tr>
        <w:trPr>
          <w:trHeight w:val="246" w:hRule="atLeast"/>
        </w:trPr>
        <w:tc>
          <w:tcPr>
            <w:tcW w:w="1134" w:type="dxa"/>
            <w:tcBorders>
              <w:top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Aula 40</w:t>
            </w:r>
          </w:p>
        </w:tc>
        <w:tc>
          <w:tcPr>
            <w:tcW w:w="1417" w:type="dxa"/>
            <w:vMerge w:val="continue"/>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8192" w:type="dxa"/>
            <w:gridSpan w:val="2"/>
            <w:tcBorders>
              <w:top w:val="nil"/>
            </w:tcBorders>
          </w:tcPr>
          <w:p>
            <w:pPr>
              <w:pStyle w:val="Normal"/>
              <w:widowControl w:val="false"/>
              <w:suppressAutoHyphens w:val="true"/>
              <w:spacing w:lineRule="auto" w:line="240" w:before="0" w:after="0"/>
              <w:jc w:val="left"/>
              <w:rPr>
                <w:rFonts w:cs="Calibri" w:cstheme="minorHAnsi"/>
                <w:color w:val="729FCF"/>
                <w:sz w:val="20"/>
                <w:szCs w:val="20"/>
              </w:rPr>
            </w:pPr>
            <w:r>
              <w:rPr>
                <w:rFonts w:cs="Calibri" w:cstheme="minorHAnsi"/>
                <w:color w:val="729FCF"/>
                <w:sz w:val="20"/>
                <w:szCs w:val="20"/>
              </w:rPr>
              <w:t>Finais</w:t>
            </w:r>
          </w:p>
        </w:tc>
      </w:tr>
      <w:tr>
        <w:trPr>
          <w:trHeight w:val="246" w:hRule="atLeast"/>
        </w:trPr>
        <w:tc>
          <w:tcPr>
            <w:tcW w:w="10743" w:type="dxa"/>
            <w:gridSpan w:val="4"/>
            <w:tcBorders>
              <w:top w:val="nil"/>
            </w:tcBorders>
            <w:shd w:fill="DDDDDD" w:val="clear"/>
          </w:tcPr>
          <w:p>
            <w:pPr>
              <w:pStyle w:val="Normal"/>
              <w:widowControl w:val="false"/>
              <w:suppressAutoHyphens w:val="true"/>
              <w:spacing w:lineRule="auto" w:line="240" w:before="0" w:after="0"/>
              <w:jc w:val="left"/>
              <w:rPr>
                <w:rFonts w:ascii="Calibri" w:hAnsi="Calibri" w:eastAsia="Calibri" w:cs="Calibri" w:cstheme="minorHAnsi"/>
                <w:b/>
                <w:b/>
                <w:bCs/>
                <w:color w:val="1F4E79" w:themeColor="accent1" w:themeShade="80"/>
                <w:kern w:val="0"/>
                <w:sz w:val="20"/>
                <w:szCs w:val="20"/>
                <w:highlight w:val="none"/>
                <w:shd w:fill="DDDDDD" w:val="clear"/>
                <w:lang w:val="pt-BR" w:eastAsia="en-US" w:bidi="ar-SA"/>
              </w:rPr>
            </w:pPr>
            <w:r>
              <w:rPr>
                <w:rFonts w:eastAsia="Calibri" w:cs="Calibri" w:cstheme="minorHAnsi"/>
                <w:b/>
                <w:bCs/>
                <w:color w:val="1F4E79" w:themeColor="accent1" w:themeShade="80"/>
                <w:kern w:val="0"/>
                <w:sz w:val="20"/>
                <w:szCs w:val="20"/>
                <w:shd w:fill="DDDDDD" w:val="clear"/>
                <w:lang w:val="pt-BR" w:eastAsia="en-US" w:bidi="ar-SA"/>
              </w:rPr>
              <w:t>BIBLIOGRAFIAS</w:t>
            </w:r>
          </w:p>
        </w:tc>
      </w:tr>
      <w:tr>
        <w:trPr>
          <w:trHeight w:val="246" w:hRule="atLeast"/>
        </w:trPr>
        <w:tc>
          <w:tcPr>
            <w:tcW w:w="10743" w:type="dxa"/>
            <w:gridSpan w:val="4"/>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t>B</w:t>
            </w:r>
            <w:r>
              <w:rPr>
                <w:rFonts w:eastAsia="Calibri" w:cs="Calibri" w:cstheme="minorHAnsi"/>
                <w:color w:val="auto"/>
                <w:kern w:val="0"/>
                <w:sz w:val="20"/>
                <w:szCs w:val="20"/>
                <w:lang w:val="pt-BR" w:eastAsia="en-US" w:bidi="ar-SA"/>
              </w:rPr>
              <w:t>ásica</w:t>
            </w:r>
          </w:p>
        </w:tc>
      </w:tr>
      <w:tr>
        <w:trPr>
          <w:trHeight w:val="246" w:hRule="atLeast"/>
        </w:trPr>
        <w:tc>
          <w:tcPr>
            <w:tcW w:w="10743" w:type="dxa"/>
            <w:gridSpan w:val="4"/>
            <w:tcBorders>
              <w:top w:val="nil"/>
            </w:tcBorders>
          </w:tcPr>
          <w:p>
            <w:pPr>
              <w:pStyle w:val="Normal"/>
              <w:widowControl w:val="false"/>
              <w:suppressAutoHyphens w:val="true"/>
              <w:spacing w:lineRule="auto" w:line="240" w:before="0" w:after="0"/>
              <w:jc w:val="left"/>
              <w:rPr>
                <w:rFonts w:ascii="Calibri" w:hAnsi="Calibri" w:eastAsia="Calibri" w:cs="Calibri" w:cstheme="minorHAnsi"/>
                <w:b w:val="false"/>
                <w:b w:val="false"/>
                <w:bCs w:val="false"/>
                <w:color w:val="auto"/>
                <w:kern w:val="0"/>
                <w:sz w:val="20"/>
                <w:szCs w:val="20"/>
                <w:lang w:val="pt-BR" w:eastAsia="en-US" w:bidi="ar-SA"/>
              </w:rPr>
            </w:pPr>
            <w:r>
              <w:rPr>
                <w:rFonts w:eastAsia="Calibri" w:cs="Calibri" w:cstheme="minorHAnsi"/>
                <w:b w:val="false"/>
                <w:bCs w:val="false"/>
                <w:color w:val="auto"/>
                <w:kern w:val="0"/>
                <w:sz w:val="20"/>
                <w:szCs w:val="20"/>
                <w:lang w:val="pt-BR" w:eastAsia="en-US" w:bidi="ar-SA"/>
              </w:rPr>
              <w:t>CAMARGO, Robson; RIBAS, Thomaz; CRUZ, André. Gestão ágil de projetos: as</w:t>
            </w:r>
          </w:p>
          <w:p>
            <w:pPr>
              <w:pStyle w:val="Normal"/>
              <w:widowControl w:val="false"/>
              <w:suppressAutoHyphens w:val="true"/>
              <w:spacing w:lineRule="auto" w:line="240" w:before="0" w:after="0"/>
              <w:jc w:val="left"/>
              <w:rPr>
                <w:rFonts w:ascii="Calibri" w:hAnsi="Calibri" w:eastAsia="Calibri" w:cs="Calibri" w:cstheme="minorHAnsi"/>
                <w:b w:val="false"/>
                <w:b w:val="false"/>
                <w:bCs w:val="false"/>
                <w:color w:val="auto"/>
                <w:kern w:val="0"/>
                <w:sz w:val="20"/>
                <w:szCs w:val="20"/>
                <w:lang w:val="pt-BR" w:eastAsia="en-US" w:bidi="ar-SA"/>
              </w:rPr>
            </w:pPr>
            <w:r>
              <w:rPr>
                <w:rFonts w:eastAsia="Calibri" w:cs="Calibri" w:cstheme="minorHAnsi"/>
                <w:b w:val="false"/>
                <w:bCs w:val="false"/>
                <w:color w:val="auto"/>
                <w:kern w:val="0"/>
                <w:sz w:val="20"/>
                <w:szCs w:val="20"/>
                <w:lang w:val="pt-BR" w:eastAsia="en-US" w:bidi="ar-SA"/>
              </w:rPr>
              <w:t>melhores soluções para suas necessidades. São Paulo: Saraiva Uni, 2019.</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2"/>
                <w:szCs w:val="20"/>
              </w:rPr>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SOLER, Alonso Mazini. Abordagens ágeis para projetos e processos. São Paulo:</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Editora Senac São Paulo, 2022. 1 e-book.</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2"/>
                <w:szCs w:val="20"/>
              </w:rPr>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MASSARI, Vitor L. Gerenciamento ágil de projetos. 2. ed. Rio de Janeiro: Brasport,</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2018.</w:t>
            </w:r>
          </w:p>
        </w:tc>
      </w:tr>
      <w:tr>
        <w:trPr>
          <w:trHeight w:val="246" w:hRule="atLeast"/>
        </w:trPr>
        <w:tc>
          <w:tcPr>
            <w:tcW w:w="10743" w:type="dxa"/>
            <w:gridSpan w:val="4"/>
            <w:tcBorders>
              <w:top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t>Complementares</w:t>
            </w:r>
          </w:p>
        </w:tc>
      </w:tr>
      <w:tr>
        <w:trPr>
          <w:trHeight w:val="246" w:hRule="atLeast"/>
        </w:trPr>
        <w:tc>
          <w:tcPr>
            <w:tcW w:w="10743" w:type="dxa"/>
            <w:gridSpan w:val="4"/>
            <w:tcBorders>
              <w:top w:val="nil"/>
            </w:tcBorders>
          </w:tcPr>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RUBIN, Kenneth S. Scrum essencial: um guia prático para o mais popular processo</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ágil. Rio de Janeiro: Alta Books, 2017.</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SUTHERLAND, Jeff; SUTHERLAND, J. J. Scrum: a arte de fazer o dobro do trabalho</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na metade do tempo. Rio de Janeiro: Sextante, 2019.</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SOLER, Alonso Mazini. Gestão de projetos, aplicativos e plataformas. São Paulo:</w:t>
            </w:r>
          </w:p>
          <w:p>
            <w:pPr>
              <w:pStyle w:val="Normal"/>
              <w:widowControl w:val="false"/>
              <w:suppressAutoHyphens w:val="true"/>
              <w:spacing w:lineRule="auto" w:line="240" w:before="0" w:after="0"/>
              <w:jc w:val="left"/>
              <w:rPr>
                <w:rFonts w:cs="Calibri" w:cstheme="minorHAnsi"/>
                <w:b w:val="false"/>
                <w:b w:val="false"/>
                <w:bCs w:val="false"/>
                <w:sz w:val="20"/>
                <w:szCs w:val="20"/>
              </w:rPr>
            </w:pPr>
            <w:r>
              <w:rPr>
                <w:rFonts w:cs="Calibri" w:cstheme="minorHAnsi"/>
                <w:b w:val="false"/>
                <w:bCs w:val="false"/>
                <w:sz w:val="20"/>
                <w:szCs w:val="20"/>
              </w:rPr>
              <w:t>Editora Senac São Paulo, 2021. 1 e-book (Série Universitária).</w:t>
            </w:r>
          </w:p>
          <w:p>
            <w:pPr>
              <w:pStyle w:val="Normal"/>
              <w:widowControl w:val="false"/>
              <w:suppressAutoHyphens w:val="true"/>
              <w:spacing w:lineRule="auto" w:line="240" w:before="0" w:after="0"/>
              <w:jc w:val="left"/>
              <w:rPr>
                <w:rFonts w:cs="Calibri" w:cstheme="minorHAnsi"/>
                <w:sz w:val="20"/>
                <w:szCs w:val="20"/>
              </w:rPr>
            </w:pPr>
            <w:r>
              <w:rPr>
                <w:rFonts w:cs="Calibri" w:cstheme="minorHAnsi"/>
                <w:b w:val="false"/>
                <w:bCs w:val="false"/>
                <w:sz w:val="20"/>
                <w:szCs w:val="20"/>
              </w:rPr>
              <w:t>TELES, V. M.</w:t>
            </w:r>
            <w:r>
              <w:rPr>
                <w:rFonts w:cs="Calibri" w:cstheme="minorHAnsi"/>
                <w:sz w:val="20"/>
                <w:szCs w:val="20"/>
              </w:rPr>
              <w:t xml:space="preserve"> Extreme programming: aprenda como encantar seus usuários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t>desenvolvendo software com agilidade e alta qualidade. São Paulo: Novatec</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t>Editora, 2014.</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t>CRUZ, Fábio. Scrum e Agile em projetos: guia completo : conquiste sua certificação</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t>e aprenda a usar métodos ágeis no seu dia a dia. 2. ed. Rio de Janeiro: Brasport,</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t>2018.</w:t>
            </w:r>
          </w:p>
        </w:tc>
      </w:tr>
      <w:tr>
        <w:trPr>
          <w:trHeight w:val="261" w:hRule="atLeast"/>
        </w:trPr>
        <w:tc>
          <w:tcPr>
            <w:tcW w:w="10743" w:type="dxa"/>
            <w:gridSpan w:val="4"/>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b/>
                <w:b/>
                <w:bCs/>
                <w:color w:val="1F4E79" w:themeColor="accent1" w:themeShade="80"/>
                <w:sz w:val="20"/>
                <w:szCs w:val="20"/>
              </w:rPr>
            </w:pPr>
            <w:r>
              <w:rPr>
                <w:rFonts w:eastAsia="Calibri" w:cs="Calibri" w:cstheme="minorHAnsi"/>
                <w:b/>
                <w:bCs/>
                <w:color w:val="1F4E79" w:themeColor="accent1" w:themeShade="80"/>
                <w:kern w:val="0"/>
                <w:sz w:val="20"/>
                <w:szCs w:val="20"/>
                <w:lang w:val="pt-BR" w:eastAsia="en-US" w:bidi="ar-SA"/>
              </w:rPr>
              <w:t>CONTEÚDO COMPLEMENTAR DO DIÁRIO</w:t>
            </w:r>
          </w:p>
        </w:tc>
      </w:tr>
      <w:tr>
        <w:trPr>
          <w:trHeight w:val="509" w:hRule="atLeast"/>
        </w:trPr>
        <w:tc>
          <w:tcPr>
            <w:tcW w:w="10743" w:type="dxa"/>
            <w:gridSpan w:val="4"/>
            <w:tcBorders/>
            <w:shd w:color="auto" w:fill="FFFFFF" w:themeFill="background1" w:val="clear"/>
          </w:tcPr>
          <w:p>
            <w:pPr>
              <w:pStyle w:val="Normal"/>
              <w:widowControl w:val="false"/>
              <w:suppressAutoHyphens w:val="true"/>
              <w:spacing w:lineRule="auto" w:line="240" w:before="0" w:after="0"/>
              <w:jc w:val="left"/>
              <w:rPr>
                <w:rFonts w:cs="Calibri" w:cstheme="minorHAnsi"/>
                <w:i/>
                <w:i/>
                <w:iCs/>
                <w:sz w:val="20"/>
                <w:szCs w:val="20"/>
              </w:rPr>
            </w:pPr>
            <w:r>
              <w:rPr>
                <w:rFonts w:eastAsia="Calibri" w:cs="Calibri" w:cstheme="minorHAnsi"/>
                <w:b/>
                <w:i/>
                <w:iCs/>
                <w:kern w:val="0"/>
                <w:sz w:val="20"/>
                <w:szCs w:val="20"/>
                <w:lang w:val="pt-BR" w:eastAsia="en-US" w:bidi="ar-SA"/>
              </w:rPr>
              <w:t>Registrar outras referências e bibliografias utilizadas por aula, bem como, outros recursos didáticos além dos já estabelecidos para a disciplina no PPC.</w:t>
            </w:r>
          </w:p>
        </w:tc>
      </w:tr>
      <w:tr>
        <w:trPr>
          <w:trHeight w:val="1034" w:hRule="atLeast"/>
        </w:trPr>
        <w:tc>
          <w:tcPr>
            <w:tcW w:w="6036" w:type="dxa"/>
            <w:gridSpan w:val="3"/>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Professor: ___________________________________________</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Coordenador:_________________________________________</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Aprovado em:_________/_________/________</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c>
          <w:tcPr>
            <w:tcW w:w="4707" w:type="dxa"/>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pt-BR" w:eastAsia="en-US" w:bidi="ar-SA"/>
              </w:rPr>
              <w:t>Data do plano cadastrado no sistema acadêmico:</w:t>
              <w:br/>
              <w:t>________/ ________/________</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2"/>
                <w:szCs w:val="20"/>
              </w:rPr>
            </w:r>
          </w:p>
        </w:tc>
      </w:tr>
    </w:tbl>
    <w:p>
      <w:pPr>
        <w:pStyle w:val="ListParagraph"/>
        <w:ind w:left="0" w:hanging="0"/>
        <w:jc w:val="both"/>
        <w:rPr>
          <w:rFonts w:ascii="Arial" w:hAnsi="Arial" w:cs="Arial"/>
          <w:sz w:val="24"/>
          <w:szCs w:val="24"/>
        </w:rPr>
      </w:pPr>
      <w:r>
        <w:rPr>
          <w:rFonts w:cs="Arial" w:ascii="Arial" w:hAnsi="Arial"/>
          <w:sz w:val="24"/>
          <w:szCs w:val="24"/>
        </w:rPr>
      </w:r>
    </w:p>
    <w:p>
      <w:pPr>
        <w:pStyle w:val="ListParagraph"/>
        <w:ind w:left="0" w:hanging="0"/>
        <w:jc w:val="both"/>
        <w:rPr>
          <w:rFonts w:ascii="Arial" w:hAnsi="Arial" w:cs="Arial"/>
          <w:sz w:val="24"/>
          <w:szCs w:val="24"/>
        </w:rPr>
      </w:pPr>
      <w:r>
        <w:rPr>
          <w:rFonts w:cs="Arial" w:ascii="Arial" w:hAnsi="Arial"/>
          <w:sz w:val="24"/>
          <w:szCs w:val="24"/>
        </w:rPr>
      </w:r>
    </w:p>
    <w:p>
      <w:pPr>
        <w:pStyle w:val="ListParagraph"/>
        <w:ind w:left="0" w:hanging="0"/>
        <w:jc w:val="center"/>
        <w:rPr>
          <w:rFonts w:ascii="Arial" w:hAnsi="Arial" w:cs="Arial"/>
          <w:sz w:val="24"/>
          <w:szCs w:val="24"/>
        </w:rPr>
      </w:pPr>
      <w:r>
        <w:rPr>
          <w:rFonts w:cs="Arial" w:ascii="Arial" w:hAnsi="Arial"/>
          <w:sz w:val="24"/>
          <w:szCs w:val="24"/>
        </w:rPr>
      </w:r>
    </w:p>
    <w:p>
      <w:pPr>
        <w:pStyle w:val="Normal"/>
        <w:spacing w:before="0" w:after="160"/>
        <w:rPr>
          <w:rFonts w:ascii="Arial" w:hAnsi="Arial" w:cs="Arial"/>
          <w:sz w:val="24"/>
          <w:szCs w:val="24"/>
        </w:rPr>
      </w:pPr>
      <w:r>
        <w:rPr/>
      </w:r>
    </w:p>
    <w:sectPr>
      <w:headerReference w:type="default" r:id="rId2"/>
      <w:type w:val="nextPage"/>
      <w:pgSz w:w="11906" w:h="16838"/>
      <w:pgMar w:left="1701" w:right="1274" w:gutter="0" w:header="708" w:top="1971"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mc:AlternateContent>
        <mc:Choice Requires="wpg">
          <w:drawing>
            <wp:anchor behindDoc="1" distT="0" distB="0" distL="0" distR="0" simplePos="0" locked="0" layoutInCell="0" allowOverlap="1" relativeHeight="5" wp14:anchorId="22CF84BE">
              <wp:simplePos x="0" y="0"/>
              <wp:positionH relativeFrom="column">
                <wp:posOffset>-1122680</wp:posOffset>
              </wp:positionH>
              <wp:positionV relativeFrom="paragraph">
                <wp:posOffset>-438785</wp:posOffset>
              </wp:positionV>
              <wp:extent cx="2068195" cy="2920365"/>
              <wp:effectExtent l="0" t="0" r="0" b="0"/>
              <wp:wrapNone/>
              <wp:docPr id="1" name="Agrupar 12"/>
              <a:graphic xmlns:a="http://schemas.openxmlformats.org/drawingml/2006/main">
                <a:graphicData uri="http://schemas.microsoft.com/office/word/2010/wordprocessingGroup">
                  <wpg:wgp>
                    <wpg:cNvGrpSpPr/>
                    <wpg:grpSpPr>
                      <a:xfrm>
                        <a:off x="0" y="0"/>
                        <a:ext cx="2068200" cy="2920320"/>
                        <a:chOff x="0" y="0"/>
                        <a:chExt cx="2068200" cy="2920320"/>
                      </a:xfrm>
                    </wpg:grpSpPr>
                    <pic:pic xmlns:pic="http://schemas.openxmlformats.org/drawingml/2006/picture">
                      <pic:nvPicPr>
                        <pic:cNvPr id="0" name="Picture 42110" descr=""/>
                        <pic:cNvPicPr/>
                      </pic:nvPicPr>
                      <pic:blipFill>
                        <a:blip r:embed="rId1"/>
                        <a:srcRect l="0" t="0" r="43040" b="35899"/>
                        <a:stretch/>
                      </pic:blipFill>
                      <pic:spPr>
                        <a:xfrm>
                          <a:off x="0" y="0"/>
                          <a:ext cx="1547640" cy="2836080"/>
                        </a:xfrm>
                        <a:prstGeom prst="rect">
                          <a:avLst/>
                        </a:prstGeom>
                        <a:ln w="0">
                          <a:noFill/>
                        </a:ln>
                      </pic:spPr>
                    </pic:pic>
                    <wps:wsp>
                      <wps:cNvSpPr/>
                      <wps:spPr>
                        <a:xfrm rot="10800000">
                          <a:off x="923400" y="6840"/>
                          <a:ext cx="1114920" cy="1380600"/>
                        </a:xfrm>
                        <a:prstGeom prst="homePlate">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wps:txbx>
                      <wps:bodyPr lIns="90000" rIns="90000" tIns="45000" bIns="45000" anchor="ctr">
                        <a:noAutofit/>
                      </wps:bodyPr>
                    </wps:wsp>
                    <wps:wsp>
                      <wps:cNvSpPr/>
                      <wps:spPr>
                        <a:xfrm rot="10800000">
                          <a:off x="503640" y="2114640"/>
                          <a:ext cx="1114920" cy="805680"/>
                        </a:xfrm>
                        <a:prstGeom prst="homePlate">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wps:txbx>
                      <wps:bodyPr lIns="90000" rIns="90000" tIns="45000" bIns="45000" anchor="ctr">
                        <a:noAutofit/>
                      </wps:bodyPr>
                    </wps:wsp>
                    <wps:wsp>
                      <wps:cNvSpPr/>
                      <wps:spPr>
                        <a:xfrm rot="10800000">
                          <a:off x="473760" y="1798200"/>
                          <a:ext cx="1114920" cy="805680"/>
                        </a:xfrm>
                        <a:prstGeom prst="homePlate">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wps:txbx>
                      <wps:bodyPr lIns="90000" rIns="90000" tIns="45000" bIns="45000" anchor="ctr">
                        <a:noAutofit/>
                      </wps:bodyPr>
                    </wps:wsp>
                    <wps:wsp>
                      <wps:cNvSpPr/>
                      <wps:spPr>
                        <a:xfrm rot="10800000">
                          <a:off x="953280" y="1255320"/>
                          <a:ext cx="1114920" cy="805680"/>
                        </a:xfrm>
                        <a:prstGeom prst="homePlate">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wps:txbx>
                      <wps:bodyPr lIns="90000" rIns="90000" tIns="45000" bIns="45000" anchor="ctr">
                        <a:noAutofit/>
                      </wps:bodyPr>
                    </wps:wsp>
                    <wps:wsp>
                      <wps:cNvSpPr/>
                      <wps:spPr>
                        <a:xfrm rot="10800000">
                          <a:off x="703440" y="1193760"/>
                          <a:ext cx="751320" cy="419760"/>
                        </a:xfrm>
                        <a:prstGeom prst="triangle">
                          <a:avLst>
                            <a:gd name="adj" fmla="val 50520"/>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10800000">
                          <a:off x="881280" y="1584360"/>
                          <a:ext cx="167040" cy="90720"/>
                        </a:xfrm>
                        <a:prstGeom prst="triangle">
                          <a:avLst>
                            <a:gd name="adj" fmla="val 50520"/>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Agrupar 12" style="position:absolute;margin-left:-88.4pt;margin-top:-34.55pt;width:162.8pt;height:229.9pt" coordorigin="-1768,-691" coordsize="3256,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2110" stroked="f" o:allowincell="f" style="position:absolute;left:-1768;top:-691;width:2436;height:4465;mso-wrap-style:none;v-text-anchor:middle" type="_x0000_t75">
                <v:imagedata r:id="rId1" o:detectmouseclick="t"/>
                <v:stroke color="#3465a4" joinstyle="round" endcap="flat"/>
                <w10:wrap type="none"/>
              </v:shape>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white" stroked="f" o:allowincell="f" style="position:absolute;left:-314;top:-680;width:1755;height:2173;mso-wrap-style:square;v-text-anchor:middle;rotation:180" type="_x0000_t15">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v:textbox>
                <v:fill o:detectmouseclick="t" type="solid" color2="black"/>
                <v:stroke color="#3465a4" weight="12600" joinstyle="miter" endcap="flat"/>
                <w10:wrap type="none"/>
              </v:shape>
              <v:shape id="shape_0" path="m0,0l-2147483639,0l-2147483633,-2147483635l-2147483639,-2147483634l0,-2147483634xe" fillcolor="white" stroked="f" o:allowincell="f" style="position:absolute;left:-975;top:2639;width:1755;height:1268;mso-wrap-style:square;v-text-anchor:middle;rotation:180" type="_x0000_t15">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v:textbox>
                <v:fill o:detectmouseclick="t" type="solid" color2="black"/>
                <v:stroke color="#3465a4" weight="12600" joinstyle="miter" endcap="flat"/>
                <w10:wrap type="none"/>
              </v:shape>
              <v:shape id="shape_0" path="m0,0l-2147483639,0l-2147483633,-2147483635l-2147483639,-2147483634l0,-2147483634xe" fillcolor="white" stroked="f" o:allowincell="f" style="position:absolute;left:-1022;top:2141;width:1755;height:1268;mso-wrap-style:square;v-text-anchor:middle;rotation:180" type="_x0000_t15">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v:textbox>
                <v:fill o:detectmouseclick="t" type="solid" color2="black"/>
                <v:stroke color="#3465a4" weight="12600" joinstyle="miter" endcap="flat"/>
                <w10:wrap type="none"/>
              </v:shape>
              <v:shape id="shape_0" path="m0,0l-2147483639,0l-2147483633,-2147483635l-2147483639,-2147483634l0,-2147483634xe" fillcolor="white" stroked="f" o:allowincell="f" style="position:absolute;left:-267;top:1286;width:1755;height:1268;mso-wrap-style:square;v-text-anchor:middle;rotation:180" type="_x0000_t15">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0</w:t>
                      </w:r>
                    </w:p>
                  </w:txbxContent>
                </v:textbox>
                <v:fill o:detectmouseclick="t" type="solid" color2="black"/>
                <v:stroke color="#3465a4" weight="12600" joinstyle="miter" endcap="flat"/>
                <w10:wrap type="none"/>
              </v:shape>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path="l-2147483641,0l-2147483635,-2147483636xe" fillcolor="white" stroked="f" o:allowincell="f" style="position:absolute;left:-660;top:1189;width:1182;height:660;mso-wrap-style:none;v-text-anchor:middle;rotation:180" type="_x0000_t5">
                <v:fill o:detectmouseclick="t" type="solid" color2="black"/>
                <v:stroke color="#3465a4" weight="12600" joinstyle="miter" endcap="flat"/>
                <w10:wrap type="none"/>
              </v:shape>
              <v:shape id="shape_0" path="l-2147483641,0l-2147483635,-2147483636xe" fillcolor="white" stroked="f" o:allowincell="f" style="position:absolute;left:-380;top:1804;width:262;height:142;mso-wrap-style:none;v-text-anchor:middle;rotation:180" type="_x0000_t5">
                <v:fill o:detectmouseclick="t" type="solid" color2="black"/>
                <v:stroke color="#3465a4" weight="12600" joinstyle="miter" endcap="flat"/>
                <w10:wrap type="none"/>
              </v:shape>
            </v:group>
          </w:pict>
        </mc:Fallback>
      </mc:AlternateContent>
      <w:drawing>
        <wp:anchor behindDoc="1" distT="0" distB="0" distL="0" distR="0" simplePos="0" locked="0" layoutInCell="0" allowOverlap="1" relativeHeight="9">
          <wp:simplePos x="0" y="0"/>
          <wp:positionH relativeFrom="column">
            <wp:posOffset>11430</wp:posOffset>
          </wp:positionH>
          <wp:positionV relativeFrom="paragraph">
            <wp:posOffset>-73025</wp:posOffset>
          </wp:positionV>
          <wp:extent cx="2218690" cy="556260"/>
          <wp:effectExtent l="0" t="0" r="0" b="0"/>
          <wp:wrapNone/>
          <wp:docPr id="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2" descr=""/>
                  <pic:cNvPicPr>
                    <a:picLocks noChangeAspect="1" noChangeArrowheads="1"/>
                  </pic:cNvPicPr>
                </pic:nvPicPr>
                <pic:blipFill>
                  <a:blip r:embed="rId2"/>
                  <a:stretch>
                    <a:fillRect/>
                  </a:stretch>
                </pic:blipFill>
                <pic:spPr bwMode="auto">
                  <a:xfrm>
                    <a:off x="0" y="0"/>
                    <a:ext cx="2218690" cy="556260"/>
                  </a:xfrm>
                  <a:prstGeom prst="rect">
                    <a:avLst/>
                  </a:prstGeom>
                </pic:spPr>
              </pic:pic>
            </a:graphicData>
          </a:graphic>
        </wp:anchor>
      </w:drawing>
    </w:r>
  </w:p>
</w:hd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204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7f0f8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unhideWhenUsed/>
    <w:qFormat/>
    <w:rsid w:val="007f0f8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5f5e70"/>
    <w:rPr/>
  </w:style>
  <w:style w:type="character" w:styleId="RodapChar" w:customStyle="1">
    <w:name w:val="Rodapé Char"/>
    <w:basedOn w:val="DefaultParagraphFont"/>
    <w:uiPriority w:val="99"/>
    <w:qFormat/>
    <w:rsid w:val="005f5e70"/>
    <w:rPr/>
  </w:style>
  <w:style w:type="character" w:styleId="Ttulo1Char" w:customStyle="1">
    <w:name w:val="Título 1 Char"/>
    <w:basedOn w:val="DefaultParagraphFont"/>
    <w:qFormat/>
    <w:rsid w:val="007f0f8e"/>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har" w:customStyle="1">
    <w:name w:val="Título 2 Char"/>
    <w:basedOn w:val="DefaultParagraphFont"/>
    <w:uiPriority w:val="9"/>
    <w:qFormat/>
    <w:rsid w:val="007f0f8e"/>
    <w:rPr>
      <w:rFonts w:ascii="Calibri Light" w:hAnsi="Calibri Light" w:eastAsia="" w:cs="" w:asciiTheme="majorHAnsi" w:cstheme="majorBidi" w:eastAsiaTheme="majorEastAsia" w:hAnsiTheme="majorHAnsi"/>
      <w:color w:val="2E74B5" w:themeColor="accent1" w:themeShade="bf"/>
      <w:sz w:val="26"/>
      <w:szCs w:val="26"/>
    </w:rPr>
  </w:style>
  <w:style w:type="character" w:styleId="TextodebaloChar" w:customStyle="1">
    <w:name w:val="Texto de balão Char"/>
    <w:basedOn w:val="DefaultParagraphFont"/>
    <w:link w:val="BalloonText"/>
    <w:uiPriority w:val="99"/>
    <w:semiHidden/>
    <w:qFormat/>
    <w:rsid w:val="00db2ed2"/>
    <w:rPr>
      <w:rFonts w:ascii="Segoe UI" w:hAnsi="Segoe UI" w:cs="Segoe UI"/>
      <w:sz w:val="18"/>
      <w:szCs w:val="18"/>
    </w:rPr>
  </w:style>
  <w:style w:type="character" w:styleId="Marcadores">
    <w:name w:val="Marcadores"/>
    <w:qFormat/>
    <w:rPr>
      <w:rFonts w:ascii="OpenSymbol" w:hAnsi="OpenSymbol" w:eastAsia="OpenSymbol" w:cs="OpenSymbol"/>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6c76b4"/>
    <w:pPr>
      <w:spacing w:before="0" w:after="16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e70"/>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5f5e70"/>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db2ed2"/>
    <w:pPr>
      <w:spacing w:lineRule="auto" w:line="240" w:before="0" w:after="0"/>
    </w:pPr>
    <w:rPr>
      <w:rFonts w:ascii="Segoe UI" w:hAnsi="Segoe UI" w:cs="Segoe UI"/>
      <w:sz w:val="18"/>
      <w:szCs w:val="18"/>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6372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54C4-6D0D-44F0-9E11-056B1725D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Application>LibreOffice/7.3.7.2$Linux_X86_64 LibreOffice_project/30$Build-2</Application>
  <AppVersion>15.0000</AppVersion>
  <Pages>4</Pages>
  <Words>1113</Words>
  <Characters>6453</Characters>
  <CharactersWithSpaces>7384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2020-02-12T20:31:00Z</dcterms:created>
  <dc:creator>Ana Carolina Greef</dc:creator>
  <dc:description/>
  <dc:language>pt-BR</dc:language>
  <cp:lastModifiedBy/>
  <cp:lastPrinted>2020-02-12T20:05:00Z</cp:lastPrinted>
  <dcterms:modified xsi:type="dcterms:W3CDTF">2024-02-11T21:41:18Z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