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el"/>
      </w:pPr>
      <w:r>
        <w:t>Architecture Quick Scan</w:t>
      </w:r>
    </w:p>
    <w:p>
      <w:pPr>
        <w:pStyle w:val="Ondertitel"/>
      </w:pPr>
      <w:r>
        <w:t xml:space="preserve">Klant: </w:t>
      </w:r>
      <w:sdt>
        <w:sdtPr>
          <w:alias w:val="Klant"/>
          <w:tag w:val="klant"/>
          <w:showingPlcHdr/>
        </w:sdtPr>
        <w:sdtContent>
          <w:r>
            <w:rPr>
              <w:color w:val="808080"/>
            </w:rPr>
            <w:t>[Klantnaam]</w:t>
          </w:r>
        </w:sdtContent>
      </w:sdt>
    </w:p>
    <w:p>
      <w:pPr>
        <w:pStyle w:val="AQSBody"/>
      </w:pPr>
      <w:r>
        <w:t>Versie: {{versie}}</w:t>
      </w:r>
    </w:p>
    <w:p>
      <w:pPr>
        <w:pStyle w:val="AQSBody"/>
      </w:pPr>
      <w:r>
        <w:t>Datum: {{datum}}</w:t>
      </w:r>
    </w:p>
    <w:p>
      <w:pPr>
        <w:pStyle w:val="AQSBody"/>
      </w:pPr>
      <w:r>
        <w:t>Auteur: {{auteur}}</w:t>
      </w:r>
    </w:p>
    <w:p>
      <w:r>
        <w:br w:type="page"/>
      </w:r>
    </w:p>
    <w:p>
      <w:pPr>
        <w:pStyle w:val="AQSBody"/>
      </w:pPr>
      <w:r>
        <w:rPr>
          <w:b/>
          <w:sz w:val="32"/>
        </w:rPr>
        <w:t>Inhoudsopgave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t>Klik met rechts en kies Veld bijwerken.</w:t>
      </w:r>
      <w:r>
        <w:fldChar w:fldCharType="end"/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</w:p>
    <w:p>
      <w:pPr>
        <w:pStyle w:val="Kop1"/>
      </w:pPr>
      <w:r>
        <w:t>Inleiding</w:t>
      </w:r>
    </w:p>
    <w:p>
      <w:pPr>
        <w:pStyle w:val="Kop2"/>
      </w:pPr>
      <w:r>
        <w:t>Aanleiding</w:t>
      </w:r>
    </w:p>
    <w:p>
      <w:pPr>
        <w:pStyle w:val="AQSBody"/>
      </w:pPr>
      <w:r>
        <w:rPr>
          <w:i/>
          <w:color w:val="808080"/>
        </w:rPr>
        <w:t>[Beschrijf de aanleiding voor deze quick scan en de vraag van de opdrachtgever.]</w:t>
      </w:r>
    </w:p>
    <w:p>
      <w:pPr>
        <w:pStyle w:val="Kop2"/>
      </w:pPr>
      <w:r>
        <w:t>Doel en scope</w:t>
      </w:r>
    </w:p>
    <w:p>
      <w:pPr>
        <w:pStyle w:val="AQSBody"/>
      </w:pPr>
      <w:r>
        <w:rPr>
          <w:i/>
          <w:color w:val="808080"/>
        </w:rPr>
        <w:t>[Beschrijf doel, scope en afbakening. Wat valt buiten scope?]</w:t>
      </w:r>
    </w:p>
    <w:p>
      <w:pPr>
        <w:pStyle w:val="AQSBody"/>
      </w:pPr>
      <w:r>
        <w:t>Deze quick scan is uitgevoerd op basis van interviews en documentstudie.</w:t>
      </w:r>
    </w:p>
    <w:p>
      <w:pPr>
        <w:pStyle w:val="Kop1"/>
      </w:pPr>
      <w:r>
        <w:t>Huidige situatie</w:t>
      </w:r>
    </w:p>
    <w:p>
      <w:pPr>
        <w:pStyle w:val="AQSBody"/>
      </w:pPr>
      <w:r>
        <w:rPr>
          <w:i/>
          <w:color w:val="808080"/>
        </w:rPr>
        <w:t>[Beschrijf het huidige applicatielandschap, de belangrijkste processen en knelpunten.]</w:t>
      </w:r>
    </w:p>
    <w:p>
      <w:pPr>
        <w:pStyle w:val="AQSBody"/>
      </w:pPr>
      <w:r>
        <w:t>Belangrijkste knelpunten:</w:t>
      </w:r>
    </w:p>
    <w:p>
      <w:pPr>
        <w:pStyle w:val="Lijstopsommingsteken"/>
      </w:pPr>
      <w:r>
        <w:t>Voorbeeldknelpunt</w:t>
      </w:r>
    </w:p>
    <w:p>
      <w:pPr>
        <w:pStyle w:val="Kop1"/>
      </w:pPr>
      <w:r>
        <w:t>Bevindingen</w:t>
      </w:r>
    </w:p>
    <w:p>
      <w:pPr>
        <w:pStyle w:val="AQSBody"/>
      </w:pPr>
      <w:r>
        <w:rPr>
          <w:i/>
          <w:color w:val="808080"/>
        </w:rPr>
        <w:t>[Vat per architectuurthema de bevindingen samen.]</w:t>
      </w:r>
    </w:p>
    <w:tbl>
      <w:tblPr>
        <w:tblStyle w:val="Tabelraster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04B87"/>
          </w:tcPr>
          <w:p>
            <w:r>
              <w:rPr>
                <w:b/>
                <w:color w:val="FFFFFF"/>
              </w:rPr>
              <w:t>Thema</w:t>
            </w:r>
          </w:p>
        </w:tc>
        <w:tc>
          <w:tcPr>
            <w:tcW w:type="dxa" w:w="2160"/>
            <w:shd w:val="clear" w:color="auto" w:fill="004B87"/>
          </w:tcPr>
          <w:p>
            <w:r>
              <w:rPr>
                <w:b/>
                <w:color w:val="FFFFFF"/>
              </w:rPr>
              <w:t>Bevinding</w:t>
            </w:r>
          </w:p>
        </w:tc>
        <w:tc>
          <w:tcPr>
            <w:tcW w:type="dxa" w:w="2160"/>
            <w:shd w:val="clear" w:color="auto" w:fill="004B87"/>
          </w:tcPr>
          <w:p>
            <w:r>
              <w:rPr>
                <w:b/>
                <w:color w:val="FFFFFF"/>
              </w:rPr>
              <w:t>Risico</w:t>
            </w:r>
          </w:p>
        </w:tc>
        <w:tc>
          <w:tcPr>
            <w:tcW w:type="dxa" w:w="2160"/>
            <w:shd w:val="clear" w:color="auto" w:fill="004B87"/>
          </w:tcPr>
          <w:p>
            <w:r>
              <w:rPr>
                <w:b/>
                <w:color w:val="FFFFFF"/>
              </w:rPr>
              <w:t>Advies</w:t>
            </w:r>
          </w:p>
        </w:tc>
      </w:tr>
      <w:tr>
        <w:tc>
          <w:tcPr>
            <w:tcW w:type="dxa" w:w="2160"/>
          </w:tcPr>
          <w:p>
            <w:r>
              <w:t>Informatiebeveiliging</w:t>
            </w:r>
          </w:p>
        </w:tc>
        <w:tc>
          <w:tcPr>
            <w:tcW w:type="dxa" w:w="2160"/>
          </w:tcPr>
          <w:p>
            <w:r>
              <w:t>...</w:t>
            </w:r>
          </w:p>
        </w:tc>
        <w:tc>
          <w:tcPr>
            <w:tcW w:type="dxa" w:w="2160"/>
          </w:tcPr>
          <w:p>
            <w:r>
              <w:t>Hoog</w:t>
            </w:r>
          </w:p>
        </w:tc>
        <w:tc>
          <w:tcPr>
            <w:tcW w:type="dxa" w:w="2160"/>
          </w:tcPr>
          <w:p>
            <w:r>
              <w:t>...</w:t>
            </w:r>
          </w:p>
        </w:tc>
      </w:tr>
    </w:tbl>
    <w:p>
      <w:pPr>
        <w:pStyle w:val="Kop1"/>
      </w:pPr>
      <w:r>
        <w:t>Wet- en regelgeving</w:t>
      </w:r>
    </w:p>
    <w:p>
      <w:pPr>
        <w:pStyle w:val="AQSBody"/>
      </w:pPr>
      <w:r>
        <w:rPr>
          <w:i/>
          <w:color w:val="808080"/>
        </w:rPr>
        <w:t>[Benoem relevante wet- en regelgeving (bijv. AVG, BIO, Archiefwet, Woo) en de impact.]</w:t>
      </w:r>
    </w:p>
    <w:p>
      <w:pPr>
        <w:pStyle w:val="Kop1"/>
      </w:pPr>
      <w:r>
        <w:t>Advies</w:t>
      </w:r>
    </w:p>
    <w:p>
      <w:pPr>
        <w:pStyle w:val="AQSBody"/>
      </w:pPr>
      <w:r>
        <w:rPr>
          <w:i/>
          <w:color w:val="808080"/>
        </w:rPr>
        <w:t>[Geef concrete, geprioriteerde adviezen.]</w:t>
      </w:r>
    </w:p>
    <w:p>
      <w:pPr>
        <w:pStyle w:val="Kop1"/>
      </w:pPr>
      <w:r>
        <w:t>Vervolgstappen</w:t>
      </w:r>
    </w:p>
    <w:p>
      <w:pPr>
        <w:pStyle w:val="AQSBody"/>
      </w:pPr>
      <w:r>
        <w:rPr>
          <w:i/>
          <w:color w:val="808080"/>
        </w:rPr>
        <w:t>[Beschrijf de voorgestelde vervolgstappen met planning.]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Pagina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4B87"/>
      </w:rPr>
      <w:t>Architecture Quick Scan | {{klant}}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90">
    <w:multiLevelType w:val="multilevel"/>
    <w:lvl w:ilvl="0">
      <w:start w:val="1"/>
      <w:numFmt w:val="decimal"/>
      <w:pStyle w:val="Kop1"/>
      <w:lvlText w:val="%1"/>
      <w:lvlJc w:val="left"/>
      <w:pPr>
        <w:ind w:left="432" w:hanging="432"/>
      </w:pPr>
    </w:lvl>
    <w:lvl w:ilvl="1">
      <w:start w:val="1"/>
      <w:numFmt w:val="decimal"/>
      <w:pStyle w:val="Kop2"/>
      <w:lvlText w:val="%1.%2"/>
      <w:lvlJc w:val="left"/>
      <w:pPr>
        <w:ind w:left="576" w:hanging="576"/>
      </w:pPr>
    </w:lvl>
    <w:lvl w:ilvl="2">
      <w:start w:val="1"/>
      <w:numFmt w:val="decimal"/>
      <w:pStyle w:val="Kop3"/>
      <w:lvlText w:val="%1.%2.%3"/>
      <w:lvlJc w:val="left"/>
      <w:pPr>
        <w:ind w:left="720" w:hanging="720"/>
      </w:p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jstopsommings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Standaard"/>
    <w:qFormat/>
    <w:rsid w:val="00FC693F"/>
    <w:rPr>
      <w:rFonts w:ascii="Calibri" w:hAnsi="Calibri"/>
      <w:sz w:val="21"/>
    </w:rPr>
  </w:style>
  <w:style w:type="paragraph" w:styleId="Header">
    <w:name w:val="header"/>
    <w:basedOn w:val="Standaard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Standaard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Kop1">
    <w:name w:val="heading 1"/>
    <w:basedOn w:val="Standaard"/>
    <w:next w:val="Standaard"/>
    <w:link w:val="Heading1Char"/>
    <w:uiPriority w:val="9"/>
    <w:qFormat/>
    <w:rsid w:val="00FC693F"/>
    <w:pPr>
      <w:numPr>
        <w:ilvl w:val="0"/>
        <w:numId w:val="90"/>
      </w:num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004B87"/>
      <w:sz w:val="36"/>
      <w:szCs w:val="28"/>
    </w:rPr>
  </w:style>
  <w:style w:type="paragraph" w:styleId="Kop2">
    <w:name w:val="heading 2"/>
    <w:basedOn w:val="Standaard"/>
    <w:next w:val="Standaard"/>
    <w:link w:val="Heading2Char"/>
    <w:uiPriority w:val="9"/>
    <w:unhideWhenUsed/>
    <w:qFormat/>
    <w:rsid w:val="00FC693F"/>
    <w:pPr>
      <w:numPr>
        <w:ilvl w:val="1"/>
        <w:numId w:val="90"/>
      </w:num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004B87"/>
      <w:sz w:val="28"/>
      <w:szCs w:val="26"/>
    </w:rPr>
  </w:style>
  <w:style w:type="paragraph" w:styleId="Kop3">
    <w:name w:val="heading 3"/>
    <w:basedOn w:val="Standaard"/>
    <w:next w:val="Standaard"/>
    <w:link w:val="Heading3Char"/>
    <w:uiPriority w:val="9"/>
    <w:unhideWhenUsed/>
    <w:qFormat/>
    <w:rsid w:val="00FC693F"/>
    <w:pPr>
      <w:numPr>
        <w:ilvl w:val="2"/>
        <w:numId w:val="90"/>
      </w:num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/>
      <w:b/>
      <w:bCs/>
      <w:color w:val="004B87"/>
      <w:sz w:val="24"/>
    </w:rPr>
  </w:style>
  <w:style w:type="paragraph" w:styleId="Heading4">
    <w:name w:val="heading 4"/>
    <w:basedOn w:val="Standaard"/>
    <w:next w:val="Standaard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Standaard"/>
    <w:next w:val="Standaard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Standaard"/>
    <w:next w:val="Standaard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Standaard"/>
    <w:next w:val="Standaard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Standaard"/>
    <w:next w:val="Standaard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Standaard"/>
    <w:next w:val="Standaard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el"/>
    <w:basedOn w:val="Standaard"/>
    <w:next w:val="Standaard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4B87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Ondertitel"/>
    <w:basedOn w:val="Standaard"/>
    <w:next w:val="Standaard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Standaard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Standaard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Standaard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mings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Standaard"/>
    <w:next w:val="Standaard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Standaard"/>
    <w:next w:val="Standaard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QSBody">
    <w:name w:val="AQS Body"/>
    <w:basedOn w:val="Standaard"/>
    <w:pPr>
      <w:spacing w:after="160" w:line="276" w:lineRule="auto"/>
    </w:pPr>
    <w:rPr>
      <w:color w:val="33333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Standaard"/>
    <w:qFormat/>
    <w:rsid w:val="00FC693F"/>
  </w:style>
  <w:style w:type="paragraph" w:styleId="Kop1">
    <w:name w:val="heading 1"/>
    <w:basedOn w:val="Standaard"/>
    <w:next w:val="Standaard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Standaard"/>
    <w:next w:val="Standaard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Standaard"/>
    <w:next w:val="Standaard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Standaard"/>
    <w:next w:val="Standaard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Standaard"/>
    <w:next w:val="Standaard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Standaard"/>
    <w:next w:val="Standaard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Standaard"/>
    <w:next w:val="Standaard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el"/>
    <w:basedOn w:val="Standaard"/>
    <w:next w:val="Standaard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Ondertitel"/>
    <w:basedOn w:val="Standaard"/>
    <w:next w:val="Standaard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Standaard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Standaard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Standaard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mings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Standaard"/>
    <w:next w:val="Standaard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Standaard"/>
    <w:next w:val="Standaard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