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123E51C3"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w:t>
      </w:r>
      <w:proofErr w:type="gramStart"/>
      <w:r>
        <w:t>intercepts</w:t>
      </w:r>
      <w:proofErr w:type="gramEnd"/>
      <w:r>
        <w:t xml:space="preserve">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w:t>
      </w:r>
      <w:r w:rsidR="00A45BA0">
        <w:t xml:space="preserve">regression coefficients associated with </w:t>
      </w:r>
      <w:r w:rsidR="00102E5E">
        <w:t>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E7A665" w14:textId="389751E4" w:rsidR="00D56EBB" w:rsidRDefault="007A47D0" w:rsidP="00380BE3">
      <w:pPr>
        <w:spacing w:line="480" w:lineRule="auto"/>
        <w:ind w:firstLine="720"/>
      </w:pPr>
      <w:bookmarkStart w:id="2" w:name="_Hlk207786603"/>
      <w:proofErr w:type="spellStart"/>
      <w:r>
        <w:t>Autologistic</w:t>
      </w:r>
      <w:proofErr w:type="spellEnd"/>
      <w:r>
        <w:t xml:space="preserve"> occupancy models are a</w:t>
      </w:r>
      <w:r w:rsidR="00085F38">
        <w:t xml:space="preserve">nother approach </w:t>
      </w:r>
      <w:r w:rsidR="006E1B68">
        <w:t>to</w:t>
      </w:r>
      <w:r w:rsidR="00085F38">
        <w:t xml:space="preserve"> </w:t>
      </w:r>
      <w:r w:rsidR="00997BA1">
        <w:t>account for</w:t>
      </w:r>
      <w:r w:rsidR="00085F38">
        <w:t xml:space="preserve"> </w:t>
      </w:r>
      <w:r w:rsidR="00820A77">
        <w:t xml:space="preserve">spatial or temporal dependence </w:t>
      </w:r>
      <w:proofErr w:type="gramStart"/>
      <w:r w:rsidR="00820A77">
        <w:t>in</w:t>
      </w:r>
      <w:proofErr w:type="gramEnd"/>
      <w:r w:rsidR="00820A77">
        <w:t xml:space="preserve"> </w:t>
      </w:r>
      <w:r w:rsidR="00085F38">
        <w:t>species distribution</w:t>
      </w:r>
      <w:r w:rsidR="00820A77">
        <w:t>s</w:t>
      </w:r>
      <w:r w:rsidR="00FF2BDE">
        <w:t>.</w:t>
      </w:r>
      <w:r w:rsidR="003D6E46">
        <w:t xml:space="preserve"> </w:t>
      </w:r>
      <w:r w:rsidR="006E1B68">
        <w:t>D</w:t>
      </w:r>
      <w:r w:rsidR="003D6E46">
        <w:t xml:space="preserve">eveloped for spatial statistics by </w:t>
      </w:r>
      <w:proofErr w:type="spellStart"/>
      <w:r w:rsidR="003D6E46">
        <w:t>Besag</w:t>
      </w:r>
      <w:proofErr w:type="spellEnd"/>
      <w:r w:rsidR="003D6E46">
        <w:t xml:space="preserve"> (1974)</w:t>
      </w:r>
      <w:r w:rsidR="00D56EBB">
        <w:t xml:space="preserve">, </w:t>
      </w:r>
      <w:proofErr w:type="spellStart"/>
      <w:r w:rsidR="00397C82">
        <w:t>autologistic</w:t>
      </w:r>
      <w:proofErr w:type="spellEnd"/>
      <w:r w:rsidR="00397C82">
        <w:t xml:space="preserve"> models entered the ecological literature under that name over 20 years later (Augustin et al. 1996). In their classical form</w:t>
      </w:r>
      <w:r w:rsidR="001A08D8">
        <w:t>,</w:t>
      </w:r>
      <w:r w:rsidR="00397C82">
        <w:t xml:space="preserve"> </w:t>
      </w:r>
      <w:proofErr w:type="spellStart"/>
      <w:r w:rsidR="00397C82">
        <w:t>autologistic</w:t>
      </w:r>
      <w:proofErr w:type="spellEnd"/>
      <w:r w:rsidR="00397C82">
        <w:t xml:space="preserve"> models</w:t>
      </w:r>
      <w:r w:rsidR="008C4A05">
        <w:t xml:space="preserve"> were </w:t>
      </w:r>
      <w:r w:rsidR="00397C82">
        <w:t xml:space="preserve">used to quantify whether the occupancy probability at a </w:t>
      </w:r>
      <w:r w:rsidR="006E1B68">
        <w:t>site</w:t>
      </w:r>
      <w:r w:rsidR="00397C82">
        <w:t xml:space="preserve"> depended on the occupancy status of neighboring </w:t>
      </w:r>
      <w:r w:rsidR="006E1B68">
        <w:t>site</w:t>
      </w:r>
      <w:r w:rsidR="00DF60C9">
        <w:t>s</w:t>
      </w:r>
      <w:r w:rsidR="00397C82">
        <w:t xml:space="preserve">. </w:t>
      </w:r>
      <w:r w:rsidR="008C4A05">
        <w:t xml:space="preserve"> Wikle </w:t>
      </w:r>
      <w:r w:rsidR="001A08D8">
        <w:t>et al. (1998)</w:t>
      </w:r>
      <w:r w:rsidR="008C4A05">
        <w:t xml:space="preserve"> </w:t>
      </w:r>
      <w:r w:rsidR="006E1B68">
        <w:t>later extended the model to include spatiotemporal dependence</w:t>
      </w:r>
      <w:r w:rsidR="008C4A05">
        <w:t xml:space="preserve"> s</w:t>
      </w:r>
      <w:r w:rsidR="009253F5">
        <w:t>o</w:t>
      </w:r>
      <w:r w:rsidR="006E1B68">
        <w:t xml:space="preserve"> that site occupancy could be influenced by the occupancy status of neighboring sites in the previous timestep</w:t>
      </w:r>
      <w:r w:rsidR="001A08D8">
        <w:t xml:space="preserve">. </w:t>
      </w:r>
      <w:r w:rsidR="006E1B68">
        <w:t>S</w:t>
      </w:r>
      <w:r w:rsidR="001A08D8">
        <w:t xml:space="preserve">patiotemporal </w:t>
      </w:r>
      <w:proofErr w:type="spellStart"/>
      <w:r w:rsidR="001A08D8">
        <w:t>autologistic</w:t>
      </w:r>
      <w:proofErr w:type="spellEnd"/>
      <w:r w:rsidR="001A08D8">
        <w:t xml:space="preserve"> models have </w:t>
      </w:r>
      <w:r w:rsidR="00DF60C9">
        <w:t>been used in a variety of ecological contexts</w:t>
      </w:r>
      <w:r w:rsidR="001A08D8">
        <w:t xml:space="preserve"> (e.g., </w:t>
      </w:r>
      <w:r w:rsidR="006E0180">
        <w:t>Hooten and Wikle, 2007</w:t>
      </w:r>
      <w:r w:rsidR="001A08D8">
        <w:t>)</w:t>
      </w:r>
      <w:r w:rsidR="006E0180">
        <w:t xml:space="preserve"> and </w:t>
      </w:r>
      <w:r w:rsidR="00DF60C9">
        <w:t>have also been extended to</w:t>
      </w:r>
      <w:r w:rsidR="006E0180">
        <w:t xml:space="preserve"> dynamic occupancy models (</w:t>
      </w:r>
      <w:r w:rsidR="009253F5">
        <w:t>Bled et al. 2011a</w:t>
      </w:r>
      <w:r w:rsidR="006E0180">
        <w:t xml:space="preserve">, Bled et al. 2011b, </w:t>
      </w:r>
      <w:proofErr w:type="spellStart"/>
      <w:r w:rsidR="006E0180">
        <w:t>Yackulic</w:t>
      </w:r>
      <w:proofErr w:type="spellEnd"/>
      <w:r w:rsidR="006E0180">
        <w:t xml:space="preserve"> et al. 2012</w:t>
      </w:r>
      <w:r w:rsidR="00E215D9">
        <w:t>, Kase et al. 2025</w:t>
      </w:r>
      <w:r w:rsidR="006E0180">
        <w:t>)</w:t>
      </w:r>
      <w:r w:rsidR="009253F5">
        <w:t xml:space="preserve">. </w:t>
      </w:r>
      <w:r w:rsidR="006E1B68">
        <w:t>More recently</w:t>
      </w:r>
      <w:r w:rsidR="009253F5">
        <w:t>,</w:t>
      </w:r>
      <w:r w:rsidR="006E1B68">
        <w:t xml:space="preserve"> however,</w:t>
      </w:r>
      <w:r w:rsidR="009253F5">
        <w:t xml:space="preserve"> </w:t>
      </w:r>
      <w:proofErr w:type="spellStart"/>
      <w:r w:rsidR="009253F5">
        <w:t>autologistic</w:t>
      </w:r>
      <w:proofErr w:type="spellEnd"/>
      <w:r w:rsidR="009253F5">
        <w:t xml:space="preserve"> occupancy </w:t>
      </w:r>
      <w:r w:rsidR="009253F5">
        <w:lastRenderedPageBreak/>
        <w:t xml:space="preserve">models </w:t>
      </w:r>
      <w:r w:rsidR="006E1B68">
        <w:t xml:space="preserve">are </w:t>
      </w:r>
      <w:r w:rsidR="009253F5">
        <w:t>only temporal such that the occupancy probability at a site can vary if it was also occupied in the previous timestep</w:t>
      </w:r>
      <w:r w:rsidR="00DF60C9">
        <w:t xml:space="preserve"> (e.g., Tingley et al. 2016, Fidino et al. 2024)</w:t>
      </w:r>
      <w:r w:rsidR="009253F5">
        <w:t xml:space="preserve">. </w:t>
      </w:r>
      <w:r w:rsidR="006E1B68">
        <w:t xml:space="preserve">This temporal formulation is therefore equivalent to a first-order Markov process and is not explicitly </w:t>
      </w:r>
      <w:proofErr w:type="spellStart"/>
      <w:r w:rsidR="006E1B68">
        <w:t>autologistic</w:t>
      </w:r>
      <w:proofErr w:type="spellEnd"/>
      <w:r w:rsidR="006E1B68">
        <w:t xml:space="preserve"> </w:t>
      </w:r>
      <w:r w:rsidR="00DF60C9">
        <w:t>because</w:t>
      </w:r>
      <w:r w:rsidR="006E1B68">
        <w:t xml:space="preserve"> it lacks a spatial component. Nevertheless, I will retain the term ‘</w:t>
      </w:r>
      <w:proofErr w:type="spellStart"/>
      <w:r w:rsidR="006E1B68">
        <w:t>autologistic</w:t>
      </w:r>
      <w:proofErr w:type="spellEnd"/>
      <w:r w:rsidR="006E1B68">
        <w:t xml:space="preserve">’ here for the temporal form to maintain consistency in </w:t>
      </w:r>
      <w:proofErr w:type="gramStart"/>
      <w:r w:rsidR="006E1B68">
        <w:t>the literature</w:t>
      </w:r>
      <w:proofErr w:type="gramEnd"/>
      <w:r w:rsidR="006E1B68">
        <w:t xml:space="preserve">. </w:t>
      </w:r>
    </w:p>
    <w:bookmarkEnd w:id="2"/>
    <w:p w14:paraId="5D89CBDD" w14:textId="16BEF728" w:rsidR="00085F38" w:rsidRDefault="002E45B1" w:rsidP="002E45B1">
      <w:pPr>
        <w:spacing w:line="480" w:lineRule="auto"/>
        <w:ind w:firstLine="720"/>
      </w:pPr>
      <w:r>
        <w:t xml:space="preserve">Ecologists have shown the utility of temporal </w:t>
      </w:r>
      <w:proofErr w:type="spellStart"/>
      <w:r>
        <w:t>autologistic</w:t>
      </w:r>
      <w:proofErr w:type="spellEnd"/>
      <w:r>
        <w:t xml:space="preserve"> occupancy models (hereafter </w:t>
      </w:r>
      <w:proofErr w:type="spellStart"/>
      <w:r>
        <w:t>autologistic</w:t>
      </w:r>
      <w:proofErr w:type="spellEnd"/>
      <w:r>
        <w:t xml:space="preserve"> occupancy models) across taxa, yet their overall use remains limited. </w:t>
      </w:r>
      <w:r w:rsidR="00E130B6">
        <w:t>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w:t>
      </w:r>
      <w:r w:rsidR="00B806F3">
        <w:lastRenderedPageBreak/>
        <w:t xml:space="preserve">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t>Explanation of the method</w:t>
      </w:r>
    </w:p>
    <w:p w14:paraId="77A9340F" w14:textId="78578BE3" w:rsidR="00C26CE2" w:rsidRDefault="00C26CE2" w:rsidP="00380BE3">
      <w:pPr>
        <w:pStyle w:val="Heading2"/>
        <w:spacing w:line="480" w:lineRule="auto"/>
      </w:pPr>
      <w:r>
        <w:t>Basic sampling scheme and model assumptions</w:t>
      </w:r>
    </w:p>
    <w:p w14:paraId="3BC2E589" w14:textId="0E80583F"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4F7186">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4D74B0AE" w:rsidR="00605B10" w:rsidRPr="005F5D59" w:rsidRDefault="00755356" w:rsidP="00380BE3">
      <w:pPr>
        <w:spacing w:line="480" w:lineRule="auto"/>
        <w:ind w:firstLine="720"/>
      </w:pPr>
      <w:bookmarkStart w:id="3" w:name="_Hlk207955832"/>
      <w:proofErr w:type="spellStart"/>
      <w:r>
        <w:t>A</w:t>
      </w:r>
      <w:r w:rsidR="00DD1D2D">
        <w:t>utologistic</w:t>
      </w:r>
      <w:proofErr w:type="spellEnd"/>
      <w:r w:rsidR="00DD1D2D">
        <w:t xml:space="preserve"> occupancy models </w:t>
      </w:r>
      <w:r w:rsidR="003B68DE">
        <w:t xml:space="preserve">have </w:t>
      </w:r>
      <w:r w:rsidR="004F7186">
        <w:t>six</w:t>
      </w:r>
      <w:r w:rsidR="00CA3367">
        <w:t xml:space="preserve">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bookmarkStart w:id="4" w:name="_Hlk206424118"/>
      <w:r w:rsidR="00CA3367">
        <w:t>Third</w:t>
      </w:r>
      <w:r w:rsidR="00605B10">
        <w:t xml:space="preserve">, </w:t>
      </w:r>
      <w:proofErr w:type="spellStart"/>
      <w:r w:rsidR="00605B10">
        <w:t>autologistic</w:t>
      </w:r>
      <w:proofErr w:type="spellEnd"/>
      <w:r w:rsidR="00605B10">
        <w:t xml:space="preserve"> occupancy models </w:t>
      </w:r>
      <w:r w:rsidR="00A721F2">
        <w:t xml:space="preserve">assume </w:t>
      </w:r>
      <w:r w:rsidR="00616D8F">
        <w:t xml:space="preserve">a first-order Markov process such that the occupancy status of a site at time </w:t>
      </w:r>
      <w:r w:rsidR="00616D8F" w:rsidRPr="00616D8F">
        <w:rPr>
          <w:i/>
          <w:iCs/>
        </w:rPr>
        <w:t>t</w:t>
      </w:r>
      <w:r w:rsidR="00616D8F">
        <w:t xml:space="preserve"> </w:t>
      </w:r>
      <w:r w:rsidR="00D45206">
        <w:t xml:space="preserve">conditionally </w:t>
      </w:r>
      <w:r w:rsidR="00616D8F">
        <w:t xml:space="preserve">depends on the preceding state at </w:t>
      </w:r>
      <w:r w:rsidR="00616D8F">
        <w:rPr>
          <w:i/>
          <w:iCs/>
        </w:rPr>
        <w:t>t-1</w:t>
      </w:r>
      <w:r w:rsidR="00616D8F">
        <w:t xml:space="preserve">. Temporal dependence over longer time spans (e.g., </w:t>
      </w:r>
      <w:r w:rsidR="00616D8F" w:rsidRPr="00616D8F">
        <w:rPr>
          <w:i/>
          <w:iCs/>
        </w:rPr>
        <w:t>t-3</w:t>
      </w:r>
      <w:r w:rsidR="00616D8F">
        <w:t xml:space="preserve"> to </w:t>
      </w:r>
      <w:r w:rsidR="00616D8F" w:rsidRPr="00616D8F">
        <w:rPr>
          <w:i/>
          <w:iCs/>
        </w:rPr>
        <w:t>t</w:t>
      </w:r>
      <w:r w:rsidR="00616D8F">
        <w:t xml:space="preserve">) is therefore indirectly estimated through the first-order Markov process, which lessens </w:t>
      </w:r>
      <w:r w:rsidR="00616D8F">
        <w:lastRenderedPageBreak/>
        <w:t>with increasing time span</w:t>
      </w:r>
      <w:bookmarkEnd w:id="4"/>
      <w:r w:rsidR="00616D8F">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w:t>
      </w:r>
      <w:r w:rsidR="00B77932">
        <w:t xml:space="preserve"> </w:t>
      </w:r>
      <w:r w:rsidR="004F7186">
        <w:t xml:space="preserve">Fifth, to reduce the number of parameters within the model, we assume that covariates affect colonization and persistence (i.e., 1 – extinction) in identical ways. This assumption is the primary way to reduce the standard </w:t>
      </w:r>
      <w:proofErr w:type="spellStart"/>
      <w:r w:rsidR="004F7186">
        <w:t>MacKenzie</w:t>
      </w:r>
      <w:proofErr w:type="spellEnd"/>
      <w:r w:rsidR="004F7186">
        <w:t xml:space="preserve"> et al. (2003) dynamic occupancy model to the </w:t>
      </w:r>
      <w:proofErr w:type="spellStart"/>
      <w:r w:rsidR="004F7186">
        <w:t>autologistic</w:t>
      </w:r>
      <w:proofErr w:type="spellEnd"/>
      <w:r w:rsidR="004F7186">
        <w:t xml:space="preserve"> formulation (see supporting information S1).  </w:t>
      </w:r>
      <w:r w:rsidR="00B77932">
        <w:t xml:space="preserve">And </w:t>
      </w:r>
      <w:r w:rsidR="004F7186">
        <w:t>sixth</w:t>
      </w:r>
      <w:r w:rsidR="00B77932">
        <w:t xml:space="preserve">, </w:t>
      </w:r>
      <w:r w:rsidR="00FB72AE">
        <w:t>i</w:t>
      </w:r>
      <w:r w:rsidR="00B212BE">
        <w:t>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bookmarkEnd w:id="3"/>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3EDFAE46"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w:t>
      </w:r>
      <w:r w:rsidR="00FB72AE">
        <w:t xml:space="preserve"> </w:t>
      </w:r>
      <w:r>
        <w:t xml:space="preserve">Thus, for </w:t>
      </w:r>
      <w:proofErr w:type="spellStart"/>
      <w:r>
        <w:rPr>
          <w:i/>
          <w:iCs/>
        </w:rPr>
        <w:t>i</w:t>
      </w:r>
      <w:proofErr w:type="spellEnd"/>
      <w:r>
        <w:t xml:space="preserve"> in </w:t>
      </w:r>
      <w:proofErr w:type="gramStart"/>
      <w:r>
        <w:t>1,…</w:t>
      </w:r>
      <w:proofErr w:type="gramEnd"/>
      <w:r>
        <w:t>,</w:t>
      </w:r>
      <w:r w:rsidRPr="00F36728">
        <w:rPr>
          <w:i/>
          <w:iCs/>
        </w:rPr>
        <w:t>I</w:t>
      </w:r>
      <w:r>
        <w:rPr>
          <w:i/>
          <w:iCs/>
        </w:rPr>
        <w:t xml:space="preserve"> </w:t>
      </w:r>
      <w:proofErr w:type="gramStart"/>
      <w:r>
        <w:t>sites</w:t>
      </w:r>
      <w:proofErr w:type="gramEnd"/>
      <w:r>
        <w:t xml:space="preserve"> and </w:t>
      </w:r>
      <w:r w:rsidRPr="00F36728">
        <w:rPr>
          <w:i/>
          <w:iCs/>
        </w:rPr>
        <w:t>t</w:t>
      </w:r>
      <w:r>
        <w:rPr>
          <w:i/>
          <w:iCs/>
        </w:rPr>
        <w:t xml:space="preserve"> </w:t>
      </w:r>
      <w:r>
        <w:t xml:space="preserve">in </w:t>
      </w:r>
      <w:proofErr w:type="gramStart"/>
      <w:r>
        <w:t>1,…</w:t>
      </w:r>
      <w:proofErr w:type="gramEnd"/>
      <w:r>
        <w:t>,</w:t>
      </w:r>
      <w:r w:rsidRPr="00F36728">
        <w:rPr>
          <w:i/>
          <w:iCs/>
        </w:rPr>
        <w:t>T</w:t>
      </w:r>
      <w:r>
        <w:t xml:space="preserve"> primary sampling periods</w:t>
      </w:r>
      <w:r w:rsidR="00A57D9C">
        <w:t xml:space="preserve"> (hereafter seasons)</w:t>
      </w:r>
      <w:r w:rsidR="00130DF5">
        <w:t xml:space="preserve">, let </w:t>
      </w:r>
      <w:proofErr w:type="spellStart"/>
      <w:proofErr w:type="gramStart"/>
      <w:r w:rsidR="00130DF5" w:rsidRPr="00130DF5">
        <w:rPr>
          <w:i/>
          <w:iCs/>
        </w:rPr>
        <w:t>z</w:t>
      </w:r>
      <w:r w:rsidR="00130DF5" w:rsidRPr="00130DF5">
        <w:rPr>
          <w:i/>
          <w:iCs/>
          <w:vertAlign w:val="subscript"/>
        </w:rPr>
        <w:t>i,t</w:t>
      </w:r>
      <w:proofErr w:type="spellEnd"/>
      <w:proofErr w:type="gram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bookmarkStart w:id="5" w:name="_Hlk207798153"/>
      <w:proofErr w:type="spellStart"/>
      <w:r w:rsidR="00130DF5" w:rsidRPr="00130DF5">
        <w:rPr>
          <w:i/>
          <w:iCs/>
        </w:rPr>
        <w:t>ψ</w:t>
      </w:r>
      <w:proofErr w:type="gramStart"/>
      <w:r w:rsidR="00130DF5" w:rsidRPr="00130DF5">
        <w:rPr>
          <w:i/>
          <w:iCs/>
          <w:vertAlign w:val="subscript"/>
        </w:rPr>
        <w:t>i,t</w:t>
      </w:r>
      <w:proofErr w:type="spellEnd"/>
      <w:proofErr w:type="gramEnd"/>
      <w:r w:rsidR="00130DF5">
        <w:t xml:space="preserve"> </w:t>
      </w:r>
      <w:bookmarkEnd w:id="5"/>
      <w:r w:rsidR="00130DF5">
        <w:t xml:space="preserve">be the occupancy probability. During the first </w:t>
      </w:r>
      <w:r w:rsidR="00A57D9C">
        <w:t>season</w:t>
      </w:r>
      <w:r w:rsidR="00130DF5">
        <w:t xml:space="preserve"> there </w:t>
      </w:r>
      <w:proofErr w:type="gramStart"/>
      <w:r w:rsidR="00130DF5">
        <w:t>is</w:t>
      </w:r>
      <w:proofErr w:type="gramEnd"/>
      <w:r w:rsidR="00130DF5">
        <w:t xml:space="preserve">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bookmarkStart w:id="6" w:name="_Hlk207798166"/>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bookmarkEnd w:id="6"/>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lastRenderedPageBreak/>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w:t>
      </w:r>
      <w:proofErr w:type="gramStart"/>
      <w:r>
        <w:rPr>
          <w:rFonts w:eastAsiaTheme="minorEastAsia"/>
        </w:rPr>
        <w:t xml:space="preserve">term, </w:t>
      </w:r>
      <w:r w:rsidRPr="00F36728">
        <w:rPr>
          <w:i/>
          <w:iCs/>
        </w:rPr>
        <w:t>θ</w:t>
      </w:r>
      <w:proofErr w:type="gramEnd"/>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proofErr w:type="gramStart"/>
            <w:r w:rsidR="00A57D9C">
              <w:rPr>
                <w:rFonts w:eastAsiaTheme="minorEastAsia"/>
                <w:iCs/>
              </w:rPr>
              <w:t xml:space="preserve">for </w:t>
            </w:r>
            <w:r w:rsidR="008B5549">
              <w:rPr>
                <w:rFonts w:eastAsiaTheme="minorEastAsia"/>
                <w:i/>
              </w:rPr>
              <w:t xml:space="preserve"> t</w:t>
            </w:r>
            <w:proofErr w:type="gramEnd"/>
            <w:r w:rsidR="008B5549">
              <w:rPr>
                <w:rFonts w:eastAsiaTheme="minorEastAsia"/>
                <w:i/>
              </w:rPr>
              <w:t xml:space="preserve">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proofErr w:type="gramStart"/>
      <w:r w:rsidR="004050B6">
        <w:rPr>
          <w:rFonts w:eastAsiaTheme="minorEastAsia"/>
          <w:i/>
          <w:vertAlign w:val="subscript"/>
        </w:rPr>
        <w:t>i,t</w:t>
      </w:r>
      <w:proofErr w:type="spellEnd"/>
      <w:proofErr w:type="gram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proofErr w:type="gramStart"/>
      <w:r>
        <w:rPr>
          <w:rFonts w:eastAsiaTheme="minorEastAsia"/>
          <w:i/>
        </w:rPr>
        <w:t>p</w:t>
      </w:r>
      <w:r w:rsidR="00A57D9C">
        <w:rPr>
          <w:rFonts w:eastAsiaTheme="minorEastAsia"/>
          <w:i/>
          <w:vertAlign w:val="subscript"/>
        </w:rPr>
        <w:t>i,t</w:t>
      </w:r>
      <w:proofErr w:type="gramEnd"/>
      <w:r w:rsidR="00A57D9C">
        <w:rPr>
          <w:rFonts w:eastAsiaTheme="minorEastAsia"/>
          <w:i/>
          <w:vertAlign w:val="subscript"/>
        </w:rPr>
        <w: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w:t>
      </w:r>
      <w:proofErr w:type="gramStart"/>
      <w:r>
        <w:rPr>
          <w:rFonts w:eastAsiaTheme="minorEastAsia"/>
          <w:iCs/>
        </w:rPr>
        <w:t>1,…</w:t>
      </w:r>
      <w:proofErr w:type="gramEnd"/>
      <w:r>
        <w:rPr>
          <w:rFonts w:eastAsiaTheme="minorEastAsia"/>
          <w:iCs/>
        </w:rPr>
        <w:t>,</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proofErr w:type="gramStart"/>
      <w:r w:rsidRPr="00A57D9C">
        <w:rPr>
          <w:rFonts w:eastAsiaTheme="minorEastAsia"/>
          <w:i/>
        </w:rPr>
        <w:t>y</w:t>
      </w:r>
      <w:r>
        <w:rPr>
          <w:rFonts w:eastAsiaTheme="minorEastAsia"/>
          <w:iCs/>
          <w:vertAlign w:val="subscript"/>
        </w:rPr>
        <w:t>i,t</w:t>
      </w:r>
      <w:proofErr w:type="gramEnd"/>
      <w:r>
        <w:rPr>
          <w:rFonts w:eastAsiaTheme="minorEastAsia"/>
          <w:iCs/>
          <w:vertAlign w:val="subscript"/>
        </w:rPr>
        <w: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lastRenderedPageBreak/>
              <w:t>Eq. 3</w:t>
            </w:r>
          </w:p>
        </w:tc>
      </w:tr>
    </w:tbl>
    <w:p w14:paraId="1B1A0AFC" w14:textId="77777777" w:rsidR="00792F04" w:rsidRDefault="00792F04" w:rsidP="00380BE3">
      <w:pPr>
        <w:spacing w:line="480" w:lineRule="auto"/>
        <w:rPr>
          <w:iCs/>
        </w:rPr>
      </w:pPr>
    </w:p>
    <w:p w14:paraId="56A076C0" w14:textId="7895FAEB"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w:t>
      </w:r>
      <w:proofErr w:type="gramStart"/>
      <w:r w:rsidR="00BC4346">
        <w:rPr>
          <w:rFonts w:eastAsiaTheme="minorEastAsia"/>
        </w:rPr>
        <w:t xml:space="preserve">model, </w:t>
      </w:r>
      <w:r w:rsidR="00BC4346" w:rsidRPr="00BC4346">
        <w:rPr>
          <w:rFonts w:eastAsiaTheme="minorEastAsia"/>
          <w:i/>
          <w:iCs/>
        </w:rPr>
        <w:t>θ</w:t>
      </w:r>
      <w:proofErr w:type="gramEnd"/>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this 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proofErr w:type="gramStart"/>
      <w:r w:rsidR="007130D2">
        <w:rPr>
          <w:rFonts w:eastAsiaTheme="minorEastAsia"/>
          <w:vertAlign w:val="subscript"/>
        </w:rPr>
        <w:t xml:space="preserve">0 </w:t>
      </w:r>
      <w:r w:rsidR="00642113">
        <w:rPr>
          <w:rFonts w:eastAsiaTheme="minorEastAsia"/>
        </w:rPr>
        <w:t xml:space="preserve"> </w:t>
      </w:r>
      <w:r w:rsidR="007130D2">
        <w:rPr>
          <w:rFonts w:eastAsiaTheme="minorEastAsia"/>
        </w:rPr>
        <w:t>+</w:t>
      </w:r>
      <w:proofErr w:type="gramEnd"/>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lastRenderedPageBreak/>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w:t>
      </w:r>
      <w:r w:rsidR="00533921">
        <w:rPr>
          <w:rFonts w:eastAsiaTheme="minorEastAsia"/>
        </w:rPr>
        <w:lastRenderedPageBreak/>
        <w:t xml:space="preserve">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w:t>
      </w:r>
      <w:proofErr w:type="gramStart"/>
      <w:r w:rsidR="009312AC">
        <w:rPr>
          <w:rFonts w:eastAsiaTheme="minorEastAsia"/>
        </w:rPr>
        <w:t>is</w:t>
      </w:r>
      <w:proofErr w:type="gramEnd"/>
      <w:r w:rsidR="009312AC">
        <w:rPr>
          <w:rFonts w:eastAsiaTheme="minorEastAsia"/>
        </w:rPr>
        <w:t xml:space="preserve">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proofErr w:type="gramStart"/>
      <w:r w:rsidRPr="00335159">
        <w:rPr>
          <w:rFonts w:eastAsiaTheme="minorEastAsia"/>
          <w:b/>
          <w:bCs/>
          <w:i/>
          <w:iCs/>
          <w:vertAlign w:val="subscript"/>
        </w:rPr>
        <w:t>y</w:t>
      </w:r>
      <w:r>
        <w:rPr>
          <w:rFonts w:eastAsiaTheme="minorEastAsia"/>
          <w:b/>
          <w:bCs/>
          <w:i/>
          <w:iCs/>
          <w:vertAlign w:val="subscript"/>
        </w:rPr>
        <w:t>,t</w:t>
      </w:r>
      <w:proofErr w:type="spellEnd"/>
      <w:proofErr w:type="gram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t,</w:t>
      </w:r>
      <w:proofErr w:type="gramStart"/>
      <w:r>
        <w:rPr>
          <w:rFonts w:eastAsiaTheme="minorEastAsia"/>
          <w:vertAlign w:val="subscript"/>
        </w:rPr>
        <w:t>1:J</w:t>
      </w:r>
      <w:proofErr w:type="gramEnd"/>
      <w:r>
        <w:rPr>
          <w:rFonts w:eastAsiaTheme="minorEastAsia"/>
          <w:vertAlign w:val="subscript"/>
        </w:rPr>
        <w:t xml:space="preserve">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proofErr w:type="gramStart"/>
      <w:r w:rsidR="006C696E" w:rsidRPr="00335159">
        <w:rPr>
          <w:rFonts w:eastAsiaTheme="minorEastAsia"/>
          <w:b/>
          <w:bCs/>
          <w:i/>
          <w:iCs/>
          <w:vertAlign w:val="subscript"/>
        </w:rPr>
        <w:t>y</w:t>
      </w:r>
      <w:r w:rsidR="006C696E">
        <w:rPr>
          <w:rFonts w:eastAsiaTheme="minorEastAsia"/>
          <w:b/>
          <w:bCs/>
          <w:i/>
          <w:iCs/>
          <w:vertAlign w:val="subscript"/>
        </w:rPr>
        <w:t>,t</w:t>
      </w:r>
      <w:proofErr w:type="spellEnd"/>
      <w:proofErr w:type="gram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w:t>
      </w:r>
      <w:proofErr w:type="gramStart"/>
      <w:r w:rsidR="006C696E">
        <w:rPr>
          <w:rFonts w:eastAsiaTheme="minorEastAsia"/>
        </w:rPr>
        <w:t>a number of</w:t>
      </w:r>
      <w:proofErr w:type="gramEnd"/>
      <w:r w:rsidR="006C696E">
        <w:rPr>
          <w:rFonts w:eastAsiaTheme="minorEastAsia"/>
        </w:rPr>
        <w:t xml:space="preserve">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w:t>
      </w:r>
      <w:proofErr w:type="gramStart"/>
      <w:r w:rsidR="006C696E">
        <w:rPr>
          <w:rFonts w:eastAsiaTheme="minorEastAsia"/>
          <w:vertAlign w:val="subscript"/>
        </w:rPr>
        <w:t>1:J</w:t>
      </w:r>
      <w:proofErr w:type="gramEnd"/>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lastRenderedPageBreak/>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xml:space="preserve"> are placed along the main diagonal of a diagonal matrix. This transformation is done to ensure that all 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0E4545F6" w:rsidR="00993373" w:rsidRDefault="00F54C92" w:rsidP="00380BE3">
      <w:pPr>
        <w:spacing w:line="480" w:lineRule="auto"/>
        <w:ind w:firstLine="720"/>
        <w:rPr>
          <w:rFonts w:eastAsiaTheme="minorEastAsia"/>
        </w:rPr>
      </w:pPr>
      <w:bookmarkStart w:id="7" w:name="_Hlk206422423"/>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A45BA0">
        <w:rPr>
          <w:rFonts w:eastAsiaTheme="minorEastAsia"/>
        </w:rPr>
        <w:t xml:space="preserve"> by including NA values in the detection history where data were not collected</w:t>
      </w:r>
      <w:bookmarkEnd w:id="7"/>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t xml:space="preserve">Deriving expected occupancy estimates from </w:t>
      </w:r>
      <w:proofErr w:type="spellStart"/>
      <w:r w:rsidR="00AA383C">
        <w:t>autologistic</w:t>
      </w:r>
      <w:proofErr w:type="spellEnd"/>
      <w:r w:rsidR="00AA383C">
        <w:t xml:space="preserve"> occupancy models</w:t>
      </w:r>
    </w:p>
    <w:p w14:paraId="468017EE" w14:textId="3CF567C9" w:rsidR="00447722" w:rsidRDefault="00EA10FA" w:rsidP="00380BE3">
      <w:pPr>
        <w:spacing w:line="480" w:lineRule="auto"/>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w:t>
      </w:r>
      <w:r>
        <w:rPr>
          <w:rFonts w:eastAsiaTheme="minorEastAsia"/>
        </w:rPr>
        <w:lastRenderedPageBreak/>
        <w:t>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proofErr w:type="gramStart"/>
      <w:r w:rsidR="005E73EF">
        <w:rPr>
          <w:rFonts w:eastAsiaTheme="minorEastAsia"/>
        </w:rPr>
        <w:t>is</w:t>
      </w:r>
      <w:r>
        <w:rPr>
          <w:rFonts w:eastAsiaTheme="minorEastAsia"/>
        </w:rPr>
        <w:t xml:space="preserve">  γ</w:t>
      </w:r>
      <w:proofErr w:type="gramEnd"/>
      <w:r>
        <w:rPr>
          <w:rFonts w:eastAsiaTheme="minorEastAsia"/>
        </w:rPr>
        <w:t xml:space="preserve">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3A11A75C" w14:textId="77777777" w:rsidR="002D13F2" w:rsidRDefault="00083655" w:rsidP="00380BE3">
      <w:pPr>
        <w:spacing w:line="480" w:lineRule="auto"/>
        <w:rPr>
          <w:rFonts w:eastAsiaTheme="minorEastAsia"/>
        </w:rPr>
      </w:pPr>
      <w:r>
        <w:rPr>
          <w:rFonts w:eastAsiaTheme="minorEastAsia"/>
        </w:rPr>
        <w:t xml:space="preserve">where </w:t>
      </w:r>
      <w:proofErr w:type="spellStart"/>
      <w:proofErr w:type="gramStart"/>
      <w:r w:rsidR="00AB6698">
        <w:rPr>
          <w:rFonts w:eastAsiaTheme="minorEastAsia"/>
        </w:rPr>
        <w:t>ilogit</w:t>
      </w:r>
      <w:proofErr w:type="spellEnd"/>
      <w:r w:rsidR="00AB6698">
        <w:rPr>
          <w:rFonts w:eastAsiaTheme="minorEastAsia"/>
        </w:rPr>
        <w:t>(</w:t>
      </w:r>
      <w:proofErr w:type="gram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r w:rsidR="00B73548">
        <w:rPr>
          <w:rFonts w:eastAsiaTheme="minorEastAsia"/>
        </w:rPr>
        <w:t xml:space="preserve"> </w:t>
      </w:r>
    </w:p>
    <w:p w14:paraId="0BA83755" w14:textId="1192714F" w:rsidR="0003142F" w:rsidRPr="0003142F" w:rsidRDefault="00B73548" w:rsidP="002D13F2">
      <w:pPr>
        <w:spacing w:line="480" w:lineRule="auto"/>
        <w:ind w:firstLine="720"/>
        <w:rPr>
          <w:rFonts w:eastAsiaTheme="minorEastAsia" w:cs="Arial"/>
        </w:rPr>
      </w:pPr>
      <w:bookmarkStart w:id="8" w:name="_Hlk207966458"/>
      <w:r>
        <w:rPr>
          <w:rFonts w:eastAsiaTheme="minorEastAsia"/>
        </w:rPr>
        <w:t xml:space="preserve">The estimate </w:t>
      </w:r>
      <w:r w:rsidR="002D13F2">
        <w:rPr>
          <w:rFonts w:eastAsiaTheme="minorEastAsia"/>
        </w:rPr>
        <w:t xml:space="preserve">in Eq. 13 </w:t>
      </w:r>
      <w:r>
        <w:rPr>
          <w:rFonts w:eastAsiaTheme="minorEastAsia"/>
        </w:rPr>
        <w:t>represent</w:t>
      </w:r>
      <w:r w:rsidR="002D13F2">
        <w:rPr>
          <w:rFonts w:eastAsiaTheme="minorEastAsia"/>
        </w:rPr>
        <w:t>s</w:t>
      </w:r>
      <w:r>
        <w:rPr>
          <w:rFonts w:eastAsiaTheme="minorEastAsia"/>
        </w:rPr>
        <w:t xml:space="preserve"> the</w:t>
      </w:r>
      <w:r w:rsidR="002D13F2">
        <w:rPr>
          <w:rFonts w:eastAsiaTheme="minorEastAsia"/>
        </w:rPr>
        <w:t xml:space="preserve"> unconditional</w:t>
      </w:r>
      <w:r>
        <w:rPr>
          <w:rFonts w:eastAsiaTheme="minorEastAsia"/>
        </w:rPr>
        <w:t xml:space="preserve"> steady-state approximation of occupancy. Conditional estimates of occupancy (e.g., occupancy given presence or absence in the previous season) can also be calculated and represent the probability of occupancy in the next season given the known occupancy status in the current season. While conditional estimates can provide more tailored estimates if a site’s occupancy status is known, they require information on the prior occupancy status, which is often not available over an entire study area. If conditional estimates are of interest, however, the conditional probability of occupancy given a species absence in the previous timestep is </w:t>
      </w:r>
      <m:oMath>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oMath>
      <w:r>
        <w:rPr>
          <w:rFonts w:eastAsiaTheme="minorEastAsia"/>
        </w:rPr>
        <w:t xml:space="preserve">, while if they are present, the probability is </w:t>
      </w:r>
      <m:oMath>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oMath>
      <w:r>
        <w:rPr>
          <w:rFonts w:eastAsiaTheme="minorEastAsia"/>
        </w:rPr>
        <w:t xml:space="preserve">. The </w:t>
      </w:r>
      <w:proofErr w:type="spellStart"/>
      <w:r>
        <w:rPr>
          <w:rFonts w:eastAsiaTheme="minorEastAsia"/>
        </w:rPr>
        <w:t>autoOcc</w:t>
      </w:r>
      <w:proofErr w:type="spellEnd"/>
      <w:r>
        <w:rPr>
          <w:rFonts w:eastAsiaTheme="minorEastAsia"/>
        </w:rPr>
        <w:t xml:space="preserve"> R package can provide any three of these three estimates via it’s predict function so that a user can select the estimate most appropriate for the goals of their study.</w:t>
      </w:r>
    </w:p>
    <w:bookmarkEnd w:id="8"/>
    <w:p w14:paraId="5D511056" w14:textId="7E10662D" w:rsidR="00693AFB" w:rsidRDefault="00693AFB" w:rsidP="00380BE3">
      <w:pPr>
        <w:pStyle w:val="Heading1"/>
        <w:spacing w:line="480" w:lineRule="auto"/>
      </w:pPr>
      <w:r>
        <w:lastRenderedPageBreak/>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w:t>
      </w:r>
      <w:proofErr w:type="gramStart"/>
      <w:r w:rsidR="006563ED">
        <w:t>scenario</w:t>
      </w:r>
      <w:proofErr w:type="gramEnd"/>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w:t>
      </w:r>
      <w:proofErr w:type="gramStart"/>
      <w:r w:rsidR="00694010">
        <w:t>intercept</w:t>
      </w:r>
      <w:proofErr w:type="gramEnd"/>
      <w:r w:rsidR="00694010">
        <w:t xml:space="preserve"> in the </w:t>
      </w:r>
      <w:r w:rsidR="00694010">
        <w:lastRenderedPageBreak/>
        <w:t xml:space="preserve">dynamic model was set to 1 (i.e., an initial occupancy probability of ~0.73). </w:t>
      </w:r>
      <w:r w:rsidR="007119C0">
        <w:t xml:space="preserve">To </w:t>
      </w:r>
      <w:proofErr w:type="gramStart"/>
      <w:r w:rsidR="007119C0">
        <w:t>model detection</w:t>
      </w:r>
      <w:proofErr w:type="gramEnd"/>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 xml:space="preserve">he dynamic model colonization intercept had the greatest bias </w:t>
      </w:r>
      <w:proofErr w:type="gramStart"/>
      <w:r w:rsidR="00944614">
        <w:t>when</w:t>
      </w:r>
      <w:r w:rsidR="00771582">
        <w:t xml:space="preserve"> </w:t>
      </w:r>
      <w:r w:rsidR="008C1A07">
        <w:t xml:space="preserve"> the</w:t>
      </w:r>
      <w:proofErr w:type="gramEnd"/>
      <w:r w:rsidR="008C1A07">
        <w:t xml:space="preserv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lastRenderedPageBreak/>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t>
      </w:r>
      <w:r>
        <w:lastRenderedPageBreak/>
        <w:t xml:space="preserve">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lastRenderedPageBreak/>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w:t>
      </w:r>
      <w:proofErr w:type="gramStart"/>
      <w:r w:rsidR="0096503C">
        <w:t>However</w:t>
      </w:r>
      <w:proofErr w:type="gramEnd"/>
      <w:r w:rsidR="0096503C">
        <w:t xml:space="preserve">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lastRenderedPageBreak/>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proofErr w:type="gramStart"/>
      <w:r>
        <w:t>)  and</w:t>
      </w:r>
      <w:proofErr w:type="gramEnd"/>
      <w:r>
        <w:t xml:space="preserve">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proofErr w:type="gramStart"/>
      <w:r>
        <w:t>)  and</w:t>
      </w:r>
      <w:proofErr w:type="gramEnd"/>
      <w:r>
        <w:t xml:space="preserve">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w:t>
      </w:r>
      <w:r w:rsidR="00156831">
        <w:lastRenderedPageBreak/>
        <w:t xml:space="preserve">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w:t>
      </w:r>
      <w:proofErr w:type="gramStart"/>
      <w:r w:rsidR="00BA4B34">
        <w:t xml:space="preserve">to </w:t>
      </w:r>
      <w:r w:rsidR="00827036">
        <w:t>focus</w:t>
      </w:r>
      <w:proofErr w:type="gramEnd"/>
      <w:r w:rsidR="00827036">
        <w:t xml:space="preserve">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lastRenderedPageBreak/>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w:t>
      </w:r>
      <w:proofErr w:type="gramStart"/>
      <w:r>
        <w:t>taxa</w:t>
      </w:r>
      <w:proofErr w:type="gramEnd"/>
      <w:r>
        <w:t xml:space="preserve">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proofErr w:type="gramStart"/>
      <w:r w:rsidR="00152850">
        <w:t>)</w:t>
      </w:r>
      <w:r w:rsidR="00DB537E">
        <w:t>, and</w:t>
      </w:r>
      <w:proofErr w:type="gramEnd"/>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gramStart"/>
      <w:r w:rsidR="00B76D68">
        <w:rPr>
          <w:rFonts w:ascii="Lucida Console" w:hAnsi="Lucida Console"/>
        </w:rPr>
        <w:t>convert</w:t>
      </w:r>
      <w:proofErr w:type="gramEnd"/>
      <w:r w:rsidR="00B76D68">
        <w:rPr>
          <w:rFonts w:ascii="Lucida Console" w:hAnsi="Lucida Console"/>
        </w:rPr>
        <w:t xml:space="preserve">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w:t>
      </w:r>
      <w:proofErr w:type="gramStart"/>
      <w:r w:rsidRPr="00763B26">
        <w:rPr>
          <w:rFonts w:ascii="Lucida Console" w:hAnsi="Lucida Console"/>
        </w:rPr>
        <w:t>y</w:t>
      </w:r>
      <w:proofErr w:type="spellEnd"/>
      <w:r w:rsidRPr="00763B26">
        <w:rPr>
          <w:rFonts w:ascii="Lucida Console" w:hAnsi="Lucida Console"/>
        </w:rPr>
        <w:t>(</w:t>
      </w:r>
      <w:proofErr w:type="gramEnd"/>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w:t>
      </w:r>
      <w:proofErr w:type="gramStart"/>
      <w:r w:rsidR="00D11909">
        <w:t>6  columns</w:t>
      </w:r>
      <w:proofErr w:type="gramEnd"/>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w:t>
      </w:r>
      <w:proofErr w:type="gramStart"/>
      <w:r w:rsidR="001D594B">
        <w:t>similar to</w:t>
      </w:r>
      <w:proofErr w:type="gramEnd"/>
      <w:r w:rsidR="001D594B">
        <w:t xml:space="preserve">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w:t>
      </w:r>
      <w:proofErr w:type="gramStart"/>
      <w:r w:rsidR="00D11909" w:rsidRPr="00763B26">
        <w:rPr>
          <w:rFonts w:ascii="Lucida Console" w:hAnsi="Lucida Console"/>
        </w:rPr>
        <w:t>y</w:t>
      </w:r>
      <w:proofErr w:type="spellEnd"/>
      <w:r w:rsidR="00D11909" w:rsidRPr="00763B26">
        <w:rPr>
          <w:rFonts w:ascii="Lucida Console" w:hAnsi="Lucida Console"/>
        </w:rPr>
        <w:t>(</w:t>
      </w:r>
      <w:proofErr w:type="gram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w:t>
      </w:r>
      <w:proofErr w:type="gramStart"/>
      <w:r w:rsidR="00B76D68" w:rsidRPr="00763B26">
        <w:rPr>
          <w:rFonts w:ascii="Lucida Console" w:hAnsi="Lucida Console"/>
        </w:rPr>
        <w:t>y</w:t>
      </w:r>
      <w:proofErr w:type="spellEnd"/>
      <w:r w:rsidR="00B76D68" w:rsidRPr="00763B26">
        <w:rPr>
          <w:rFonts w:ascii="Lucida Console" w:hAnsi="Lucida Console"/>
        </w:rPr>
        <w:t>(</w:t>
      </w:r>
      <w:proofErr w:type="gram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t>
      </w:r>
      <w:proofErr w:type="gramStart"/>
      <w:r w:rsidR="00F03774">
        <w:t>wealth</w:t>
      </w:r>
      <w:proofErr w:type="gramEnd"/>
      <w:r w:rsidR="00F03774">
        <w:t xml:space="preserve"> I </w:t>
      </w:r>
      <w:r>
        <w:t>used</w:t>
      </w:r>
      <w:r w:rsidR="00F03774">
        <w:t xml:space="preserve"> the median per capita income within 1 km of each </w:t>
      </w:r>
      <w:r w:rsidR="00CE799D">
        <w:lastRenderedPageBreak/>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w:t>
      </w:r>
      <w:proofErr w:type="gramStart"/>
      <w:r w:rsidR="0043782E">
        <w:t>data</w:t>
      </w:r>
      <w:proofErr w:type="gramEnd"/>
      <w:r w:rsidR="0043782E">
        <w:t xml:space="preserve"> </w:t>
      </w:r>
      <w:r w:rsidR="00B57206">
        <w:t>I</w:t>
      </w:r>
      <w:r w:rsidR="0043782E">
        <w:t xml:space="preserve"> scale</w:t>
      </w:r>
      <w:r w:rsidR="00B57206">
        <w:t>d</w:t>
      </w:r>
      <w:r w:rsidR="0043782E">
        <w:t xml:space="preserve"> the covariates for our analysis by subtracting the</w:t>
      </w:r>
      <w:r w:rsidR="00CE799D">
        <w:t>ir</w:t>
      </w:r>
      <w:r w:rsidR="0043782E">
        <w:t xml:space="preserve"> </w:t>
      </w:r>
      <w:proofErr w:type="gramStart"/>
      <w:r w:rsidR="0043782E">
        <w:t>mean</w:t>
      </w:r>
      <w:proofErr w:type="gramEnd"/>
      <w:r w:rsidR="0043782E">
        <w:t xml:space="preserve">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w:t>
      </w:r>
      <w:proofErr w:type="gramStart"/>
      <w:r w:rsidRPr="000E7791">
        <w:rPr>
          <w:rFonts w:ascii="Lucida Console" w:hAnsi="Lucida Console"/>
        </w:rPr>
        <w:t>covariates</w:t>
      </w:r>
      <w:proofErr w:type="spellEnd"/>
      <w:r w:rsidRPr="000E7791">
        <w:rPr>
          <w:rFonts w:ascii="Lucida Console" w:hAnsi="Lucida Console"/>
        </w:rPr>
        <w:t>[</w:t>
      </w:r>
      <w:proofErr w:type="gram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w:t>
      </w:r>
      <w:proofErr w:type="gramStart"/>
      <w:r w:rsidRPr="000E7791">
        <w:rPr>
          <w:rFonts w:ascii="Lucida Console" w:hAnsi="Lucida Console"/>
        </w:rPr>
        <w:t>grep(</w:t>
      </w:r>
      <w:proofErr w:type="gramEnd"/>
      <w:r w:rsidRPr="000E7791">
        <w:rPr>
          <w:rFonts w:ascii="Lucida Console" w:hAnsi="Lucida Console"/>
        </w:rPr>
        <w:t>"</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proofErr w:type="gramStart"/>
      <w:r w:rsidR="000E7791">
        <w:rPr>
          <w:rFonts w:ascii="Lucida Console" w:hAnsi="Lucida Console"/>
        </w:rPr>
        <w:t>make</w:t>
      </w:r>
      <w:proofErr w:type="gramEnd"/>
      <w:r w:rsidR="000E7791">
        <w:rPr>
          <w:rFonts w:ascii="Lucida Console" w:hAnsi="Lucida Console"/>
        </w:rPr>
        <w:t xml:space="preserve"> new </w:t>
      </w:r>
      <w:proofErr w:type="spellStart"/>
      <w:proofErr w:type="gramStart"/>
      <w:r w:rsidR="000E7791">
        <w:rPr>
          <w:rFonts w:ascii="Lucida Console" w:hAnsi="Lucida Console"/>
        </w:rPr>
        <w:t>data.frame</w:t>
      </w:r>
      <w:proofErr w:type="spellEnd"/>
      <w:proofErr w:type="gram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w:t>
      </w:r>
      <w:proofErr w:type="gramStart"/>
      <w:r w:rsidR="00257966">
        <w:t>a number of</w:t>
      </w:r>
      <w:proofErr w:type="gramEnd"/>
      <w:r w:rsidR="00257966">
        <w:t xml:space="preserve"> rows equal to the number of sites and </w:t>
      </w:r>
      <w:proofErr w:type="gramStart"/>
      <w:r w:rsidR="00257966">
        <w:t>a number of</w:t>
      </w:r>
      <w:proofErr w:type="gramEnd"/>
      <w:r w:rsidR="00257966">
        <w:t xml:space="preserve">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 xml:space="preserve">Temperature &lt;- </w:t>
      </w:r>
      <w:proofErr w:type="gramStart"/>
      <w:r w:rsidRPr="00637F30">
        <w:rPr>
          <w:rFonts w:ascii="Lucida Console" w:hAnsi="Lucida Console"/>
        </w:rPr>
        <w:t>matrix(</w:t>
      </w:r>
      <w:proofErr w:type="gramEnd"/>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lastRenderedPageBreak/>
        <w:t xml:space="preserve">  </w:t>
      </w:r>
      <w:proofErr w:type="gramStart"/>
      <w:r w:rsidR="00257966" w:rsidRPr="00637F30">
        <w:rPr>
          <w:rFonts w:ascii="Lucida Console" w:hAnsi="Lucida Console"/>
        </w:rPr>
        <w:t>rep(</w:t>
      </w:r>
      <w:proofErr w:type="gramEnd"/>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proofErr w:type="gramStart"/>
      <w:r w:rsidR="00257966" w:rsidRPr="00637F30">
        <w:rPr>
          <w:rFonts w:ascii="Lucida Console" w:hAnsi="Lucida Console"/>
        </w:rPr>
        <w:t>as.numeric</w:t>
      </w:r>
      <w:proofErr w:type="spellEnd"/>
      <w:proofErr w:type="gram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Pr>
          <w:rFonts w:ascii="Lucida Console" w:hAnsi="Lucida Console"/>
        </w:rPr>
        <w:t>s</w:t>
      </w:r>
      <w:r w:rsidR="00257966" w:rsidRPr="00637F30">
        <w:rPr>
          <w:rFonts w:ascii="Lucida Console" w:hAnsi="Lucida Console"/>
        </w:rPr>
        <w:t>cale(</w:t>
      </w:r>
      <w:proofErr w:type="gramEnd"/>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w:t>
      </w:r>
      <w:proofErr w:type="gramStart"/>
      <w:r w:rsidR="00257966" w:rsidRPr="00637F30">
        <w:rPr>
          <w:rFonts w:ascii="Lucida Console" w:hAnsi="Lucida Console"/>
        </w:rPr>
        <w:t>prod(</w:t>
      </w:r>
      <w:proofErr w:type="gramEnd"/>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 xml:space="preserve">If we had a temporal covariate or spatiotemporal covariate that only varied by primary sampling period and not </w:t>
      </w:r>
      <w:proofErr w:type="gramStart"/>
      <w:r w:rsidR="00CE799D">
        <w:t>surveys</w:t>
      </w:r>
      <w:proofErr w:type="gramEnd"/>
      <w:r w:rsidR="00CE799D">
        <w:t xml:space="preserve">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w:t>
      </w:r>
      <w:proofErr w:type="gramStart"/>
      <w:r w:rsidRPr="00B974D0">
        <w:rPr>
          <w:rFonts w:ascii="Lucida Console" w:hAnsi="Lucida Console"/>
        </w:rPr>
        <w:t>list(</w:t>
      </w:r>
      <w:proofErr w:type="gramEnd"/>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w:t>
      </w:r>
      <w:proofErr w:type="gramStart"/>
      <w:r>
        <w:t>data</w:t>
      </w:r>
      <w:proofErr w:type="gramEnd"/>
      <w:r>
        <w:t xml:space="preserve">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w:t>
      </w:r>
      <w:proofErr w:type="gramStart"/>
      <w:r w:rsidRPr="00243947">
        <w:rPr>
          <w:rFonts w:ascii="Lucida Console" w:hAnsi="Lucida Console"/>
        </w:rPr>
        <w:t>occ</w:t>
      </w:r>
      <w:proofErr w:type="spellEnd"/>
      <w:r w:rsidRPr="00243947">
        <w:rPr>
          <w:rFonts w:ascii="Lucida Console" w:hAnsi="Lucida Console"/>
        </w:rPr>
        <w:t>(</w:t>
      </w:r>
      <w:proofErr w:type="gram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w:t>
      </w:r>
      <w:proofErr w:type="gramStart"/>
      <w:r w:rsidRPr="00243947">
        <w:rPr>
          <w:rFonts w:ascii="Lucida Console" w:hAnsi="Lucida Console"/>
        </w:rPr>
        <w:t>models</w:t>
      </w:r>
      <w:proofErr w:type="spellEnd"/>
      <w:r w:rsidRPr="00243947">
        <w:rPr>
          <w:rFonts w:ascii="Lucida Console" w:hAnsi="Lucida Console"/>
        </w:rPr>
        <w:t>(</w:t>
      </w:r>
      <w:proofErr w:type="gram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w:t>
      </w:r>
      <w:proofErr w:type="gramStart"/>
      <w:r w:rsidR="00B974D0">
        <w:t>temperature only</w:t>
      </w:r>
      <w:proofErr w:type="gramEnd"/>
      <w:r w:rsidR="00B974D0">
        <w:t xml:space="preserve">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lastRenderedPageBreak/>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w:t>
      </w:r>
      <w:proofErr w:type="gramStart"/>
      <w:r w:rsidRPr="00B974D0">
        <w:rPr>
          <w:rFonts w:ascii="Lucida Console" w:hAnsi="Lucida Console"/>
        </w:rPr>
        <w:t>occ</w:t>
      </w:r>
      <w:proofErr w:type="spellEnd"/>
      <w:r w:rsidRPr="00B974D0">
        <w:rPr>
          <w:rFonts w:ascii="Lucida Console" w:hAnsi="Lucida Console"/>
        </w:rPr>
        <w:t>(</w:t>
      </w:r>
      <w:proofErr w:type="gramEnd"/>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w:t>
      </w:r>
      <w:proofErr w:type="gramStart"/>
      <w:r w:rsidR="00E715D4" w:rsidRPr="00E715D4">
        <w:rPr>
          <w:rFonts w:ascii="Lucida Console" w:hAnsi="Lucida Console"/>
        </w:rPr>
        <w:t>models</w:t>
      </w:r>
      <w:proofErr w:type="spellEnd"/>
      <w:r w:rsidR="00E715D4" w:rsidRPr="00E715D4">
        <w:rPr>
          <w:rFonts w:ascii="Lucida Console" w:hAnsi="Lucida Console"/>
        </w:rPr>
        <w:t>(</w:t>
      </w:r>
      <w:proofErr w:type="gram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proofErr w:type="gramStart"/>
      <w:r w:rsidR="00E715D4" w:rsidRPr="00E715D4">
        <w:rPr>
          <w:rFonts w:ascii="Lucida Console" w:hAnsi="Lucida Console"/>
        </w:rPr>
        <w:t>summary(</w:t>
      </w:r>
      <w:proofErr w:type="gramEnd"/>
      <w:r w:rsidR="00E715D4" w:rsidRPr="00E715D4">
        <w:rPr>
          <w:rFonts w:ascii="Lucida Console" w:hAnsi="Lucida Console"/>
        </w:rPr>
        <w:t>)</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w:t>
      </w:r>
      <w:proofErr w:type="gramStart"/>
      <w:r w:rsidRPr="00E3165D">
        <w:rPr>
          <w:rFonts w:ascii="Lucida Console" w:hAnsi="Lucida Console"/>
        </w:rPr>
        <w:t>list(</w:t>
      </w:r>
      <w:proofErr w:type="gramEnd"/>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gramStart"/>
      <w:r w:rsidRPr="00E3165D">
        <w:rPr>
          <w:rFonts w:ascii="Lucida Console" w:hAnsi="Lucida Console"/>
        </w:rPr>
        <w:t>compare</w:t>
      </w:r>
      <w:proofErr w:type="gramEnd"/>
      <w:r w:rsidRPr="00E3165D">
        <w:rPr>
          <w:rFonts w:ascii="Lucida Console" w:hAnsi="Lucida Console"/>
        </w:rPr>
        <w:t xml:space="preserv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w:t>
      </w:r>
      <w:proofErr w:type="gramStart"/>
      <w:r w:rsidRPr="00E3165D">
        <w:rPr>
          <w:rFonts w:ascii="Lucida Console" w:hAnsi="Lucida Console"/>
        </w:rPr>
        <w:t>models</w:t>
      </w:r>
      <w:proofErr w:type="spellEnd"/>
      <w:r w:rsidRPr="00E3165D">
        <w:rPr>
          <w:rFonts w:ascii="Lucida Console" w:hAnsi="Lucida Console"/>
        </w:rPr>
        <w:t>(</w:t>
      </w:r>
      <w:proofErr w:type="gramEnd"/>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proofErr w:type="gramStart"/>
      <w:r w:rsidRPr="00FC2E22">
        <w:rPr>
          <w:rFonts w:ascii="Lucida Console" w:hAnsi="Lucida Console"/>
        </w:rPr>
        <w:t>head(</w:t>
      </w:r>
      <w:proofErr w:type="spellStart"/>
      <w:proofErr w:type="gramEnd"/>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w:t>
      </w:r>
      <w:proofErr w:type="gramStart"/>
      <w:r w:rsidRPr="00FC2E22">
        <w:rPr>
          <w:rFonts w:ascii="Lucida Console" w:hAnsi="Lucida Console"/>
        </w:rPr>
        <w:t>1213.11  0.00</w:t>
      </w:r>
      <w:proofErr w:type="gramEnd"/>
      <w:r w:rsidRPr="00FC2E22">
        <w:rPr>
          <w:rFonts w:ascii="Lucida Console" w:hAnsi="Lucida Console"/>
        </w:rPr>
        <w:t xml:space="preserve">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w:t>
      </w:r>
      <w:proofErr w:type="gramStart"/>
      <w:r w:rsidRPr="00FC2E22">
        <w:rPr>
          <w:rFonts w:ascii="Lucida Console" w:hAnsi="Lucida Console"/>
        </w:rPr>
        <w:t>1215.27  2.16</w:t>
      </w:r>
      <w:proofErr w:type="gramEnd"/>
      <w:r w:rsidRPr="00FC2E22">
        <w:rPr>
          <w:rFonts w:ascii="Lucida Console" w:hAnsi="Lucida Console"/>
        </w:rPr>
        <w:t xml:space="preserve">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w:t>
      </w:r>
      <w:proofErr w:type="gramStart"/>
      <w:r w:rsidRPr="00FC2E22">
        <w:rPr>
          <w:rFonts w:ascii="Lucida Console" w:hAnsi="Lucida Console"/>
        </w:rPr>
        <w:t>1216.16  3.05</w:t>
      </w:r>
      <w:proofErr w:type="gramEnd"/>
      <w:r w:rsidRPr="00FC2E22">
        <w:rPr>
          <w:rFonts w:ascii="Lucida Console" w:hAnsi="Lucida Console"/>
        </w:rPr>
        <w:t xml:space="preserve">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lastRenderedPageBreak/>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proofErr w:type="gramStart"/>
      <w:r w:rsidRPr="00E715D4">
        <w:rPr>
          <w:rFonts w:ascii="Lucida Console" w:hAnsi="Lucida Console"/>
        </w:rPr>
        <w:t>autoOcc</w:t>
      </w:r>
      <w:proofErr w:type="spellEnd"/>
      <w:r w:rsidRPr="00E715D4">
        <w:rPr>
          <w:rFonts w:ascii="Lucida Console" w:hAnsi="Lucida Console"/>
        </w:rPr>
        <w:t>::</w:t>
      </w:r>
      <w:proofErr w:type="spellStart"/>
      <w:proofErr w:type="gramEnd"/>
      <w:r w:rsidRPr="00E715D4">
        <w:rPr>
          <w:rFonts w:ascii="Lucida Console" w:hAnsi="Lucida Console"/>
        </w:rPr>
        <w:t>auto_</w:t>
      </w:r>
      <w:proofErr w:type="gramStart"/>
      <w:r w:rsidRPr="00E715D4">
        <w:rPr>
          <w:rFonts w:ascii="Lucida Console" w:hAnsi="Lucida Console"/>
        </w:rPr>
        <w:t>occ</w:t>
      </w:r>
      <w:proofErr w:type="spellEnd"/>
      <w:r w:rsidRPr="00E715D4">
        <w:rPr>
          <w:rFonts w:ascii="Lucida Console" w:hAnsi="Lucida Console"/>
        </w:rPr>
        <w:t>(</w:t>
      </w:r>
      <w:proofErr w:type="gram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proofErr w:type="gramStart"/>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w:t>
      </w:r>
      <w:proofErr w:type="gramEnd"/>
      <w:r w:rsidR="00E715D4" w:rsidRPr="00E715D4">
        <w:rPr>
          <w:rFonts w:ascii="Lucida Console" w:hAnsi="Lucida Console"/>
        </w:rPr>
        <w:t xml:space="preserve">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w:t>
      </w:r>
      <w:proofErr w:type="gramStart"/>
      <w:r w:rsidR="00E715D4" w:rsidRPr="00E36AF1">
        <w:rPr>
          <w:rFonts w:ascii="Lucida Console" w:hAnsi="Lucida Console"/>
        </w:rPr>
        <w:t>716  0.0674</w:t>
      </w:r>
      <w:proofErr w:type="gramEnd"/>
      <w:r w:rsidR="00E715D4" w:rsidRPr="00E36AF1">
        <w:rPr>
          <w:rFonts w:ascii="Lucida Console" w:hAnsi="Lucida Console"/>
        </w:rPr>
        <w:t xml:space="preserve">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w:t>
      </w:r>
      <w:proofErr w:type="gramStart"/>
      <w:r w:rsidRPr="00E715D4">
        <w:rPr>
          <w:rFonts w:ascii="Lucida Console" w:hAnsi="Lucida Console"/>
        </w:rPr>
        <w:t>601  0.0436</w:t>
      </w:r>
      <w:proofErr w:type="gramEnd"/>
      <w:r w:rsidRPr="00E715D4">
        <w:rPr>
          <w:rFonts w:ascii="Lucida Console" w:hAnsi="Lucida Console"/>
        </w:rPr>
        <w:t xml:space="preserve">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theta  1.637</w:t>
      </w:r>
      <w:proofErr w:type="gramEnd"/>
      <w:r w:rsidRPr="00E715D4">
        <w:rPr>
          <w:rFonts w:ascii="Lucida Console" w:hAnsi="Lucida Console"/>
        </w:rPr>
        <w:t xml:space="preserve"> 0.</w:t>
      </w:r>
      <w:proofErr w:type="gramStart"/>
      <w:r w:rsidRPr="00E715D4">
        <w:rPr>
          <w:rFonts w:ascii="Lucida Console" w:hAnsi="Lucida Console"/>
        </w:rPr>
        <w:t>365  0.922</w:t>
      </w:r>
      <w:proofErr w:type="gramEnd"/>
      <w:r w:rsidRPr="00E715D4">
        <w:rPr>
          <w:rFonts w:ascii="Lucida Console" w:hAnsi="Lucida Console"/>
        </w:rPr>
        <w:t xml:space="preserve">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Intercept)  0.3826</w:t>
      </w:r>
      <w:proofErr w:type="gramEnd"/>
      <w:r w:rsidRPr="00E715D4">
        <w:rPr>
          <w:rFonts w:ascii="Lucida Console" w:hAnsi="Lucida Console"/>
        </w:rPr>
        <w:t xml:space="preserve"> 0.</w:t>
      </w:r>
      <w:proofErr w:type="gramStart"/>
      <w:r w:rsidRPr="00E715D4">
        <w:rPr>
          <w:rFonts w:ascii="Lucida Console" w:hAnsi="Lucida Console"/>
        </w:rPr>
        <w:t>145  0.0984</w:t>
      </w:r>
      <w:proofErr w:type="gramEnd"/>
      <w:r w:rsidRPr="00E715D4">
        <w:rPr>
          <w:rFonts w:ascii="Lucida Console" w:hAnsi="Lucida Console"/>
        </w:rPr>
        <w:t xml:space="preserve">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Temperature  0.3374</w:t>
      </w:r>
      <w:proofErr w:type="gramEnd"/>
      <w:r w:rsidRPr="00E715D4">
        <w:rPr>
          <w:rFonts w:ascii="Lucida Console" w:hAnsi="Lucida Console"/>
        </w:rPr>
        <w:t xml:space="preserve"> 0.</w:t>
      </w:r>
      <w:proofErr w:type="gramStart"/>
      <w:r w:rsidRPr="00E715D4">
        <w:rPr>
          <w:rFonts w:ascii="Lucida Console" w:hAnsi="Lucida Console"/>
        </w:rPr>
        <w:t>133  0.0761</w:t>
      </w:r>
      <w:proofErr w:type="gramEnd"/>
      <w:r w:rsidRPr="00E715D4">
        <w:rPr>
          <w:rFonts w:ascii="Lucida Console" w:hAnsi="Lucida Console"/>
        </w:rPr>
        <w:t xml:space="preserve">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w:t>
      </w:r>
      <w:proofErr w:type="gramStart"/>
      <w:r w:rsidRPr="00E715D4">
        <w:rPr>
          <w:rFonts w:ascii="Lucida Console" w:hAnsi="Lucida Console"/>
        </w:rPr>
        <w:t>3386  0.2315</w:t>
      </w:r>
      <w:proofErr w:type="gramEnd"/>
      <w:r w:rsidRPr="00E715D4">
        <w:rPr>
          <w:rFonts w:ascii="Lucida Console" w:hAnsi="Lucida Console"/>
        </w:rPr>
        <w:t xml:space="preserve">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w:t>
      </w:r>
      <w:proofErr w:type="gramStart"/>
      <w:r w:rsidRPr="00E715D4">
        <w:rPr>
          <w:rFonts w:ascii="Lucida Console" w:hAnsi="Lucida Console"/>
        </w:rPr>
        <w:t>3446  0.0863</w:t>
      </w:r>
      <w:proofErr w:type="gramEnd"/>
      <w:r w:rsidRPr="00E715D4">
        <w:rPr>
          <w:rFonts w:ascii="Lucida Console" w:hAnsi="Lucida Console"/>
        </w:rPr>
        <w:t xml:space="preserve">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w:t>
      </w:r>
      <w:proofErr w:type="gramStart"/>
      <w:r w:rsidRPr="00E715D4">
        <w:rPr>
          <w:rFonts w:ascii="Lucida Console" w:hAnsi="Lucida Console"/>
        </w:rPr>
        <w:t>4601  0.0493</w:t>
      </w:r>
      <w:proofErr w:type="gramEnd"/>
      <w:r w:rsidRPr="00E715D4">
        <w:rPr>
          <w:rFonts w:ascii="Lucida Console" w:hAnsi="Lucida Console"/>
        </w:rPr>
        <w:t xml:space="preserve">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proofErr w:type="gramStart"/>
      <w:r w:rsidR="00CB2A9F" w:rsidRPr="00CB2A9F">
        <w:rPr>
          <w:rFonts w:ascii="Lucida Console" w:hAnsi="Lucida Console"/>
        </w:rPr>
        <w:t>predict(</w:t>
      </w:r>
      <w:proofErr w:type="gramEnd"/>
      <w:r w:rsidR="00CB2A9F" w:rsidRPr="00CB2A9F">
        <w:rPr>
          <w:rFonts w:ascii="Lucida Console" w:hAnsi="Lucida Console"/>
        </w:rPr>
        <w: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w:t>
      </w:r>
      <w:proofErr w:type="gramStart"/>
      <w:r w:rsidR="00CB2A9F">
        <w:t>mean</w:t>
      </w:r>
      <w:proofErr w:type="gramEnd"/>
      <w:r w:rsidR="00CB2A9F">
        <w:t>.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w:t>
      </w:r>
      <w:proofErr w:type="gramStart"/>
      <w:r w:rsidRPr="00CB2A9F">
        <w:rPr>
          <w:rFonts w:ascii="Lucida Console" w:hAnsi="Lucida Console"/>
        </w:rPr>
        <w:t>seq(</w:t>
      </w:r>
      <w:proofErr w:type="gramEnd"/>
      <w:r w:rsidRPr="00CB2A9F">
        <w:rPr>
          <w:rFonts w:ascii="Lucida Console" w:hAnsi="Lucida Console"/>
        </w:rPr>
        <w:t xml:space="preserve">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proofErr w:type="gramStart"/>
      <w:r>
        <w:rPr>
          <w:rFonts w:ascii="Lucida Console" w:hAnsi="Lucida Console"/>
        </w:rPr>
        <w:t>data.frame</w:t>
      </w:r>
      <w:proofErr w:type="spellEnd"/>
      <w:proofErr w:type="gram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proofErr w:type="gramStart"/>
      <w:r w:rsidRPr="00CB2A9F">
        <w:rPr>
          <w:rFonts w:ascii="Lucida Console" w:hAnsi="Lucida Console"/>
        </w:rPr>
        <w:t>data.frame</w:t>
      </w:r>
      <w:proofErr w:type="spellEnd"/>
      <w:proofErr w:type="gram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matrix(</w:t>
      </w:r>
      <w:proofErr w:type="gramEnd"/>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add</w:t>
      </w:r>
      <w:proofErr w:type="gramEnd"/>
      <w:r w:rsidRPr="00CB2A9F">
        <w:rPr>
          <w:rFonts w:ascii="Lucida Console" w:hAnsi="Lucida Console"/>
        </w:rPr>
        <w:t xml:space="preserve">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gramStart"/>
      <w:r w:rsidRPr="002E53B4">
        <w:rPr>
          <w:rFonts w:ascii="Lucida Console" w:hAnsi="Lucida Console"/>
        </w:rPr>
        <w:t>add</w:t>
      </w:r>
      <w:proofErr w:type="gramEnd"/>
      <w:r w:rsidRPr="002E53B4">
        <w:rPr>
          <w:rFonts w:ascii="Lucida Console" w:hAnsi="Lucida Console"/>
        </w:rPr>
        <w:t xml:space="preserve">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t>
      </w:r>
      <w:proofErr w:type="gramStart"/>
      <w:r w:rsidRPr="002E53B4">
        <w:rPr>
          <w:rFonts w:ascii="Lucida Console" w:hAnsi="Lucida Console"/>
        </w:rPr>
        <w:t>we  did</w:t>
      </w:r>
      <w:proofErr w:type="gramEnd"/>
      <w:r w:rsidRPr="002E53B4">
        <w:rPr>
          <w:rFonts w:ascii="Lucida Console" w:hAnsi="Lucida Console"/>
        </w:rPr>
        <w:t xml:space="preserve">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proofErr w:type="gramStart"/>
      <w:r w:rsidRPr="002E53B4">
        <w:rPr>
          <w:rFonts w:ascii="Lucida Console" w:hAnsi="Lucida Console"/>
        </w:rPr>
        <w:t>predict(</w:t>
      </w:r>
      <w:proofErr w:type="gramEnd"/>
      <w:r w:rsidRPr="002E53B4">
        <w:rPr>
          <w:rFonts w:ascii="Lucida Console" w:hAnsi="Lucida Console"/>
        </w:rPr>
        <w: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t>I</w:t>
      </w:r>
      <w:r w:rsidR="00567CB7" w:rsidRPr="00567CB7">
        <w:rPr>
          <w:rFonts w:ascii="Lucida Console" w:hAnsi="Lucida Console"/>
        </w:rPr>
        <w:t>mperv_pred</w:t>
      </w:r>
      <w:proofErr w:type="spellEnd"/>
      <w:r w:rsidR="00567CB7" w:rsidRPr="00567CB7">
        <w:rPr>
          <w:rFonts w:ascii="Lucida Console" w:hAnsi="Lucida Console"/>
        </w:rPr>
        <w:t xml:space="preserve"> &lt;- </w:t>
      </w:r>
      <w:proofErr w:type="gramStart"/>
      <w:r w:rsidR="00567CB7" w:rsidRPr="00567CB7">
        <w:rPr>
          <w:rFonts w:ascii="Lucida Console" w:hAnsi="Lucida Console"/>
        </w:rPr>
        <w:t>predict(</w:t>
      </w:r>
      <w:proofErr w:type="gramEnd"/>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 xml:space="preserve">when impervious cover was roughly 43% and decreased with increasing levels of </w:t>
      </w:r>
      <w:r w:rsidR="005E3786">
        <w:lastRenderedPageBreak/>
        <w:t>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drawing>
          <wp:inline distT="0" distB="0" distL="0" distR="0" wp14:anchorId="0AF0E4F9" wp14:editId="4F408B29">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lastRenderedPageBreak/>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lastRenderedPageBreak/>
        <w:t xml:space="preserve">I fitted three models to </w:t>
      </w:r>
      <w:proofErr w:type="gramStart"/>
      <w:r>
        <w:t>these</w:t>
      </w:r>
      <w:proofErr w:type="gramEnd"/>
      <w:r>
        <w:t xml:space="preserv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w:t>
      </w:r>
      <w:proofErr w:type="gramStart"/>
      <w:r w:rsidR="00842D43">
        <w:t>aforementioned covariates</w:t>
      </w:r>
      <w:proofErr w:type="gramEnd"/>
      <w:r w:rsidR="00842D43">
        <w:t xml:space="preserve">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w:t>
      </w:r>
      <w:proofErr w:type="gramStart"/>
      <w:r w:rsidR="00CB2191">
        <w:t>similar to</w:t>
      </w:r>
      <w:proofErr w:type="gramEnd"/>
      <w:r w:rsidR="00CB2191">
        <w:t xml:space="preserve">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 xml:space="preserve">n et al. (2013) analysis </w:t>
      </w:r>
      <w:proofErr w:type="gramStart"/>
      <w:r>
        <w:t>was</w:t>
      </w:r>
      <w:proofErr w:type="gramEnd"/>
      <w:r>
        <w:t xml:space="preserve"> collected from the supporting information of their manuscript.</w:t>
      </w:r>
      <w:r w:rsidR="00E322F9">
        <w:t xml:space="preserve"> The right two plots represent occupancy predictions </w:t>
      </w:r>
      <w:r w:rsidR="00E322F9">
        <w:lastRenderedPageBreak/>
        <w:t xml:space="preserve">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w:t>
      </w:r>
      <w:proofErr w:type="gramStart"/>
      <w:r>
        <w:t>offers up</w:t>
      </w:r>
      <w:proofErr w:type="gramEnd"/>
      <w:r>
        <w:t xml:space="preserve">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w:t>
      </w:r>
      <w:proofErr w:type="gramStart"/>
      <w:r>
        <w:t>backed</w:t>
      </w:r>
      <w:proofErr w:type="gramEnd"/>
      <w:r>
        <w:t xml:space="preserve">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 xml:space="preserve">e, will be </w:t>
      </w:r>
      <w:proofErr w:type="gramStart"/>
      <w:r w:rsidR="00662739">
        <w:t>help</w:t>
      </w:r>
      <w:proofErr w:type="gramEnd"/>
      <w:r w:rsidR="00662739">
        <w:t xml:space="preserve">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6181B82B" w14:textId="4020283A" w:rsidR="006E0180" w:rsidRDefault="006E0180" w:rsidP="000555E2">
      <w:pPr>
        <w:spacing w:line="480" w:lineRule="auto"/>
        <w:ind w:left="720" w:hanging="720"/>
        <w:rPr>
          <w:rFonts w:cs="Arial"/>
          <w:color w:val="222222"/>
          <w:shd w:val="clear" w:color="auto" w:fill="FFFFFF"/>
        </w:rPr>
      </w:pPr>
      <w:proofErr w:type="spellStart"/>
      <w:r w:rsidRPr="006E0180">
        <w:rPr>
          <w:rFonts w:cs="Arial"/>
          <w:color w:val="222222"/>
          <w:shd w:val="clear" w:color="auto" w:fill="FFFFFF"/>
        </w:rPr>
        <w:t>Besag</w:t>
      </w:r>
      <w:proofErr w:type="spellEnd"/>
      <w:r w:rsidRPr="006E0180">
        <w:rPr>
          <w:rFonts w:cs="Arial"/>
          <w:color w:val="222222"/>
          <w:shd w:val="clear" w:color="auto" w:fill="FFFFFF"/>
        </w:rPr>
        <w:t>, J. (1974). Spatial interaction and the statistical analysis of lattice systems. </w:t>
      </w:r>
      <w:r w:rsidRPr="006E0180">
        <w:rPr>
          <w:rFonts w:cs="Arial"/>
          <w:i/>
          <w:iCs/>
          <w:color w:val="222222"/>
          <w:shd w:val="clear" w:color="auto" w:fill="FFFFFF"/>
        </w:rPr>
        <w:t>Journal of the Royal Statistical Society: Series B (Methodological)</w:t>
      </w:r>
      <w:r w:rsidRPr="006E0180">
        <w:rPr>
          <w:rFonts w:cs="Arial"/>
          <w:color w:val="222222"/>
          <w:shd w:val="clear" w:color="auto" w:fill="FFFFFF"/>
        </w:rPr>
        <w:t>, </w:t>
      </w:r>
      <w:r w:rsidRPr="006E0180">
        <w:rPr>
          <w:rFonts w:cs="Arial"/>
          <w:i/>
          <w:iCs/>
          <w:color w:val="222222"/>
          <w:shd w:val="clear" w:color="auto" w:fill="FFFFFF"/>
        </w:rPr>
        <w:t>36</w:t>
      </w:r>
      <w:r w:rsidRPr="006E0180">
        <w:rPr>
          <w:rFonts w:cs="Arial"/>
          <w:color w:val="222222"/>
          <w:shd w:val="clear" w:color="auto" w:fill="FFFFFF"/>
        </w:rPr>
        <w:t>(2), 192-225.</w:t>
      </w:r>
    </w:p>
    <w:p w14:paraId="6E44F300" w14:textId="0BCCFB6C" w:rsidR="009253F5"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lastRenderedPageBreak/>
        <w:t>Bled, F., Royle, J. A., &amp; Cam, E. (2011</w:t>
      </w:r>
      <w:r>
        <w:rPr>
          <w:rFonts w:cs="Arial"/>
          <w:color w:val="222222"/>
          <w:shd w:val="clear" w:color="auto" w:fill="FFFFFF"/>
        </w:rPr>
        <w:t>a</w:t>
      </w:r>
      <w:r w:rsidRPr="009253F5">
        <w:rPr>
          <w:rFonts w:cs="Arial"/>
          <w:color w:val="222222"/>
          <w:shd w:val="clear" w:color="auto" w:fill="FFFFFF"/>
        </w:rPr>
        <w:t>). Hierarchical modeling of an invasive spread: the Eurasian Collared</w:t>
      </w:r>
      <w:r w:rsidRPr="009253F5">
        <w:rPr>
          <w:rFonts w:ascii="Cambria Math" w:hAnsi="Cambria Math" w:cs="Cambria Math"/>
          <w:color w:val="222222"/>
          <w:shd w:val="clear" w:color="auto" w:fill="FFFFFF"/>
        </w:rPr>
        <w:t>‐</w:t>
      </w:r>
      <w:r w:rsidRPr="009253F5">
        <w:rPr>
          <w:rFonts w:cs="Arial"/>
          <w:color w:val="222222"/>
          <w:shd w:val="clear" w:color="auto" w:fill="FFFFFF"/>
        </w:rPr>
        <w:t xml:space="preserve">Dove Streptopelia </w:t>
      </w:r>
      <w:proofErr w:type="spellStart"/>
      <w:r w:rsidRPr="009253F5">
        <w:rPr>
          <w:rFonts w:cs="Arial"/>
          <w:color w:val="222222"/>
          <w:shd w:val="clear" w:color="auto" w:fill="FFFFFF"/>
        </w:rPr>
        <w:t>decaocto</w:t>
      </w:r>
      <w:proofErr w:type="spellEnd"/>
      <w:r w:rsidRPr="009253F5">
        <w:rPr>
          <w:rFonts w:cs="Arial"/>
          <w:color w:val="222222"/>
          <w:shd w:val="clear" w:color="auto" w:fill="FFFFFF"/>
        </w:rPr>
        <w:t xml:space="preserve"> in the United States.</w:t>
      </w:r>
      <w:r w:rsidRPr="009253F5">
        <w:rPr>
          <w:rFonts w:ascii="Aptos" w:hAnsi="Aptos" w:cs="Aptos"/>
          <w:color w:val="222222"/>
          <w:shd w:val="clear" w:color="auto" w:fill="FFFFFF"/>
        </w:rPr>
        <w:t> </w:t>
      </w:r>
      <w:r w:rsidRPr="009253F5">
        <w:rPr>
          <w:rFonts w:cs="Arial"/>
          <w:i/>
          <w:iCs/>
          <w:color w:val="222222"/>
          <w:shd w:val="clear" w:color="auto" w:fill="FFFFFF"/>
        </w:rPr>
        <w:t>Ecological Applications</w:t>
      </w:r>
      <w:r w:rsidRPr="009253F5">
        <w:rPr>
          <w:rFonts w:cs="Arial"/>
          <w:color w:val="222222"/>
          <w:shd w:val="clear" w:color="auto" w:fill="FFFFFF"/>
        </w:rPr>
        <w:t>, </w:t>
      </w:r>
      <w:r w:rsidRPr="009253F5">
        <w:rPr>
          <w:rFonts w:cs="Arial"/>
          <w:i/>
          <w:iCs/>
          <w:color w:val="222222"/>
          <w:shd w:val="clear" w:color="auto" w:fill="FFFFFF"/>
        </w:rPr>
        <w:t>21</w:t>
      </w:r>
      <w:r w:rsidRPr="009253F5">
        <w:rPr>
          <w:rFonts w:cs="Arial"/>
          <w:color w:val="222222"/>
          <w:shd w:val="clear" w:color="auto" w:fill="FFFFFF"/>
        </w:rPr>
        <w:t>(1), 290-302.</w:t>
      </w:r>
    </w:p>
    <w:p w14:paraId="444ED38C" w14:textId="36F71594" w:rsidR="009253F5" w:rsidRPr="000555E2"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t>Bled, F., Royle, J. A., &amp; Cam, E. (2011</w:t>
      </w:r>
      <w:r>
        <w:rPr>
          <w:rFonts w:cs="Arial"/>
          <w:color w:val="222222"/>
          <w:shd w:val="clear" w:color="auto" w:fill="FFFFFF"/>
        </w:rPr>
        <w:t>b</w:t>
      </w:r>
      <w:r w:rsidRPr="009253F5">
        <w:rPr>
          <w:rFonts w:cs="Arial"/>
          <w:color w:val="222222"/>
          <w:shd w:val="clear" w:color="auto" w:fill="FFFFFF"/>
        </w:rPr>
        <w:t>). Assessing hypotheses about nesting site occupancy dynamics. </w:t>
      </w:r>
      <w:r w:rsidRPr="009253F5">
        <w:rPr>
          <w:rFonts w:cs="Arial"/>
          <w:i/>
          <w:iCs/>
          <w:color w:val="222222"/>
          <w:shd w:val="clear" w:color="auto" w:fill="FFFFFF"/>
        </w:rPr>
        <w:t>Ecology</w:t>
      </w:r>
      <w:r w:rsidRPr="009253F5">
        <w:rPr>
          <w:rFonts w:cs="Arial"/>
          <w:color w:val="222222"/>
          <w:shd w:val="clear" w:color="auto" w:fill="FFFFFF"/>
        </w:rPr>
        <w:t>, </w:t>
      </w:r>
      <w:r w:rsidRPr="009253F5">
        <w:rPr>
          <w:rFonts w:cs="Arial"/>
          <w:i/>
          <w:iCs/>
          <w:color w:val="222222"/>
          <w:shd w:val="clear" w:color="auto" w:fill="FFFFFF"/>
        </w:rPr>
        <w:t>92</w:t>
      </w:r>
      <w:r w:rsidRPr="009253F5">
        <w:rPr>
          <w:rFonts w:cs="Arial"/>
          <w:color w:val="222222"/>
          <w:shd w:val="clear" w:color="auto" w:fill="FFFFFF"/>
        </w:rPr>
        <w:t>(4), 938-951.</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w:t>
      </w:r>
      <w:proofErr w:type="spellStart"/>
      <w:r w:rsidRPr="000555E2">
        <w:rPr>
          <w:rFonts w:cs="Arial"/>
          <w:color w:val="222222"/>
          <w:shd w:val="clear" w:color="auto" w:fill="FFFFFF"/>
        </w:rPr>
        <w:t>Fandos</w:t>
      </w:r>
      <w:proofErr w:type="spellEnd"/>
      <w:r w:rsidRPr="000555E2">
        <w:rPr>
          <w:rFonts w:cs="Arial"/>
          <w:color w:val="222222"/>
          <w:shd w:val="clear" w:color="auto" w:fill="FFFFFF"/>
        </w:rPr>
        <w:t xml:space="preserve">,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414DB0FA"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Fiske, I., &amp; Chandler, R. (2011). Unmarked: </w:t>
      </w:r>
      <w:proofErr w:type="gramStart"/>
      <w:r w:rsidRPr="000555E2">
        <w:rPr>
          <w:rFonts w:cs="Arial"/>
          <w:color w:val="222222"/>
          <w:shd w:val="clear" w:color="auto" w:fill="FFFFFF"/>
        </w:rPr>
        <w:t>an</w:t>
      </w:r>
      <w:proofErr w:type="gramEnd"/>
      <w:r w:rsidRPr="000555E2">
        <w:rPr>
          <w:rFonts w:cs="Arial"/>
          <w:color w:val="222222"/>
          <w:shd w:val="clear" w:color="auto" w:fill="FFFFFF"/>
        </w:rPr>
        <w:t xml:space="preserve">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7691BEE5" w14:textId="0352838C" w:rsidR="006E0180" w:rsidRPr="000555E2" w:rsidRDefault="006E0180" w:rsidP="000555E2">
      <w:pPr>
        <w:spacing w:line="480" w:lineRule="auto"/>
        <w:ind w:left="720" w:hanging="720"/>
        <w:rPr>
          <w:rFonts w:cs="Arial"/>
          <w:color w:val="222222"/>
          <w:shd w:val="clear" w:color="auto" w:fill="FFFFFF"/>
        </w:rPr>
      </w:pPr>
      <w:r w:rsidRPr="006E0180">
        <w:rPr>
          <w:rFonts w:cs="Arial"/>
          <w:color w:val="222222"/>
          <w:shd w:val="clear" w:color="auto" w:fill="FFFFFF"/>
        </w:rPr>
        <w:lastRenderedPageBreak/>
        <w:t>Hooten, M. B., &amp; Wikle, C. K. (2007). Invasions, epidemics, and binary data in a cellular world. In </w:t>
      </w:r>
      <w:r w:rsidRPr="006E0180">
        <w:rPr>
          <w:rFonts w:cs="Arial"/>
          <w:i/>
          <w:iCs/>
          <w:color w:val="222222"/>
          <w:shd w:val="clear" w:color="auto" w:fill="FFFFFF"/>
        </w:rPr>
        <w:t>Proceedings of the American Statistical Association</w:t>
      </w:r>
      <w:r w:rsidRPr="006E0180">
        <w:rPr>
          <w:rFonts w:cs="Arial"/>
          <w:color w:val="222222"/>
          <w:shd w:val="clear" w:color="auto" w:fill="FFFFFF"/>
        </w:rPr>
        <w:t> (pp. 3999-4010).</w:t>
      </w:r>
    </w:p>
    <w:p w14:paraId="5A7C2267" w14:textId="74CC4327" w:rsidR="001B5354"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3DF10555" w14:textId="669A3284" w:rsidR="00E215D9" w:rsidRPr="000555E2" w:rsidRDefault="00E215D9" w:rsidP="000555E2">
      <w:pPr>
        <w:spacing w:line="480" w:lineRule="auto"/>
        <w:ind w:left="720" w:hanging="720"/>
        <w:rPr>
          <w:rFonts w:cs="Arial"/>
          <w:color w:val="222222"/>
          <w:shd w:val="clear" w:color="auto" w:fill="FFFFFF"/>
        </w:rPr>
      </w:pPr>
      <w:r w:rsidRPr="00E215D9">
        <w:rPr>
          <w:rFonts w:cs="Arial"/>
          <w:color w:val="222222"/>
          <w:shd w:val="clear" w:color="auto" w:fill="FFFFFF"/>
        </w:rPr>
        <w:t>Kase, A., Fidino, M., Lehrer, E. W., &amp; Magle, S. B. (2025). Local and long-distance colonization influence the distribution of a species in a fragmented landscape.</w:t>
      </w: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Louvrier, J., Duchamp, C., Lauret, V., Marboutin, E., </w:t>
      </w:r>
      <w:proofErr w:type="spellStart"/>
      <w:proofErr w:type="gramStart"/>
      <w:r w:rsidRPr="000555E2">
        <w:rPr>
          <w:rFonts w:cs="Arial"/>
          <w:color w:val="222222"/>
          <w:shd w:val="clear" w:color="auto" w:fill="FFFFFF"/>
        </w:rPr>
        <w:t>Cubaynes</w:t>
      </w:r>
      <w:proofErr w:type="spellEnd"/>
      <w:r w:rsidRPr="000555E2">
        <w:rPr>
          <w:rFonts w:cs="Arial"/>
          <w:color w:val="222222"/>
          <w:shd w:val="clear" w:color="auto" w:fill="FFFFFF"/>
        </w:rPr>
        <w:t>, S.</w:t>
      </w:r>
      <w:proofErr w:type="gramEnd"/>
      <w:r w:rsidRPr="000555E2">
        <w:rPr>
          <w:rFonts w:cs="Arial"/>
          <w:color w:val="222222"/>
          <w:shd w:val="clear" w:color="auto" w:fill="FFFFFF"/>
        </w:rPr>
        <w:t>,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w:t>
      </w:r>
      <w:proofErr w:type="gramStart"/>
      <w:r w:rsidRPr="000555E2">
        <w:t>&gt; .</w:t>
      </w:r>
      <w:proofErr w:type="gramEnd"/>
      <w:r w:rsidRPr="000555E2">
        <w:t xml:space="preserve">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Magle, S. B., Fidino, M., Lehrer, E. W., Gallo, T., Mulligan, M. P., Ríos, M. J., ... &amp; Drake, D. (2019). </w:t>
      </w:r>
      <w:proofErr w:type="gramStart"/>
      <w:r w:rsidRPr="000555E2">
        <w:rPr>
          <w:rFonts w:cs="Arial"/>
          <w:color w:val="222222"/>
          <w:shd w:val="clear" w:color="auto" w:fill="FFFFFF"/>
        </w:rPr>
        <w:t>Advancing</w:t>
      </w:r>
      <w:proofErr w:type="gramEnd"/>
      <w:r w:rsidRPr="000555E2">
        <w:rPr>
          <w:rFonts w:cs="Arial"/>
          <w:color w:val="222222"/>
          <w:shd w:val="clear" w:color="auto" w:fill="FFFFFF"/>
        </w:rPr>
        <w:t xml:space="preserve">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r w:rsidRPr="000555E2">
        <w:rPr>
          <w:rFonts w:cs="Arial"/>
          <w:color w:val="222222"/>
          <w:shd w:val="clear" w:color="auto" w:fill="FFFFFF"/>
        </w:rPr>
        <w:t>Mckann,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2B8D98A6" w14:textId="19CC674B" w:rsidR="006E0180" w:rsidRPr="000555E2" w:rsidRDefault="006E0180" w:rsidP="000555E2">
      <w:pPr>
        <w:spacing w:line="480" w:lineRule="auto"/>
        <w:ind w:left="720" w:hanging="720"/>
      </w:pPr>
      <w:r w:rsidRPr="006E0180">
        <w:t>Wikle, C. K., Berliner, L. M., &amp; Cressie, N. (1998). Hierarchical Bayesian space-time models. </w:t>
      </w:r>
      <w:r w:rsidRPr="006E0180">
        <w:rPr>
          <w:i/>
          <w:iCs/>
        </w:rPr>
        <w:t>Environmental and ecological statistics</w:t>
      </w:r>
      <w:r w:rsidRPr="006E0180">
        <w:t>, </w:t>
      </w:r>
      <w:r w:rsidRPr="006E0180">
        <w:rPr>
          <w:i/>
          <w:iCs/>
        </w:rPr>
        <w:t>5</w:t>
      </w:r>
      <w:r w:rsidRPr="006E0180">
        <w:t>(2), 117-154.</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8D8"/>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D13F2"/>
    <w:rsid w:val="002E45B1"/>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97C82"/>
    <w:rsid w:val="003A11CE"/>
    <w:rsid w:val="003B5C21"/>
    <w:rsid w:val="003B5CDB"/>
    <w:rsid w:val="003B68DE"/>
    <w:rsid w:val="003C25C8"/>
    <w:rsid w:val="003D5F09"/>
    <w:rsid w:val="003D6E46"/>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65D85"/>
    <w:rsid w:val="004A6317"/>
    <w:rsid w:val="004A6CCF"/>
    <w:rsid w:val="004A7AC7"/>
    <w:rsid w:val="004C3F46"/>
    <w:rsid w:val="004C69C3"/>
    <w:rsid w:val="004D540F"/>
    <w:rsid w:val="004E2BEA"/>
    <w:rsid w:val="004F4C46"/>
    <w:rsid w:val="004F58AA"/>
    <w:rsid w:val="004F7186"/>
    <w:rsid w:val="005010AA"/>
    <w:rsid w:val="00504297"/>
    <w:rsid w:val="005055C5"/>
    <w:rsid w:val="0050703F"/>
    <w:rsid w:val="00521335"/>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16D8F"/>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0180"/>
    <w:rsid w:val="006E1B68"/>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183E"/>
    <w:rsid w:val="00827036"/>
    <w:rsid w:val="008274AD"/>
    <w:rsid w:val="00835ECC"/>
    <w:rsid w:val="00837A2A"/>
    <w:rsid w:val="00837EDC"/>
    <w:rsid w:val="00842D43"/>
    <w:rsid w:val="0084475D"/>
    <w:rsid w:val="00847008"/>
    <w:rsid w:val="00851FF5"/>
    <w:rsid w:val="00866AC4"/>
    <w:rsid w:val="008712B0"/>
    <w:rsid w:val="00875A41"/>
    <w:rsid w:val="00877401"/>
    <w:rsid w:val="008875C5"/>
    <w:rsid w:val="008877A0"/>
    <w:rsid w:val="00897569"/>
    <w:rsid w:val="008A6440"/>
    <w:rsid w:val="008B1864"/>
    <w:rsid w:val="008B5549"/>
    <w:rsid w:val="008B5931"/>
    <w:rsid w:val="008B655C"/>
    <w:rsid w:val="008B75B3"/>
    <w:rsid w:val="008B78A4"/>
    <w:rsid w:val="008C1A07"/>
    <w:rsid w:val="008C4A05"/>
    <w:rsid w:val="008C7877"/>
    <w:rsid w:val="008F3E40"/>
    <w:rsid w:val="008F760E"/>
    <w:rsid w:val="00903B59"/>
    <w:rsid w:val="00911D44"/>
    <w:rsid w:val="00921F5C"/>
    <w:rsid w:val="00922E41"/>
    <w:rsid w:val="009253F5"/>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45BA0"/>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3548"/>
    <w:rsid w:val="00B76D68"/>
    <w:rsid w:val="00B77932"/>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92368"/>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45206"/>
    <w:rsid w:val="00D501C8"/>
    <w:rsid w:val="00D5096C"/>
    <w:rsid w:val="00D56700"/>
    <w:rsid w:val="00D56EBB"/>
    <w:rsid w:val="00D57915"/>
    <w:rsid w:val="00D659F9"/>
    <w:rsid w:val="00D75B7E"/>
    <w:rsid w:val="00D830E0"/>
    <w:rsid w:val="00D91680"/>
    <w:rsid w:val="00D93EDF"/>
    <w:rsid w:val="00DA3E1F"/>
    <w:rsid w:val="00DB2AA4"/>
    <w:rsid w:val="00DB537E"/>
    <w:rsid w:val="00DC4DBF"/>
    <w:rsid w:val="00DC5E5D"/>
    <w:rsid w:val="00DC6D27"/>
    <w:rsid w:val="00DD1D2D"/>
    <w:rsid w:val="00DE24FF"/>
    <w:rsid w:val="00DE26B1"/>
    <w:rsid w:val="00DE7366"/>
    <w:rsid w:val="00DF60C9"/>
    <w:rsid w:val="00E130B6"/>
    <w:rsid w:val="00E1425E"/>
    <w:rsid w:val="00E14336"/>
    <w:rsid w:val="00E15950"/>
    <w:rsid w:val="00E215D9"/>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B72AE"/>
    <w:rsid w:val="00FC2E22"/>
    <w:rsid w:val="00FC42C5"/>
    <w:rsid w:val="00FC4DDD"/>
    <w:rsid w:val="00FD008D"/>
    <w:rsid w:val="00FD3F7A"/>
    <w:rsid w:val="00FF2BDE"/>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36</Pages>
  <Words>8387</Words>
  <Characters>47808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29</cp:revision>
  <dcterms:created xsi:type="dcterms:W3CDTF">2025-04-17T18:24:00Z</dcterms:created>
  <dcterms:modified xsi:type="dcterms:W3CDTF">2025-09-05T17:07:00Z</dcterms:modified>
</cp:coreProperties>
</file>