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CA66" w14:textId="1D2543F1" w:rsidR="0087679E" w:rsidRDefault="0087679E">
      <w:r>
        <w:t>Catchy title</w:t>
      </w:r>
    </w:p>
    <w:p w14:paraId="39AC3F08" w14:textId="44BFCB8D" w:rsidR="0087679E" w:rsidRPr="0087679E" w:rsidRDefault="0087679E">
      <w:r>
        <w:t xml:space="preserve">Authors: Mason Fidino, Gabby Barnas, Elizabeth Lehrer, </w:t>
      </w:r>
      <w:r w:rsidR="001231CB">
        <w:t xml:space="preserve">Maureen Murray &amp; </w:t>
      </w:r>
      <w:r>
        <w:t>Seth Magle</w:t>
      </w:r>
    </w:p>
    <w:p w14:paraId="61D4D16E" w14:textId="77777777" w:rsidR="0087679E" w:rsidRDefault="0087679E">
      <w:pPr>
        <w:rPr>
          <w:b/>
        </w:rPr>
      </w:pPr>
    </w:p>
    <w:p w14:paraId="434A9047" w14:textId="6BA9880A" w:rsidR="00F778A5" w:rsidRPr="00F778A5" w:rsidRDefault="00F778A5">
      <w:pPr>
        <w:rPr>
          <w:b/>
        </w:rPr>
      </w:pPr>
      <w:r>
        <w:rPr>
          <w:b/>
        </w:rPr>
        <w:t>Introduction</w:t>
      </w:r>
    </w:p>
    <w:p w14:paraId="7591AD1C" w14:textId="7D8E1557" w:rsidR="00243982" w:rsidRDefault="00996CD1">
      <w:r>
        <w:t xml:space="preserve">Humans have trapped </w:t>
      </w:r>
      <w:r w:rsidR="00B978A7">
        <w:t xml:space="preserve">furbearing </w:t>
      </w:r>
      <w:r>
        <w:t xml:space="preserve">animals for </w:t>
      </w:r>
      <w:r w:rsidR="00F33D83">
        <w:t>millennia</w:t>
      </w:r>
      <w:r>
        <w:t xml:space="preserve">. </w:t>
      </w:r>
      <w:r w:rsidR="00F33D83">
        <w:t xml:space="preserve">While the historic and </w:t>
      </w:r>
      <w:r w:rsidR="00B978A7">
        <w:t>modern</w:t>
      </w:r>
      <w:r w:rsidR="00F33D83">
        <w:t xml:space="preserve"> motivations for trappi</w:t>
      </w:r>
      <w:r w:rsidR="00B978A7">
        <w:t>ng</w:t>
      </w:r>
      <w:r w:rsidR="00F33D83">
        <w:t xml:space="preserve"> are varied, </w:t>
      </w:r>
      <w:r w:rsidR="00A26C89">
        <w:t>our predecessor’s</w:t>
      </w:r>
      <w:r>
        <w:t xml:space="preserve"> trials and tribulations</w:t>
      </w:r>
      <w:r w:rsidR="00A26C89">
        <w:t xml:space="preserve"> have</w:t>
      </w:r>
      <w:r>
        <w:t xml:space="preserve"> distil</w:t>
      </w:r>
      <w:r w:rsidR="00B978A7">
        <w:t>l</w:t>
      </w:r>
      <w:r w:rsidR="00EB1F33">
        <w:t>ed much wisdom and</w:t>
      </w:r>
      <w:r w:rsidR="00B978A7">
        <w:t xml:space="preserve"> tradition</w:t>
      </w:r>
      <w:r w:rsidR="00EB1F33">
        <w:t xml:space="preserve"> </w:t>
      </w:r>
      <w:r w:rsidR="00B978A7">
        <w:t xml:space="preserve">to </w:t>
      </w:r>
      <w:r w:rsidR="00A26C89">
        <w:t xml:space="preserve">better </w:t>
      </w:r>
      <w:r w:rsidR="00FE402C">
        <w:t>beguile</w:t>
      </w:r>
      <w:r>
        <w:t xml:space="preserve"> </w:t>
      </w:r>
      <w:r w:rsidR="00A26C89">
        <w:t>wildlife to step onto a leg-ho</w:t>
      </w:r>
      <w:r w:rsidR="00F33D83">
        <w:t xml:space="preserve">ld trap, be snagged in a snare, </w:t>
      </w:r>
      <w:r w:rsidR="000D1005">
        <w:t xml:space="preserve">or </w:t>
      </w:r>
      <w:r w:rsidR="00A26C89">
        <w:t xml:space="preserve">stride into a cage. </w:t>
      </w:r>
      <w:r w:rsidR="00316A14">
        <w:t xml:space="preserve">One suggested </w:t>
      </w:r>
      <w:r w:rsidR="00D54FEE">
        <w:t>technique</w:t>
      </w:r>
      <w:r w:rsidR="00316A14">
        <w:t xml:space="preserve"> to bolster trap efficacy is t</w:t>
      </w:r>
      <w:r w:rsidR="00AB7CD6">
        <w:t>he use of lures or bait</w:t>
      </w:r>
      <w:r w:rsidR="00316A14">
        <w:t xml:space="preserve">. </w:t>
      </w:r>
      <w:r w:rsidR="00A26C89">
        <w:t xml:space="preserve">The </w:t>
      </w:r>
      <w:r w:rsidR="00B978A7">
        <w:t xml:space="preserve">motivation to </w:t>
      </w:r>
      <w:r w:rsidR="00A26C89">
        <w:t xml:space="preserve">use </w:t>
      </w:r>
      <w:r w:rsidR="00AB7CD6">
        <w:t>such techniques</w:t>
      </w:r>
      <w:r w:rsidR="00A26C89">
        <w:t xml:space="preserve"> </w:t>
      </w:r>
      <w:r w:rsidR="00114623">
        <w:t xml:space="preserve">stems </w:t>
      </w:r>
      <w:r w:rsidR="000E2712">
        <w:t>from</w:t>
      </w:r>
      <w:r w:rsidR="00114623">
        <w:t xml:space="preserve"> the </w:t>
      </w:r>
      <w:r w:rsidR="00535BA0">
        <w:t>notion</w:t>
      </w:r>
      <w:r w:rsidR="00114623">
        <w:t xml:space="preserve"> that </w:t>
      </w:r>
      <w:r w:rsidR="00AB7CD6">
        <w:t>lures or bait</w:t>
      </w:r>
      <w:r w:rsidR="00114623">
        <w:t xml:space="preserve"> </w:t>
      </w:r>
      <w:r w:rsidR="009E4AA3">
        <w:t>increase the</w:t>
      </w:r>
      <w:r w:rsidR="00BC4A03">
        <w:t xml:space="preserve"> chance</w:t>
      </w:r>
      <w:r w:rsidR="00F33D83">
        <w:t xml:space="preserve"> </w:t>
      </w:r>
      <w:r w:rsidR="00AB7CD6">
        <w:t>a</w:t>
      </w:r>
      <w:r w:rsidR="00F33D83">
        <w:t xml:space="preserve"> </w:t>
      </w:r>
      <w:r w:rsidR="00AB7CD6">
        <w:t>target</w:t>
      </w:r>
      <w:r w:rsidR="00F33D83">
        <w:t xml:space="preserve"> species will</w:t>
      </w:r>
      <w:r w:rsidR="00AB7CD6">
        <w:t xml:space="preserve"> investigate a </w:t>
      </w:r>
      <w:r w:rsidR="000E2712">
        <w:t>trap</w:t>
      </w:r>
      <w:r w:rsidR="00CE109D">
        <w:t xml:space="preserve"> by</w:t>
      </w:r>
      <w:r w:rsidR="000E2712">
        <w:t xml:space="preserve"> engagin</w:t>
      </w:r>
      <w:r w:rsidR="00BC4A03">
        <w:t>g the</w:t>
      </w:r>
      <w:r w:rsidR="000E2712">
        <w:t xml:space="preserve"> species sense of smell,</w:t>
      </w:r>
      <w:r w:rsidR="00AB7CD6">
        <w:t xml:space="preserve"> sight</w:t>
      </w:r>
      <w:r w:rsidR="000E2712">
        <w:t>, or hearing</w:t>
      </w:r>
      <w:r w:rsidR="00AB7CD6">
        <w:t xml:space="preserve"> </w:t>
      </w:r>
      <w:r w:rsidR="000D1005">
        <w:t xml:space="preserve">(as reviewed by </w:t>
      </w:r>
      <w:proofErr w:type="spellStart"/>
      <w:r w:rsidR="000D1005">
        <w:t>Schlexer</w:t>
      </w:r>
      <w:proofErr w:type="spellEnd"/>
      <w:r w:rsidR="000D1005">
        <w:t xml:space="preserve"> 2008)</w:t>
      </w:r>
      <w:r w:rsidR="00F33D83">
        <w:t>.</w:t>
      </w:r>
      <w:r w:rsidR="000E2712">
        <w:t xml:space="preserve"> </w:t>
      </w:r>
    </w:p>
    <w:p w14:paraId="152346B6" w14:textId="1F92BCB9" w:rsidR="00296EDF" w:rsidRDefault="00296EDF">
      <w:r>
        <w:t xml:space="preserve">We </w:t>
      </w:r>
      <w:r w:rsidR="001231CB">
        <w:t>use trapping</w:t>
      </w:r>
      <w:r>
        <w:t xml:space="preserve"> for wildlife research as well.</w:t>
      </w:r>
      <w:r w:rsidR="001231CB">
        <w:t xml:space="preserve"> More recently, non-invasive trapping techniques</w:t>
      </w:r>
      <w:r w:rsidR="00535BA0">
        <w:t xml:space="preserve"> such as motion-triggered camera traps</w:t>
      </w:r>
      <w:r w:rsidR="001231CB">
        <w:t xml:space="preserve"> are becoming an increasingly useful way to survey the occupancy and abundance of wildlife. </w:t>
      </w:r>
      <w:r w:rsidR="00535BA0">
        <w:t xml:space="preserve">While such methods do not require an animal to be caught, it is still necessary for an animal to move in front of a camera </w:t>
      </w:r>
      <w:proofErr w:type="gramStart"/>
      <w:r w:rsidR="00535BA0">
        <w:t>in order to</w:t>
      </w:r>
      <w:proofErr w:type="gramEnd"/>
      <w:r w:rsidR="00535BA0">
        <w:t xml:space="preserve"> be photographed. As a result, lures are also being used in wildlife science. </w:t>
      </w:r>
      <w:r>
        <w:t xml:space="preserve">However, the reasoning behind </w:t>
      </w:r>
      <w:r w:rsidR="00535BA0">
        <w:t>the use of lures</w:t>
      </w:r>
      <w:r>
        <w:t xml:space="preserve"> is </w:t>
      </w:r>
      <w:r w:rsidR="00F778A5">
        <w:t>mostly</w:t>
      </w:r>
      <w:r>
        <w:t xml:space="preserve"> grounded in custom, rather than </w:t>
      </w:r>
      <w:r w:rsidR="00E37F78">
        <w:t>quantifiable effectiveness. It is important to quantify the effect of lures especially as they may have varying and opposite effects on target and non-target species. This is especially true, for example, if data are to be shared between surveys that do</w:t>
      </w:r>
      <w:r w:rsidR="00F778A5">
        <w:t xml:space="preserve"> and do</w:t>
      </w:r>
      <w:r w:rsidR="00E37F78">
        <w:t xml:space="preserve"> not use</w:t>
      </w:r>
      <w:r w:rsidR="00F778A5">
        <w:t xml:space="preserve"> similar luring techniques or surveys that use varying lure types.</w:t>
      </w:r>
    </w:p>
    <w:p w14:paraId="3DF7F718" w14:textId="169755F8" w:rsidR="00E37F78" w:rsidRDefault="00E37F78">
      <w:r>
        <w:t xml:space="preserve">Of studies that do quantify the effects of lure, we discuss here why they may (at times) be inadequate. Compare the effects of lured / non-lured locations where the occupancy or abundance of an organism may be different. </w:t>
      </w:r>
      <w:commentRangeStart w:id="0"/>
      <w:r>
        <w:t xml:space="preserve">Lure may also influence the detectability of an organism in a variety of ways, which to date has not been addressed. </w:t>
      </w:r>
      <w:commentRangeEnd w:id="0"/>
      <w:r w:rsidR="00F778A5">
        <w:rPr>
          <w:rStyle w:val="CommentReference"/>
        </w:rPr>
        <w:commentReference w:id="0"/>
      </w:r>
      <w:r>
        <w:t>For example, lure could increase the number of days a species is detected over a survey, could reduce the amount of time it takes to detect a species, or simply increase the amount of time an organism spends in front of a camera trap thereby increasing the number of photos.</w:t>
      </w:r>
    </w:p>
    <w:p w14:paraId="0F79CC2C" w14:textId="2E5AB080" w:rsidR="00E37F78" w:rsidRDefault="00E37F78">
      <w:r>
        <w:t xml:space="preserve">Here, we set out to experimentally quantify the effect of lure on a suite of species throughout natural areas in Chicago, Illinois, USA. Our study design differs from others in that we experimentally place the lure at all sampling locations over </w:t>
      </w:r>
      <w:proofErr w:type="gramStart"/>
      <w:r>
        <w:t>a time period</w:t>
      </w:r>
      <w:proofErr w:type="gramEnd"/>
      <w:r>
        <w:t xml:space="preserve"> where we assume the occupancy status for a species is constant, thereby allowing us to quantify if lure increases the chances of detecting a species. </w:t>
      </w:r>
      <w:r w:rsidR="00F778A5">
        <w:t>We chose to use FAS as it has been suggested to be an effective attractant for a swath of carnivores (</w:t>
      </w:r>
      <w:proofErr w:type="spellStart"/>
      <w:r w:rsidR="00F778A5">
        <w:t>Schlexer</w:t>
      </w:r>
      <w:proofErr w:type="spellEnd"/>
      <w:r w:rsidR="00F778A5">
        <w:t xml:space="preserve"> 2008). </w:t>
      </w:r>
      <w:r>
        <w:t xml:space="preserve">We predicted that the use of lures would increase the detectability of </w:t>
      </w:r>
      <w:proofErr w:type="spellStart"/>
      <w:r>
        <w:t>mesocarnivores</w:t>
      </w:r>
      <w:proofErr w:type="spellEnd"/>
      <w:r w:rsidR="00F778A5">
        <w:t>. Conversely, we predicted that prey species would have lower detection rates.</w:t>
      </w:r>
    </w:p>
    <w:p w14:paraId="6831EE5F" w14:textId="5C95986F" w:rsidR="00F778A5" w:rsidRPr="00F778A5" w:rsidRDefault="00F778A5">
      <w:pPr>
        <w:rPr>
          <w:b/>
        </w:rPr>
      </w:pPr>
      <w:r w:rsidRPr="00F778A5">
        <w:rPr>
          <w:b/>
        </w:rPr>
        <w:t>Methods</w:t>
      </w:r>
    </w:p>
    <w:p w14:paraId="7205B2A9" w14:textId="49DD6450" w:rsidR="00F778A5" w:rsidRPr="0087679E" w:rsidRDefault="00F778A5">
      <w:pPr>
        <w:rPr>
          <w:i/>
        </w:rPr>
      </w:pPr>
      <w:r w:rsidRPr="0087679E">
        <w:rPr>
          <w:i/>
        </w:rPr>
        <w:t>Study area and site selection</w:t>
      </w:r>
    </w:p>
    <w:p w14:paraId="4D5E32D8" w14:textId="60D43315" w:rsidR="00F778A5" w:rsidRPr="0087679E" w:rsidRDefault="00F778A5">
      <w:pPr>
        <w:rPr>
          <w:i/>
        </w:rPr>
      </w:pPr>
      <w:commentRangeStart w:id="1"/>
      <w:r w:rsidRPr="0087679E">
        <w:rPr>
          <w:i/>
        </w:rPr>
        <w:t>Experimental design</w:t>
      </w:r>
      <w:commentRangeEnd w:id="1"/>
      <w:r w:rsidRPr="0087679E">
        <w:rPr>
          <w:rStyle w:val="CommentReference"/>
          <w:i/>
        </w:rPr>
        <w:commentReference w:id="1"/>
      </w:r>
    </w:p>
    <w:p w14:paraId="47B88FFC" w14:textId="7C33B216" w:rsidR="00F778A5" w:rsidRDefault="00F778A5">
      <w:pPr>
        <w:rPr>
          <w:i/>
        </w:rPr>
      </w:pPr>
      <w:r w:rsidRPr="0087679E">
        <w:rPr>
          <w:i/>
        </w:rPr>
        <w:t>Statistical analysis</w:t>
      </w:r>
    </w:p>
    <w:p w14:paraId="223CAD00" w14:textId="380082A2" w:rsidR="00535BA0" w:rsidRDefault="0087679E">
      <w:r>
        <w:t xml:space="preserve">For the species with sufficient, we fit three separate occupancy models to the data, all of which varied in how the detection function estimates the probability of detecting a species given their presence. </w:t>
      </w:r>
      <w:r w:rsidR="00535BA0">
        <w:t xml:space="preserve">For all </w:t>
      </w:r>
      <w:r w:rsidR="00535BA0">
        <w:lastRenderedPageBreak/>
        <w:t>models, we assume that the occupancy status of a species does not change within a single season and that the probability of occupancy does not var</w:t>
      </w:r>
      <w:r w:rsidR="00DA6400">
        <w:t>y across sites. Thus, we model the probability of occupancy,</w:t>
      </w:r>
      <w:r w:rsidR="00437396">
        <w:t xml:space="preserve"> </w:t>
      </w:r>
      <w:r w:rsidR="00DA6400" w:rsidRPr="00DA6400">
        <w:rPr>
          <w:rFonts w:cstheme="minorHAnsi"/>
          <w:i/>
        </w:rPr>
        <w:t>ψ</w:t>
      </w:r>
      <w:r w:rsidR="00DA6400">
        <w:t>,</w:t>
      </w:r>
      <w:r w:rsidR="00535BA0">
        <w:t xml:space="preserve"> </w:t>
      </w:r>
      <w:proofErr w:type="gramStart"/>
      <w:r w:rsidR="00DA6400">
        <w:t xml:space="preserve">at </w:t>
      </w:r>
      <w:r w:rsidR="00535BA0">
        <w:t xml:space="preserve"> </w:t>
      </w:r>
      <w:proofErr w:type="spellStart"/>
      <w:r w:rsidR="00535BA0">
        <w:rPr>
          <w:i/>
        </w:rPr>
        <w:t>i</w:t>
      </w:r>
      <w:proofErr w:type="spellEnd"/>
      <w:proofErr w:type="gramEnd"/>
      <w:r w:rsidR="00DA6400">
        <w:rPr>
          <w:i/>
        </w:rPr>
        <w:t xml:space="preserve"> </w:t>
      </w:r>
      <w:r w:rsidR="00DA6400">
        <w:t>in 1,…,</w:t>
      </w:r>
      <w:r w:rsidR="00DA6400" w:rsidRPr="00DA6400">
        <w:rPr>
          <w:i/>
        </w:rPr>
        <w:t>I</w:t>
      </w:r>
      <w:r w:rsidR="00437396">
        <w:t xml:space="preserve"> sites as the following Bernoulli process</w:t>
      </w:r>
    </w:p>
    <w:p w14:paraId="49240EE8" w14:textId="6715B583" w:rsidR="00535BA0" w:rsidRPr="00535BA0" w:rsidRDefault="00535B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Bernoulli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7E8F897" w14:textId="74BBC61E" w:rsidR="00437396" w:rsidRDefault="00D213EB">
      <w:r>
        <w:t xml:space="preserve">Where </w:t>
      </w:r>
      <w:proofErr w:type="spellStart"/>
      <w:r w:rsidRPr="00D213EB">
        <w:rPr>
          <w:i/>
        </w:rPr>
        <w:t>z</w:t>
      </w:r>
      <w:r w:rsidRPr="00D213EB">
        <w:rPr>
          <w:i/>
          <w:vertAlign w:val="subscript"/>
        </w:rPr>
        <w:t>i</w:t>
      </w:r>
      <w:proofErr w:type="spellEnd"/>
      <w:r>
        <w:t xml:space="preserve"> is the occupancy status of a species, which takes the value of 1 if it is present and is otherwise 0.</w:t>
      </w:r>
      <w:r w:rsidR="0047713F">
        <w:t xml:space="preserve"> For simplicity, we explain these models for a single species, though they can easily be generalized to multiple species.</w:t>
      </w:r>
      <w:r>
        <w:t xml:space="preserve">  </w:t>
      </w:r>
      <w:r w:rsidR="00437396">
        <w:t>Such</w:t>
      </w:r>
      <w:r>
        <w:t xml:space="preserve"> a model is no different than the latent state of an</w:t>
      </w:r>
      <w:r w:rsidR="00437396">
        <w:t xml:space="preserve"> intercept-only occupancy model, which we assume is adequate given the proximity and similarity between natural areas sampled in this study. </w:t>
      </w:r>
    </w:p>
    <w:p w14:paraId="6643EF99" w14:textId="50423A64" w:rsidR="0087679E" w:rsidRDefault="00437396" w:rsidP="00437396">
      <w:pPr>
        <w:ind w:firstLine="720"/>
      </w:pPr>
      <w:r>
        <w:t xml:space="preserve">Following this latent-state model, there are a variety of ways to model the probability of detecting a species given their presence. </w:t>
      </w:r>
      <w:r w:rsidR="00D213EB">
        <w:t>our</w:t>
      </w:r>
      <w:r>
        <w:t xml:space="preserve"> first model </w:t>
      </w:r>
      <w:r w:rsidR="0087679E">
        <w:t xml:space="preserve">assumes that each day within a sampling week are repeat surveys in which a species may </w:t>
      </w:r>
      <w:r w:rsidR="00D213EB">
        <w:t>be detected, which is the most traditional formulation for occupancy models. This can</w:t>
      </w:r>
      <w:r>
        <w:t xml:space="preserve"> modeled as a Binomial process for </w:t>
      </w:r>
      <w:r>
        <w:rPr>
          <w:i/>
        </w:rPr>
        <w:t>k</w:t>
      </w:r>
      <w:r>
        <w:t xml:space="preserve"> in </w:t>
      </w:r>
      <w:proofErr w:type="gramStart"/>
      <w:r>
        <w:t>1,…</w:t>
      </w:r>
      <w:proofErr w:type="gramEnd"/>
      <w:r>
        <w:t>,4 weeks of sampling</w:t>
      </w:r>
    </w:p>
    <w:p w14:paraId="18DEE2E0" w14:textId="2F0C32F0" w:rsidR="00437396" w:rsidRDefault="00437396" w:rsidP="00437396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D725124" w14:textId="3F359E40" w:rsidR="00535BA0" w:rsidRPr="00437396" w:rsidRDefault="00437396">
      <w:r>
        <w:t xml:space="preserve">Where </w:t>
      </w:r>
      <w:proofErr w:type="spellStart"/>
      <w:proofErr w:type="gramStart"/>
      <w:r w:rsidRPr="00437396">
        <w:rPr>
          <w:i/>
        </w:rPr>
        <w:t>y</w:t>
      </w:r>
      <w:r w:rsidR="0047713F">
        <w:rPr>
          <w:i/>
          <w:vertAlign w:val="subscript"/>
        </w:rPr>
        <w:t>i</w:t>
      </w:r>
      <w:r w:rsidRPr="00437396">
        <w:rPr>
          <w:i/>
          <w:vertAlign w:val="subscript"/>
        </w:rPr>
        <w:t>,</w:t>
      </w:r>
      <w:r>
        <w:rPr>
          <w:i/>
          <w:vertAlign w:val="subscript"/>
        </w:rPr>
        <w:t>k</w:t>
      </w:r>
      <w:proofErr w:type="spellEnd"/>
      <w:proofErr w:type="gramEnd"/>
      <w:r>
        <w:rPr>
          <w:i/>
          <w:vertAlign w:val="subscript"/>
        </w:rPr>
        <w:t xml:space="preserve"> </w:t>
      </w:r>
      <w:r w:rsidR="0047713F">
        <w:t>are the number of days a species</w:t>
      </w:r>
      <w:r>
        <w:t xml:space="preserve"> was detected at site </w:t>
      </w:r>
      <w:proofErr w:type="spellStart"/>
      <w:r>
        <w:rPr>
          <w:i/>
        </w:rPr>
        <w:t>i</w:t>
      </w:r>
      <w:proofErr w:type="spellEnd"/>
      <w:r>
        <w:t xml:space="preserve"> on week </w:t>
      </w:r>
      <w:r>
        <w:rPr>
          <w:i/>
        </w:rPr>
        <w:t>k</w:t>
      </w:r>
      <w:r>
        <w:t xml:space="preserve">, </w:t>
      </w:r>
      <w:proofErr w:type="spellStart"/>
      <w:r>
        <w:rPr>
          <w:i/>
        </w:rPr>
        <w:t>j</w:t>
      </w:r>
      <w:r>
        <w:rPr>
          <w:i/>
          <w:vertAlign w:val="subscript"/>
        </w:rPr>
        <w:t>i,k</w:t>
      </w:r>
      <w:proofErr w:type="spellEnd"/>
      <w:r>
        <w:rPr>
          <w:vertAlign w:val="subscript"/>
        </w:rPr>
        <w:t xml:space="preserve"> </w:t>
      </w:r>
      <w:r>
        <w:t xml:space="preserve">are the number of days sampled at site </w:t>
      </w:r>
      <w:proofErr w:type="spellStart"/>
      <w:r>
        <w:rPr>
          <w:i/>
        </w:rPr>
        <w:t>i</w:t>
      </w:r>
      <w:proofErr w:type="spellEnd"/>
      <w:r>
        <w:t xml:space="preserve"> on week </w:t>
      </w:r>
      <w:r>
        <w:rPr>
          <w:i/>
        </w:rPr>
        <w:t>k</w:t>
      </w:r>
      <w:r>
        <w:t xml:space="preserve">, and </w:t>
      </w:r>
      <w:proofErr w:type="spellStart"/>
      <w:r w:rsidR="0047713F">
        <w:rPr>
          <w:rFonts w:cstheme="minorHAnsi"/>
          <w:i/>
        </w:rPr>
        <w:t>p</w:t>
      </w:r>
      <w:r w:rsidR="0047713F">
        <w:rPr>
          <w:rFonts w:cstheme="minorHAnsi"/>
          <w:i/>
          <w:vertAlign w:val="subscript"/>
        </w:rPr>
        <w:t>i</w:t>
      </w:r>
      <w:r>
        <w:rPr>
          <w:rFonts w:cstheme="minorHAnsi"/>
          <w:i/>
          <w:vertAlign w:val="subscript"/>
        </w:rPr>
        <w:t>,k</w:t>
      </w:r>
      <w:proofErr w:type="spellEnd"/>
      <w:r>
        <w:rPr>
          <w:rFonts w:cstheme="minorHAnsi"/>
        </w:rPr>
        <w:t xml:space="preserve"> is the probability of detecting a species given their presence (i.e., </w:t>
      </w:r>
      <w:proofErr w:type="spellStart"/>
      <w:r w:rsidRPr="0047713F">
        <w:rPr>
          <w:rFonts w:cstheme="minorHAnsi"/>
          <w:i/>
        </w:rPr>
        <w:t>z</w:t>
      </w:r>
      <w:r w:rsidR="0047713F" w:rsidRPr="0047713F">
        <w:rPr>
          <w:rFonts w:cstheme="minorHAnsi"/>
          <w:i/>
          <w:vertAlign w:val="subscript"/>
        </w:rPr>
        <w:t>i</w:t>
      </w:r>
      <w:proofErr w:type="spellEnd"/>
      <w:r>
        <w:rPr>
          <w:rFonts w:cstheme="minorHAnsi"/>
        </w:rPr>
        <w:t xml:space="preserve"> = 1).</w:t>
      </w:r>
    </w:p>
    <w:p w14:paraId="2C63239A" w14:textId="73C2692F" w:rsidR="00F778A5" w:rsidRDefault="00F778A5">
      <w:pPr>
        <w:rPr>
          <w:b/>
        </w:rPr>
      </w:pPr>
      <w:r>
        <w:rPr>
          <w:b/>
        </w:rPr>
        <w:t>Results</w:t>
      </w:r>
    </w:p>
    <w:p w14:paraId="044A2EB5" w14:textId="1FD1876D" w:rsidR="00F778A5" w:rsidRDefault="00F778A5">
      <w:r>
        <w:t xml:space="preserve">Over 28 days of trapping, a total of X species </w:t>
      </w:r>
      <w:proofErr w:type="gramStart"/>
      <w:r>
        <w:t>were</w:t>
      </w:r>
      <w:proofErr w:type="gramEnd"/>
      <w:r>
        <w:t xml:space="preserve"> detected. Overall, enough data was collected to fit occupancy models to eight species: coyote, eastern chipmunk, </w:t>
      </w:r>
      <w:r>
        <w:t>eastern cottontail rabbit</w:t>
      </w:r>
      <w:r>
        <w:t xml:space="preserve">, eastern gray squirrel, fox squirrel, raccoon, Virginia opossum, and white-tailed deer. Eastern gray squirrel </w:t>
      </w:r>
      <w:proofErr w:type="gramStart"/>
      <w:r>
        <w:t>were</w:t>
      </w:r>
      <w:proofErr w:type="gramEnd"/>
      <w:r>
        <w:t xml:space="preserve"> detected the most over the survey, totaling X pictures across at Y of the 20 sampling sites. Coyote were detected the least, totaling X pictures at </w:t>
      </w:r>
      <w:r w:rsidR="0087679E">
        <w:t>Y of the 20 sampling sites.</w:t>
      </w:r>
    </w:p>
    <w:p w14:paraId="4445205D" w14:textId="10471AA3" w:rsidR="0087679E" w:rsidRDefault="0087679E">
      <w:pPr>
        <w:rPr>
          <w:i/>
        </w:rPr>
      </w:pPr>
      <w:r>
        <w:rPr>
          <w:i/>
        </w:rPr>
        <w:t>Proportion of days detected</w:t>
      </w:r>
    </w:p>
    <w:p w14:paraId="12D59FCE" w14:textId="45D1BD85" w:rsidR="00DB40A1" w:rsidRDefault="00DB40A1">
      <w:pPr>
        <w:rPr>
          <w:i/>
        </w:rPr>
      </w:pPr>
      <w:r>
        <w:rPr>
          <w:i/>
        </w:rPr>
        <w:t>Time to first detection</w:t>
      </w:r>
    </w:p>
    <w:p w14:paraId="1A605F7A" w14:textId="53BEE012" w:rsidR="00DB40A1" w:rsidRPr="0087679E" w:rsidRDefault="00DB40A1">
      <w:pPr>
        <w:rPr>
          <w:i/>
        </w:rPr>
      </w:pPr>
      <w:r>
        <w:rPr>
          <w:i/>
        </w:rPr>
        <w:t>Number of photographs taken</w:t>
      </w:r>
    </w:p>
    <w:p w14:paraId="2D8607FC" w14:textId="172E427B" w:rsidR="00F778A5" w:rsidRPr="00F778A5" w:rsidRDefault="00F778A5">
      <w:r>
        <w:rPr>
          <w:b/>
        </w:rPr>
        <w:t>Discussion</w:t>
      </w:r>
    </w:p>
    <w:p w14:paraId="560E6B36" w14:textId="77777777" w:rsidR="00296EDF" w:rsidRDefault="00296EDF">
      <w:bookmarkStart w:id="2" w:name="_GoBack"/>
      <w:bookmarkEnd w:id="2"/>
    </w:p>
    <w:p w14:paraId="70AAF20C" w14:textId="17875472" w:rsidR="008E13E1" w:rsidRDefault="008E13E1"/>
    <w:sectPr w:rsidR="008E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idino, Mason" w:date="2019-01-23T13:50:00Z" w:initials="FM">
    <w:p w14:paraId="46C9D44C" w14:textId="5568BE55" w:rsidR="00F778A5" w:rsidRDefault="00F778A5">
      <w:pPr>
        <w:pStyle w:val="CommentText"/>
      </w:pPr>
      <w:r>
        <w:rPr>
          <w:rStyle w:val="CommentReference"/>
        </w:rPr>
        <w:annotationRef/>
      </w:r>
      <w:r>
        <w:t>Going to need to look at the literature here, probably with Gabby’s help.</w:t>
      </w:r>
    </w:p>
  </w:comment>
  <w:comment w:id="1" w:author="Fidino, Mason" w:date="2019-01-23T13:51:00Z" w:initials="FM">
    <w:p w14:paraId="265FB02D" w14:textId="48923985" w:rsidR="00F778A5" w:rsidRDefault="00F778A5">
      <w:pPr>
        <w:pStyle w:val="CommentText"/>
      </w:pPr>
      <w:r>
        <w:rPr>
          <w:rStyle w:val="CommentReference"/>
        </w:rPr>
        <w:annotationRef/>
      </w:r>
      <w:r>
        <w:t>A figure would probably be good for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C9D44C" w15:done="0"/>
  <w15:commentEx w15:paraId="265FB0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C9D44C" w16cid:durableId="1FF2EFB1"/>
  <w16cid:commentId w16cid:paraId="265FB02D" w16cid:durableId="1FF2EF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dino, Mason">
    <w15:presenceInfo w15:providerId="AD" w15:userId="S-1-5-21-2082610018-370290252-1629300891-88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1"/>
    <w:rsid w:val="000D1005"/>
    <w:rsid w:val="000E2712"/>
    <w:rsid w:val="00114623"/>
    <w:rsid w:val="001231CB"/>
    <w:rsid w:val="00243982"/>
    <w:rsid w:val="00296EDF"/>
    <w:rsid w:val="00316A14"/>
    <w:rsid w:val="00437396"/>
    <w:rsid w:val="0047713F"/>
    <w:rsid w:val="00483C79"/>
    <w:rsid w:val="00535BA0"/>
    <w:rsid w:val="00592B4B"/>
    <w:rsid w:val="005E79B2"/>
    <w:rsid w:val="00617F51"/>
    <w:rsid w:val="006D34B4"/>
    <w:rsid w:val="0087679E"/>
    <w:rsid w:val="008E13E1"/>
    <w:rsid w:val="00996CD1"/>
    <w:rsid w:val="009E4AA3"/>
    <w:rsid w:val="00A26C89"/>
    <w:rsid w:val="00A934C8"/>
    <w:rsid w:val="00AA2FF2"/>
    <w:rsid w:val="00AB7CD6"/>
    <w:rsid w:val="00B0186C"/>
    <w:rsid w:val="00B978A7"/>
    <w:rsid w:val="00BC4A03"/>
    <w:rsid w:val="00CE109D"/>
    <w:rsid w:val="00D213EB"/>
    <w:rsid w:val="00D54FEE"/>
    <w:rsid w:val="00DA6400"/>
    <w:rsid w:val="00DB40A1"/>
    <w:rsid w:val="00E37F78"/>
    <w:rsid w:val="00EB1F33"/>
    <w:rsid w:val="00F33D83"/>
    <w:rsid w:val="00F45C09"/>
    <w:rsid w:val="00F778A5"/>
    <w:rsid w:val="00F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CE13"/>
  <w15:chartTrackingRefBased/>
  <w15:docId w15:val="{7329F305-3A18-4702-ABFD-A7F09F1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3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6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8</cp:revision>
  <dcterms:created xsi:type="dcterms:W3CDTF">2019-01-23T15:54:00Z</dcterms:created>
  <dcterms:modified xsi:type="dcterms:W3CDTF">2019-01-23T21:46:00Z</dcterms:modified>
</cp:coreProperties>
</file>