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48"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1559"/>
        <w:gridCol w:w="992"/>
        <w:gridCol w:w="1559"/>
        <w:gridCol w:w="851"/>
        <w:gridCol w:w="1559"/>
        <w:gridCol w:w="1701"/>
      </w:tblGrid>
      <w:tr w:rsidR="0007016A" w14:paraId="78942EC5" w14:textId="77777777" w:rsidTr="00D27CED">
        <w:tc>
          <w:tcPr>
            <w:tcW w:w="2127" w:type="dxa"/>
            <w:tcBorders>
              <w:top w:val="single" w:sz="4" w:space="0" w:color="auto"/>
              <w:left w:val="single" w:sz="4" w:space="0" w:color="auto"/>
              <w:bottom w:val="single" w:sz="4" w:space="0" w:color="auto"/>
              <w:right w:val="single" w:sz="4" w:space="0" w:color="auto"/>
            </w:tcBorders>
            <w:vAlign w:val="center"/>
          </w:tcPr>
          <w:p w14:paraId="1B1D1BAE" w14:textId="77777777" w:rsidR="0007016A" w:rsidRDefault="0007016A" w:rsidP="00D27CED">
            <w:pPr>
              <w:jc w:val="center"/>
            </w:pPr>
            <w:r>
              <w:t>Sector</w:t>
            </w:r>
          </w:p>
        </w:tc>
        <w:tc>
          <w:tcPr>
            <w:tcW w:w="1559" w:type="dxa"/>
            <w:tcBorders>
              <w:top w:val="single" w:sz="4" w:space="0" w:color="auto"/>
              <w:left w:val="single" w:sz="4" w:space="0" w:color="auto"/>
              <w:bottom w:val="single" w:sz="4" w:space="0" w:color="auto"/>
            </w:tcBorders>
            <w:vAlign w:val="center"/>
          </w:tcPr>
          <w:p w14:paraId="46BB99BC" w14:textId="77777777" w:rsidR="0007016A" w:rsidRDefault="0007016A" w:rsidP="0007016A">
            <w:pPr>
              <w:jc w:val="center"/>
            </w:pPr>
            <w:r>
              <w:t>1</w:t>
            </w:r>
          </w:p>
        </w:tc>
        <w:tc>
          <w:tcPr>
            <w:tcW w:w="992" w:type="dxa"/>
            <w:tcBorders>
              <w:top w:val="single" w:sz="4" w:space="0" w:color="auto"/>
              <w:bottom w:val="single" w:sz="4" w:space="0" w:color="auto"/>
            </w:tcBorders>
            <w:vAlign w:val="center"/>
          </w:tcPr>
          <w:p w14:paraId="26058BA1" w14:textId="77777777" w:rsidR="0007016A" w:rsidRDefault="0007016A" w:rsidP="0007016A">
            <w:pPr>
              <w:jc w:val="center"/>
            </w:pPr>
            <w:r>
              <w:t>2</w:t>
            </w:r>
          </w:p>
        </w:tc>
        <w:tc>
          <w:tcPr>
            <w:tcW w:w="1559" w:type="dxa"/>
            <w:tcBorders>
              <w:top w:val="single" w:sz="4" w:space="0" w:color="auto"/>
              <w:bottom w:val="single" w:sz="4" w:space="0" w:color="auto"/>
            </w:tcBorders>
            <w:vAlign w:val="center"/>
          </w:tcPr>
          <w:p w14:paraId="3DCA5A28" w14:textId="77777777" w:rsidR="0007016A" w:rsidRDefault="0007016A" w:rsidP="0007016A">
            <w:pPr>
              <w:jc w:val="center"/>
            </w:pPr>
            <w:r>
              <w:t>3</w:t>
            </w:r>
          </w:p>
        </w:tc>
        <w:tc>
          <w:tcPr>
            <w:tcW w:w="851" w:type="dxa"/>
            <w:tcBorders>
              <w:top w:val="single" w:sz="4" w:space="0" w:color="auto"/>
              <w:bottom w:val="single" w:sz="4" w:space="0" w:color="auto"/>
            </w:tcBorders>
            <w:vAlign w:val="center"/>
          </w:tcPr>
          <w:p w14:paraId="16F192FD" w14:textId="77777777" w:rsidR="0007016A" w:rsidRDefault="0007016A" w:rsidP="0007016A">
            <w:pPr>
              <w:jc w:val="center"/>
            </w:pPr>
            <w:r>
              <w:t>4</w:t>
            </w:r>
          </w:p>
        </w:tc>
        <w:tc>
          <w:tcPr>
            <w:tcW w:w="1559" w:type="dxa"/>
            <w:tcBorders>
              <w:top w:val="single" w:sz="4" w:space="0" w:color="auto"/>
              <w:bottom w:val="single" w:sz="4" w:space="0" w:color="auto"/>
            </w:tcBorders>
            <w:vAlign w:val="center"/>
          </w:tcPr>
          <w:p w14:paraId="4CA0C150" w14:textId="77777777" w:rsidR="0007016A" w:rsidRDefault="0007016A" w:rsidP="0007016A">
            <w:pPr>
              <w:jc w:val="center"/>
            </w:pPr>
            <w:r>
              <w:t>5</w:t>
            </w:r>
          </w:p>
        </w:tc>
        <w:tc>
          <w:tcPr>
            <w:tcW w:w="1701" w:type="dxa"/>
            <w:tcBorders>
              <w:top w:val="single" w:sz="4" w:space="0" w:color="auto"/>
              <w:bottom w:val="single" w:sz="4" w:space="0" w:color="auto"/>
              <w:right w:val="single" w:sz="4" w:space="0" w:color="auto"/>
            </w:tcBorders>
            <w:vAlign w:val="center"/>
          </w:tcPr>
          <w:p w14:paraId="4E24E5E4" w14:textId="77777777" w:rsidR="0007016A" w:rsidRDefault="0007016A" w:rsidP="0007016A">
            <w:pPr>
              <w:jc w:val="center"/>
            </w:pPr>
            <w:r>
              <w:t>6</w:t>
            </w:r>
          </w:p>
        </w:tc>
      </w:tr>
      <w:tr w:rsidR="0007016A" w14:paraId="62C2B7E0" w14:textId="77777777" w:rsidTr="00D27CED">
        <w:tc>
          <w:tcPr>
            <w:tcW w:w="2127" w:type="dxa"/>
            <w:tcBorders>
              <w:top w:val="single" w:sz="4" w:space="0" w:color="auto"/>
              <w:left w:val="single" w:sz="4" w:space="0" w:color="auto"/>
              <w:right w:val="single" w:sz="4" w:space="0" w:color="auto"/>
            </w:tcBorders>
            <w:vAlign w:val="center"/>
          </w:tcPr>
          <w:p w14:paraId="67D33EB0" w14:textId="77777777" w:rsidR="0007016A" w:rsidRDefault="0007016A" w:rsidP="00D27CED">
            <w:pPr>
              <w:jc w:val="center"/>
            </w:pPr>
            <w:r>
              <w:t>Total Mutations</w:t>
            </w:r>
          </w:p>
        </w:tc>
        <w:tc>
          <w:tcPr>
            <w:tcW w:w="1559" w:type="dxa"/>
            <w:tcBorders>
              <w:top w:val="single" w:sz="4" w:space="0" w:color="auto"/>
              <w:left w:val="single" w:sz="4" w:space="0" w:color="auto"/>
            </w:tcBorders>
            <w:vAlign w:val="center"/>
          </w:tcPr>
          <w:p w14:paraId="2E18E159" w14:textId="77777777" w:rsidR="0007016A" w:rsidRDefault="0007016A" w:rsidP="0007016A">
            <w:pPr>
              <w:jc w:val="center"/>
            </w:pPr>
            <w:r>
              <w:t>3690</w:t>
            </w:r>
          </w:p>
        </w:tc>
        <w:tc>
          <w:tcPr>
            <w:tcW w:w="992" w:type="dxa"/>
            <w:tcBorders>
              <w:top w:val="single" w:sz="4" w:space="0" w:color="auto"/>
            </w:tcBorders>
            <w:vAlign w:val="center"/>
          </w:tcPr>
          <w:p w14:paraId="0B89CD08" w14:textId="77777777" w:rsidR="0007016A" w:rsidRDefault="0007016A" w:rsidP="0007016A">
            <w:pPr>
              <w:jc w:val="center"/>
            </w:pPr>
            <w:r>
              <w:t>1038</w:t>
            </w:r>
          </w:p>
        </w:tc>
        <w:tc>
          <w:tcPr>
            <w:tcW w:w="1559" w:type="dxa"/>
            <w:tcBorders>
              <w:top w:val="single" w:sz="4" w:space="0" w:color="auto"/>
            </w:tcBorders>
            <w:vAlign w:val="center"/>
          </w:tcPr>
          <w:p w14:paraId="408B5A23" w14:textId="77777777" w:rsidR="0007016A" w:rsidRDefault="0007016A" w:rsidP="0007016A">
            <w:pPr>
              <w:jc w:val="center"/>
            </w:pPr>
            <w:r>
              <w:t>1036</w:t>
            </w:r>
          </w:p>
        </w:tc>
        <w:tc>
          <w:tcPr>
            <w:tcW w:w="851" w:type="dxa"/>
            <w:tcBorders>
              <w:top w:val="single" w:sz="4" w:space="0" w:color="auto"/>
            </w:tcBorders>
            <w:vAlign w:val="center"/>
          </w:tcPr>
          <w:p w14:paraId="3D0DCD54" w14:textId="77777777" w:rsidR="0007016A" w:rsidRDefault="0007016A" w:rsidP="0007016A">
            <w:pPr>
              <w:jc w:val="center"/>
            </w:pPr>
            <w:r>
              <w:t>4827</w:t>
            </w:r>
          </w:p>
        </w:tc>
        <w:tc>
          <w:tcPr>
            <w:tcW w:w="1559" w:type="dxa"/>
            <w:tcBorders>
              <w:top w:val="single" w:sz="4" w:space="0" w:color="auto"/>
            </w:tcBorders>
            <w:vAlign w:val="center"/>
          </w:tcPr>
          <w:p w14:paraId="558AD679" w14:textId="77777777" w:rsidR="0007016A" w:rsidRDefault="0007016A" w:rsidP="0007016A">
            <w:pPr>
              <w:jc w:val="center"/>
            </w:pPr>
            <w:r>
              <w:t>85</w:t>
            </w:r>
          </w:p>
        </w:tc>
        <w:tc>
          <w:tcPr>
            <w:tcW w:w="1701" w:type="dxa"/>
            <w:tcBorders>
              <w:top w:val="single" w:sz="4" w:space="0" w:color="auto"/>
              <w:right w:val="single" w:sz="4" w:space="0" w:color="auto"/>
            </w:tcBorders>
            <w:vAlign w:val="center"/>
          </w:tcPr>
          <w:p w14:paraId="4A52BA52" w14:textId="77777777" w:rsidR="0007016A" w:rsidRDefault="0007016A" w:rsidP="0007016A">
            <w:pPr>
              <w:jc w:val="center"/>
            </w:pPr>
            <w:r>
              <w:t>9</w:t>
            </w:r>
          </w:p>
        </w:tc>
      </w:tr>
      <w:tr w:rsidR="0007016A" w14:paraId="529AC49D" w14:textId="77777777" w:rsidTr="00D27CED">
        <w:tc>
          <w:tcPr>
            <w:tcW w:w="2127" w:type="dxa"/>
            <w:tcBorders>
              <w:left w:val="single" w:sz="4" w:space="0" w:color="auto"/>
              <w:right w:val="single" w:sz="4" w:space="0" w:color="auto"/>
            </w:tcBorders>
            <w:vAlign w:val="center"/>
          </w:tcPr>
          <w:p w14:paraId="6314EF47" w14:textId="77777777" w:rsidR="0007016A" w:rsidRDefault="0007016A" w:rsidP="00D27CED">
            <w:pPr>
              <w:jc w:val="center"/>
            </w:pPr>
            <w:r>
              <w:t>Expected Number</w:t>
            </w:r>
          </w:p>
        </w:tc>
        <w:tc>
          <w:tcPr>
            <w:tcW w:w="1559" w:type="dxa"/>
            <w:tcBorders>
              <w:left w:val="single" w:sz="4" w:space="0" w:color="auto"/>
            </w:tcBorders>
            <w:vAlign w:val="center"/>
          </w:tcPr>
          <w:p w14:paraId="352C6E01" w14:textId="77777777" w:rsidR="0007016A" w:rsidRDefault="0007016A" w:rsidP="0007016A">
            <w:pPr>
              <w:jc w:val="center"/>
            </w:pPr>
            <w:r>
              <w:t>2233.7</w:t>
            </w:r>
          </w:p>
        </w:tc>
        <w:tc>
          <w:tcPr>
            <w:tcW w:w="992" w:type="dxa"/>
            <w:vAlign w:val="center"/>
          </w:tcPr>
          <w:p w14:paraId="0484F5D5" w14:textId="77777777" w:rsidR="0007016A" w:rsidRDefault="0007016A" w:rsidP="0007016A">
            <w:pPr>
              <w:jc w:val="center"/>
            </w:pPr>
            <w:r>
              <w:t>2582.8</w:t>
            </w:r>
          </w:p>
        </w:tc>
        <w:tc>
          <w:tcPr>
            <w:tcW w:w="1559" w:type="dxa"/>
            <w:vAlign w:val="center"/>
          </w:tcPr>
          <w:p w14:paraId="7BD79B35" w14:textId="77777777" w:rsidR="0007016A" w:rsidRDefault="0007016A" w:rsidP="0007016A">
            <w:pPr>
              <w:jc w:val="center"/>
            </w:pPr>
            <w:r>
              <w:t>1465.9</w:t>
            </w:r>
          </w:p>
        </w:tc>
        <w:tc>
          <w:tcPr>
            <w:tcW w:w="851" w:type="dxa"/>
            <w:vAlign w:val="center"/>
          </w:tcPr>
          <w:p w14:paraId="196A2E40" w14:textId="77777777" w:rsidR="0007016A" w:rsidRDefault="0007016A" w:rsidP="0007016A">
            <w:pPr>
              <w:jc w:val="center"/>
            </w:pPr>
            <w:r>
              <w:t>116.9</w:t>
            </w:r>
          </w:p>
        </w:tc>
        <w:tc>
          <w:tcPr>
            <w:tcW w:w="1559" w:type="dxa"/>
            <w:vAlign w:val="center"/>
          </w:tcPr>
          <w:p w14:paraId="197D199B" w14:textId="77777777" w:rsidR="0007016A" w:rsidRDefault="0007016A" w:rsidP="0007016A">
            <w:pPr>
              <w:jc w:val="center"/>
            </w:pPr>
            <w:r>
              <w:t>767.84</w:t>
            </w:r>
          </w:p>
        </w:tc>
        <w:tc>
          <w:tcPr>
            <w:tcW w:w="1701" w:type="dxa"/>
            <w:tcBorders>
              <w:right w:val="single" w:sz="4" w:space="0" w:color="auto"/>
            </w:tcBorders>
            <w:vAlign w:val="center"/>
          </w:tcPr>
          <w:p w14:paraId="6F4C064E" w14:textId="77777777" w:rsidR="0007016A" w:rsidRDefault="0007016A" w:rsidP="0007016A">
            <w:pPr>
              <w:jc w:val="center"/>
            </w:pPr>
            <w:r>
              <w:t>628.24</w:t>
            </w:r>
          </w:p>
        </w:tc>
      </w:tr>
      <w:tr w:rsidR="0007016A" w14:paraId="6CF6A9FA" w14:textId="77777777" w:rsidTr="00D27CED">
        <w:tc>
          <w:tcPr>
            <w:tcW w:w="2127" w:type="dxa"/>
            <w:tcBorders>
              <w:left w:val="single" w:sz="4" w:space="0" w:color="auto"/>
              <w:bottom w:val="single" w:sz="4" w:space="0" w:color="auto"/>
              <w:right w:val="single" w:sz="4" w:space="0" w:color="auto"/>
            </w:tcBorders>
            <w:vAlign w:val="center"/>
          </w:tcPr>
          <w:p w14:paraId="167592A1" w14:textId="77777777" w:rsidR="0007016A" w:rsidRDefault="0007016A" w:rsidP="00D27CED">
            <w:pPr>
              <w:jc w:val="center"/>
            </w:pPr>
            <w:r>
              <w:t>Chi-squared Value</w:t>
            </w:r>
          </w:p>
        </w:tc>
        <w:tc>
          <w:tcPr>
            <w:tcW w:w="1559" w:type="dxa"/>
            <w:tcBorders>
              <w:left w:val="single" w:sz="4" w:space="0" w:color="auto"/>
              <w:bottom w:val="single" w:sz="4" w:space="0" w:color="auto"/>
            </w:tcBorders>
            <w:vAlign w:val="center"/>
          </w:tcPr>
          <w:p w14:paraId="3786EAED" w14:textId="77777777" w:rsidR="0007016A" w:rsidRDefault="0007016A" w:rsidP="0007016A">
            <w:pPr>
              <w:jc w:val="center"/>
            </w:pPr>
            <w:r>
              <w:t>949.41</w:t>
            </w:r>
          </w:p>
        </w:tc>
        <w:tc>
          <w:tcPr>
            <w:tcW w:w="992" w:type="dxa"/>
            <w:tcBorders>
              <w:bottom w:val="single" w:sz="4" w:space="0" w:color="auto"/>
            </w:tcBorders>
            <w:vAlign w:val="center"/>
          </w:tcPr>
          <w:p w14:paraId="4DEF6807" w14:textId="77777777" w:rsidR="0007016A" w:rsidRDefault="0007016A" w:rsidP="0007016A">
            <w:pPr>
              <w:jc w:val="center"/>
            </w:pPr>
            <w:r>
              <w:t>23551</w:t>
            </w:r>
          </w:p>
        </w:tc>
        <w:tc>
          <w:tcPr>
            <w:tcW w:w="1559" w:type="dxa"/>
            <w:tcBorders>
              <w:bottom w:val="single" w:sz="4" w:space="0" w:color="auto"/>
            </w:tcBorders>
            <w:vAlign w:val="center"/>
          </w:tcPr>
          <w:p w14:paraId="7476BDE4" w14:textId="77777777" w:rsidR="0007016A" w:rsidRDefault="0007016A" w:rsidP="0007016A">
            <w:pPr>
              <w:jc w:val="center"/>
            </w:pPr>
            <w:r>
              <w:t>126.07</w:t>
            </w:r>
          </w:p>
        </w:tc>
        <w:tc>
          <w:tcPr>
            <w:tcW w:w="851" w:type="dxa"/>
            <w:tcBorders>
              <w:bottom w:val="single" w:sz="4" w:space="0" w:color="auto"/>
            </w:tcBorders>
            <w:vAlign w:val="center"/>
          </w:tcPr>
          <w:p w14:paraId="0A5FBC82" w14:textId="77777777" w:rsidR="0007016A" w:rsidRDefault="0007016A" w:rsidP="0007016A">
            <w:pPr>
              <w:jc w:val="center"/>
            </w:pPr>
            <w:r>
              <w:t>12325</w:t>
            </w:r>
          </w:p>
        </w:tc>
        <w:tc>
          <w:tcPr>
            <w:tcW w:w="1559" w:type="dxa"/>
            <w:tcBorders>
              <w:bottom w:val="single" w:sz="4" w:space="0" w:color="auto"/>
            </w:tcBorders>
            <w:vAlign w:val="center"/>
          </w:tcPr>
          <w:p w14:paraId="15CF7144" w14:textId="77777777" w:rsidR="0007016A" w:rsidRDefault="0007016A" w:rsidP="0007016A">
            <w:pPr>
              <w:jc w:val="center"/>
            </w:pPr>
            <w:r>
              <w:t>607.25</w:t>
            </w:r>
          </w:p>
        </w:tc>
        <w:tc>
          <w:tcPr>
            <w:tcW w:w="1701" w:type="dxa"/>
            <w:tcBorders>
              <w:bottom w:val="single" w:sz="4" w:space="0" w:color="auto"/>
              <w:right w:val="single" w:sz="4" w:space="0" w:color="auto"/>
            </w:tcBorders>
            <w:vAlign w:val="center"/>
          </w:tcPr>
          <w:p w14:paraId="5238ED5B" w14:textId="77777777" w:rsidR="0007016A" w:rsidRDefault="0007016A" w:rsidP="0007016A">
            <w:pPr>
              <w:jc w:val="center"/>
            </w:pPr>
            <w:r>
              <w:t>610.37</w:t>
            </w:r>
          </w:p>
        </w:tc>
      </w:tr>
      <w:tr w:rsidR="0007016A" w14:paraId="71FC0C11" w14:textId="77777777" w:rsidTr="00D27CED">
        <w:tc>
          <w:tcPr>
            <w:tcW w:w="2127" w:type="dxa"/>
            <w:tcBorders>
              <w:top w:val="single" w:sz="4" w:space="0" w:color="auto"/>
              <w:left w:val="single" w:sz="4" w:space="0" w:color="auto"/>
              <w:bottom w:val="single" w:sz="4" w:space="0" w:color="auto"/>
              <w:right w:val="single" w:sz="4" w:space="0" w:color="auto"/>
            </w:tcBorders>
            <w:vAlign w:val="center"/>
          </w:tcPr>
          <w:p w14:paraId="4DE3C791" w14:textId="73C1F383" w:rsidR="0007016A" w:rsidRDefault="0007016A" w:rsidP="00D27CED">
            <w:pPr>
              <w:jc w:val="center"/>
            </w:pPr>
            <w:proofErr w:type="gramStart"/>
            <w:r>
              <w:t>p</w:t>
            </w:r>
            <w:proofErr w:type="gramEnd"/>
            <w:r>
              <w:t xml:space="preserve"> value</w:t>
            </w:r>
            <w:r w:rsidR="00024FC3">
              <w:t xml:space="preserve"> (</w:t>
            </w:r>
            <w:proofErr w:type="spellStart"/>
            <w:r w:rsidR="00024FC3">
              <w:t>df</w:t>
            </w:r>
            <w:proofErr w:type="spellEnd"/>
            <w:r w:rsidR="00024FC3">
              <w:t xml:space="preserve"> = 1</w:t>
            </w:r>
            <w:r w:rsidR="00D27CED">
              <w:t>)</w:t>
            </w:r>
          </w:p>
        </w:tc>
        <w:tc>
          <w:tcPr>
            <w:tcW w:w="1559" w:type="dxa"/>
            <w:tcBorders>
              <w:top w:val="single" w:sz="4" w:space="0" w:color="auto"/>
              <w:left w:val="single" w:sz="4" w:space="0" w:color="auto"/>
              <w:bottom w:val="single" w:sz="4" w:space="0" w:color="auto"/>
            </w:tcBorders>
            <w:vAlign w:val="center"/>
          </w:tcPr>
          <w:p w14:paraId="366BE74F" w14:textId="77777777" w:rsidR="0007016A" w:rsidRDefault="0007016A" w:rsidP="0007016A">
            <w:pPr>
              <w:jc w:val="center"/>
            </w:pPr>
            <m:oMathPara>
              <m:oMath>
                <m:r>
                  <w:rPr>
                    <w:rFonts w:ascii="Cambria Math" w:hAnsi="Cambria Math"/>
                  </w:rPr>
                  <m:t>7.80×</m:t>
                </m:r>
                <m:sSup>
                  <m:sSupPr>
                    <m:ctrlPr>
                      <w:rPr>
                        <w:rFonts w:ascii="Cambria Math" w:hAnsi="Cambria Math"/>
                        <w:i/>
                      </w:rPr>
                    </m:ctrlPr>
                  </m:sSupPr>
                  <m:e>
                    <m:r>
                      <w:rPr>
                        <w:rFonts w:ascii="Cambria Math" w:hAnsi="Cambria Math"/>
                      </w:rPr>
                      <m:t>10</m:t>
                    </m:r>
                  </m:e>
                  <m:sup>
                    <m:r>
                      <w:rPr>
                        <w:rFonts w:ascii="Cambria Math" w:hAnsi="Cambria Math"/>
                      </w:rPr>
                      <m:t>-202</m:t>
                    </m:r>
                  </m:sup>
                </m:sSup>
              </m:oMath>
            </m:oMathPara>
          </w:p>
        </w:tc>
        <w:tc>
          <w:tcPr>
            <w:tcW w:w="992" w:type="dxa"/>
            <w:tcBorders>
              <w:top w:val="single" w:sz="4" w:space="0" w:color="auto"/>
              <w:bottom w:val="single" w:sz="4" w:space="0" w:color="auto"/>
            </w:tcBorders>
            <w:vAlign w:val="center"/>
          </w:tcPr>
          <w:p w14:paraId="64958F2C" w14:textId="77777777" w:rsidR="0007016A" w:rsidRDefault="0007016A" w:rsidP="0007016A">
            <w:pPr>
              <w:jc w:val="center"/>
            </w:pPr>
            <w:r>
              <w:t>0</w:t>
            </w:r>
          </w:p>
        </w:tc>
        <w:tc>
          <w:tcPr>
            <w:tcW w:w="1559" w:type="dxa"/>
            <w:tcBorders>
              <w:top w:val="single" w:sz="4" w:space="0" w:color="auto"/>
              <w:bottom w:val="single" w:sz="4" w:space="0" w:color="auto"/>
            </w:tcBorders>
            <w:vAlign w:val="center"/>
          </w:tcPr>
          <w:p w14:paraId="58A28424" w14:textId="77777777" w:rsidR="0007016A" w:rsidRDefault="0007016A" w:rsidP="0007016A">
            <w:pPr>
              <w:jc w:val="center"/>
            </w:pPr>
            <m:oMathPara>
              <m:oMath>
                <m:r>
                  <w:rPr>
                    <w:rFonts w:ascii="Cambria Math" w:hAnsi="Cambria Math"/>
                  </w:rPr>
                  <m:t>8.64×</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tc>
        <w:tc>
          <w:tcPr>
            <w:tcW w:w="851" w:type="dxa"/>
            <w:tcBorders>
              <w:top w:val="single" w:sz="4" w:space="0" w:color="auto"/>
              <w:bottom w:val="single" w:sz="4" w:space="0" w:color="auto"/>
            </w:tcBorders>
            <w:vAlign w:val="center"/>
          </w:tcPr>
          <w:p w14:paraId="6DB44E43" w14:textId="77777777" w:rsidR="0007016A" w:rsidRDefault="0007016A" w:rsidP="0007016A">
            <w:pPr>
              <w:jc w:val="center"/>
            </w:pPr>
            <w:r>
              <w:t>0</w:t>
            </w:r>
          </w:p>
        </w:tc>
        <w:tc>
          <w:tcPr>
            <w:tcW w:w="1559" w:type="dxa"/>
            <w:tcBorders>
              <w:top w:val="single" w:sz="4" w:space="0" w:color="auto"/>
              <w:bottom w:val="single" w:sz="4" w:space="0" w:color="auto"/>
            </w:tcBorders>
            <w:vAlign w:val="center"/>
          </w:tcPr>
          <w:p w14:paraId="392B63D7" w14:textId="77777777" w:rsidR="0007016A" w:rsidRDefault="0007016A" w:rsidP="0007016A">
            <w:pPr>
              <w:jc w:val="center"/>
            </w:pPr>
            <m:oMathPara>
              <m:oMath>
                <m:r>
                  <w:rPr>
                    <w:rFonts w:ascii="Cambria Math" w:hAnsi="Cambria Math"/>
                  </w:rPr>
                  <m:t>6.35×</m:t>
                </m:r>
                <m:sSup>
                  <m:sSupPr>
                    <m:ctrlPr>
                      <w:rPr>
                        <w:rFonts w:ascii="Cambria Math" w:hAnsi="Cambria Math"/>
                        <w:i/>
                      </w:rPr>
                    </m:ctrlPr>
                  </m:sSupPr>
                  <m:e>
                    <m:r>
                      <w:rPr>
                        <w:rFonts w:ascii="Cambria Math" w:hAnsi="Cambria Math"/>
                      </w:rPr>
                      <m:t>10</m:t>
                    </m:r>
                  </m:e>
                  <m:sup>
                    <m:r>
                      <w:rPr>
                        <w:rFonts w:ascii="Cambria Math" w:hAnsi="Cambria Math"/>
                      </w:rPr>
                      <m:t>-128</m:t>
                    </m:r>
                  </m:sup>
                </m:sSup>
              </m:oMath>
            </m:oMathPara>
          </w:p>
        </w:tc>
        <w:tc>
          <w:tcPr>
            <w:tcW w:w="1701" w:type="dxa"/>
            <w:tcBorders>
              <w:top w:val="single" w:sz="4" w:space="0" w:color="auto"/>
              <w:bottom w:val="single" w:sz="4" w:space="0" w:color="auto"/>
              <w:right w:val="single" w:sz="4" w:space="0" w:color="auto"/>
            </w:tcBorders>
            <w:vAlign w:val="center"/>
          </w:tcPr>
          <w:p w14:paraId="50A2008D" w14:textId="77777777" w:rsidR="0007016A" w:rsidRDefault="0007016A" w:rsidP="0007016A">
            <w:pPr>
              <w:jc w:val="center"/>
            </w:pPr>
            <m:oMathPara>
              <m:oMath>
                <m:r>
                  <w:rPr>
                    <w:rFonts w:ascii="Cambria Math" w:hAnsi="Cambria Math"/>
                  </w:rPr>
                  <m:t>1.35×</m:t>
                </m:r>
                <m:sSup>
                  <m:sSupPr>
                    <m:ctrlPr>
                      <w:rPr>
                        <w:rFonts w:ascii="Cambria Math" w:hAnsi="Cambria Math"/>
                        <w:i/>
                      </w:rPr>
                    </m:ctrlPr>
                  </m:sSupPr>
                  <m:e>
                    <m:r>
                      <w:rPr>
                        <w:rFonts w:ascii="Cambria Math" w:hAnsi="Cambria Math"/>
                      </w:rPr>
                      <m:t>10</m:t>
                    </m:r>
                  </m:e>
                  <m:sup>
                    <m:r>
                      <w:rPr>
                        <w:rFonts w:ascii="Cambria Math" w:hAnsi="Cambria Math"/>
                      </w:rPr>
                      <m:t>-128</m:t>
                    </m:r>
                  </m:sup>
                </m:sSup>
              </m:oMath>
            </m:oMathPara>
          </w:p>
        </w:tc>
      </w:tr>
    </w:tbl>
    <w:p w14:paraId="6D67E920" w14:textId="77777777" w:rsidR="00E03F38" w:rsidRDefault="00E03F38"/>
    <w:p w14:paraId="466761B1" w14:textId="77777777" w:rsidR="0007016A" w:rsidRDefault="0007016A">
      <w:r>
        <w:t xml:space="preserve">Table S2. </w:t>
      </w:r>
      <w:proofErr w:type="gramStart"/>
      <w:r w:rsidR="006915A1" w:rsidRPr="006915A1">
        <w:rPr>
          <w:b/>
        </w:rPr>
        <w:t>Chi-squared test of Mutation Enrichment in Sectors</w:t>
      </w:r>
      <w:r w:rsidR="006915A1">
        <w:t>.</w:t>
      </w:r>
      <w:proofErr w:type="gramEnd"/>
      <w:r w:rsidR="006915A1">
        <w:t xml:space="preserve"> Chi squared tests </w:t>
      </w:r>
      <w:r w:rsidR="00D27CED">
        <w:t>were performed on each sector to test the null hypothesis that mutations occur evenly across residues. The expected counts of mutation were generated from the proportions of the sectors in the whole sequence multiplied with the number of total mutations.</w:t>
      </w:r>
    </w:p>
    <w:p w14:paraId="72A7D9F4" w14:textId="77777777" w:rsidR="00024FC3" w:rsidRDefault="00024FC3"/>
    <w:p w14:paraId="0B03E45A" w14:textId="77777777" w:rsidR="00024FC3" w:rsidRDefault="00024FC3"/>
    <w:p w14:paraId="2F5C0B24" w14:textId="77777777" w:rsidR="00024FC3" w:rsidRDefault="00024FC3"/>
    <w:tbl>
      <w:tblPr>
        <w:tblStyle w:val="TableGrid"/>
        <w:tblW w:w="8755" w:type="dxa"/>
        <w:tblBorders>
          <w:insideH w:val="none" w:sz="0" w:space="0" w:color="auto"/>
          <w:insideV w:val="none" w:sz="0" w:space="0" w:color="auto"/>
        </w:tblBorders>
        <w:tblLook w:val="04A0" w:firstRow="1" w:lastRow="0" w:firstColumn="1" w:lastColumn="0" w:noHBand="0" w:noVBand="1"/>
      </w:tblPr>
      <w:tblGrid>
        <w:gridCol w:w="1419"/>
        <w:gridCol w:w="1666"/>
        <w:gridCol w:w="851"/>
        <w:gridCol w:w="1740"/>
        <w:gridCol w:w="1420"/>
        <w:gridCol w:w="1659"/>
      </w:tblGrid>
      <w:tr w:rsidR="00024FC3" w14:paraId="7E0219E8" w14:textId="77777777" w:rsidTr="00024FC3">
        <w:tc>
          <w:tcPr>
            <w:tcW w:w="1419" w:type="dxa"/>
            <w:tcBorders>
              <w:top w:val="nil"/>
              <w:left w:val="nil"/>
              <w:bottom w:val="single" w:sz="4" w:space="0" w:color="auto"/>
              <w:right w:val="single" w:sz="4" w:space="0" w:color="auto"/>
            </w:tcBorders>
            <w:vAlign w:val="center"/>
          </w:tcPr>
          <w:p w14:paraId="27ED2534" w14:textId="237E1327" w:rsidR="00024FC3" w:rsidRDefault="00024FC3" w:rsidP="00024FC3">
            <w:pPr>
              <w:jc w:val="center"/>
            </w:pPr>
            <w:r>
              <w:t>Source</w:t>
            </w:r>
          </w:p>
        </w:tc>
        <w:tc>
          <w:tcPr>
            <w:tcW w:w="1666" w:type="dxa"/>
            <w:tcBorders>
              <w:top w:val="nil"/>
              <w:left w:val="single" w:sz="4" w:space="0" w:color="auto"/>
              <w:bottom w:val="single" w:sz="4" w:space="0" w:color="auto"/>
              <w:right w:val="nil"/>
            </w:tcBorders>
            <w:vAlign w:val="center"/>
          </w:tcPr>
          <w:p w14:paraId="4FB8F463" w14:textId="36B196E9" w:rsidR="00024FC3" w:rsidRDefault="00024FC3" w:rsidP="00024FC3">
            <w:pPr>
              <w:jc w:val="center"/>
            </w:pPr>
            <w:r>
              <w:t>SS</w:t>
            </w:r>
          </w:p>
        </w:tc>
        <w:tc>
          <w:tcPr>
            <w:tcW w:w="851" w:type="dxa"/>
            <w:tcBorders>
              <w:top w:val="nil"/>
              <w:left w:val="nil"/>
              <w:bottom w:val="single" w:sz="4" w:space="0" w:color="auto"/>
              <w:right w:val="nil"/>
            </w:tcBorders>
            <w:vAlign w:val="center"/>
          </w:tcPr>
          <w:p w14:paraId="05845229" w14:textId="55F73705" w:rsidR="00024FC3" w:rsidRDefault="00024FC3" w:rsidP="00024FC3">
            <w:pPr>
              <w:jc w:val="center"/>
            </w:pPr>
            <w:proofErr w:type="spellStart"/>
            <w:proofErr w:type="gramStart"/>
            <w:r>
              <w:t>df</w:t>
            </w:r>
            <w:proofErr w:type="spellEnd"/>
            <w:proofErr w:type="gramEnd"/>
          </w:p>
        </w:tc>
        <w:tc>
          <w:tcPr>
            <w:tcW w:w="1740" w:type="dxa"/>
            <w:tcBorders>
              <w:top w:val="nil"/>
              <w:left w:val="nil"/>
              <w:bottom w:val="single" w:sz="4" w:space="0" w:color="auto"/>
              <w:right w:val="nil"/>
            </w:tcBorders>
            <w:vAlign w:val="center"/>
          </w:tcPr>
          <w:p w14:paraId="40509A5A" w14:textId="08069482" w:rsidR="00024FC3" w:rsidRDefault="00024FC3" w:rsidP="00024FC3">
            <w:pPr>
              <w:jc w:val="center"/>
            </w:pPr>
            <w:r>
              <w:t>MS</w:t>
            </w:r>
          </w:p>
        </w:tc>
        <w:tc>
          <w:tcPr>
            <w:tcW w:w="1420" w:type="dxa"/>
            <w:tcBorders>
              <w:top w:val="nil"/>
              <w:left w:val="nil"/>
              <w:bottom w:val="single" w:sz="4" w:space="0" w:color="auto"/>
              <w:right w:val="nil"/>
            </w:tcBorders>
            <w:vAlign w:val="center"/>
          </w:tcPr>
          <w:p w14:paraId="6F3E5605" w14:textId="7F7C02F5" w:rsidR="00024FC3" w:rsidRDefault="00024FC3" w:rsidP="00024FC3">
            <w:pPr>
              <w:jc w:val="center"/>
            </w:pPr>
            <w:r>
              <w:t>Chi-</w:t>
            </w:r>
            <w:proofErr w:type="spellStart"/>
            <w:r>
              <w:t>sq</w:t>
            </w:r>
            <w:proofErr w:type="spellEnd"/>
          </w:p>
        </w:tc>
        <w:tc>
          <w:tcPr>
            <w:tcW w:w="1659" w:type="dxa"/>
            <w:tcBorders>
              <w:top w:val="nil"/>
              <w:left w:val="nil"/>
              <w:bottom w:val="single" w:sz="4" w:space="0" w:color="auto"/>
              <w:right w:val="nil"/>
            </w:tcBorders>
            <w:vAlign w:val="center"/>
          </w:tcPr>
          <w:p w14:paraId="4576EA2A" w14:textId="538A78FF" w:rsidR="00024FC3" w:rsidRDefault="00024FC3" w:rsidP="00024FC3">
            <w:pPr>
              <w:jc w:val="center"/>
            </w:pPr>
            <w:proofErr w:type="gramStart"/>
            <w:r>
              <w:t>p</w:t>
            </w:r>
            <w:proofErr w:type="gramEnd"/>
            <w:r>
              <w:t xml:space="preserve"> value</w:t>
            </w:r>
          </w:p>
        </w:tc>
      </w:tr>
      <w:tr w:rsidR="00024FC3" w14:paraId="5DB3BCCD" w14:textId="77777777" w:rsidTr="00024FC3">
        <w:tc>
          <w:tcPr>
            <w:tcW w:w="1419" w:type="dxa"/>
            <w:tcBorders>
              <w:top w:val="single" w:sz="4" w:space="0" w:color="auto"/>
              <w:left w:val="nil"/>
              <w:bottom w:val="nil"/>
              <w:right w:val="single" w:sz="4" w:space="0" w:color="auto"/>
            </w:tcBorders>
            <w:vAlign w:val="center"/>
          </w:tcPr>
          <w:p w14:paraId="31A8D284" w14:textId="0250C28E" w:rsidR="00024FC3" w:rsidRDefault="00024FC3" w:rsidP="00024FC3">
            <w:pPr>
              <w:jc w:val="center"/>
            </w:pPr>
            <w:r>
              <w:t>Groups</w:t>
            </w:r>
          </w:p>
        </w:tc>
        <w:tc>
          <w:tcPr>
            <w:tcW w:w="1666" w:type="dxa"/>
            <w:tcBorders>
              <w:top w:val="single" w:sz="4" w:space="0" w:color="auto"/>
              <w:left w:val="single" w:sz="4" w:space="0" w:color="auto"/>
              <w:bottom w:val="nil"/>
              <w:right w:val="nil"/>
            </w:tcBorders>
            <w:vAlign w:val="center"/>
          </w:tcPr>
          <w:p w14:paraId="34A0E7E6" w14:textId="7801C07B" w:rsidR="00024FC3" w:rsidRDefault="00024FC3" w:rsidP="00024FC3">
            <w:pPr>
              <w:jc w:val="center"/>
            </w:pPr>
            <m:oMathPara>
              <m:oMath>
                <m:r>
                  <w:rPr>
                    <w:rFonts w:ascii="Cambria Math" w:hAnsi="Cambria Math"/>
                  </w:rPr>
                  <m:t>2.66×</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tc>
        <w:tc>
          <w:tcPr>
            <w:tcW w:w="851" w:type="dxa"/>
            <w:tcBorders>
              <w:top w:val="single" w:sz="4" w:space="0" w:color="auto"/>
              <w:left w:val="nil"/>
              <w:bottom w:val="nil"/>
              <w:right w:val="nil"/>
            </w:tcBorders>
            <w:vAlign w:val="center"/>
          </w:tcPr>
          <w:p w14:paraId="1BED2325" w14:textId="3A4E2D02" w:rsidR="00024FC3" w:rsidRDefault="00024FC3" w:rsidP="00024FC3">
            <w:pPr>
              <w:jc w:val="center"/>
            </w:pPr>
            <w:r>
              <w:t>5</w:t>
            </w:r>
          </w:p>
        </w:tc>
        <w:tc>
          <w:tcPr>
            <w:tcW w:w="1740" w:type="dxa"/>
            <w:tcBorders>
              <w:top w:val="single" w:sz="4" w:space="0" w:color="auto"/>
              <w:left w:val="nil"/>
              <w:bottom w:val="nil"/>
              <w:right w:val="nil"/>
            </w:tcBorders>
            <w:vAlign w:val="center"/>
          </w:tcPr>
          <w:p w14:paraId="736A0BF1" w14:textId="78AA6FAD" w:rsidR="00024FC3" w:rsidRDefault="00024FC3" w:rsidP="00024FC3">
            <w:pPr>
              <w:jc w:val="center"/>
            </w:pPr>
            <m:oMathPara>
              <m:oMath>
                <m:r>
                  <w:rPr>
                    <w:rFonts w:ascii="Cambria Math" w:hAnsi="Cambria Math"/>
                  </w:rPr>
                  <m:t>5.32×</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1420" w:type="dxa"/>
            <w:tcBorders>
              <w:top w:val="single" w:sz="4" w:space="0" w:color="auto"/>
              <w:left w:val="nil"/>
              <w:bottom w:val="nil"/>
              <w:right w:val="nil"/>
            </w:tcBorders>
            <w:vAlign w:val="center"/>
          </w:tcPr>
          <w:p w14:paraId="46592405" w14:textId="1EA10885" w:rsidR="00024FC3" w:rsidRDefault="00024FC3" w:rsidP="00024FC3">
            <w:pPr>
              <w:jc w:val="center"/>
            </w:pPr>
            <w:r>
              <w:t>56.46</w:t>
            </w:r>
          </w:p>
        </w:tc>
        <w:tc>
          <w:tcPr>
            <w:tcW w:w="1659" w:type="dxa"/>
            <w:tcBorders>
              <w:top w:val="single" w:sz="4" w:space="0" w:color="auto"/>
              <w:left w:val="nil"/>
              <w:bottom w:val="nil"/>
              <w:right w:val="nil"/>
            </w:tcBorders>
            <w:vAlign w:val="center"/>
          </w:tcPr>
          <w:p w14:paraId="64C7BD3D" w14:textId="1BF9E82A" w:rsidR="00024FC3" w:rsidRDefault="00024FC3" w:rsidP="00024FC3">
            <w:pPr>
              <w:jc w:val="center"/>
            </w:pPr>
            <m:oMathPara>
              <m:oMath>
                <m:r>
                  <w:rPr>
                    <w:rFonts w:ascii="Cambria Math" w:hAnsi="Cambria Math"/>
                  </w:rPr>
                  <m:t>6.54×</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tc>
      </w:tr>
      <w:tr w:rsidR="00024FC3" w14:paraId="5053C13B" w14:textId="77777777" w:rsidTr="00024FC3">
        <w:tc>
          <w:tcPr>
            <w:tcW w:w="1419" w:type="dxa"/>
            <w:tcBorders>
              <w:top w:val="nil"/>
              <w:left w:val="nil"/>
              <w:bottom w:val="single" w:sz="4" w:space="0" w:color="auto"/>
              <w:right w:val="single" w:sz="4" w:space="0" w:color="auto"/>
            </w:tcBorders>
            <w:vAlign w:val="center"/>
          </w:tcPr>
          <w:p w14:paraId="535EF70A" w14:textId="6F4474FC" w:rsidR="00024FC3" w:rsidRDefault="00024FC3" w:rsidP="00024FC3">
            <w:pPr>
              <w:jc w:val="center"/>
            </w:pPr>
            <w:r>
              <w:t>Error</w:t>
            </w:r>
          </w:p>
        </w:tc>
        <w:tc>
          <w:tcPr>
            <w:tcW w:w="1666" w:type="dxa"/>
            <w:tcBorders>
              <w:top w:val="nil"/>
              <w:left w:val="single" w:sz="4" w:space="0" w:color="auto"/>
              <w:bottom w:val="single" w:sz="4" w:space="0" w:color="auto"/>
              <w:right w:val="nil"/>
            </w:tcBorders>
            <w:vAlign w:val="center"/>
          </w:tcPr>
          <w:p w14:paraId="7D380A0E" w14:textId="0E4CC280" w:rsidR="00024FC3" w:rsidRDefault="00024FC3" w:rsidP="00024FC3">
            <w:pPr>
              <w:jc w:val="center"/>
            </w:pPr>
            <m:oMathPara>
              <m:oMath>
                <m:r>
                  <w:rPr>
                    <w:rFonts w:ascii="Cambria Math" w:hAnsi="Cambria Math"/>
                  </w:rPr>
                  <m:t>3.52×</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tc>
        <w:tc>
          <w:tcPr>
            <w:tcW w:w="851" w:type="dxa"/>
            <w:tcBorders>
              <w:top w:val="nil"/>
              <w:left w:val="nil"/>
              <w:bottom w:val="single" w:sz="4" w:space="0" w:color="auto"/>
              <w:right w:val="nil"/>
            </w:tcBorders>
            <w:vAlign w:val="center"/>
          </w:tcPr>
          <w:p w14:paraId="69E6A99A" w14:textId="75AAF38C" w:rsidR="00024FC3" w:rsidRDefault="00024FC3" w:rsidP="00024FC3">
            <w:pPr>
              <w:jc w:val="center"/>
            </w:pPr>
            <w:r>
              <w:t>799</w:t>
            </w:r>
          </w:p>
        </w:tc>
        <w:tc>
          <w:tcPr>
            <w:tcW w:w="1740" w:type="dxa"/>
            <w:tcBorders>
              <w:top w:val="nil"/>
              <w:left w:val="nil"/>
              <w:bottom w:val="nil"/>
              <w:right w:val="nil"/>
            </w:tcBorders>
            <w:vAlign w:val="center"/>
          </w:tcPr>
          <w:p w14:paraId="51057626" w14:textId="3854988D" w:rsidR="00024FC3" w:rsidRDefault="00024FC3" w:rsidP="00024FC3">
            <w:pPr>
              <w:jc w:val="center"/>
            </w:pPr>
            <m:oMathPara>
              <m:oMath>
                <m:r>
                  <w:rPr>
                    <w:rFonts w:ascii="Cambria Math" w:hAnsi="Cambria Math"/>
                  </w:rPr>
                  <m:t>4.41×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c>
          <w:tcPr>
            <w:tcW w:w="1420" w:type="dxa"/>
            <w:tcBorders>
              <w:top w:val="nil"/>
              <w:left w:val="nil"/>
            </w:tcBorders>
            <w:vAlign w:val="center"/>
          </w:tcPr>
          <w:p w14:paraId="59927DA6" w14:textId="77777777" w:rsidR="00024FC3" w:rsidRDefault="00024FC3" w:rsidP="00024FC3">
            <w:pPr>
              <w:jc w:val="center"/>
            </w:pPr>
          </w:p>
        </w:tc>
        <w:tc>
          <w:tcPr>
            <w:tcW w:w="1659" w:type="dxa"/>
            <w:tcBorders>
              <w:top w:val="nil"/>
              <w:right w:val="nil"/>
            </w:tcBorders>
            <w:vAlign w:val="center"/>
          </w:tcPr>
          <w:p w14:paraId="63EB2E15" w14:textId="77777777" w:rsidR="00024FC3" w:rsidRDefault="00024FC3" w:rsidP="00024FC3">
            <w:pPr>
              <w:jc w:val="center"/>
            </w:pPr>
          </w:p>
        </w:tc>
      </w:tr>
      <w:tr w:rsidR="00024FC3" w14:paraId="426B252D" w14:textId="77777777" w:rsidTr="00024FC3">
        <w:tc>
          <w:tcPr>
            <w:tcW w:w="1419" w:type="dxa"/>
            <w:tcBorders>
              <w:top w:val="single" w:sz="4" w:space="0" w:color="auto"/>
              <w:left w:val="nil"/>
              <w:bottom w:val="nil"/>
              <w:right w:val="single" w:sz="4" w:space="0" w:color="auto"/>
            </w:tcBorders>
            <w:vAlign w:val="center"/>
          </w:tcPr>
          <w:p w14:paraId="3828D9F6" w14:textId="3048D89E" w:rsidR="00024FC3" w:rsidRDefault="00024FC3" w:rsidP="00024FC3">
            <w:pPr>
              <w:jc w:val="center"/>
            </w:pPr>
            <w:r>
              <w:t>Total</w:t>
            </w:r>
          </w:p>
        </w:tc>
        <w:tc>
          <w:tcPr>
            <w:tcW w:w="1666" w:type="dxa"/>
            <w:tcBorders>
              <w:top w:val="single" w:sz="4" w:space="0" w:color="auto"/>
              <w:left w:val="single" w:sz="4" w:space="0" w:color="auto"/>
              <w:bottom w:val="nil"/>
              <w:right w:val="nil"/>
            </w:tcBorders>
            <w:vAlign w:val="center"/>
          </w:tcPr>
          <w:p w14:paraId="123E90EE" w14:textId="5AB51B75" w:rsidR="00024FC3" w:rsidRDefault="00024FC3" w:rsidP="00024FC3">
            <w:pPr>
              <w:jc w:val="center"/>
            </w:pPr>
            <m:oMathPara>
              <m:oMath>
                <m:r>
                  <w:rPr>
                    <w:rFonts w:ascii="Cambria Math" w:hAnsi="Cambria Math"/>
                  </w:rPr>
                  <m:t>3.79×</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tc>
        <w:tc>
          <w:tcPr>
            <w:tcW w:w="851" w:type="dxa"/>
            <w:tcBorders>
              <w:top w:val="single" w:sz="4" w:space="0" w:color="auto"/>
              <w:left w:val="nil"/>
              <w:bottom w:val="nil"/>
              <w:right w:val="nil"/>
            </w:tcBorders>
            <w:vAlign w:val="center"/>
          </w:tcPr>
          <w:p w14:paraId="054AB6C8" w14:textId="642175F9" w:rsidR="00024FC3" w:rsidRDefault="00024FC3" w:rsidP="00024FC3">
            <w:pPr>
              <w:jc w:val="center"/>
            </w:pPr>
            <w:r>
              <w:t>804</w:t>
            </w:r>
          </w:p>
        </w:tc>
        <w:tc>
          <w:tcPr>
            <w:tcW w:w="1740" w:type="dxa"/>
            <w:tcBorders>
              <w:top w:val="nil"/>
              <w:left w:val="nil"/>
              <w:bottom w:val="nil"/>
            </w:tcBorders>
            <w:vAlign w:val="center"/>
          </w:tcPr>
          <w:p w14:paraId="1E52D29A" w14:textId="77777777" w:rsidR="00024FC3" w:rsidRDefault="00024FC3" w:rsidP="00024FC3">
            <w:pPr>
              <w:jc w:val="center"/>
            </w:pPr>
          </w:p>
        </w:tc>
        <w:tc>
          <w:tcPr>
            <w:tcW w:w="1420" w:type="dxa"/>
            <w:tcBorders>
              <w:bottom w:val="nil"/>
            </w:tcBorders>
            <w:vAlign w:val="center"/>
          </w:tcPr>
          <w:p w14:paraId="6A661D68" w14:textId="77777777" w:rsidR="00024FC3" w:rsidRDefault="00024FC3" w:rsidP="00024FC3">
            <w:pPr>
              <w:jc w:val="center"/>
            </w:pPr>
          </w:p>
        </w:tc>
        <w:tc>
          <w:tcPr>
            <w:tcW w:w="1659" w:type="dxa"/>
            <w:tcBorders>
              <w:bottom w:val="nil"/>
              <w:right w:val="nil"/>
            </w:tcBorders>
            <w:vAlign w:val="center"/>
          </w:tcPr>
          <w:p w14:paraId="6A831936" w14:textId="77777777" w:rsidR="00024FC3" w:rsidRDefault="00024FC3" w:rsidP="00024FC3">
            <w:pPr>
              <w:jc w:val="center"/>
            </w:pPr>
          </w:p>
        </w:tc>
      </w:tr>
    </w:tbl>
    <w:p w14:paraId="2C615F1A" w14:textId="77777777" w:rsidR="00024FC3" w:rsidRDefault="00024FC3"/>
    <w:p w14:paraId="5D4C4409" w14:textId="4E646FB9" w:rsidR="00024FC3" w:rsidRDefault="00024FC3">
      <w:r>
        <w:t xml:space="preserve">Table S3. </w:t>
      </w:r>
      <w:proofErr w:type="spellStart"/>
      <w:proofErr w:type="gramStart"/>
      <w:r w:rsidRPr="00024FC3">
        <w:rPr>
          <w:b/>
        </w:rPr>
        <w:t>Kruskal</w:t>
      </w:r>
      <w:proofErr w:type="spellEnd"/>
      <w:r w:rsidRPr="00024FC3">
        <w:rPr>
          <w:b/>
        </w:rPr>
        <w:t>-Wallis Test of Somatic Mutation Abundance in Non-Human Sequences</w:t>
      </w:r>
      <w:r>
        <w:t>.</w:t>
      </w:r>
      <w:proofErr w:type="gramEnd"/>
      <w:r>
        <w:t xml:space="preserve"> We used the </w:t>
      </w:r>
      <w:proofErr w:type="spellStart"/>
      <w:r>
        <w:t>Kruskal</w:t>
      </w:r>
      <w:proofErr w:type="spellEnd"/>
      <w:r>
        <w:t xml:space="preserve">-Wallis test because the data was not parametric. </w:t>
      </w:r>
      <w:r w:rsidR="002562F0">
        <w:t>The single factor was sector index, and this table validated that the sectors were a factor on the distribution of mutations in non-human sequences.</w:t>
      </w:r>
    </w:p>
    <w:p w14:paraId="7E1EF6FA" w14:textId="77777777" w:rsidR="002562F0" w:rsidRDefault="002562F0"/>
    <w:p w14:paraId="04F5CECF" w14:textId="77777777" w:rsidR="002562F0" w:rsidRDefault="002562F0"/>
    <w:tbl>
      <w:tblPr>
        <w:tblStyle w:val="TableGrid"/>
        <w:tblW w:w="0" w:type="auto"/>
        <w:jc w:val="center"/>
        <w:tblInd w:w="817" w:type="dxa"/>
        <w:tblLook w:val="04A0" w:firstRow="1" w:lastRow="0" w:firstColumn="1" w:lastColumn="0" w:noHBand="0" w:noVBand="1"/>
      </w:tblPr>
      <w:tblGrid>
        <w:gridCol w:w="830"/>
        <w:gridCol w:w="1092"/>
        <w:gridCol w:w="1869"/>
      </w:tblGrid>
      <w:tr w:rsidR="002562F0" w14:paraId="5B5A4C0D" w14:textId="77777777" w:rsidTr="002562F0">
        <w:trPr>
          <w:jc w:val="center"/>
        </w:trPr>
        <w:tc>
          <w:tcPr>
            <w:tcW w:w="830" w:type="dxa"/>
            <w:vAlign w:val="center"/>
          </w:tcPr>
          <w:p w14:paraId="544EE253" w14:textId="53B8E916" w:rsidR="002562F0" w:rsidRDefault="002562F0" w:rsidP="002562F0">
            <w:pPr>
              <w:jc w:val="center"/>
            </w:pPr>
            <w:r>
              <w:t>Sector</w:t>
            </w:r>
          </w:p>
        </w:tc>
        <w:tc>
          <w:tcPr>
            <w:tcW w:w="1092" w:type="dxa"/>
            <w:vAlign w:val="center"/>
          </w:tcPr>
          <w:p w14:paraId="714D6902" w14:textId="77D2DCF6" w:rsidR="002562F0" w:rsidRDefault="002562F0" w:rsidP="002562F0">
            <w:pPr>
              <w:jc w:val="center"/>
            </w:pPr>
            <w:r>
              <w:t>Sector</w:t>
            </w:r>
          </w:p>
        </w:tc>
        <w:tc>
          <w:tcPr>
            <w:tcW w:w="1869" w:type="dxa"/>
            <w:vAlign w:val="center"/>
          </w:tcPr>
          <w:p w14:paraId="41C27048" w14:textId="6F73BFC0" w:rsidR="002562F0" w:rsidRDefault="002562F0" w:rsidP="002562F0">
            <w:pPr>
              <w:jc w:val="center"/>
            </w:pPr>
            <w:proofErr w:type="gramStart"/>
            <w:r>
              <w:t>p</w:t>
            </w:r>
            <w:proofErr w:type="gramEnd"/>
            <w:r>
              <w:t xml:space="preserve"> value</w:t>
            </w:r>
          </w:p>
        </w:tc>
      </w:tr>
      <w:tr w:rsidR="002562F0" w14:paraId="35A54DC5" w14:textId="77777777" w:rsidTr="002562F0">
        <w:trPr>
          <w:jc w:val="center"/>
        </w:trPr>
        <w:tc>
          <w:tcPr>
            <w:tcW w:w="830" w:type="dxa"/>
            <w:vAlign w:val="center"/>
          </w:tcPr>
          <w:p w14:paraId="32247D05" w14:textId="469028A7" w:rsidR="002562F0" w:rsidRDefault="002562F0" w:rsidP="002562F0">
            <w:pPr>
              <w:jc w:val="center"/>
            </w:pPr>
            <w:r>
              <w:t>1</w:t>
            </w:r>
          </w:p>
        </w:tc>
        <w:tc>
          <w:tcPr>
            <w:tcW w:w="1092" w:type="dxa"/>
            <w:vAlign w:val="center"/>
          </w:tcPr>
          <w:p w14:paraId="3CDCEAAE" w14:textId="23746AE8" w:rsidR="002562F0" w:rsidRDefault="002562F0" w:rsidP="002562F0">
            <w:pPr>
              <w:jc w:val="center"/>
            </w:pPr>
            <w:r>
              <w:t>2</w:t>
            </w:r>
          </w:p>
        </w:tc>
        <w:tc>
          <w:tcPr>
            <w:tcW w:w="1869" w:type="dxa"/>
            <w:vAlign w:val="center"/>
          </w:tcPr>
          <w:p w14:paraId="0223E217" w14:textId="44E2F95F" w:rsidR="002562F0" w:rsidRDefault="002562F0" w:rsidP="002562F0">
            <w:pPr>
              <w:jc w:val="center"/>
            </w:pPr>
            <w:r>
              <w:t>0.0012</w:t>
            </w:r>
            <w:r w:rsidR="00773DE8">
              <w:t>*</w:t>
            </w:r>
          </w:p>
        </w:tc>
      </w:tr>
      <w:tr w:rsidR="002562F0" w14:paraId="62420745" w14:textId="77777777" w:rsidTr="002562F0">
        <w:trPr>
          <w:jc w:val="center"/>
        </w:trPr>
        <w:tc>
          <w:tcPr>
            <w:tcW w:w="830" w:type="dxa"/>
            <w:vAlign w:val="center"/>
          </w:tcPr>
          <w:p w14:paraId="68CF440B" w14:textId="443610C3" w:rsidR="002562F0" w:rsidRDefault="002562F0" w:rsidP="002562F0">
            <w:pPr>
              <w:jc w:val="center"/>
            </w:pPr>
            <w:r>
              <w:t>1</w:t>
            </w:r>
          </w:p>
        </w:tc>
        <w:tc>
          <w:tcPr>
            <w:tcW w:w="1092" w:type="dxa"/>
            <w:vAlign w:val="center"/>
          </w:tcPr>
          <w:p w14:paraId="7272370E" w14:textId="692DD171" w:rsidR="002562F0" w:rsidRDefault="002562F0" w:rsidP="002562F0">
            <w:pPr>
              <w:jc w:val="center"/>
            </w:pPr>
            <w:r>
              <w:t>3</w:t>
            </w:r>
          </w:p>
        </w:tc>
        <w:tc>
          <w:tcPr>
            <w:tcW w:w="1869" w:type="dxa"/>
            <w:vAlign w:val="center"/>
          </w:tcPr>
          <w:p w14:paraId="22B704DB" w14:textId="08C1D388" w:rsidR="002562F0" w:rsidRDefault="002562F0" w:rsidP="002562F0">
            <w:pPr>
              <w:jc w:val="center"/>
            </w:pPr>
            <w:r>
              <w:t>0.984</w:t>
            </w:r>
          </w:p>
        </w:tc>
      </w:tr>
      <w:tr w:rsidR="002562F0" w14:paraId="4C631627" w14:textId="77777777" w:rsidTr="002562F0">
        <w:trPr>
          <w:jc w:val="center"/>
        </w:trPr>
        <w:tc>
          <w:tcPr>
            <w:tcW w:w="830" w:type="dxa"/>
            <w:vAlign w:val="center"/>
          </w:tcPr>
          <w:p w14:paraId="1A1DC75F" w14:textId="1DC8DCA1" w:rsidR="002562F0" w:rsidRDefault="002562F0" w:rsidP="002562F0">
            <w:pPr>
              <w:jc w:val="center"/>
            </w:pPr>
            <w:r>
              <w:t>1</w:t>
            </w:r>
          </w:p>
        </w:tc>
        <w:tc>
          <w:tcPr>
            <w:tcW w:w="1092" w:type="dxa"/>
            <w:vAlign w:val="center"/>
          </w:tcPr>
          <w:p w14:paraId="0376512C" w14:textId="3DC4DAA4" w:rsidR="002562F0" w:rsidRDefault="002562F0" w:rsidP="002562F0">
            <w:pPr>
              <w:jc w:val="center"/>
            </w:pPr>
            <w:r>
              <w:t>4</w:t>
            </w:r>
          </w:p>
        </w:tc>
        <w:tc>
          <w:tcPr>
            <w:tcW w:w="1869" w:type="dxa"/>
            <w:vAlign w:val="center"/>
          </w:tcPr>
          <w:p w14:paraId="6D14A74D" w14:textId="5285911F" w:rsidR="002562F0" w:rsidRDefault="002562F0" w:rsidP="002562F0">
            <w:pPr>
              <w:jc w:val="center"/>
            </w:pPr>
            <m:oMath>
              <m:r>
                <w:rPr>
                  <w:rFonts w:ascii="Cambria Math" w:hAnsi="Cambria Math"/>
                </w:rPr>
                <m:t>7.49×</m:t>
              </m:r>
              <m:sSup>
                <m:sSupPr>
                  <m:ctrlPr>
                    <w:rPr>
                      <w:rFonts w:ascii="Cambria Math" w:hAnsi="Cambria Math"/>
                      <w:i/>
                    </w:rPr>
                  </m:ctrlPr>
                </m:sSupPr>
                <m:e>
                  <m:r>
                    <w:rPr>
                      <w:rFonts w:ascii="Cambria Math" w:hAnsi="Cambria Math"/>
                    </w:rPr>
                    <m:t>10</m:t>
                  </m:r>
                </m:e>
                <m:sup>
                  <m:r>
                    <w:rPr>
                      <w:rFonts w:ascii="Cambria Math" w:hAnsi="Cambria Math"/>
                    </w:rPr>
                    <m:t>-6</m:t>
                  </m:r>
                </m:sup>
              </m:sSup>
            </m:oMath>
            <w:r w:rsidR="00773DE8">
              <w:t>*</w:t>
            </w:r>
          </w:p>
        </w:tc>
      </w:tr>
      <w:tr w:rsidR="002562F0" w14:paraId="520B8D59" w14:textId="77777777" w:rsidTr="002562F0">
        <w:trPr>
          <w:jc w:val="center"/>
        </w:trPr>
        <w:tc>
          <w:tcPr>
            <w:tcW w:w="830" w:type="dxa"/>
            <w:vAlign w:val="center"/>
          </w:tcPr>
          <w:p w14:paraId="7CE709CF" w14:textId="44048A5D" w:rsidR="002562F0" w:rsidRDefault="002562F0" w:rsidP="002562F0">
            <w:pPr>
              <w:jc w:val="center"/>
            </w:pPr>
            <w:r>
              <w:t>1</w:t>
            </w:r>
          </w:p>
        </w:tc>
        <w:tc>
          <w:tcPr>
            <w:tcW w:w="1092" w:type="dxa"/>
            <w:vAlign w:val="center"/>
          </w:tcPr>
          <w:p w14:paraId="46703F93" w14:textId="7D3CE1E1" w:rsidR="002562F0" w:rsidRDefault="002562F0" w:rsidP="002562F0">
            <w:pPr>
              <w:jc w:val="center"/>
            </w:pPr>
            <w:r>
              <w:t>5</w:t>
            </w:r>
          </w:p>
        </w:tc>
        <w:tc>
          <w:tcPr>
            <w:tcW w:w="1869" w:type="dxa"/>
            <w:vAlign w:val="center"/>
          </w:tcPr>
          <w:p w14:paraId="5B43C5E3" w14:textId="6DD48B6A" w:rsidR="002562F0" w:rsidRDefault="002562F0" w:rsidP="002562F0">
            <w:pPr>
              <w:jc w:val="center"/>
            </w:pPr>
            <w:r>
              <w:t>0.210</w:t>
            </w:r>
          </w:p>
        </w:tc>
      </w:tr>
      <w:tr w:rsidR="002562F0" w14:paraId="3F5E032C" w14:textId="77777777" w:rsidTr="002562F0">
        <w:trPr>
          <w:jc w:val="center"/>
        </w:trPr>
        <w:tc>
          <w:tcPr>
            <w:tcW w:w="830" w:type="dxa"/>
            <w:vAlign w:val="center"/>
          </w:tcPr>
          <w:p w14:paraId="7D063050" w14:textId="23B27B9C" w:rsidR="002562F0" w:rsidRDefault="002562F0" w:rsidP="002562F0">
            <w:pPr>
              <w:jc w:val="center"/>
            </w:pPr>
            <w:r>
              <w:t>1</w:t>
            </w:r>
          </w:p>
        </w:tc>
        <w:tc>
          <w:tcPr>
            <w:tcW w:w="1092" w:type="dxa"/>
            <w:vAlign w:val="center"/>
          </w:tcPr>
          <w:p w14:paraId="7178743B" w14:textId="113CE7B7" w:rsidR="002562F0" w:rsidRDefault="002562F0" w:rsidP="002562F0">
            <w:pPr>
              <w:jc w:val="center"/>
            </w:pPr>
            <w:r>
              <w:t>6</w:t>
            </w:r>
          </w:p>
        </w:tc>
        <w:tc>
          <w:tcPr>
            <w:tcW w:w="1869" w:type="dxa"/>
            <w:vAlign w:val="center"/>
          </w:tcPr>
          <w:p w14:paraId="350FEF59" w14:textId="0DF55C78" w:rsidR="002562F0" w:rsidRDefault="002562F0" w:rsidP="002562F0">
            <w:pPr>
              <w:jc w:val="center"/>
            </w:pPr>
            <w:r>
              <w:t>0.0692</w:t>
            </w:r>
          </w:p>
        </w:tc>
      </w:tr>
      <w:tr w:rsidR="002562F0" w14:paraId="31A10404" w14:textId="77777777" w:rsidTr="002562F0">
        <w:trPr>
          <w:jc w:val="center"/>
        </w:trPr>
        <w:tc>
          <w:tcPr>
            <w:tcW w:w="830" w:type="dxa"/>
            <w:vAlign w:val="center"/>
          </w:tcPr>
          <w:p w14:paraId="4ADB999F" w14:textId="68921B5D" w:rsidR="002562F0" w:rsidRDefault="002562F0" w:rsidP="002562F0">
            <w:pPr>
              <w:jc w:val="center"/>
            </w:pPr>
            <w:r>
              <w:t>2</w:t>
            </w:r>
          </w:p>
        </w:tc>
        <w:tc>
          <w:tcPr>
            <w:tcW w:w="1092" w:type="dxa"/>
            <w:vAlign w:val="center"/>
          </w:tcPr>
          <w:p w14:paraId="65A134BD" w14:textId="4830AE5A" w:rsidR="002562F0" w:rsidRDefault="002562F0" w:rsidP="002562F0">
            <w:pPr>
              <w:jc w:val="center"/>
            </w:pPr>
            <w:r>
              <w:t>3</w:t>
            </w:r>
          </w:p>
        </w:tc>
        <w:tc>
          <w:tcPr>
            <w:tcW w:w="1869" w:type="dxa"/>
            <w:vAlign w:val="center"/>
          </w:tcPr>
          <w:p w14:paraId="7471178A" w14:textId="18E91DEB" w:rsidR="002562F0" w:rsidRDefault="002562F0" w:rsidP="002562F0">
            <w:pPr>
              <w:jc w:val="center"/>
            </w:pPr>
            <w:r>
              <w:t>0.126</w:t>
            </w:r>
          </w:p>
        </w:tc>
      </w:tr>
      <w:tr w:rsidR="002562F0" w14:paraId="79AC0964" w14:textId="77777777" w:rsidTr="002562F0">
        <w:trPr>
          <w:jc w:val="center"/>
        </w:trPr>
        <w:tc>
          <w:tcPr>
            <w:tcW w:w="830" w:type="dxa"/>
            <w:vAlign w:val="center"/>
          </w:tcPr>
          <w:p w14:paraId="7B4CE392" w14:textId="0E9D9E4C" w:rsidR="002562F0" w:rsidRDefault="002562F0" w:rsidP="002562F0">
            <w:pPr>
              <w:jc w:val="center"/>
            </w:pPr>
            <w:r>
              <w:t>2</w:t>
            </w:r>
          </w:p>
        </w:tc>
        <w:tc>
          <w:tcPr>
            <w:tcW w:w="1092" w:type="dxa"/>
            <w:vAlign w:val="center"/>
          </w:tcPr>
          <w:p w14:paraId="4FC356E4" w14:textId="4FCE76CA" w:rsidR="002562F0" w:rsidRDefault="002562F0" w:rsidP="002562F0">
            <w:pPr>
              <w:jc w:val="center"/>
            </w:pPr>
            <w:r>
              <w:t>4</w:t>
            </w:r>
          </w:p>
        </w:tc>
        <w:tc>
          <w:tcPr>
            <w:tcW w:w="1869" w:type="dxa"/>
            <w:vAlign w:val="center"/>
          </w:tcPr>
          <w:p w14:paraId="13E9569A" w14:textId="422D8E4C" w:rsidR="002562F0" w:rsidRDefault="002562F0" w:rsidP="002562F0">
            <w:pPr>
              <w:jc w:val="center"/>
            </w:pPr>
            <w:r>
              <w:t>0.376</w:t>
            </w:r>
          </w:p>
        </w:tc>
      </w:tr>
      <w:tr w:rsidR="002562F0" w14:paraId="4FB451F4" w14:textId="77777777" w:rsidTr="002562F0">
        <w:trPr>
          <w:jc w:val="center"/>
        </w:trPr>
        <w:tc>
          <w:tcPr>
            <w:tcW w:w="830" w:type="dxa"/>
            <w:vAlign w:val="center"/>
          </w:tcPr>
          <w:p w14:paraId="579C2429" w14:textId="3EB01187" w:rsidR="002562F0" w:rsidRDefault="002562F0" w:rsidP="002562F0">
            <w:pPr>
              <w:jc w:val="center"/>
            </w:pPr>
            <w:r>
              <w:t>2</w:t>
            </w:r>
          </w:p>
        </w:tc>
        <w:tc>
          <w:tcPr>
            <w:tcW w:w="1092" w:type="dxa"/>
            <w:vAlign w:val="center"/>
          </w:tcPr>
          <w:p w14:paraId="1C241895" w14:textId="039D4256" w:rsidR="002562F0" w:rsidRDefault="002562F0" w:rsidP="002562F0">
            <w:pPr>
              <w:jc w:val="center"/>
            </w:pPr>
            <w:r>
              <w:t>5</w:t>
            </w:r>
          </w:p>
        </w:tc>
        <w:tc>
          <w:tcPr>
            <w:tcW w:w="1869" w:type="dxa"/>
            <w:vAlign w:val="center"/>
          </w:tcPr>
          <w:p w14:paraId="2FCFBDE2" w14:textId="691D2368" w:rsidR="002562F0" w:rsidRDefault="002562F0" w:rsidP="002562F0">
            <w:pPr>
              <w:jc w:val="center"/>
            </w:pPr>
            <m:oMath>
              <m:r>
                <w:rPr>
                  <w:rFonts w:ascii="Cambria Math" w:hAnsi="Cambria Math"/>
                </w:rPr>
                <m:t>5.53×</m:t>
              </m:r>
              <m:sSup>
                <m:sSupPr>
                  <m:ctrlPr>
                    <w:rPr>
                      <w:rFonts w:ascii="Cambria Math" w:hAnsi="Cambria Math"/>
                      <w:i/>
                    </w:rPr>
                  </m:ctrlPr>
                </m:sSupPr>
                <m:e>
                  <m:r>
                    <w:rPr>
                      <w:rFonts w:ascii="Cambria Math" w:hAnsi="Cambria Math"/>
                    </w:rPr>
                    <m:t>10</m:t>
                  </m:r>
                </m:e>
                <m:sup>
                  <m:r>
                    <w:rPr>
                      <w:rFonts w:ascii="Cambria Math" w:hAnsi="Cambria Math"/>
                    </w:rPr>
                    <m:t>-4</m:t>
                  </m:r>
                </m:sup>
              </m:sSup>
            </m:oMath>
            <w:r w:rsidR="00773DE8">
              <w:t>*</w:t>
            </w:r>
          </w:p>
        </w:tc>
      </w:tr>
      <w:tr w:rsidR="002562F0" w14:paraId="3DB165CB" w14:textId="77777777" w:rsidTr="002562F0">
        <w:trPr>
          <w:jc w:val="center"/>
        </w:trPr>
        <w:tc>
          <w:tcPr>
            <w:tcW w:w="830" w:type="dxa"/>
            <w:vAlign w:val="center"/>
          </w:tcPr>
          <w:p w14:paraId="7EB2CCB5" w14:textId="43068BFF" w:rsidR="002562F0" w:rsidRDefault="002562F0" w:rsidP="002562F0">
            <w:pPr>
              <w:jc w:val="center"/>
            </w:pPr>
            <w:r>
              <w:t>2</w:t>
            </w:r>
          </w:p>
        </w:tc>
        <w:tc>
          <w:tcPr>
            <w:tcW w:w="1092" w:type="dxa"/>
            <w:vAlign w:val="center"/>
          </w:tcPr>
          <w:p w14:paraId="2C643344" w14:textId="6D359CA9" w:rsidR="002562F0" w:rsidRDefault="002562F0" w:rsidP="002562F0">
            <w:pPr>
              <w:jc w:val="center"/>
            </w:pPr>
            <w:r>
              <w:t>6</w:t>
            </w:r>
          </w:p>
        </w:tc>
        <w:tc>
          <w:tcPr>
            <w:tcW w:w="1869" w:type="dxa"/>
            <w:vAlign w:val="center"/>
          </w:tcPr>
          <w:p w14:paraId="1B0F86C1" w14:textId="1DE4421F" w:rsidR="002562F0" w:rsidRDefault="002562F0" w:rsidP="002562F0">
            <w:pPr>
              <w:jc w:val="center"/>
            </w:pPr>
            <w:r>
              <w:t>0.0037</w:t>
            </w:r>
            <w:r w:rsidR="00773DE8">
              <w:t>*</w:t>
            </w:r>
          </w:p>
        </w:tc>
      </w:tr>
      <w:tr w:rsidR="002562F0" w14:paraId="5B91C51F" w14:textId="77777777" w:rsidTr="002562F0">
        <w:trPr>
          <w:jc w:val="center"/>
        </w:trPr>
        <w:tc>
          <w:tcPr>
            <w:tcW w:w="830" w:type="dxa"/>
            <w:vAlign w:val="center"/>
          </w:tcPr>
          <w:p w14:paraId="71758BE1" w14:textId="3CC7F63B" w:rsidR="002562F0" w:rsidRDefault="002562F0" w:rsidP="002562F0">
            <w:pPr>
              <w:jc w:val="center"/>
            </w:pPr>
            <w:r>
              <w:t>3</w:t>
            </w:r>
          </w:p>
        </w:tc>
        <w:tc>
          <w:tcPr>
            <w:tcW w:w="1092" w:type="dxa"/>
            <w:vAlign w:val="center"/>
          </w:tcPr>
          <w:p w14:paraId="45843418" w14:textId="5E3E1291" w:rsidR="002562F0" w:rsidRDefault="002562F0" w:rsidP="002562F0">
            <w:pPr>
              <w:jc w:val="center"/>
            </w:pPr>
            <w:r>
              <w:t>4</w:t>
            </w:r>
          </w:p>
        </w:tc>
        <w:tc>
          <w:tcPr>
            <w:tcW w:w="1869" w:type="dxa"/>
            <w:vAlign w:val="center"/>
          </w:tcPr>
          <w:p w14:paraId="7BCF5235" w14:textId="58C963F8" w:rsidR="002562F0" w:rsidRDefault="002562F0" w:rsidP="002562F0">
            <w:pPr>
              <w:jc w:val="center"/>
            </w:pPr>
            <w:r>
              <w:t>0.0024</w:t>
            </w:r>
            <w:r w:rsidR="00773DE8">
              <w:t>*</w:t>
            </w:r>
          </w:p>
        </w:tc>
      </w:tr>
      <w:tr w:rsidR="002562F0" w14:paraId="465CD8EF" w14:textId="77777777" w:rsidTr="002562F0">
        <w:trPr>
          <w:jc w:val="center"/>
        </w:trPr>
        <w:tc>
          <w:tcPr>
            <w:tcW w:w="830" w:type="dxa"/>
            <w:vAlign w:val="center"/>
          </w:tcPr>
          <w:p w14:paraId="7823EA6B" w14:textId="192200E4" w:rsidR="002562F0" w:rsidRDefault="002562F0" w:rsidP="002562F0">
            <w:pPr>
              <w:jc w:val="center"/>
            </w:pPr>
            <w:r>
              <w:t>3</w:t>
            </w:r>
          </w:p>
        </w:tc>
        <w:tc>
          <w:tcPr>
            <w:tcW w:w="1092" w:type="dxa"/>
            <w:vAlign w:val="center"/>
          </w:tcPr>
          <w:p w14:paraId="14E4F5A6" w14:textId="4888F515" w:rsidR="002562F0" w:rsidRDefault="002562F0" w:rsidP="002562F0">
            <w:pPr>
              <w:jc w:val="center"/>
            </w:pPr>
            <w:r>
              <w:t>5</w:t>
            </w:r>
          </w:p>
        </w:tc>
        <w:tc>
          <w:tcPr>
            <w:tcW w:w="1869" w:type="dxa"/>
            <w:vAlign w:val="center"/>
          </w:tcPr>
          <w:p w14:paraId="2EB08EA3" w14:textId="1E988A10" w:rsidR="002562F0" w:rsidRDefault="002562F0" w:rsidP="002562F0">
            <w:pPr>
              <w:jc w:val="center"/>
            </w:pPr>
            <w:r>
              <w:t>0.118</w:t>
            </w:r>
          </w:p>
        </w:tc>
      </w:tr>
      <w:tr w:rsidR="002562F0" w14:paraId="2707D8E0" w14:textId="77777777" w:rsidTr="002562F0">
        <w:trPr>
          <w:jc w:val="center"/>
        </w:trPr>
        <w:tc>
          <w:tcPr>
            <w:tcW w:w="830" w:type="dxa"/>
            <w:vAlign w:val="center"/>
          </w:tcPr>
          <w:p w14:paraId="1055C6A3" w14:textId="492F00B1" w:rsidR="002562F0" w:rsidRDefault="002562F0" w:rsidP="002562F0">
            <w:pPr>
              <w:jc w:val="center"/>
            </w:pPr>
            <w:r>
              <w:t>3</w:t>
            </w:r>
          </w:p>
        </w:tc>
        <w:tc>
          <w:tcPr>
            <w:tcW w:w="1092" w:type="dxa"/>
            <w:vAlign w:val="center"/>
          </w:tcPr>
          <w:p w14:paraId="45B22758" w14:textId="2B3A6CE1" w:rsidR="002562F0" w:rsidRDefault="002562F0" w:rsidP="002562F0">
            <w:pPr>
              <w:jc w:val="center"/>
            </w:pPr>
            <w:r>
              <w:t>6</w:t>
            </w:r>
          </w:p>
        </w:tc>
        <w:tc>
          <w:tcPr>
            <w:tcW w:w="1869" w:type="dxa"/>
            <w:vAlign w:val="center"/>
          </w:tcPr>
          <w:p w14:paraId="5E9C236C" w14:textId="410D1096" w:rsidR="002562F0" w:rsidRDefault="002562F0" w:rsidP="002562F0">
            <w:pPr>
              <w:jc w:val="center"/>
            </w:pPr>
            <w:r>
              <w:t>0.0447</w:t>
            </w:r>
            <w:r w:rsidR="00773DE8">
              <w:t>*</w:t>
            </w:r>
          </w:p>
        </w:tc>
      </w:tr>
      <w:tr w:rsidR="002562F0" w14:paraId="0F48EDE3" w14:textId="77777777" w:rsidTr="002562F0">
        <w:trPr>
          <w:jc w:val="center"/>
        </w:trPr>
        <w:tc>
          <w:tcPr>
            <w:tcW w:w="830" w:type="dxa"/>
            <w:vAlign w:val="center"/>
          </w:tcPr>
          <w:p w14:paraId="0B0554DC" w14:textId="7B6FC0C3" w:rsidR="002562F0" w:rsidRDefault="002562F0" w:rsidP="002562F0">
            <w:pPr>
              <w:jc w:val="center"/>
            </w:pPr>
            <w:r>
              <w:t>4</w:t>
            </w:r>
          </w:p>
        </w:tc>
        <w:tc>
          <w:tcPr>
            <w:tcW w:w="1092" w:type="dxa"/>
            <w:vAlign w:val="center"/>
          </w:tcPr>
          <w:p w14:paraId="669530D2" w14:textId="0942EE8E" w:rsidR="002562F0" w:rsidRDefault="002562F0" w:rsidP="002562F0">
            <w:pPr>
              <w:jc w:val="center"/>
            </w:pPr>
            <w:r>
              <w:t>5</w:t>
            </w:r>
          </w:p>
        </w:tc>
        <w:tc>
          <w:tcPr>
            <w:tcW w:w="1869" w:type="dxa"/>
            <w:vAlign w:val="center"/>
          </w:tcPr>
          <w:p w14:paraId="047ECB46" w14:textId="2D422F1F" w:rsidR="002562F0" w:rsidRDefault="002562F0" w:rsidP="002562F0">
            <w:pPr>
              <w:jc w:val="center"/>
            </w:pPr>
            <m:oMath>
              <m:r>
                <w:rPr>
                  <w:rFonts w:ascii="Cambria Math" w:hAnsi="Cambria Math"/>
                </w:rPr>
                <m:t>1.29×</m:t>
              </m:r>
              <m:sSup>
                <m:sSupPr>
                  <m:ctrlPr>
                    <w:rPr>
                      <w:rFonts w:ascii="Cambria Math" w:hAnsi="Cambria Math"/>
                      <w:i/>
                    </w:rPr>
                  </m:ctrlPr>
                </m:sSupPr>
                <m:e>
                  <m:r>
                    <w:rPr>
                      <w:rFonts w:ascii="Cambria Math" w:hAnsi="Cambria Math"/>
                    </w:rPr>
                    <m:t>10</m:t>
                  </m:r>
                </m:e>
                <m:sup>
                  <m:r>
                    <w:rPr>
                      <w:rFonts w:ascii="Cambria Math" w:hAnsi="Cambria Math"/>
                    </w:rPr>
                    <m:t>-5</m:t>
                  </m:r>
                </m:sup>
              </m:sSup>
            </m:oMath>
            <w:r w:rsidR="00773DE8">
              <w:t>*</w:t>
            </w:r>
          </w:p>
        </w:tc>
      </w:tr>
      <w:tr w:rsidR="002562F0" w14:paraId="01C63A6D" w14:textId="77777777" w:rsidTr="002562F0">
        <w:trPr>
          <w:jc w:val="center"/>
        </w:trPr>
        <w:tc>
          <w:tcPr>
            <w:tcW w:w="830" w:type="dxa"/>
            <w:vAlign w:val="center"/>
          </w:tcPr>
          <w:p w14:paraId="7317DFC4" w14:textId="3FA83E52" w:rsidR="002562F0" w:rsidRDefault="002562F0" w:rsidP="002562F0">
            <w:pPr>
              <w:jc w:val="center"/>
            </w:pPr>
            <w:r>
              <w:t>4</w:t>
            </w:r>
          </w:p>
        </w:tc>
        <w:tc>
          <w:tcPr>
            <w:tcW w:w="1092" w:type="dxa"/>
            <w:vAlign w:val="center"/>
          </w:tcPr>
          <w:p w14:paraId="75F04C99" w14:textId="346B9639" w:rsidR="002562F0" w:rsidRDefault="002562F0" w:rsidP="002562F0">
            <w:pPr>
              <w:jc w:val="center"/>
            </w:pPr>
            <w:r>
              <w:t>6</w:t>
            </w:r>
          </w:p>
        </w:tc>
        <w:tc>
          <w:tcPr>
            <w:tcW w:w="1869" w:type="dxa"/>
            <w:vAlign w:val="center"/>
          </w:tcPr>
          <w:p w14:paraId="1EB78717" w14:textId="2DD67676" w:rsidR="002562F0" w:rsidRDefault="002562F0" w:rsidP="002562F0">
            <w:pPr>
              <w:jc w:val="center"/>
            </w:pPr>
            <m:oMath>
              <m:r>
                <w:rPr>
                  <w:rFonts w:ascii="Cambria Math" w:hAnsi="Cambria Math"/>
                </w:rPr>
                <m:t>5.28×</m:t>
              </m:r>
              <m:sSup>
                <m:sSupPr>
                  <m:ctrlPr>
                    <w:rPr>
                      <w:rFonts w:ascii="Cambria Math" w:hAnsi="Cambria Math"/>
                      <w:i/>
                    </w:rPr>
                  </m:ctrlPr>
                </m:sSupPr>
                <m:e>
                  <m:r>
                    <w:rPr>
                      <w:rFonts w:ascii="Cambria Math" w:hAnsi="Cambria Math"/>
                    </w:rPr>
                    <m:t>10</m:t>
                  </m:r>
                </m:e>
                <m:sup>
                  <m:r>
                    <w:rPr>
                      <w:rFonts w:ascii="Cambria Math" w:hAnsi="Cambria Math"/>
                    </w:rPr>
                    <m:t>-4</m:t>
                  </m:r>
                </m:sup>
              </m:sSup>
            </m:oMath>
            <w:r w:rsidR="00773DE8">
              <w:t>*</w:t>
            </w:r>
          </w:p>
        </w:tc>
      </w:tr>
      <w:tr w:rsidR="002562F0" w14:paraId="21C6071F" w14:textId="77777777" w:rsidTr="002562F0">
        <w:trPr>
          <w:jc w:val="center"/>
        </w:trPr>
        <w:tc>
          <w:tcPr>
            <w:tcW w:w="830" w:type="dxa"/>
            <w:vAlign w:val="center"/>
          </w:tcPr>
          <w:p w14:paraId="2CBC1C80" w14:textId="1E6ED8A8" w:rsidR="002562F0" w:rsidRDefault="002562F0" w:rsidP="002562F0">
            <w:pPr>
              <w:jc w:val="center"/>
            </w:pPr>
            <w:r>
              <w:t>5</w:t>
            </w:r>
          </w:p>
        </w:tc>
        <w:tc>
          <w:tcPr>
            <w:tcW w:w="1092" w:type="dxa"/>
            <w:vAlign w:val="center"/>
          </w:tcPr>
          <w:p w14:paraId="479E171F" w14:textId="1D7A779B" w:rsidR="002562F0" w:rsidRDefault="002562F0" w:rsidP="002562F0">
            <w:pPr>
              <w:jc w:val="center"/>
            </w:pPr>
            <w:r>
              <w:t>6</w:t>
            </w:r>
          </w:p>
        </w:tc>
        <w:tc>
          <w:tcPr>
            <w:tcW w:w="1869" w:type="dxa"/>
            <w:vAlign w:val="center"/>
          </w:tcPr>
          <w:p w14:paraId="16E9C8B8" w14:textId="643DCD19" w:rsidR="002562F0" w:rsidRDefault="002562F0" w:rsidP="002562F0">
            <w:pPr>
              <w:jc w:val="center"/>
            </w:pPr>
            <w:r>
              <w:t>0.683</w:t>
            </w:r>
          </w:p>
        </w:tc>
      </w:tr>
    </w:tbl>
    <w:p w14:paraId="650B8395" w14:textId="1CFAD0C2" w:rsidR="002562F0" w:rsidRDefault="00773DE8">
      <w:r>
        <w:t xml:space="preserve">Table S4. </w:t>
      </w:r>
      <w:proofErr w:type="gramStart"/>
      <w:r w:rsidRPr="00773DE8">
        <w:rPr>
          <w:b/>
        </w:rPr>
        <w:t>Post-hoc tests of Mutation Abundance in Sectors</w:t>
      </w:r>
      <w:r>
        <w:t>.</w:t>
      </w:r>
      <w:proofErr w:type="gramEnd"/>
      <w:r>
        <w:t xml:space="preserve"> We used the </w:t>
      </w:r>
      <w:proofErr w:type="spellStart"/>
      <w:r>
        <w:t>Tukey’s</w:t>
      </w:r>
      <w:proofErr w:type="spellEnd"/>
      <w:r>
        <w:t xml:space="preserve"> HSD test to compare</w:t>
      </w:r>
      <w:r w:rsidR="00187505">
        <w:t xml:space="preserve"> the average counts of mutated sequences</w:t>
      </w:r>
      <w:r>
        <w:t xml:space="preserve"> in sectors. </w:t>
      </w:r>
      <w:r w:rsidR="00187505">
        <w:t xml:space="preserve">Although the average counts from low to high is sector </w:t>
      </w:r>
      <w:r w:rsidR="00187505">
        <w:rPr>
          <w:rFonts w:ascii="新細明體" w:eastAsia="新細明體" w:hAnsi="新細明體" w:cs="新細明體"/>
        </w:rPr>
        <w:t>4</w:t>
      </w:r>
      <w:r w:rsidR="00187505">
        <w:t xml:space="preserve"> &lt; 2 &lt; 3 &lt; 1 &lt; 5 &lt; 6, t</w:t>
      </w:r>
      <w:r w:rsidR="00187505">
        <w:t>he results do not show a</w:t>
      </w:r>
      <w:r w:rsidR="00187505">
        <w:t xml:space="preserve"> clear alternative hypothesis.</w:t>
      </w:r>
      <w:bookmarkStart w:id="0" w:name="_GoBack"/>
      <w:bookmarkEnd w:id="0"/>
    </w:p>
    <w:sectPr w:rsidR="002562F0" w:rsidSect="00E03F3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新細明體">
    <w:panose1 w:val="00000000000000000000"/>
    <w:charset w:val="88"/>
    <w:family w:val="auto"/>
    <w:notTrueType/>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16A"/>
    <w:rsid w:val="00024FC3"/>
    <w:rsid w:val="0007016A"/>
    <w:rsid w:val="00187505"/>
    <w:rsid w:val="002562F0"/>
    <w:rsid w:val="006915A1"/>
    <w:rsid w:val="00773DE8"/>
    <w:rsid w:val="008B5690"/>
    <w:rsid w:val="00D27CED"/>
    <w:rsid w:val="00E03F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F7F9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01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7016A"/>
    <w:rPr>
      <w:color w:val="808080"/>
    </w:rPr>
  </w:style>
  <w:style w:type="paragraph" w:styleId="BalloonText">
    <w:name w:val="Balloon Text"/>
    <w:basedOn w:val="Normal"/>
    <w:link w:val="BalloonTextChar"/>
    <w:uiPriority w:val="99"/>
    <w:semiHidden/>
    <w:unhideWhenUsed/>
    <w:rsid w:val="0007016A"/>
    <w:rPr>
      <w:rFonts w:ascii="Lucida Grande" w:hAnsi="Lucida Grande"/>
      <w:sz w:val="18"/>
      <w:szCs w:val="18"/>
    </w:rPr>
  </w:style>
  <w:style w:type="character" w:customStyle="1" w:styleId="BalloonTextChar">
    <w:name w:val="Balloon Text Char"/>
    <w:basedOn w:val="DefaultParagraphFont"/>
    <w:link w:val="BalloonText"/>
    <w:uiPriority w:val="99"/>
    <w:semiHidden/>
    <w:rsid w:val="0007016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01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7016A"/>
    <w:rPr>
      <w:color w:val="808080"/>
    </w:rPr>
  </w:style>
  <w:style w:type="paragraph" w:styleId="BalloonText">
    <w:name w:val="Balloon Text"/>
    <w:basedOn w:val="Normal"/>
    <w:link w:val="BalloonTextChar"/>
    <w:uiPriority w:val="99"/>
    <w:semiHidden/>
    <w:unhideWhenUsed/>
    <w:rsid w:val="0007016A"/>
    <w:rPr>
      <w:rFonts w:ascii="Lucida Grande" w:hAnsi="Lucida Grande"/>
      <w:sz w:val="18"/>
      <w:szCs w:val="18"/>
    </w:rPr>
  </w:style>
  <w:style w:type="character" w:customStyle="1" w:styleId="BalloonTextChar">
    <w:name w:val="Balloon Text Char"/>
    <w:basedOn w:val="DefaultParagraphFont"/>
    <w:link w:val="BalloonText"/>
    <w:uiPriority w:val="99"/>
    <w:semiHidden/>
    <w:rsid w:val="0007016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233</Words>
  <Characters>1334</Characters>
  <Application>Microsoft Macintosh Word</Application>
  <DocSecurity>0</DocSecurity>
  <Lines>11</Lines>
  <Paragraphs>3</Paragraphs>
  <ScaleCrop>false</ScaleCrop>
  <Company>Stanford University</Company>
  <LinksUpToDate>false</LinksUpToDate>
  <CharactersWithSpaces>1564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Brad</dc:creator>
  <cp:keywords/>
  <dc:description/>
  <cp:lastModifiedBy>Huang Brad</cp:lastModifiedBy>
  <cp:revision>5</cp:revision>
  <dcterms:created xsi:type="dcterms:W3CDTF">2014-06-06T06:41:00Z</dcterms:created>
  <dcterms:modified xsi:type="dcterms:W3CDTF">2014-06-06T07:23:00Z</dcterms:modified>
</cp:coreProperties>
</file>