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28D9451F"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Se distingue del custodio técnico, a cargo de la arquitectura y la operación del SBIA.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lastRenderedPageBreak/>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 xml:space="preserve">Proponer lineamientos técnicos complementarios en materia de </w:t>
            </w:r>
            <w:r w:rsidRPr="008E63B0">
              <w:rPr>
                <w:b w:val="0"/>
                <w:bCs w:val="0"/>
              </w:rPr>
              <w:lastRenderedPageBreak/>
              <w:t>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Personales. Emite opinión sobre el </w:t>
            </w:r>
            <w:r>
              <w:rPr>
                <w:b w:val="0"/>
                <w:bCs w:val="0"/>
                <w:color w:val="000000"/>
                <w:highlight w:val="yellow"/>
              </w:rPr>
              <w:lastRenderedPageBreak/>
              <w:t>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w:t>
      </w:r>
      <w:r w:rsidR="00166F8B" w:rsidRPr="00166F8B">
        <w:rPr>
          <w:rFonts w:ascii="Arial" w:hAnsi="Arial" w:cs="Arial"/>
          <w:color w:val="000000"/>
          <w:highlight w:val="lightGray"/>
        </w:rPr>
        <w:lastRenderedPageBreak/>
        <w:t xml:space="preserve">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 xml:space="preserve">obligatoria, el pronunciamiento no favorable de la Comisión de </w:t>
      </w:r>
      <w:r w:rsidR="00DE4308" w:rsidRPr="00DE4308">
        <w:rPr>
          <w:rFonts w:ascii="Arial" w:eastAsia="Arial" w:hAnsi="Arial" w:cs="Arial"/>
          <w:color w:val="000000"/>
          <w:highlight w:val="green"/>
        </w:rPr>
        <w:lastRenderedPageBreak/>
        <w:t>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lastRenderedPageBreak/>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w:t>
      </w:r>
      <w:r w:rsidRPr="002555BF">
        <w:rPr>
          <w:b w:val="0"/>
          <w:bCs w:val="0"/>
          <w:highlight w:val="green"/>
        </w:rPr>
        <w:lastRenderedPageBreak/>
        <w:t>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4159C88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47E0D95"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17C09B89"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sidR="00236A5F">
        <w:rPr>
          <w:b w:val="0"/>
          <w:bCs w:val="0"/>
          <w:color w:val="000000"/>
          <w:highlight w:val="yellow"/>
        </w:rPr>
        <w:t>contin</w:t>
      </w:r>
      <w:r w:rsidR="001F1383">
        <w:rPr>
          <w:b w:val="0"/>
          <w:bCs w:val="0"/>
          <w:color w:val="000000"/>
          <w:highlight w:val="yellow"/>
        </w:rPr>
        <w:t>uo</w:t>
      </w:r>
      <w:proofErr w:type="gramEnd"/>
      <w:r w:rsidR="001F1383">
        <w:rPr>
          <w:b w:val="0"/>
          <w:bCs w:val="0"/>
          <w:color w:val="000000"/>
          <w:highlight w:val="yellow"/>
        </w:rPr>
        <w:t xml:space="preserve"> </w:t>
      </w:r>
      <w:r>
        <w:rPr>
          <w:b w:val="0"/>
          <w:bCs w:val="0"/>
          <w:color w:val="000000"/>
          <w:highlight w:val="yellow"/>
        </w:rPr>
        <w:t>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w:t>
      </w:r>
      <w:r w:rsidRPr="00D950D6">
        <w:rPr>
          <w:rFonts w:ascii="Arial" w:eastAsia="Arial" w:hAnsi="Arial" w:cs="Arial"/>
          <w:color w:val="000000"/>
          <w:highlight w:val="green"/>
        </w:rPr>
        <w:lastRenderedPageBreak/>
        <w:t xml:space="preserve">calidad, del análisis de riesgo, las pruebas de vulnerabilidad </w:t>
      </w:r>
      <w:r w:rsidR="000C7600" w:rsidRPr="000C7600">
        <w:rPr>
          <w:rFonts w:ascii="Arial" w:eastAsia="Arial" w:hAnsi="Arial" w:cs="Arial"/>
          <w:color w:val="000000"/>
          <w:highlight w:val="green"/>
        </w:rPr>
        <w:t>y el red teaming previstos en el numeral 6.7.2, con anterioridad a la implementación del SBIA y 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w:t>
      </w:r>
      <w:r w:rsidR="001F1383" w:rsidRPr="001F1383">
        <w:rPr>
          <w:rFonts w:ascii="Arial" w:eastAsia="Arial" w:hAnsi="Arial" w:cs="Arial"/>
          <w:color w:val="000000"/>
          <w:highlight w:val="green"/>
        </w:rPr>
        <w:lastRenderedPageBreak/>
        <w:t>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 xml:space="preserve">La SUNAT promueve que su personal cumpla las normas del Código de Ética de la Función Pública, su Reglamento y las normas de integridad en el </w:t>
      </w:r>
      <w:r>
        <w:rPr>
          <w:rFonts w:ascii="Arial" w:eastAsia="Arial" w:hAnsi="Arial" w:cs="Arial"/>
          <w:color w:val="000000"/>
          <w:highlight w:val="yellow"/>
        </w:rPr>
        <w:lastRenderedPageBreak/>
        <w:t>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Uso Seguro, Responsable y Ético de los SBIA o la normativa vigente, o el resultado esperado se alcanza sin inteligencia </w:t>
      </w:r>
      <w:r w:rsidRPr="006D44AB">
        <w:rPr>
          <w:b w:val="0"/>
          <w:bCs w:val="0"/>
          <w:highlight w:val="green"/>
        </w:rPr>
        <w:lastRenderedPageBreak/>
        <w:t>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2016F" w14:textId="77777777" w:rsidR="00876918" w:rsidRDefault="00876918">
      <w:pPr>
        <w:spacing w:after="0" w:line="240" w:lineRule="auto"/>
      </w:pPr>
      <w:r>
        <w:separator/>
      </w:r>
    </w:p>
  </w:endnote>
  <w:endnote w:type="continuationSeparator" w:id="0">
    <w:p w14:paraId="01A2BE17" w14:textId="77777777" w:rsidR="00876918" w:rsidRDefault="00876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B3B74" w14:textId="77777777" w:rsidR="00876918" w:rsidRDefault="00876918">
      <w:pPr>
        <w:spacing w:after="0" w:line="240" w:lineRule="auto"/>
      </w:pPr>
      <w:r>
        <w:separator/>
      </w:r>
    </w:p>
  </w:footnote>
  <w:footnote w:type="continuationSeparator" w:id="0">
    <w:p w14:paraId="315EA0C4" w14:textId="77777777" w:rsidR="00876918" w:rsidRDefault="00876918">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206379"/>
    <w:rsid w:val="002102ED"/>
    <w:rsid w:val="00215BA9"/>
    <w:rsid w:val="002222E3"/>
    <w:rsid w:val="00226840"/>
    <w:rsid w:val="00236A5F"/>
    <w:rsid w:val="002555BF"/>
    <w:rsid w:val="00261D87"/>
    <w:rsid w:val="002711BE"/>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A7976"/>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6918"/>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22438"/>
    <w:rsid w:val="00E22CB4"/>
    <w:rsid w:val="00E22E28"/>
    <w:rsid w:val="00E3106C"/>
    <w:rsid w:val="00E34945"/>
    <w:rsid w:val="00E67A73"/>
    <w:rsid w:val="00E75696"/>
    <w:rsid w:val="00E87621"/>
    <w:rsid w:val="00E9145B"/>
    <w:rsid w:val="00E950CF"/>
    <w:rsid w:val="00EB62D4"/>
    <w:rsid w:val="00EC1C5F"/>
    <w:rsid w:val="00EC2CB2"/>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5FEB"/>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6647</TotalTime>
  <Pages>40</Pages>
  <Words>12891</Words>
  <Characters>70904</Characters>
  <Application>Microsoft Office Word</Application>
  <DocSecurity>0</DocSecurity>
  <Lines>590</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167</cp:revision>
  <dcterms:created xsi:type="dcterms:W3CDTF">2026-03-23T21:09:00Z</dcterms:created>
  <dcterms:modified xsi:type="dcterms:W3CDTF">2026-08-25T16:54:00Z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