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9.wmf" ContentType="image/x-wmf"/>
  <Override PartName="/word/media/image1.jpeg" ContentType="image/jpeg"/>
  <Override PartName="/word/media/image2.png" ContentType="image/png"/>
  <Override PartName="/word/media/image3.wmf" ContentType="image/x-wmf"/>
  <Override PartName="/word/media/image4.emf" ContentType="image/x-emf"/>
  <Override PartName="/word/media/image10.wmf" ContentType="image/x-wmf"/>
  <Override PartName="/word/media/image5.wmf" ContentType="image/x-wmf"/>
  <Override PartName="/word/media/image6.wmf" ContentType="image/x-wmf"/>
  <Override PartName="/word/media/image11.wmf" ContentType="image/x-wmf"/>
  <Override PartName="/word/media/image7.wmf" ContentType="image/x-wmf"/>
  <Override PartName="/word/media/image8.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GB" w:bidi="ar-SA"/>
        </w:rPr>
      </w:pPr>
      <w:r>
        <w:drawing>
          <wp:anchor behindDoc="0" distT="0" distB="0" distL="114300" distR="114300" simplePos="0" locked="0" layoutInCell="0" allowOverlap="1" relativeHeight="2">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GB" w:bidi="ar-SA"/>
        </w:rPr>
        <w:t>Lime Microsystems Limited</w:t>
      </w:r>
    </w:p>
    <w:p>
      <w:pPr>
        <w:pStyle w:val="Normal"/>
        <w:rPr>
          <w:lang w:val="en-GB" w:bidi="ar-SA"/>
        </w:rPr>
      </w:pPr>
      <w:r>
        <w:rPr>
          <w:lang w:val="en-GB" w:bidi="ar-SA"/>
        </w:rPr>
      </w:r>
    </w:p>
    <w:p>
      <w:pPr>
        <w:pStyle w:val="Normal"/>
        <w:rPr>
          <w:lang w:val="en-GB" w:bidi="ar-SA"/>
        </w:rPr>
      </w:pPr>
      <w:r>
        <w:rPr>
          <w:lang w:val="en-GB" w:bidi="ar-SA"/>
        </w:rPr>
        <w:t>Surrey Technology Centre</w:t>
      </w:r>
    </w:p>
    <w:p>
      <w:pPr>
        <w:pStyle w:val="Normal"/>
        <w:rPr>
          <w:lang w:val="en-GB" w:bidi="ar-SA"/>
        </w:rPr>
      </w:pPr>
      <w:r>
        <w:rPr>
          <w:lang w:val="en-GB" w:bidi="ar-SA"/>
        </w:rPr>
        <w:t>Occam Road</w:t>
      </w:r>
    </w:p>
    <w:p>
      <w:pPr>
        <w:pStyle w:val="Normal"/>
        <w:rPr>
          <w:lang w:val="en-GB" w:bidi="ar-SA"/>
        </w:rPr>
      </w:pPr>
      <w:r>
        <w:rPr>
          <w:lang w:val="en-GB" w:bidi="ar-SA"/>
        </w:rPr>
        <w:t>The Surrey Research Park</w:t>
      </w:r>
    </w:p>
    <w:p>
      <w:pPr>
        <w:pStyle w:val="Normal"/>
        <w:rPr>
          <w:lang w:val="en-GB" w:bidi="ar-SA"/>
        </w:rPr>
      </w:pPr>
      <w:r>
        <w:rPr>
          <w:lang w:val="en-GB" w:bidi="ar-SA"/>
        </w:rPr>
        <w:t>Guildford, Surrey GU2 7YG</w:t>
      </w:r>
    </w:p>
    <w:p>
      <w:pPr>
        <w:pStyle w:val="Normal"/>
        <w:rPr>
          <w:lang w:val="en-GB" w:bidi="ar-SA"/>
        </w:rPr>
      </w:pPr>
      <w:r>
        <w:rPr>
          <w:lang w:val="en-GB" w:bidi="ar-SA"/>
        </w:rPr>
        <w:t>United Kingdom</w:t>
      </w:r>
    </w:p>
    <w:p>
      <w:pPr>
        <w:pStyle w:val="Normal"/>
        <w:rPr>
          <w:lang w:val="en-GB" w:bidi="ar-SA"/>
        </w:rPr>
      </w:pPr>
      <w:r>
        <w:rPr>
          <w:lang w:val="en-GB" w:bidi="ar-SA"/>
        </w:rPr>
      </w:r>
    </w:p>
    <w:p>
      <w:pPr>
        <w:pStyle w:val="Normal"/>
        <w:rPr>
          <w:lang w:val="en-GB" w:bidi="ar-SA"/>
        </w:rPr>
      </w:pPr>
      <w:r>
        <w:rPr>
          <w:lang w:val="en-GB" w:bidi="ar-SA"/>
        </w:rPr>
        <w:t>Tel:</w:t>
        <w:tab/>
        <w:tab/>
        <w:t>+44 (0) 1483 685 063</w:t>
      </w:r>
    </w:p>
    <w:p>
      <w:pPr>
        <w:pStyle w:val="Normal"/>
        <w:rPr/>
      </w:pPr>
      <w:r>
        <w:rPr>
          <w:lang w:val="en-GB" w:bidi="ar-SA"/>
        </w:rPr>
        <w:t>e-mail:</w:t>
        <w:tab/>
        <w:tab/>
      </w:r>
      <w:hyperlink r:id="rId3">
        <w:r>
          <w:rPr>
            <w:rStyle w:val="InternetLink"/>
            <w:lang w:val="en-GB" w:bidi="ar-SA"/>
          </w:rPr>
          <w:t>enquiries@limemicro.com</w:t>
        </w:r>
      </w:hyperlink>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center"/>
        <w:rPr>
          <w:lang w:val="en-GB" w:bidi="ar-SA"/>
        </w:rPr>
      </w:pPr>
      <w:r>
        <w:rPr>
          <w:b/>
          <w:sz w:val="44"/>
          <w:szCs w:val="44"/>
          <w:lang w:val="en-GB" w:bidi="ar-SA"/>
        </w:rPr>
        <w:t xml:space="preserve">LimeSDR-XTRX v1.2 </w:t>
      </w:r>
    </w:p>
    <w:p>
      <w:pPr>
        <w:pStyle w:val="Normal"/>
        <w:jc w:val="center"/>
        <w:rPr>
          <w:lang w:val="en-GB" w:bidi="ar-SA"/>
        </w:rPr>
      </w:pPr>
      <w:r>
        <w:rPr>
          <w:b/>
          <w:sz w:val="44"/>
          <w:szCs w:val="44"/>
          <w:lang w:val="en-GB" w:bidi="ar-SA"/>
        </w:rPr>
        <w:t>User Manual</w:t>
      </w:r>
    </w:p>
    <w:p>
      <w:pPr>
        <w:pStyle w:val="Normal"/>
        <w:jc w:val="center"/>
        <w:rPr>
          <w:b/>
          <w:sz w:val="40"/>
          <w:szCs w:val="40"/>
          <w:lang w:val="en-GB" w:bidi="ar-SA"/>
        </w:rPr>
      </w:pPr>
      <w:r>
        <w:rPr>
          <w:b/>
          <w:sz w:val="40"/>
          <w:szCs w:val="40"/>
          <w:lang w:val="en-GB" w:bidi="ar-SA"/>
        </w:rPr>
      </w:r>
    </w:p>
    <w:p>
      <w:pPr>
        <w:pStyle w:val="Normal"/>
        <w:jc w:val="center"/>
        <w:rPr>
          <w:lang w:val="en-GB" w:bidi="ar-SA"/>
        </w:rPr>
      </w:pPr>
      <w:r>
        <w:rPr>
          <w:b/>
          <w:i/>
          <w:sz w:val="28"/>
          <w:szCs w:val="28"/>
          <w:lang w:val="en-GB" w:bidi="ar-SA"/>
        </w:rPr>
        <w:t>- Gateware description</w:t>
      </w:r>
      <w:r>
        <w:rPr>
          <w:i/>
          <w:sz w:val="40"/>
          <w:szCs w:val="40"/>
          <w:lang w:val="en-GB" w:bidi="ar-SA"/>
        </w:rPr>
        <w:t>-</w:t>
      </w:r>
    </w:p>
    <w:p>
      <w:pPr>
        <w:pStyle w:val="Normal"/>
        <w:rPr>
          <w:lang w:val="en-GB" w:bidi="ar-SA"/>
        </w:rPr>
      </w:pPr>
      <w:r>
        <w:rPr>
          <w:lang w:val="en-GB" w:bidi="ar-SA"/>
        </w:rPr>
      </w:r>
    </w:p>
    <w:p>
      <w:pPr>
        <w:pStyle w:val="Normal"/>
        <w:jc w:val="center"/>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left"/>
        <w:rPr>
          <w:lang w:val="en-GB" w:bidi="ar-SA"/>
        </w:rPr>
      </w:pPr>
      <w:r>
        <w:rPr>
          <w:lang w:val="en-GB" w:bidi="ar-S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br w:type="page"/>
      </w:r>
    </w:p>
    <w:p>
      <w:pPr>
        <w:pStyle w:val="Normal"/>
        <w:rPr>
          <w:lang w:val="en-GB" w:bidi="ar-SA"/>
        </w:rPr>
      </w:pPr>
      <w:r>
        <w:rPr>
          <w:lang w:val="en-GB" w:bidi="ar-SA"/>
        </w:rPr>
      </w:r>
    </w:p>
    <w:p>
      <w:pPr>
        <w:pStyle w:val="Normal"/>
        <w:rPr/>
      </w:pPr>
      <w:bookmarkStart w:id="0" w:name="_Toc396155616"/>
      <w:bookmarkStart w:id="1" w:name="_Toc392195760"/>
      <w:bookmarkStart w:id="2" w:name="_Toc139032090"/>
      <w:bookmarkStart w:id="3" w:name="_Toc433124850"/>
      <w:bookmarkStart w:id="4" w:name="_Toc415239657"/>
      <w:bookmarkStart w:id="5" w:name="_Toc415238677"/>
      <w:bookmarkStart w:id="6" w:name="_Toc415059878"/>
      <w:bookmarkStart w:id="7" w:name="_Toc413411290"/>
      <w:bookmarkStart w:id="8" w:name="_Toc413411187"/>
      <w:bookmarkStart w:id="9" w:name="_Toc409791884"/>
      <w:bookmarkStart w:id="10" w:name="_Toc402822125"/>
      <w:bookmarkStart w:id="11" w:name="_Toc399335624"/>
      <w:bookmarkStart w:id="12" w:name="_Toc399332954"/>
      <w:r>
        <w:rPr>
          <w:rStyle w:val="Heading3Char"/>
          <w:sz w:val="28"/>
          <w:szCs w:val="28"/>
          <w:lang w:val="en-GB" w:bidi="ar-SA"/>
        </w:rPr>
        <w:t>REVISION HISTORY</w:t>
      </w:r>
      <w:bookmarkEnd w:id="0"/>
      <w:bookmarkEnd w:id="1"/>
      <w:bookmarkEnd w:id="2"/>
      <w:bookmarkEnd w:id="3"/>
      <w:bookmarkEnd w:id="4"/>
      <w:bookmarkEnd w:id="5"/>
      <w:bookmarkEnd w:id="6"/>
      <w:bookmarkEnd w:id="7"/>
      <w:bookmarkEnd w:id="8"/>
      <w:bookmarkEnd w:id="9"/>
      <w:bookmarkEnd w:id="10"/>
      <w:bookmarkEnd w:id="11"/>
      <w:bookmarkEnd w:id="12"/>
    </w:p>
    <w:p>
      <w:pPr>
        <w:pStyle w:val="Normal"/>
        <w:rPr>
          <w:lang w:val="en-GB" w:bidi="ar-SA"/>
        </w:rPr>
      </w:pPr>
      <w:r>
        <w:rPr>
          <w:lang w:val="en-GB" w:bidi="ar-SA"/>
        </w:rPr>
      </w:r>
    </w:p>
    <w:p>
      <w:pPr>
        <w:pStyle w:val="Normal"/>
        <w:rPr>
          <w:lang w:val="en-GB" w:bidi="ar-SA"/>
        </w:rPr>
      </w:pPr>
      <w:r>
        <w:rPr>
          <w:lang w:val="en-GB" w:bidi="ar-SA"/>
        </w:rPr>
        <w:t>The following table shows the revision history of this document:</w:t>
      </w:r>
    </w:p>
    <w:p>
      <w:pPr>
        <w:pStyle w:val="Normal"/>
        <w:rPr>
          <w:lang w:val="en-GB" w:bidi="ar-SA"/>
        </w:rPr>
      </w:pPr>
      <w:r>
        <w:rPr>
          <w:lang w:val="en-GB" w:bidi="ar-SA"/>
        </w:rPr>
      </w:r>
    </w:p>
    <w:tbl>
      <w:tblPr>
        <w:tblW w:w="5000" w:type="pct"/>
        <w:jc w:val="left"/>
        <w:tblInd w:w="113" w:type="dxa"/>
        <w:tblLayout w:type="fixed"/>
        <w:tblCellMar>
          <w:top w:w="0" w:type="dxa"/>
          <w:left w:w="108" w:type="dxa"/>
          <w:bottom w:w="0" w:type="dxa"/>
          <w:right w:w="108" w:type="dxa"/>
        </w:tblCellMar>
      </w:tblPr>
      <w:tblGrid>
        <w:gridCol w:w="1309"/>
        <w:gridCol w:w="971"/>
        <w:gridCol w:w="7080"/>
      </w:tblGrid>
      <w:tr>
        <w:trPr/>
        <w:tc>
          <w:tcPr>
            <w:tcW w:w="1309"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Date</w:t>
            </w:r>
          </w:p>
        </w:tc>
        <w:tc>
          <w:tcPr>
            <w:tcW w:w="971"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Version</w:t>
            </w:r>
          </w:p>
        </w:tc>
        <w:tc>
          <w:tcPr>
            <w:tcW w:w="7080"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Description of Revisions</w:t>
            </w:r>
          </w:p>
        </w:tc>
      </w:tr>
      <w:tr>
        <w:trPr/>
        <w:tc>
          <w:tcPr>
            <w:tcW w:w="1309"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22/01/2024</w:t>
            </w:r>
          </w:p>
        </w:tc>
        <w:tc>
          <w:tcPr>
            <w:tcW w:w="971"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1.00</w:t>
            </w:r>
          </w:p>
        </w:tc>
        <w:tc>
          <w:tcPr>
            <w:tcW w:w="7080"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rFonts w:eastAsia="Times New Roman" w:cs="Times New Roman"/>
                <w:kern w:val="0"/>
                <w:szCs w:val="20"/>
                <w:lang w:val="en-GB" w:eastAsia="en-US" w:bidi="ar-SA"/>
              </w:rPr>
              <w:t>Initial version</w:t>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rHeight w:val="85" w:hRule="atLeast"/>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center" w:pos="3587" w:leader="none"/>
              </w:tabs>
              <w:suppressAutoHyphens w:val="true"/>
              <w:spacing w:before="0" w:after="0"/>
              <w:rPr>
                <w:lang w:val="en-GB" w:bidi="ar-SA"/>
              </w:rPr>
            </w:pPr>
            <w:r>
              <w:rPr>
                <w:lang w:val="en-GB" w:bidi="ar-SA"/>
              </w:rPr>
            </w:r>
          </w:p>
        </w:tc>
      </w:tr>
    </w:tbl>
    <w:p>
      <w:pPr>
        <w:pStyle w:val="Normal"/>
        <w:rPr>
          <w:lang w:val="en-GB" w:bidi="ar-SA"/>
        </w:rPr>
      </w:pPr>
      <w:r>
        <w:rPr>
          <w:lang w:val="en-GB" w:bidi="ar-SA"/>
        </w:rPr>
      </w:r>
    </w:p>
    <w:p>
      <w:pPr>
        <w:pStyle w:val="Normal"/>
        <w:jc w:val="left"/>
        <w:rPr>
          <w:b/>
          <w:sz w:val="36"/>
          <w:szCs w:val="36"/>
          <w:lang w:val="en-GB" w:bidi="ar-SA"/>
        </w:rPr>
      </w:pPr>
      <w:r>
        <w:rPr>
          <w:b/>
          <w:sz w:val="36"/>
          <w:szCs w:val="36"/>
          <w:lang w:val="en-GB" w:bidi="ar-SA"/>
        </w:rPr>
      </w:r>
      <w:r>
        <w:br w:type="page"/>
      </w:r>
    </w:p>
    <w:p>
      <w:pPr>
        <w:pStyle w:val="Contents3"/>
        <w:tabs>
          <w:tab w:val="clear" w:pos="720"/>
          <w:tab w:val="right" w:pos="9350" w:leader="dot"/>
        </w:tabs>
        <w:rPr>
          <w:lang w:val="en-GB" w:bidi="ar-SA"/>
        </w:rPr>
      </w:pPr>
      <w:r>
        <w:rPr>
          <w:b/>
          <w:sz w:val="36"/>
          <w:szCs w:val="36"/>
          <w:lang w:val="en-GB" w:bidi="ar-SA"/>
        </w:rPr>
        <w:t>Table of Contents</w:t>
      </w:r>
    </w:p>
    <w:sdt>
      <w:sdtPr>
        <w:docPartObj>
          <w:docPartGallery w:val="Table of Contents"/>
          <w:docPartUnique w:val="true"/>
        </w:docPartObj>
      </w:sdtPr>
      <w:sdtContent>
        <w:p>
          <w:pPr>
            <w:pStyle w:val="Contents1"/>
            <w:tabs>
              <w:tab w:val="clear" w:pos="9350"/>
              <w:tab w:val="left" w:pos="480" w:leader="none"/>
              <w:tab w:val="right" w:pos="9360" w:leader="dot"/>
            </w:tabs>
            <w:rPr/>
          </w:pPr>
          <w:r>
            <w:fldChar w:fldCharType="begin"/>
          </w:r>
          <w:r>
            <w:rPr>
              <w:rStyle w:val="IndexLink"/>
            </w:rPr>
            <w:instrText xml:space="preserve"> TOC \o "1-4" \h</w:instrText>
          </w:r>
          <w:r>
            <w:rPr>
              <w:rStyle w:val="IndexLink"/>
            </w:rPr>
            <w:fldChar w:fldCharType="separate"/>
          </w:r>
          <w:hyperlink w:anchor="__RefHeading___Toc31852_752810035">
            <w:r>
              <w:rPr>
                <w:rStyle w:val="IndexLink"/>
              </w:rPr>
              <w:t>1</w:t>
              <w:tab/>
              <w:t>Introduction</w:t>
              <w:tab/>
              <w:t>4</w:t>
            </w:r>
          </w:hyperlink>
        </w:p>
        <w:p>
          <w:pPr>
            <w:pStyle w:val="Contents2"/>
            <w:tabs>
              <w:tab w:val="clear" w:pos="9350"/>
              <w:tab w:val="left" w:pos="480" w:leader="none"/>
              <w:tab w:val="right" w:pos="9360" w:leader="dot"/>
            </w:tabs>
            <w:rPr/>
          </w:pPr>
          <w:hyperlink w:anchor="__RefHeading___Toc31854_752810035">
            <w:r>
              <w:rPr>
                <w:rStyle w:val="IndexLink"/>
              </w:rPr>
              <w:t>1.1</w:t>
              <w:tab/>
              <w:t>Software and hardware requirements</w:t>
              <w:tab/>
              <w:t>5</w:t>
            </w:r>
          </w:hyperlink>
        </w:p>
        <w:p>
          <w:pPr>
            <w:pStyle w:val="Contents1"/>
            <w:tabs>
              <w:tab w:val="clear" w:pos="9350"/>
              <w:tab w:val="left" w:pos="480" w:leader="none"/>
              <w:tab w:val="right" w:pos="9360" w:leader="dot"/>
            </w:tabs>
            <w:rPr/>
          </w:pPr>
          <w:hyperlink w:anchor="__RefHeading___Toc10904_3865674834">
            <w:r>
              <w:rPr>
                <w:rStyle w:val="IndexLink"/>
              </w:rPr>
              <w:t>2</w:t>
              <w:tab/>
              <w:t>Building the gateware</w:t>
              <w:tab/>
              <w:t>5</w:t>
            </w:r>
          </w:hyperlink>
        </w:p>
        <w:p>
          <w:pPr>
            <w:pStyle w:val="Contents1"/>
            <w:tabs>
              <w:tab w:val="clear" w:pos="9350"/>
              <w:tab w:val="left" w:pos="480" w:leader="none"/>
              <w:tab w:val="right" w:pos="9360" w:leader="dot"/>
            </w:tabs>
            <w:rPr/>
          </w:pPr>
          <w:hyperlink w:anchor="__RefHeading___Toc10906_3865674834">
            <w:r>
              <w:rPr>
                <w:rStyle w:val="IndexLink"/>
              </w:rPr>
              <w:t>3</w:t>
              <w:tab/>
              <w:t>Board programming</w:t>
              <w:tab/>
              <w:t>5</w:t>
            </w:r>
          </w:hyperlink>
        </w:p>
        <w:p>
          <w:pPr>
            <w:pStyle w:val="Contents1"/>
            <w:tabs>
              <w:tab w:val="clear" w:pos="9350"/>
              <w:tab w:val="left" w:pos="480" w:leader="none"/>
              <w:tab w:val="right" w:pos="9360" w:leader="dot"/>
            </w:tabs>
            <w:rPr/>
          </w:pPr>
          <w:hyperlink w:anchor="__RefHeading___Toc2217_636601754">
            <w:r>
              <w:rPr>
                <w:rStyle w:val="IndexLink"/>
              </w:rPr>
              <w:t>4</w:t>
              <w:tab/>
              <w:t>Gateware description</w:t>
              <w:tab/>
              <w:t>6</w:t>
            </w:r>
          </w:hyperlink>
        </w:p>
        <w:p>
          <w:pPr>
            <w:pStyle w:val="Contents2"/>
            <w:tabs>
              <w:tab w:val="clear" w:pos="9350"/>
              <w:tab w:val="left" w:pos="480" w:leader="none"/>
              <w:tab w:val="right" w:pos="9360" w:leader="dot"/>
            </w:tabs>
            <w:rPr/>
          </w:pPr>
          <w:hyperlink w:anchor="__RefHeading___Toc2219_636601754">
            <w:r>
              <w:rPr>
                <w:rStyle w:val="IndexLink"/>
              </w:rPr>
              <w:t>4.1</w:t>
              <w:tab/>
              <w:t>Main block diagram</w:t>
              <w:tab/>
              <w:t>6</w:t>
            </w:r>
          </w:hyperlink>
        </w:p>
        <w:p>
          <w:pPr>
            <w:pStyle w:val="Contents3"/>
            <w:tabs>
              <w:tab w:val="clear" w:pos="720"/>
              <w:tab w:val="left" w:pos="1320" w:leader="none"/>
              <w:tab w:val="right" w:pos="9360" w:leader="dot"/>
            </w:tabs>
            <w:rPr/>
          </w:pPr>
          <w:hyperlink w:anchor="__RefHeading___Toc2221_636601754">
            <w:r>
              <w:rPr>
                <w:rStyle w:val="IndexLink"/>
              </w:rPr>
              <w:t>4.1.1</w:t>
              <w:tab/>
              <w:t xml:space="preserve">PCIe interface with host - </w:t>
            </w:r>
            <w:r>
              <w:rPr>
                <w:rStyle w:val="IndexLink"/>
                <w:i/>
                <w:iCs/>
              </w:rPr>
              <w:t>inst0_pcie_top</w:t>
            </w:r>
            <w:r>
              <w:rPr>
                <w:rStyle w:val="IndexLink"/>
              </w:rPr>
              <w:tab/>
              <w:t>8</w:t>
            </w:r>
          </w:hyperlink>
        </w:p>
        <w:p>
          <w:pPr>
            <w:pStyle w:val="Contents3"/>
            <w:tabs>
              <w:tab w:val="clear" w:pos="720"/>
              <w:tab w:val="left" w:pos="1320" w:leader="none"/>
              <w:tab w:val="right" w:pos="9360" w:leader="dot"/>
            </w:tabs>
            <w:rPr/>
          </w:pPr>
          <w:hyperlink w:anchor="__RefHeading___Toc2225_636601754">
            <w:r>
              <w:rPr>
                <w:rStyle w:val="IndexLink"/>
              </w:rPr>
              <w:t>4.1.2</w:t>
              <w:tab/>
              <w:t>Softcore CPU – inst1_</w:t>
            </w:r>
            <w:r>
              <w:rPr>
                <w:rStyle w:val="IndexLink"/>
                <w:i/>
                <w:iCs/>
              </w:rPr>
              <w:t>cpu_top</w:t>
            </w:r>
            <w:r>
              <w:rPr>
                <w:rStyle w:val="IndexLink"/>
              </w:rPr>
              <w:tab/>
              <w:t>12</w:t>
            </w:r>
          </w:hyperlink>
        </w:p>
        <w:p>
          <w:pPr>
            <w:pStyle w:val="Contents4"/>
            <w:tabs>
              <w:tab w:val="clear" w:pos="720"/>
              <w:tab w:val="left" w:pos="1760" w:leader="none"/>
              <w:tab w:val="right" w:pos="9360" w:leader="dot"/>
            </w:tabs>
            <w:rPr/>
          </w:pPr>
          <w:hyperlink w:anchor="__RefHeading___Toc9367_3865674834">
            <w:r>
              <w:rPr>
                <w:rStyle w:val="IndexLink"/>
              </w:rPr>
              <w:t>4.1.2.1</w:t>
              <w:tab/>
              <w:t>FPGACFG module registers</w:t>
              <w:tab/>
              <w:t>16</w:t>
            </w:r>
          </w:hyperlink>
        </w:p>
        <w:p>
          <w:pPr>
            <w:pStyle w:val="Contents4"/>
            <w:tabs>
              <w:tab w:val="clear" w:pos="720"/>
              <w:tab w:val="left" w:pos="1760" w:leader="none"/>
              <w:tab w:val="right" w:pos="9360" w:leader="dot"/>
            </w:tabs>
            <w:rPr/>
          </w:pPr>
          <w:hyperlink w:anchor="__RefHeading___Toc9369_3865674834">
            <w:r>
              <w:rPr>
                <w:rStyle w:val="IndexLink"/>
              </w:rPr>
              <w:t>4.1.2.2</w:t>
              <w:tab/>
              <w:t>PLLCFG module registers</w:t>
              <w:tab/>
              <w:t>20</w:t>
            </w:r>
          </w:hyperlink>
        </w:p>
        <w:p>
          <w:pPr>
            <w:pStyle w:val="Contents4"/>
            <w:tabs>
              <w:tab w:val="clear" w:pos="720"/>
              <w:tab w:val="left" w:pos="1760" w:leader="none"/>
              <w:tab w:val="right" w:pos="9360" w:leader="dot"/>
            </w:tabs>
            <w:rPr/>
          </w:pPr>
          <w:hyperlink w:anchor="__RefHeading___Toc9371_3865674834">
            <w:r>
              <w:rPr>
                <w:rStyle w:val="IndexLink"/>
              </w:rPr>
              <w:t>4.1.2.3</w:t>
              <w:tab/>
              <w:t>TSTCFG module registers</w:t>
              <w:tab/>
              <w:t>22</w:t>
            </w:r>
          </w:hyperlink>
        </w:p>
        <w:p>
          <w:pPr>
            <w:pStyle w:val="Contents4"/>
            <w:tabs>
              <w:tab w:val="clear" w:pos="720"/>
              <w:tab w:val="left" w:pos="1760" w:leader="none"/>
              <w:tab w:val="right" w:pos="9360" w:leader="dot"/>
            </w:tabs>
            <w:rPr/>
          </w:pPr>
          <w:hyperlink w:anchor="__RefHeading___Toc9373_3865674834">
            <w:r>
              <w:rPr>
                <w:rStyle w:val="IndexLink"/>
              </w:rPr>
              <w:t>4.1.2.4</w:t>
              <w:tab/>
              <w:t>MEMCFG module registers</w:t>
              <w:tab/>
              <w:t>24</w:t>
            </w:r>
          </w:hyperlink>
        </w:p>
        <w:p>
          <w:pPr>
            <w:pStyle w:val="Contents3"/>
            <w:tabs>
              <w:tab w:val="clear" w:pos="720"/>
              <w:tab w:val="left" w:pos="1320" w:leader="none"/>
              <w:tab w:val="right" w:pos="9360" w:leader="dot"/>
            </w:tabs>
            <w:rPr/>
          </w:pPr>
          <w:hyperlink w:anchor="__RefHeading___Toc2225_636601754_Copy_1">
            <w:r>
              <w:rPr>
                <w:rStyle w:val="IndexLink"/>
              </w:rPr>
              <w:t>4.1.3</w:t>
              <w:tab/>
              <w:t>Design clocks – inst2_</w:t>
            </w:r>
            <w:r>
              <w:rPr>
                <w:rStyle w:val="IndexLink"/>
                <w:i/>
                <w:iCs/>
              </w:rPr>
              <w:t>pll_top</w:t>
            </w:r>
            <w:r>
              <w:rPr>
                <w:rStyle w:val="IndexLink"/>
              </w:rPr>
              <w:tab/>
              <w:t>25</w:t>
            </w:r>
          </w:hyperlink>
        </w:p>
        <w:p>
          <w:pPr>
            <w:pStyle w:val="Contents3"/>
            <w:tabs>
              <w:tab w:val="clear" w:pos="720"/>
              <w:tab w:val="left" w:pos="1320" w:leader="none"/>
              <w:tab w:val="right" w:pos="9360" w:leader="dot"/>
            </w:tabs>
            <w:rPr/>
          </w:pPr>
          <w:hyperlink w:anchor="__RefHeading___Toc2225_636601754_Copy_1_">
            <w:r>
              <w:rPr>
                <w:rStyle w:val="IndexLink"/>
              </w:rPr>
              <w:t>4.1.4</w:t>
              <w:tab/>
              <w:t>Receive and transmit interface – inst3_</w:t>
            </w:r>
            <w:r>
              <w:rPr>
                <w:rStyle w:val="IndexLink"/>
                <w:i/>
                <w:iCs/>
              </w:rPr>
              <w:t>rxtx_top</w:t>
            </w:r>
            <w:r>
              <w:rPr>
                <w:rStyle w:val="IndexLink"/>
              </w:rPr>
              <w:tab/>
              <w:t>28</w:t>
            </w:r>
          </w:hyperlink>
        </w:p>
        <w:p>
          <w:pPr>
            <w:pStyle w:val="Contents4"/>
            <w:tabs>
              <w:tab w:val="clear" w:pos="720"/>
              <w:tab w:val="left" w:pos="1760" w:leader="none"/>
              <w:tab w:val="right" w:pos="9360" w:leader="dot"/>
            </w:tabs>
            <w:rPr/>
          </w:pPr>
          <w:hyperlink w:anchor="__RefHeading___Toc2225_636601754_Copy_11">
            <w:r>
              <w:rPr>
                <w:rStyle w:val="IndexLink"/>
              </w:rPr>
              <w:t>4.1.4.1</w:t>
              <w:tab/>
              <w:t xml:space="preserve">Receive interface – </w:t>
            </w:r>
            <w:r>
              <w:rPr>
                <w:rStyle w:val="IndexLink"/>
                <w:i/>
                <w:iCs/>
              </w:rPr>
              <w:t>rx_path_top</w:t>
            </w:r>
            <w:r>
              <w:rPr>
                <w:rStyle w:val="IndexLink"/>
              </w:rPr>
              <w:tab/>
              <w:t>32</w:t>
            </w:r>
          </w:hyperlink>
        </w:p>
        <w:p>
          <w:pPr>
            <w:pStyle w:val="Contents4"/>
            <w:tabs>
              <w:tab w:val="clear" w:pos="720"/>
              <w:tab w:val="left" w:pos="1760" w:leader="none"/>
              <w:tab w:val="right" w:pos="9360" w:leader="dot"/>
            </w:tabs>
            <w:rPr/>
          </w:pPr>
          <w:hyperlink w:anchor="__RefHeading___Toc2225_636601754_Copy_12">
            <w:r>
              <w:rPr>
                <w:rStyle w:val="IndexLink"/>
              </w:rPr>
              <w:t>4.1.4.2</w:t>
              <w:tab/>
              <w:t>Transmit interface – t</w:t>
            </w:r>
            <w:r>
              <w:rPr>
                <w:rStyle w:val="IndexLink"/>
                <w:i/>
                <w:iCs/>
              </w:rPr>
              <w:t>x_path_top</w:t>
            </w:r>
            <w:r>
              <w:rPr>
                <w:rStyle w:val="IndexLink"/>
              </w:rPr>
              <w:tab/>
              <w:t>34</w:t>
            </w:r>
          </w:hyperlink>
        </w:p>
        <w:p>
          <w:pPr>
            <w:pStyle w:val="Contents3"/>
            <w:tabs>
              <w:tab w:val="clear" w:pos="720"/>
              <w:tab w:val="left" w:pos="1320" w:leader="none"/>
              <w:tab w:val="right" w:pos="9360" w:leader="dot"/>
            </w:tabs>
            <w:rPr/>
          </w:pPr>
          <w:hyperlink w:anchor="__RefHeading___Toc2225_636601754_Copy_13">
            <w:r>
              <w:rPr>
                <w:rStyle w:val="IndexLink"/>
              </w:rPr>
              <w:t>4.1.5</w:t>
              <w:tab/>
            </w:r>
            <w:r>
              <w:rPr>
                <w:rStyle w:val="IndexLink"/>
                <w:i/>
                <w:iCs/>
              </w:rPr>
              <w:t>LMS7002 digital interface – inst4_lms7002_top</w:t>
            </w:r>
            <w:r>
              <w:rPr>
                <w:rStyle w:val="IndexLink"/>
              </w:rPr>
              <w:tab/>
              <w:t>36</w:t>
            </w:r>
          </w:hyperlink>
        </w:p>
        <w:p>
          <w:pPr>
            <w:pStyle w:val="Contents3"/>
            <w:tabs>
              <w:tab w:val="clear" w:pos="720"/>
              <w:tab w:val="left" w:pos="1320" w:leader="none"/>
              <w:tab w:val="right" w:pos="9360" w:leader="dot"/>
            </w:tabs>
            <w:rPr/>
          </w:pPr>
          <w:hyperlink w:anchor="__RefHeading___Toc10908_3865674834">
            <w:r>
              <w:rPr>
                <w:rStyle w:val="IndexLink"/>
              </w:rPr>
              <w:t>4.1.6</w:t>
              <w:tab/>
              <w:t>RF control logic – inst5_tdd_control</w:t>
              <w:tab/>
              <w:t>40</w:t>
            </w:r>
          </w:hyperlink>
        </w:p>
        <w:p>
          <w:pPr>
            <w:pStyle w:val="Contents3"/>
            <w:tabs>
              <w:tab w:val="clear" w:pos="720"/>
              <w:tab w:val="left" w:pos="1320" w:leader="none"/>
              <w:tab w:val="right" w:pos="9360" w:leader="dot"/>
            </w:tabs>
            <w:rPr/>
          </w:pPr>
          <w:hyperlink w:anchor="__RefHeading___Toc10910_3865674834">
            <w:r>
              <w:rPr>
                <w:rStyle w:val="IndexLink"/>
              </w:rPr>
              <w:t>4.1.7</w:t>
              <w:tab/>
              <w:t>Test modules – inst6_tst_top</w:t>
              <w:tab/>
              <w:t>41</w:t>
            </w:r>
          </w:hyperlink>
        </w:p>
        <w:p>
          <w:pPr>
            <w:pStyle w:val="Contents2"/>
            <w:tabs>
              <w:tab w:val="clear" w:pos="9350"/>
              <w:tab w:val="left" w:pos="480" w:leader="none"/>
              <w:tab w:val="right" w:pos="9360" w:leader="dot"/>
            </w:tabs>
            <w:rPr/>
          </w:pPr>
          <w:hyperlink w:anchor="__RefHeading___Toc2227_636601754">
            <w:r>
              <w:rPr>
                <w:rStyle w:val="IndexLink"/>
              </w:rPr>
              <w:t>4.2</w:t>
              <w:tab/>
              <w:t>Clock network</w:t>
              <w:tab/>
              <w:t>42</w:t>
            </w:r>
          </w:hyperlink>
          <w:r>
            <w:rPr>
              <w:rStyle w:val="IndexLink"/>
            </w:rPr>
            <w:fldChar w:fldCharType="end"/>
          </w:r>
        </w:p>
      </w:sdtContent>
    </w:sdt>
    <w:p>
      <w:pPr>
        <w:pStyle w:val="Normal"/>
        <w:rPr>
          <w:szCs w:val="24"/>
          <w:lang w:val="en-GB" w:bidi="ar-SA"/>
        </w:rPr>
      </w:pPr>
      <w:r>
        <w:rPr>
          <w:szCs w:val="24"/>
          <w:lang w:val="en-GB" w:bidi="ar-SA"/>
        </w:rPr>
      </w:r>
    </w:p>
    <w:p>
      <w:pPr>
        <w:pStyle w:val="Normal"/>
        <w:jc w:val="left"/>
        <w:rPr>
          <w:b/>
          <w:bCs/>
          <w:sz w:val="36"/>
          <w:szCs w:val="32"/>
          <w:lang w:val="en-GB" w:bidi="ar-SA"/>
        </w:rPr>
      </w:pPr>
      <w:r>
        <w:rPr>
          <w:b/>
          <w:bCs/>
          <w:sz w:val="36"/>
          <w:szCs w:val="32"/>
          <w:lang w:val="en-GB" w:bidi="ar-SA"/>
        </w:rPr>
      </w:r>
      <w:r>
        <w:br w:type="page"/>
      </w:r>
    </w:p>
    <w:p>
      <w:pPr>
        <w:pStyle w:val="Heading1"/>
        <w:rPr>
          <w:lang w:val="en-GB" w:bidi="ar-SA"/>
        </w:rPr>
      </w:pPr>
      <w:bookmarkStart w:id="13" w:name="__RefHeading___Toc31852_752810035"/>
      <w:bookmarkStart w:id="14" w:name="_Toc139032091"/>
      <w:bookmarkStart w:id="15" w:name="_Ref485205299"/>
      <w:bookmarkStart w:id="16" w:name="_Toc413411188"/>
      <w:bookmarkStart w:id="17" w:name="_Toc409791885"/>
      <w:bookmarkEnd w:id="13"/>
      <w:r>
        <w:rPr>
          <w:lang w:val="en-GB" w:bidi="ar-SA"/>
        </w:rPr>
        <w:t>Introduction</w:t>
      </w:r>
      <w:bookmarkEnd w:id="14"/>
      <w:bookmarkEnd w:id="15"/>
      <w:bookmarkEnd w:id="16"/>
      <w:bookmarkEnd w:id="17"/>
    </w:p>
    <w:p>
      <w:pPr>
        <w:pStyle w:val="Normal"/>
        <w:spacing w:before="240" w:after="0"/>
        <w:rPr>
          <w:highlight w:val="none"/>
          <w:shd w:fill="auto" w:val="clear"/>
          <w:lang w:val="en-GB" w:bidi="ar-SA"/>
        </w:rPr>
      </w:pPr>
      <w:r>
        <w:rPr>
          <w:shd w:fill="auto" w:val="clear"/>
          <w:lang w:val="en-GB" w:bidi="ar-SA"/>
        </w:rPr>
        <w:t>This is the user manual for LimeSDR-XTRX gateware. This document provides build instructions and information on features is implemented in this gateware. It contains the following features:</w:t>
      </w:r>
    </w:p>
    <w:p>
      <w:pPr>
        <w:pStyle w:val="Normal"/>
        <w:numPr>
          <w:ilvl w:val="0"/>
          <w:numId w:val="5"/>
        </w:numPr>
        <w:rPr>
          <w:highlight w:val="none"/>
          <w:shd w:fill="auto" w:val="clear"/>
          <w:lang w:val="en-GB" w:bidi="ar-SA"/>
        </w:rPr>
      </w:pPr>
      <w:r>
        <w:rPr>
          <w:shd w:fill="auto" w:val="clear"/>
          <w:lang w:val="en-GB" w:bidi="ar-SA"/>
        </w:rPr>
        <w:t>PCIe connection to transfer data between host and FPGA</w:t>
      </w:r>
    </w:p>
    <w:p>
      <w:pPr>
        <w:pStyle w:val="Normal"/>
        <w:numPr>
          <w:ilvl w:val="0"/>
          <w:numId w:val="5"/>
        </w:numPr>
        <w:rPr>
          <w:highlight w:val="none"/>
          <w:shd w:fill="auto" w:val="clear"/>
          <w:lang w:val="en-GB" w:bidi="ar-SA"/>
        </w:rPr>
      </w:pPr>
      <w:r>
        <w:rPr>
          <w:shd w:fill="auto" w:val="clear"/>
          <w:lang w:val="en-GB" w:bidi="ar-SA"/>
        </w:rPr>
        <w:t>LMS64 protocol implementation in soft-core CPU</w:t>
      </w:r>
    </w:p>
    <w:p>
      <w:pPr>
        <w:pStyle w:val="Normal"/>
        <w:numPr>
          <w:ilvl w:val="0"/>
          <w:numId w:val="5"/>
        </w:numPr>
        <w:rPr>
          <w:highlight w:val="none"/>
          <w:shd w:fill="auto" w:val="clear"/>
          <w:lang w:val="en-GB" w:bidi="ar-SA"/>
        </w:rPr>
      </w:pPr>
      <w:r>
        <w:rPr>
          <w:shd w:fill="auto" w:val="clear"/>
          <w:lang w:val="en-GB" w:bidi="ar-SA"/>
        </w:rPr>
        <w:t>User accessible configuration registers</w:t>
      </w:r>
    </w:p>
    <w:p>
      <w:pPr>
        <w:pStyle w:val="Normal"/>
        <w:numPr>
          <w:ilvl w:val="0"/>
          <w:numId w:val="5"/>
        </w:numPr>
        <w:rPr>
          <w:highlight w:val="none"/>
          <w:shd w:fill="auto" w:val="clear"/>
          <w:lang w:val="en-GB" w:bidi="ar-SA"/>
        </w:rPr>
      </w:pPr>
      <w:r>
        <w:rPr>
          <w:shd w:fill="auto" w:val="clear"/>
          <w:lang w:val="en-GB" w:bidi="ar-SA"/>
        </w:rPr>
        <w:t>Interface to LMS7002 LimeLightTM digital IQ interface in TRXIQ double data rate mode</w:t>
      </w:r>
    </w:p>
    <w:p>
      <w:pPr>
        <w:pStyle w:val="Normal"/>
        <w:numPr>
          <w:ilvl w:val="0"/>
          <w:numId w:val="5"/>
        </w:numPr>
        <w:rPr>
          <w:highlight w:val="none"/>
          <w:shd w:fill="auto" w:val="clear"/>
          <w:lang w:val="en-GB" w:bidi="ar-SA"/>
        </w:rPr>
      </w:pPr>
      <w:r>
        <w:rPr>
          <w:shd w:fill="auto" w:val="clear"/>
          <w:lang w:val="en-GB" w:bidi="ar-SA"/>
        </w:rPr>
        <w:t>TX samples synchronization with RX samples time stamp</w:t>
      </w:r>
    </w:p>
    <w:p>
      <w:pPr>
        <w:pStyle w:val="Normal"/>
        <w:numPr>
          <w:ilvl w:val="0"/>
          <w:numId w:val="5"/>
        </w:numPr>
        <w:rPr>
          <w:highlight w:val="none"/>
          <w:shd w:fill="auto" w:val="clear"/>
          <w:lang w:val="en-GB" w:bidi="ar-SA"/>
        </w:rPr>
      </w:pPr>
      <w:r>
        <w:rPr>
          <w:shd w:fill="auto" w:val="clear"/>
          <w:lang w:val="en-GB" w:bidi="ar-SA"/>
        </w:rPr>
        <w:t>Reconfigurable PLL blocks for LMS7002 clocking</w:t>
      </w:r>
    </w:p>
    <w:p>
      <w:pPr>
        <w:pStyle w:val="Normal"/>
        <w:rPr>
          <w:highlight w:val="none"/>
          <w:shd w:fill="auto" w:val="clear"/>
          <w:lang w:val="en-GB" w:bidi="ar-SA"/>
        </w:rPr>
      </w:pPr>
      <w:r>
        <w:rPr>
          <w:shd w:fill="auto" w:val="clear"/>
          <w:lang w:val="en-GB" w:bidi="ar-SA"/>
        </w:rPr>
      </w:r>
    </w:p>
    <w:p>
      <w:pPr>
        <w:pStyle w:val="Normal"/>
        <w:widowControl/>
        <w:numPr>
          <w:ilvl w:val="0"/>
          <w:numId w:val="0"/>
        </w:numPr>
        <w:suppressAutoHyphens w:val="true"/>
        <w:bidi w:val="0"/>
        <w:spacing w:before="0" w:after="0"/>
        <w:ind w:left="0" w:right="0" w:hanging="0"/>
        <w:jc w:val="both"/>
        <w:rPr>
          <w:highlight w:val="none"/>
          <w:shd w:fill="auto" w:val="clear"/>
          <w:lang w:val="en-GB" w:bidi="ar-SA"/>
        </w:rPr>
      </w:pPr>
      <w:r>
        <w:rPr>
          <w:rFonts w:eastAsia="Times New Roman" w:cs="Times New Roman"/>
          <w:color w:val="000000"/>
          <w:kern w:val="0"/>
          <w:sz w:val="24"/>
          <w:szCs w:val="20"/>
          <w:shd w:fill="auto" w:val="clear"/>
          <w:lang w:val="en-GB" w:eastAsia="en-US" w:bidi="ar-SA"/>
        </w:rPr>
        <w:t xml:space="preserve">It is assumed that user is familiar with hardware if not it is suggested to review available user guides and hardware description manuals first. </w:t>
      </w:r>
      <w:r>
        <w:br w:type="page"/>
      </w:r>
    </w:p>
    <w:p>
      <w:pPr>
        <w:pStyle w:val="Heading2"/>
        <w:rPr>
          <w:lang w:val="en-GB" w:bidi="ar-SA"/>
        </w:rPr>
      </w:pPr>
      <w:bookmarkStart w:id="18" w:name="__RefHeading___Toc31854_752810035"/>
      <w:bookmarkStart w:id="19" w:name="_Ref485205299_Copy_1"/>
      <w:bookmarkStart w:id="20" w:name="_Toc139032091_Copy_1"/>
      <w:bookmarkEnd w:id="18"/>
      <w:r>
        <w:rPr>
          <w:lang w:val="en-GB" w:bidi="ar-SA"/>
        </w:rPr>
        <w:t>S</w:t>
      </w:r>
      <w:bookmarkEnd w:id="19"/>
      <w:bookmarkEnd w:id="20"/>
      <w:r>
        <w:rPr>
          <w:lang w:val="en-GB" w:bidi="ar-SA"/>
        </w:rPr>
        <w:t>oftware and hardware requirements</w:t>
      </w:r>
    </w:p>
    <w:p>
      <w:pPr>
        <w:pStyle w:val="Normal"/>
        <w:rPr>
          <w:lang w:val="en-GB" w:bidi="ar-SA"/>
        </w:rPr>
      </w:pPr>
      <w:r>
        <w:rPr>
          <w:lang w:val="en-GB" w:bidi="ar-SA"/>
        </w:rPr>
      </w:r>
    </w:p>
    <w:p>
      <w:pPr>
        <w:pStyle w:val="Normal"/>
        <w:rPr>
          <w:highlight w:val="none"/>
          <w:shd w:fill="auto" w:val="clear"/>
        </w:rPr>
      </w:pPr>
      <w:r>
        <w:rPr>
          <w:shd w:fill="auto" w:val="clear"/>
          <w:lang w:val="en-GB" w:bidi="ar-SA"/>
        </w:rPr>
        <w:t>Required hardware:</w:t>
      </w:r>
    </w:p>
    <w:p>
      <w:pPr>
        <w:pStyle w:val="Normal"/>
        <w:numPr>
          <w:ilvl w:val="0"/>
          <w:numId w:val="2"/>
        </w:numPr>
        <w:rPr/>
      </w:pPr>
      <w:hyperlink r:id="rId5">
        <w:r>
          <w:rPr>
            <w:rStyle w:val="InternetLink"/>
            <w:shd w:fill="auto" w:val="clear"/>
            <w:lang w:val="en-GB" w:bidi="ar-SA"/>
          </w:rPr>
          <w:t>LimeSDR-XTRX v1.2</w:t>
        </w:r>
      </w:hyperlink>
      <w:r>
        <w:rPr>
          <w:shd w:fill="auto" w:val="clear"/>
          <w:lang w:val="en-GB" w:bidi="ar-SA"/>
        </w:rPr>
        <w:t xml:space="preserve"> </w:t>
        <w:tab/>
        <w:t>- Lime Microsystems mini PCIe expansion card SDR board</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gateware:</w:t>
      </w:r>
    </w:p>
    <w:p>
      <w:pPr>
        <w:pStyle w:val="Normal"/>
        <w:numPr>
          <w:ilvl w:val="0"/>
          <w:numId w:val="0"/>
        </w:numPr>
        <w:ind w:left="720" w:hanging="0"/>
        <w:jc w:val="left"/>
        <w:rPr>
          <w:highlight w:val="none"/>
          <w:shd w:fill="auto" w:val="clear"/>
        </w:rPr>
      </w:pPr>
      <w:r>
        <w:rPr>
          <w:shd w:fill="auto" w:val="clear"/>
          <w:lang w:val="en-GB" w:bidi="ar-SA"/>
        </w:rPr>
        <w:t xml:space="preserve"> </w:t>
      </w:r>
    </w:p>
    <w:p>
      <w:pPr>
        <w:pStyle w:val="Normal"/>
        <w:numPr>
          <w:ilvl w:val="0"/>
          <w:numId w:val="3"/>
        </w:numPr>
        <w:jc w:val="left"/>
        <w:rPr/>
      </w:pPr>
      <w:hyperlink r:id="rId6">
        <w:r>
          <w:rPr>
            <w:rStyle w:val="InternetLink"/>
            <w:shd w:fill="auto" w:val="clear"/>
            <w:lang w:val="en-GB" w:bidi="ar-SA"/>
          </w:rPr>
          <w:t>https://github.com/myriadrf/LimeSDR-XTRX_GW</w:t>
        </w:r>
      </w:hyperlink>
      <w:r>
        <w:rPr>
          <w:shd w:fill="auto" w:val="clear"/>
        </w:rPr>
        <w:t xml:space="preserve"> – gateware for LimeSDR-XTRX v1.2</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software:</w:t>
      </w:r>
    </w:p>
    <w:p>
      <w:pPr>
        <w:pStyle w:val="Normal"/>
        <w:numPr>
          <w:ilvl w:val="0"/>
          <w:numId w:val="4"/>
        </w:numPr>
        <w:jc w:val="left"/>
        <w:rPr/>
      </w:pPr>
      <w:hyperlink r:id="rId7">
        <w:r>
          <w:rPr>
            <w:rStyle w:val="InternetLink"/>
            <w:shd w:fill="auto" w:val="clear"/>
            <w:lang w:val="en-GB" w:bidi="ar-SA"/>
          </w:rPr>
          <w:t>Vivado 2022.1 Standard edition</w:t>
        </w:r>
      </w:hyperlink>
      <w:r>
        <w:rPr>
          <w:shd w:fill="auto" w:val="clear"/>
          <w:lang w:val="en-GB" w:bidi="ar-SA"/>
        </w:rPr>
        <w:t xml:space="preserve"> – Xilinx FPGA design software</w:t>
      </w:r>
    </w:p>
    <w:p>
      <w:pPr>
        <w:pStyle w:val="Normal"/>
        <w:jc w:val="left"/>
        <w:rPr>
          <w:highlight w:val="none"/>
          <w:shd w:fill="auto" w:val="clear"/>
          <w:lang w:val="en-GB" w:bidi="ar-SA"/>
        </w:rPr>
      </w:pPr>
      <w:r>
        <w:rPr>
          <w:shd w:fill="auto" w:val="clear"/>
          <w:lang w:val="en-GB" w:bidi="ar-SA"/>
        </w:rPr>
      </w:r>
    </w:p>
    <w:p>
      <w:pPr>
        <w:pStyle w:val="Heading1"/>
        <w:rPr/>
      </w:pPr>
      <w:bookmarkStart w:id="21" w:name="__RefHeading___Toc10904_3865674834"/>
      <w:bookmarkEnd w:id="21"/>
      <w:r>
        <w:rPr/>
        <w:t>Building the gateware</w:t>
      </w:r>
    </w:p>
    <w:p>
      <w:pPr>
        <w:pStyle w:val="Normal"/>
        <w:jc w:val="left"/>
        <w:rPr>
          <w:highlight w:val="none"/>
          <w:shd w:fill="auto" w:val="clear"/>
          <w:lang w:val="en-GB" w:bidi="ar-SA"/>
        </w:rPr>
      </w:pPr>
      <w:r>
        <w:rPr>
          <w:shd w:fill="auto" w:val="clear"/>
          <w:lang w:val="en-GB" w:bidi="ar-SA"/>
        </w:rPr>
      </w:r>
    </w:p>
    <w:p>
      <w:pPr>
        <w:pStyle w:val="Normal"/>
        <w:jc w:val="left"/>
        <w:rPr/>
      </w:pPr>
      <w:r>
        <w:rPr>
          <w:shd w:fill="auto" w:val="clear"/>
          <w:lang w:val="en-GB" w:bidi="ar-SA"/>
        </w:rPr>
        <w:t xml:space="preserve">Instructions for building the gateware can be found in the </w:t>
      </w:r>
      <w:hyperlink r:id="rId8">
        <w:r>
          <w:rPr>
            <w:rStyle w:val="InternetLink"/>
            <w:shd w:fill="auto" w:val="clear"/>
            <w:lang w:val="en-GB" w:bidi="ar-SA"/>
          </w:rPr>
          <w:t>README file</w:t>
        </w:r>
      </w:hyperlink>
      <w:r>
        <w:rPr>
          <w:shd w:fill="auto" w:val="clear"/>
          <w:lang w:val="en-GB" w:bidi="ar-SA"/>
        </w:rPr>
        <w:t xml:space="preserve"> of the gateware repository.</w:t>
      </w:r>
    </w:p>
    <w:p>
      <w:pPr>
        <w:pStyle w:val="Heading1"/>
        <w:rPr/>
      </w:pPr>
      <w:bookmarkStart w:id="22" w:name="__RefHeading___Toc10906_3865674834"/>
      <w:bookmarkEnd w:id="22"/>
      <w:r>
        <w:rPr/>
        <w:t>Board programming</w:t>
      </w:r>
    </w:p>
    <w:p>
      <w:pPr>
        <w:pStyle w:val="Normal"/>
        <w:rPr/>
      </w:pPr>
      <w:r>
        <w:rPr/>
      </w:r>
    </w:p>
    <w:p>
      <w:pPr>
        <w:pStyle w:val="Normal"/>
        <w:rPr/>
      </w:pPr>
      <w:r>
        <w:rPr/>
        <w:t xml:space="preserve">Instructions for programming the board can be found in the </w:t>
      </w:r>
      <w:hyperlink r:id="rId9">
        <w:r>
          <w:rPr>
            <w:rStyle w:val="InternetLink"/>
            <w:shd w:fill="auto" w:val="clear"/>
            <w:lang w:val="en-GB" w:bidi="ar-SA"/>
          </w:rPr>
          <w:t>README file</w:t>
        </w:r>
      </w:hyperlink>
      <w:r>
        <w:rPr/>
        <w:t>of the gateware repository.</w:t>
      </w:r>
      <w:r>
        <w:br w:type="page"/>
      </w:r>
    </w:p>
    <w:p>
      <w:pPr>
        <w:pStyle w:val="Heading1"/>
        <w:rPr>
          <w:lang w:val="en-GB" w:bidi="ar-SA"/>
        </w:rPr>
      </w:pPr>
      <w:bookmarkStart w:id="23" w:name="__RefHeading___Toc2217_636601754"/>
      <w:bookmarkEnd w:id="23"/>
      <w:r>
        <w:rPr>
          <w:lang w:val="en-GB" w:bidi="ar-SA"/>
        </w:rPr>
        <w:t>Gateware description</w:t>
      </w:r>
    </w:p>
    <w:p>
      <w:pPr>
        <w:pStyle w:val="Normal"/>
        <w:rPr>
          <w:lang w:val="en-GB" w:bidi="ar-SA"/>
        </w:rPr>
      </w:pPr>
      <w:r>
        <w:rPr>
          <w:lang w:val="en-GB" w:bidi="ar-SA"/>
        </w:rPr>
      </w:r>
    </w:p>
    <w:p>
      <w:pPr>
        <w:pStyle w:val="Normal"/>
        <w:rPr>
          <w:highlight w:val="none"/>
          <w:shd w:fill="auto" w:val="clear"/>
          <w:lang w:val="en-GB" w:bidi="ar-SA"/>
        </w:rPr>
      </w:pPr>
      <w:r>
        <w:rPr>
          <w:shd w:fill="auto" w:val="clear"/>
          <w:lang w:val="en-GB" w:bidi="ar-SA"/>
        </w:rPr>
        <w:t xml:space="preserve">Description for LimeSDR-XTRX gateware can be found in this chapter. </w:t>
      </w:r>
    </w:p>
    <w:p>
      <w:pPr>
        <w:pStyle w:val="Normal"/>
        <w:rPr>
          <w:lang w:val="en-GB" w:bidi="ar-SA"/>
        </w:rPr>
      </w:pPr>
      <w:r>
        <w:rPr>
          <w:lang w:val="en-GB" w:bidi="ar-SA"/>
        </w:rPr>
      </w:r>
    </w:p>
    <w:p>
      <w:pPr>
        <w:pStyle w:val="Heading2"/>
        <w:rPr>
          <w:lang w:val="en-GB" w:bidi="ar-SA"/>
        </w:rPr>
      </w:pPr>
      <w:bookmarkStart w:id="24" w:name="__RefHeading___Toc2219_636601754"/>
      <w:bookmarkEnd w:id="24"/>
      <w:r>
        <w:rPr>
          <w:lang w:val="en-GB" w:bidi="ar-SA"/>
        </w:rPr>
        <w:t>Main block diagram</w:t>
      </w:r>
    </w:p>
    <w:p>
      <w:pPr>
        <w:pStyle w:val="Normal"/>
        <w:rPr>
          <w:lang w:val="en-GB" w:bidi="ar-SA"/>
        </w:rPr>
      </w:pPr>
      <w:r>
        <w:rPr>
          <w:lang w:val="en-GB" w:bidi="ar-SA"/>
        </w:rPr>
      </w:r>
    </w:p>
    <w:p>
      <w:pPr>
        <w:pStyle w:val="Normal"/>
        <w:rPr>
          <w:highlight w:val="none"/>
          <w:shd w:fill="FFFF00" w:val="clear"/>
          <w:lang w:val="en-GB" w:bidi="ar-SA"/>
        </w:rPr>
      </w:pPr>
      <w:r>
        <w:rPr>
          <w:shd w:fill="auto" w:val="clear"/>
          <w:lang w:val="en-GB" w:bidi="ar-SA"/>
        </w:rPr>
        <w:t xml:space="preserve">Top level file LimeSDR_XTRX_top.vhd has all required external ports and lower level module instantiated. It also has some reset logic and clocks generated for rest of the instances. </w:t>
      </w:r>
      <w:r>
        <w:rPr>
          <w:shd w:fill="FFFF00" w:val="clear"/>
          <w:lang w:val="en-GB" w:bidi="ar-SA"/>
        </w:rPr>
        <w:t xml:space="preserve"> </w:t>
      </w:r>
    </w:p>
    <w:p>
      <w:pPr>
        <w:pStyle w:val="Normal"/>
        <w:rPr>
          <w:highlight w:val="none"/>
          <w:shd w:fill="FFFF00" w:val="clear"/>
          <w:lang w:val="en-GB" w:bidi="ar-SA"/>
        </w:rPr>
      </w:pPr>
      <w:r>
        <w:rPr>
          <w:shd w:fill="FFFF00" w:val="clear"/>
          <w:lang w:val="en-GB" w:bidi="ar-SA"/>
        </w:rPr>
      </w:r>
    </w:p>
    <w:p>
      <w:pPr>
        <w:pStyle w:val="Normal"/>
        <w:jc w:val="both"/>
        <w:rPr>
          <w:highlight w:val="none"/>
          <w:shd w:fill="auto" w:val="clear"/>
          <w:lang w:val="en-GB" w:bidi="ar-SA"/>
        </w:rPr>
      </w:pPr>
      <w:r>
        <w:rPr>
          <w:shd w:fill="auto" w:val="clear"/>
          <w:lang w:val="en-GB" w:bidi="ar-SA"/>
        </w:rPr>
        <w:t>LimeSDR-XTRX provides a DMA interface with a PCIe host. There are two channels (F2H_C0 and H2F_C0) implemented for control data and two channels for stream data (F2H_S0 and H2F_S0). Control endpoints are connected to the MicroBlaze soft-core processor, which provides SPI and I2C communication interfaces for the LMS7002M chip, XO DAC, FLASH, and EEPROM memories. MicroBlaze also provides access to internal SPI configuration registers. Stream channels are dedicated to receiving and sending IQ data from/to the LMS7002M.</w:t>
      </w:r>
    </w:p>
    <w:p>
      <w:pPr>
        <w:pStyle w:val="Normal"/>
        <w:rPr>
          <w:highlight w:val="none"/>
          <w:shd w:fill="FFFF00" w:val="clear"/>
          <w:lang w:val="en-GB" w:bidi="ar-SA"/>
        </w:rPr>
      </w:pPr>
      <w:r>
        <w:rPr>
          <w:shd w:fill="FFFF00" w:val="clear"/>
          <w:lang w:val="en-GB" w:bidi="ar-SA"/>
        </w:rPr>
      </w:r>
    </w:p>
    <w:p>
      <w:pPr>
        <w:pStyle w:val="Normal"/>
        <w:rPr>
          <w:highlight w:val="none"/>
          <w:shd w:fill="auto" w:val="clear"/>
          <w:lang w:val="en-GB" w:bidi="ar-SA"/>
        </w:rPr>
      </w:pPr>
      <w:r>
        <w:rPr>
          <w:shd w:fill="auto" w:val="clear"/>
          <w:lang w:val="en-GB" w:bidi="ar-SA"/>
        </w:rPr>
        <w:t xml:space="preserve">High level description for instances can be found in </w:t>
      </w:r>
      <w:r>
        <w:rPr>
          <w:shd w:fill="auto" w:val="clear"/>
          <w:lang w:val="en-GB" w:bidi="ar-SA"/>
        </w:rPr>
        <w:fldChar w:fldCharType="begin"/>
      </w:r>
      <w:r>
        <w:rPr>
          <w:shd w:fill="auto" w:val="clear"/>
          <w:lang w:val="en-GB" w:bidi="ar-SA"/>
        </w:rPr>
        <w:instrText xml:space="preserve"> REF Ref_Table0_label_and_number \h </w:instrText>
      </w:r>
      <w:r>
        <w:rPr>
          <w:shd w:fill="auto" w:val="clear"/>
          <w:lang w:val="en-GB" w:bidi="ar-SA"/>
        </w:rPr>
        <w:fldChar w:fldCharType="separate"/>
      </w:r>
      <w:r>
        <w:rPr>
          <w:shd w:fill="auto" w:val="clear"/>
          <w:lang w:val="en-GB" w:bidi="ar-SA"/>
        </w:rPr>
        <w:t>Table 1</w:t>
      </w:r>
      <w:r>
        <w:rPr>
          <w:shd w:fill="auto" w:val="clear"/>
          <w:lang w:val="en-GB" w:bidi="ar-SA"/>
        </w:rPr>
        <w:fldChar w:fldCharType="end"/>
      </w:r>
      <w:r>
        <w:rPr>
          <w:shd w:fill="auto" w:val="clear"/>
          <w:lang w:val="en-GB" w:bidi="ar-SA"/>
        </w:rPr>
        <w:t xml:space="preserve"> and main block diagram in </w:t>
      </w:r>
      <w:r>
        <w:rPr>
          <w:shd w:fill="auto" w:val="clear"/>
          <w:lang w:val="en-GB" w:bidi="ar-SA"/>
        </w:rPr>
        <w:fldChar w:fldCharType="begin"/>
      </w:r>
      <w:r>
        <w:rPr>
          <w:shd w:fill="auto" w:val="clear"/>
          <w:lang w:val="en-GB" w:bidi="ar-SA"/>
        </w:rPr>
        <w:instrText xml:space="preserve"> REF Ref_Figure6_label_and_number \h </w:instrText>
      </w:r>
      <w:r>
        <w:rPr>
          <w:shd w:fill="auto" w:val="clear"/>
          <w:lang w:val="en-GB" w:bidi="ar-SA"/>
        </w:rPr>
        <w:fldChar w:fldCharType="separate"/>
      </w:r>
      <w:r>
        <w:rPr>
          <w:shd w:fill="auto" w:val="clear"/>
          <w:lang w:val="en-GB" w:bidi="ar-SA"/>
        </w:rPr>
        <w:t>Figure 1</w:t>
      </w:r>
      <w:r>
        <w:rPr>
          <w:shd w:fill="auto" w:val="clear"/>
          <w:lang w:val="en-GB" w:bidi="ar-SA"/>
        </w:rPr>
        <w:fldChar w:fldCharType="end"/>
      </w:r>
      <w:r>
        <w:rPr>
          <w:shd w:fill="auto" w:val="clear"/>
          <w:lang w:val="en-GB" w:bidi="ar-SA"/>
        </w:rPr>
        <w:t xml:space="preserve">. More details for each instance can be found in the following sections. </w:t>
      </w:r>
    </w:p>
    <w:p>
      <w:pPr>
        <w:pStyle w:val="Normal"/>
        <w:rPr>
          <w:highlight w:val="none"/>
          <w:shd w:fill="auto" w:val="clear"/>
          <w:lang w:val="en-GB" w:bidi="ar-SA"/>
        </w:rPr>
      </w:pPr>
      <w:r>
        <w:rPr>
          <w:shd w:fill="auto" w:val="clea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28030" cy="2649855"/>
                <wp:effectExtent l="0" t="0" r="0" b="0"/>
                <wp:wrapSquare wrapText="largest"/>
                <wp:docPr id="3" name="Frame7"/>
                <a:graphic xmlns:a="http://schemas.openxmlformats.org/drawingml/2006/main">
                  <a:graphicData uri="http://schemas.microsoft.com/office/word/2010/wordprocessingShape">
                    <wps:wsp>
                      <wps:cNvSpPr/>
                      <wps:spPr>
                        <a:xfrm>
                          <a:off x="0" y="0"/>
                          <a:ext cx="5828040" cy="2649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 w:name="Ref_Figure6_label_and_number"/>
                            <w:r>
                              <w:rPr>
                                <w:color w:val="000000"/>
                              </w:rPr>
                              <w:drawing>
                                <wp:inline distT="0" distB="0" distL="0" distR="0">
                                  <wp:extent cx="5828030" cy="2322195"/>
                                  <wp:effectExtent l="0" t="0" r="0" b="0"/>
                                  <wp:docPr id="5"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6" descr=""/>
                                          <pic:cNvPicPr>
                                            <a:picLocks noChangeAspect="1" noChangeArrowheads="1"/>
                                          </pic:cNvPicPr>
                                        </pic:nvPicPr>
                                        <pic:blipFill>
                                          <a:blip r:embed="rId10"/>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5"/>
                            <w:r>
                              <w:rPr>
                                <w:color w:val="000000"/>
                              </w:rPr>
                              <w:t>: LimeMM-X8 main block 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4.55pt;margin-top:0.05pt;width:458.85pt;height:208.6pt;mso-wrap-style:square;v-text-anchor:top;mso-position-horizontal:center">
                <v:fill o:detectmouseclick="t" type="solid" color2="black"/>
                <v:stroke color="#3465a4" joinstyle="round" endcap="flat"/>
                <v:textbox>
                  <w:txbxContent>
                    <w:p>
                      <w:pPr>
                        <w:pStyle w:val="Figure1"/>
                        <w:spacing w:before="120" w:after="120"/>
                        <w:jc w:val="center"/>
                        <w:rPr/>
                      </w:pPr>
                      <w:bookmarkStart w:id="26" w:name="Ref_Figure6_label_and_number"/>
                      <w:r>
                        <w:rPr>
                          <w:color w:val="000000"/>
                        </w:rPr>
                        <w:drawing>
                          <wp:inline distT="0" distB="0" distL="0" distR="0">
                            <wp:extent cx="5828030" cy="2322195"/>
                            <wp:effectExtent l="0" t="0" r="0" b="0"/>
                            <wp:docPr id="6"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6" descr=""/>
                                    <pic:cNvPicPr>
                                      <a:picLocks noChangeAspect="1" noChangeArrowheads="1"/>
                                    </pic:cNvPicPr>
                                  </pic:nvPicPr>
                                  <pic:blipFill>
                                    <a:blip r:embed="rId11"/>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6"/>
                      <w:r>
                        <w:rPr>
                          <w:color w:val="000000"/>
                        </w:rPr>
                        <w:t>: LimeMM-X8 main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lang w:val="en-GB" w:bidi="ar-SA"/>
        </w:rPr>
      </w:pPr>
      <w:r>
        <w:rPr>
          <w:lang w:val="en-GB" w:bidi="ar-SA"/>
        </w:rPr>
      </w:r>
      <w:r>
        <w:br w:type="page"/>
      </w:r>
    </w:p>
    <w:p>
      <w:pPr>
        <w:pStyle w:val="Table"/>
        <w:rPr>
          <w:lang w:val="en-GB" w:bidi="ar-SA"/>
        </w:rPr>
      </w:pPr>
      <w:bookmarkStart w:id="27" w:name="Ref_Table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1</w:t>
      </w:r>
      <w:r>
        <w:rPr>
          <w:lang w:val="en-GB" w:bidi="ar-SA"/>
        </w:rPr>
        <w:fldChar w:fldCharType="end"/>
      </w:r>
      <w:bookmarkEnd w:id="27"/>
      <w:r>
        <w:rPr>
          <w:lang w:val="en-GB" w:bidi="ar-SA"/>
        </w:rPr>
        <w:t>: Instances of main block diagram</w:t>
      </w:r>
    </w:p>
    <w:tbl>
      <w:tblPr>
        <w:tblW w:w="5000" w:type="pct"/>
        <w:jc w:val="left"/>
        <w:tblInd w:w="55" w:type="dxa"/>
        <w:tblLayout w:type="fixed"/>
        <w:tblCellMar>
          <w:top w:w="55" w:type="dxa"/>
          <w:left w:w="55" w:type="dxa"/>
          <w:bottom w:w="55" w:type="dxa"/>
          <w:right w:w="55" w:type="dxa"/>
        </w:tblCellMar>
      </w:tblPr>
      <w:tblGrid>
        <w:gridCol w:w="2441"/>
        <w:gridCol w:w="6918"/>
      </w:tblGrid>
      <w:tr>
        <w:trPr/>
        <w:tc>
          <w:tcPr>
            <w:tcW w:w="2441"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lang w:val="en-GB" w:bidi="ar-SA"/>
              </w:rPr>
              <w:t>Instance name</w:t>
            </w:r>
          </w:p>
        </w:tc>
        <w:tc>
          <w:tcPr>
            <w:tcW w:w="6918"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lang w:val="en-GB" w:bidi="ar-SA"/>
              </w:rPr>
              <w:t>Description</w:t>
            </w:r>
          </w:p>
        </w:tc>
      </w:tr>
      <w:tr>
        <w:trPr/>
        <w:tc>
          <w:tcPr>
            <w:tcW w:w="2441" w:type="dxa"/>
            <w:tcBorders>
              <w:left w:val="single" w:sz="2" w:space="0" w:color="DFE2E5"/>
              <w:bottom w:val="single" w:sz="2" w:space="0" w:color="DFE2E5"/>
            </w:tcBorders>
          </w:tcPr>
          <w:p>
            <w:pPr>
              <w:pStyle w:val="Normal"/>
              <w:widowControl w:val="false"/>
              <w:rPr>
                <w:sz w:val="20"/>
                <w:szCs w:val="20"/>
              </w:rPr>
            </w:pPr>
            <w:r>
              <w:rPr>
                <w:sz w:val="20"/>
                <w:szCs w:val="20"/>
                <w:lang w:val="en-GB" w:bidi="ar-SA"/>
              </w:rPr>
              <w:t>LimeSDR_XTRX_top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Top module</w:t>
            </w:r>
          </w:p>
        </w:tc>
      </w:tr>
      <w:tr>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inst0_pcie_top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lang w:val="en-GB" w:bidi="ar-SA"/>
              </w:rPr>
              <w:t>PCIe bus implementation</w:t>
            </w:r>
          </w:p>
        </w:tc>
      </w:tr>
      <w:tr>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inst1_cpu</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Microblaze soft-core CPU</w:t>
            </w:r>
          </w:p>
        </w:tc>
      </w:tr>
      <w:tr>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inst2_pll_top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Clock control</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inst3_rxtx_top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Receive and transmit logic between FPGA and external LMS7002 transceiver.</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inst4_lms7002_top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Digital data and control interface for LMS7002 IC.</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inst5_tdd_control</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lang w:val="en-GB" w:bidi="ar-SA"/>
              </w:rPr>
            </w:pPr>
            <w:r>
              <w:rPr>
                <w:sz w:val="20"/>
                <w:szCs w:val="20"/>
                <w:lang w:val="en-GB" w:bidi="ar-SA"/>
              </w:rPr>
              <w:t>Control logic for TDD RF control</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inst6_tst_top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lang w:val="en-GB" w:bidi="ar-SA"/>
              </w:rPr>
            </w:pPr>
            <w:r>
              <w:rPr>
                <w:sz w:val="20"/>
                <w:szCs w:val="20"/>
                <w:lang w:val="en-GB" w:bidi="ar-SA"/>
              </w:rPr>
              <w:t>Clock and GNSS test modules</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extBody"/>
        <w:rPr/>
      </w:pPr>
      <w:r>
        <w:rPr/>
      </w:r>
      <w:r>
        <w:br w:type="page"/>
      </w:r>
    </w:p>
    <w:p>
      <w:pPr>
        <w:pStyle w:val="Heading3"/>
        <w:rPr>
          <w:lang w:val="en-GB" w:bidi="ar-SA"/>
        </w:rPr>
      </w:pPr>
      <w:bookmarkStart w:id="28" w:name="__RefHeading___Toc2221_636601754"/>
      <w:bookmarkEnd w:id="28"/>
      <w:r>
        <w:rPr>
          <w:lang w:val="en-GB" w:bidi="ar-SA"/>
        </w:rPr>
        <w:t xml:space="preserve">PCIe interface with host - </w:t>
      </w:r>
      <w:r>
        <w:rPr>
          <w:i/>
          <w:iCs/>
          <w:lang w:val="en-GB" w:bidi="ar-SA"/>
        </w:rPr>
        <w:t>inst0_pcie_top</w:t>
      </w:r>
    </w:p>
    <w:p>
      <w:pPr>
        <w:pStyle w:val="Normal"/>
        <w:rPr>
          <w:highlight w:val="none"/>
          <w:shd w:fill="FFFF00" w:val="clear"/>
          <w:lang w:val="en-GB" w:bidi="ar-SA"/>
        </w:rPr>
      </w:pPr>
      <w:r>
        <w:rPr>
          <w:shd w:fill="FFFF00" w:val="clear"/>
          <w:lang w:val="en-GB" w:bidi="ar-SA"/>
        </w:rPr>
      </w:r>
    </w:p>
    <w:p>
      <w:pPr>
        <w:pStyle w:val="TableContents"/>
        <w:rPr>
          <w:highlight w:val="none"/>
          <w:shd w:fill="auto" w:val="clear"/>
          <w:lang w:val="en-GB" w:bidi="ar-SA"/>
        </w:rPr>
      </w:pPr>
      <w:r>
        <w:rPr>
          <w:shd w:fill="auto" w:val="clear"/>
          <w:lang w:val="en-GB" w:bidi="ar-SA"/>
        </w:rPr>
        <w:t xml:space="preserve">Module </w:t>
      </w:r>
      <w:r>
        <w:rPr>
          <w:i/>
          <w:iCs/>
          <w:shd w:fill="auto" w:val="clear"/>
          <w:lang w:val="en-GB" w:bidi="ar-SA"/>
        </w:rPr>
        <w:t>pcie_top</w:t>
      </w:r>
      <w:r>
        <w:rPr>
          <w:shd w:fill="auto" w:val="clear"/>
          <w:lang w:val="en-GB" w:bidi="ar-SA"/>
        </w:rPr>
        <w:t xml:space="preserve"> implements PCIe x2 Gen2 endpoint. This block uses two GTP transceivers and AMD </w:t>
      </w:r>
      <w:r>
        <w:rPr>
          <w:b w:val="false"/>
          <w:i w:val="false"/>
          <w:caps w:val="false"/>
          <w:smallCaps w:val="false"/>
          <w:spacing w:val="0"/>
          <w:shd w:fill="auto" w:val="clear"/>
          <w:lang w:val="en-GB" w:bidi="ar-SA"/>
        </w:rPr>
        <w:t xml:space="preserve">7 Series Integrated Block for PCI Express v3.3 IP core as a physical layer. Module </w:t>
      </w:r>
      <w:r>
        <w:rPr>
          <w:b w:val="false"/>
          <w:i/>
          <w:iCs/>
          <w:caps w:val="false"/>
          <w:smallCaps w:val="false"/>
          <w:spacing w:val="0"/>
          <w:shd w:fill="auto" w:val="clear"/>
          <w:lang w:val="en-GB" w:bidi="ar-SA"/>
        </w:rPr>
        <w:t>pcie_top</w:t>
      </w:r>
      <w:r>
        <w:rPr>
          <w:b w:val="false"/>
          <w:i w:val="false"/>
          <w:caps w:val="false"/>
          <w:smallCaps w:val="false"/>
          <w:spacing w:val="0"/>
          <w:shd w:fill="auto" w:val="clear"/>
          <w:lang w:val="en-GB" w:bidi="ar-SA"/>
        </w:rPr>
        <w:t xml:space="preserve"> handles TLP layer and provides one channel for sending/receiving LMS64 control packets and one DMA channel for sending/receiving stream data packets.  </w:t>
      </w:r>
    </w:p>
    <w:p>
      <w:pPr>
        <w:pStyle w:val="TableContents"/>
        <w:rPr>
          <w:b w:val="false"/>
          <w:i w:val="false"/>
          <w:i w:val="false"/>
          <w:caps w:val="false"/>
          <w:smallCaps w:val="false"/>
          <w:spacing w:val="0"/>
          <w:highlight w:val="none"/>
          <w:shd w:fill="auto" w:val="clear"/>
          <w:lang w:val="en-GB" w:bidi="ar-SA"/>
        </w:rPr>
      </w:pPr>
      <w:r>
        <w:rPr>
          <w:b w:val="false"/>
          <w:i w:val="false"/>
          <w:caps w:val="false"/>
          <w:smallCaps w:val="false"/>
          <w:spacing w:val="0"/>
          <w:shd w:fill="auto" w:val="clear"/>
          <w:lang w:val="en-GB" w:bidi="ar-SA"/>
        </w:rPr>
      </w:r>
    </w:p>
    <w:p>
      <w:pPr>
        <w:pStyle w:val="TableContents"/>
        <w:rPr/>
      </w:pPr>
      <w:r>
        <w:rPr>
          <w:b w:val="false"/>
          <w:i w:val="false"/>
          <w:caps w:val="false"/>
          <w:smallCaps w:val="false"/>
          <w:spacing w:val="0"/>
          <w:shd w:fill="auto" w:val="clear"/>
          <w:lang w:val="en-GB" w:bidi="ar-SA"/>
        </w:rPr>
        <w:t xml:space="preserve">More information about litepcie_core can be found in Github repository: </w:t>
      </w:r>
      <w:hyperlink r:id="rId12">
        <w:r>
          <w:rPr>
            <w:rStyle w:val="InternetLink"/>
            <w:b w:val="false"/>
            <w:i w:val="false"/>
            <w:caps w:val="false"/>
            <w:smallCaps w:val="false"/>
            <w:spacing w:val="0"/>
            <w:shd w:fill="auto" w:val="clear"/>
            <w:lang w:val="en-GB" w:bidi="ar-SA"/>
          </w:rPr>
          <w:t>https://github.com/enjoy-digital/litepcie/tree/master</w:t>
        </w:r>
      </w:hyperlink>
      <w:r>
        <w:rPr>
          <w:b w:val="false"/>
          <w:i w:val="false"/>
          <w:caps w:val="false"/>
          <w:smallCaps w:val="false"/>
          <w:spacing w:val="0"/>
          <w:shd w:fill="auto" w:val="clear"/>
          <w:lang w:val="en-GB" w:bidi="ar-SA"/>
        </w:rPr>
        <w:t xml:space="preserve">. </w:t>
      </w:r>
    </w:p>
    <w:p>
      <w:pPr>
        <w:pStyle w:val="Normal"/>
        <w:rPr>
          <w:highlight w:val="none"/>
          <w:shd w:fill="FFFF00" w:val="clear"/>
          <w:lang w:val="en-GB" w:bidi="ar-SA"/>
        </w:rPr>
      </w:pPr>
      <w:r>
        <w:rPr>
          <w:shd w:fill="FFFF00" w:val="clea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w:t>
      </w:r>
      <w:r>
        <w:rPr>
          <w:lang w:val="en-GB" w:bidi="ar-SA"/>
        </w:rPr>
        <w:fldChar w:fldCharType="end"/>
      </w:r>
      <w:r>
        <w:rPr>
          <w:lang w:val="en-GB" w:bidi="ar-SA"/>
        </w:rPr>
        <w:t>: pcie_top module generics</w:t>
      </w:r>
    </w:p>
    <w:tbl>
      <w:tblPr>
        <w:tblW w:w="9360" w:type="dxa"/>
        <w:jc w:val="left"/>
        <w:tblInd w:w="197" w:type="dxa"/>
        <w:tblLayout w:type="fixed"/>
        <w:tblCellMar>
          <w:top w:w="90" w:type="dxa"/>
          <w:left w:w="195" w:type="dxa"/>
          <w:bottom w:w="90" w:type="dxa"/>
          <w:right w:w="195" w:type="dxa"/>
        </w:tblCellMar>
      </w:tblPr>
      <w:tblGrid>
        <w:gridCol w:w="3477"/>
        <w:gridCol w:w="1077"/>
        <w:gridCol w:w="1154"/>
        <w:gridCol w:w="3651"/>
      </w:tblGrid>
      <w:tr>
        <w:trPr>
          <w:tblHeader w:val="true"/>
        </w:trPr>
        <w:tc>
          <w:tcPr>
            <w:tcW w:w="34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 w:name="generic_name"/>
            <w:bookmarkEnd w:id="29"/>
            <w:r>
              <w:rPr>
                <w:b/>
                <w:sz w:val="20"/>
                <w:szCs w:val="20"/>
                <w:lang w:val="en-GB" w:bidi="ar-SA"/>
              </w:rPr>
              <w:t>Generic name</w:t>
            </w:r>
            <w:bookmarkStart w:id="30" w:name="type"/>
            <w:bookmarkEnd w:id="30"/>
          </w:p>
        </w:tc>
        <w:tc>
          <w:tcPr>
            <w:tcW w:w="1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1" w:name="value"/>
            <w:bookmarkEnd w:id="31"/>
          </w:p>
        </w:tc>
        <w:tc>
          <w:tcPr>
            <w:tcW w:w="115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32" w:name="description"/>
            <w:bookmarkEnd w:id="32"/>
          </w:p>
        </w:tc>
        <w:tc>
          <w:tcPr>
            <w:tcW w:w="36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g_S0_DATA_WIDTH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data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g_C0_DATA_WIDTH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data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0_0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g_H2F_S0_1_RDUSEDW_WIDTH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0_1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g_H2F_S0_1_RWIDTH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0_1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g_F2H_S0_WRUSEDW_WIDTH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10</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g_F2H_S0_WWIDTH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64</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FIFO write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g_H2F_C0_RDUSEDW_WIDTH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g_H2F_C0_RWIDTH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read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g_F2H_C0_WRUSEDW_WIDTH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g_F2H_C0_WWIDTH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write width</w:t>
            </w:r>
          </w:p>
        </w:tc>
      </w:tr>
    </w:tbl>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r>
        <w:br w:type="page"/>
      </w:r>
    </w:p>
    <w:p>
      <w:pPr>
        <w:pStyle w:val="Normal"/>
        <w:rPr>
          <w:highlight w:val="none"/>
          <w:shd w:fill="auto" w:val="clear"/>
          <w:lang w:val="en-GB" w:bidi="ar-SA"/>
        </w:rPr>
      </w:pPr>
      <w:r>
        <w:rPr>
          <w:i/>
          <w:iCs/>
          <w:shd w:fill="auto" w:val="clear"/>
          <w:lang w:val="en-GB" w:bidi="ar-SA"/>
        </w:rPr>
        <w:t>pcie_top</w:t>
      </w:r>
      <w:r>
        <w:rPr>
          <w:shd w:fill="auto" w:val="clear"/>
          <w:lang w:val="en-GB" w:bidi="ar-SA"/>
        </w:rPr>
        <w:t xml:space="preserve"> port description</w:t>
      </w:r>
      <w:r>
        <w:rPr>
          <w:shd w:fill="auto" w:val="clear"/>
          <w:lang w:val="lt-LT" w:bidi="ar-SA"/>
        </w:rPr>
        <w:t>s</w:t>
      </w:r>
      <w:r>
        <w:rPr>
          <w:shd w:fill="auto" w:val="clear"/>
          <w:lang w:val="en-GB" w:bidi="ar-SA"/>
        </w:rPr>
        <w:t xml:space="preserve"> can be found </w:t>
      </w:r>
      <w:r>
        <w:rPr>
          <w:shd w:fill="auto" w:val="clear"/>
          <w:lang w:val="lt-LT" w:bidi="ar-SA"/>
        </w:rPr>
        <w:t>i</w:t>
      </w:r>
      <w:r>
        <w:rPr>
          <w:shd w:fill="auto" w:val="clear"/>
          <w:lang w:val="en-GB" w:bidi="ar-SA"/>
        </w:rPr>
        <w:t xml:space="preserve">n </w:t>
      </w:r>
      <w:r>
        <w:rPr>
          <w:shd w:fill="auto" w:val="clear"/>
          <w:lang w:val="en-GB" w:bidi="ar-SA"/>
        </w:rPr>
        <w:fldChar w:fldCharType="begin"/>
      </w:r>
      <w:r>
        <w:rPr>
          <w:shd w:fill="auto" w:val="clear"/>
          <w:lang w:val="en-GB" w:bidi="ar-SA"/>
        </w:rPr>
        <w:instrText xml:space="preserve"> REF Ref_Table3_label_and_number \h </w:instrText>
      </w:r>
      <w:r>
        <w:rPr>
          <w:shd w:fill="auto" w:val="clear"/>
          <w:lang w:val="en-GB" w:bidi="ar-SA"/>
        </w:rPr>
        <w:fldChar w:fldCharType="separate"/>
      </w:r>
      <w:r>
        <w:rPr>
          <w:shd w:fill="auto" w:val="clear"/>
          <w:lang w:val="en-GB" w:bidi="ar-SA"/>
        </w:rPr>
        <w:t>Table 3</w:t>
      </w:r>
      <w:r>
        <w:rPr>
          <w:shd w:fill="auto" w:val="clear"/>
          <w:lang w:val="en-GB" w:bidi="ar-SA"/>
        </w:rPr>
        <w:fldChar w:fldCharType="end"/>
      </w:r>
      <w:r>
        <w:rPr>
          <w:shd w:fill="auto" w:val="clear"/>
          <w:lang w:val="en-GB" w:bidi="ar-SA"/>
        </w:rPr>
        <w:t xml:space="preserve">. </w:t>
      </w:r>
    </w:p>
    <w:p>
      <w:pPr>
        <w:pStyle w:val="Normal"/>
        <w:rPr>
          <w:highlight w:val="none"/>
          <w:shd w:fill="auto" w:val="clear"/>
          <w:lang w:val="en-GB" w:bidi="ar-SA"/>
        </w:rPr>
      </w:pPr>
      <w:r>
        <w:rPr>
          <w:shd w:fill="auto" w:val="clear"/>
          <w:lang w:val="en-GB" w:bidi="ar-SA"/>
        </w:rPr>
      </w:r>
    </w:p>
    <w:p>
      <w:pPr>
        <w:pStyle w:val="Normal"/>
        <w:rPr>
          <w:highlight w:val="none"/>
          <w:shd w:fill="auto" w:val="clear"/>
          <w:lang w:val="en-GB" w:bidi="ar-SA"/>
        </w:rPr>
      </w:pPr>
      <w:r>
        <w:rPr>
          <w:shd w:fill="auto" w:val="clear"/>
          <w:lang w:val="en-GB" w:bidi="ar-SA"/>
        </w:rPr>
      </w:r>
    </w:p>
    <w:p>
      <w:pPr>
        <w:pStyle w:val="Table"/>
        <w:keepNext w:val="true"/>
        <w:rPr>
          <w:highlight w:val="none"/>
          <w:shd w:fill="auto" w:val="clear"/>
          <w:lang w:val="en-GB" w:bidi="ar-SA"/>
        </w:rPr>
      </w:pPr>
      <w:bookmarkStart w:id="33" w:name="Ref_Table3_label_and_number"/>
      <w:r>
        <w:rPr>
          <w:shd w:fill="auto" w:val="clear"/>
          <w:lang w:val="en-GB" w:bidi="ar-SA"/>
        </w:rPr>
        <w:t xml:space="preserve">Table </w:t>
      </w:r>
      <w:r>
        <w:rPr>
          <w:shd w:fill="auto" w:val="clear"/>
          <w:lang w:val="en-GB" w:bidi="ar-SA"/>
        </w:rPr>
        <w:fldChar w:fldCharType="begin"/>
      </w:r>
      <w:r>
        <w:rPr>
          <w:shd w:fill="auto" w:val="clear"/>
          <w:lang w:val="en-GB" w:bidi="ar-SA"/>
        </w:rPr>
        <w:instrText xml:space="preserve"> SEQ Table \* ARABIC </w:instrText>
      </w:r>
      <w:r>
        <w:rPr>
          <w:shd w:fill="auto" w:val="clear"/>
          <w:lang w:val="en-GB" w:bidi="ar-SA"/>
        </w:rPr>
        <w:fldChar w:fldCharType="separate"/>
      </w:r>
      <w:r>
        <w:rPr>
          <w:shd w:fill="auto" w:val="clear"/>
          <w:lang w:val="en-GB" w:bidi="ar-SA"/>
        </w:rPr>
        <w:t>3</w:t>
      </w:r>
      <w:r>
        <w:rPr>
          <w:shd w:fill="auto" w:val="clear"/>
          <w:lang w:val="en-GB" w:bidi="ar-SA"/>
        </w:rPr>
        <w:fldChar w:fldCharType="end"/>
      </w:r>
      <w:bookmarkEnd w:id="33"/>
      <w:r>
        <w:rPr>
          <w:shd w:fill="auto" w:val="clear"/>
          <w:lang w:val="en-GB" w:bidi="ar-SA"/>
        </w:rPr>
        <w:t xml:space="preserve">  </w:t>
      </w:r>
      <w:r>
        <w:rPr>
          <w:i/>
          <w:iCs/>
          <w:shd w:fill="auto" w:val="clear"/>
          <w:lang w:val="en-GB" w:bidi="ar-SA"/>
        </w:rPr>
        <w:t>pcie_top</w:t>
      </w:r>
      <w:r>
        <w:rPr>
          <w:shd w:fill="auto" w:val="clear"/>
          <w:lang w:val="en-GB" w:bidi="ar-SA"/>
        </w:rPr>
        <w:t xml:space="preserve"> port description</w:t>
      </w:r>
    </w:p>
    <w:tbl>
      <w:tblPr>
        <w:tblW w:w="9360" w:type="dxa"/>
        <w:jc w:val="left"/>
        <w:tblInd w:w="197" w:type="dxa"/>
        <w:tblLayout w:type="fixed"/>
        <w:tblCellMar>
          <w:top w:w="90" w:type="dxa"/>
          <w:left w:w="195" w:type="dxa"/>
          <w:bottom w:w="90" w:type="dxa"/>
          <w:right w:w="195" w:type="dxa"/>
        </w:tblCellMar>
      </w:tblPr>
      <w:tblGrid>
        <w:gridCol w:w="1945"/>
        <w:gridCol w:w="1369"/>
        <w:gridCol w:w="1786"/>
        <w:gridCol w:w="4259"/>
      </w:tblGrid>
      <w:tr>
        <w:trPr>
          <w:tblHeader w:val="true"/>
        </w:trPr>
        <w:tc>
          <w:tcPr>
            <w:tcW w:w="194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4" w:name="port_name"/>
            <w:bookmarkEnd w:id="34"/>
            <w:r>
              <w:rPr>
                <w:b/>
                <w:sz w:val="20"/>
                <w:szCs w:val="20"/>
                <w:lang w:val="en-GB" w:bidi="ar-SA"/>
              </w:rPr>
              <w:t>Port name</w:t>
            </w:r>
            <w:bookmarkStart w:id="35" w:name="direction"/>
            <w:bookmarkEnd w:id="35"/>
          </w:p>
        </w:tc>
        <w:tc>
          <w:tcPr>
            <w:tcW w:w="136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6" w:name="type_Copy_4"/>
            <w:bookmarkStart w:id="37" w:name="type_Copy_3"/>
            <w:bookmarkEnd w:id="36"/>
            <w:bookmarkEnd w:id="37"/>
          </w:p>
        </w:tc>
        <w:tc>
          <w:tcPr>
            <w:tcW w:w="17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8" w:name="description_Copy_4"/>
            <w:bookmarkStart w:id="39" w:name="description_Copy_3"/>
            <w:bookmarkEnd w:id="38"/>
            <w:bookmarkEnd w:id="39"/>
          </w:p>
        </w:tc>
        <w:tc>
          <w:tcPr>
            <w:tcW w:w="42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clk</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logic clock (125Mhz)</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reset_n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Active low reset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pcie_perstn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fundamental reset</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pcie_refclk_p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pcie_refclk_n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pcie_tx_p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pcie_tx_n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H2F_S0_sel</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select: 0 - S0_0, 1 - S0_1</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H2F_S0_dma_en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Host-&gt;FPGA stream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S0_rx_en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enable</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F2H_S0_open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FPGA-&gt;Host stream 0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0 (Host-&gt;FPGA)</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endpoint FIFO 1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(FPGA-&gt;Host)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endpoint FIFO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endpoint FIFO (FPGA-&gt;Host)</w:t>
            </w:r>
          </w:p>
        </w:tc>
      </w:tr>
    </w:tbl>
    <w:p>
      <w:pPr>
        <w:pStyle w:val="Normal"/>
        <w:rPr>
          <w:highlight w:val="none"/>
          <w:shd w:fill="FFFF00" w:val="clear"/>
          <w:lang w:val="en-GB" w:bidi="ar-SA"/>
        </w:rPr>
      </w:pPr>
      <w:r>
        <w:rPr>
          <w:shd w:fill="FFFF00" w:val="clear"/>
          <w:lang w:val="en-GB" w:bidi="ar-SA"/>
        </w:rPr>
      </w:r>
    </w:p>
    <w:p>
      <w:pPr>
        <w:pStyle w:val="Normal"/>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24292E"/>
          <w:spacing w:val="0"/>
          <w:sz w:val="24"/>
          <w:highlight w:val="none"/>
          <w:shd w:fill="FFFF00" w:val="clear"/>
          <w:lang w:val="en-GB" w:bidi="ar-SA"/>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hd w:fill="FFFF00" w:val="clear"/>
          <w:lang w:val="en-GB" w:bidi="ar-SA"/>
        </w:rPr>
      </w:r>
    </w:p>
    <w:p>
      <w:pPr>
        <w:pStyle w:val="Table"/>
        <w:keepNext w:val="true"/>
        <w:rPr>
          <w:lang w:val="en-GB" w:bidi="ar-SA"/>
        </w:rPr>
      </w:pPr>
      <w:r>
        <w:rPr>
          <w:lang w:val="en-GB" w:bidi="ar-SA"/>
        </w:rPr>
      </w:r>
      <w:r>
        <w:br w:type="page"/>
      </w:r>
    </w:p>
    <w:p>
      <w:pPr>
        <w:pStyle w:val="Tabl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w:t>
      </w:r>
      <w:r>
        <w:rPr>
          <w:lang w:val="en-GB" w:bidi="ar-SA"/>
        </w:rPr>
        <w:fldChar w:fldCharType="end"/>
      </w:r>
      <w:r>
        <w:rPr>
          <w:lang w:val="en-GB" w:bidi="ar-SA"/>
        </w:rPr>
        <w:t xml:space="preserve"> H2F_S0_0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0" w:name="port_name_Copy_4"/>
            <w:bookmarkStart w:id="41" w:name="port_name_Copy_3"/>
            <w:bookmarkEnd w:id="40"/>
            <w:bookmarkEnd w:id="41"/>
            <w:r>
              <w:rPr>
                <w:b/>
                <w:sz w:val="20"/>
                <w:szCs w:val="20"/>
                <w:lang w:val="en-GB" w:bidi="ar-SA"/>
              </w:rPr>
              <w:t>Port name</w:t>
            </w:r>
            <w:bookmarkStart w:id="42" w:name="direction_Copy_4"/>
            <w:bookmarkStart w:id="43" w:name="direction_Copy_3"/>
            <w:bookmarkEnd w:id="42"/>
            <w:bookmarkEnd w:id="43"/>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44" w:name="type_Copy_8"/>
            <w:bookmarkStart w:id="45" w:name="type_Copy_7"/>
            <w:bookmarkEnd w:id="44"/>
            <w:bookmarkEnd w:id="45"/>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46" w:name="description_Copy_8"/>
            <w:bookmarkStart w:id="47" w:name="description_Copy_7"/>
            <w:bookmarkEnd w:id="46"/>
            <w:bookmarkEnd w:id="47"/>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5</w:t>
      </w:r>
      <w:r>
        <w:rPr>
          <w:lang w:val="en-GB" w:bidi="ar-SA"/>
        </w:rPr>
        <w:fldChar w:fldCharType="end"/>
      </w:r>
      <w:r>
        <w:rPr>
          <w:lang w:val="en-GB" w:bidi="ar-SA"/>
        </w:rPr>
        <w:t xml:space="preserve"> H2F_S0_1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8" w:name="port_name_Copy_6"/>
            <w:bookmarkStart w:id="49" w:name="port_name_Copy_5"/>
            <w:bookmarkEnd w:id="48"/>
            <w:bookmarkEnd w:id="49"/>
            <w:r>
              <w:rPr>
                <w:b/>
                <w:sz w:val="20"/>
                <w:szCs w:val="20"/>
                <w:lang w:val="en-GB" w:bidi="ar-SA"/>
              </w:rPr>
              <w:t>Port name</w:t>
            </w:r>
            <w:bookmarkStart w:id="50" w:name="direction_Copy_6"/>
            <w:bookmarkStart w:id="51" w:name="direction_Copy_5"/>
            <w:bookmarkEnd w:id="50"/>
            <w:bookmarkEnd w:id="51"/>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52" w:name="type_Copy_10"/>
            <w:bookmarkStart w:id="53" w:name="type_Copy_9"/>
            <w:bookmarkEnd w:id="52"/>
            <w:bookmarkEnd w:id="53"/>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54" w:name="description_Copy_10"/>
            <w:bookmarkStart w:id="55" w:name="description_Copy_9"/>
            <w:bookmarkEnd w:id="54"/>
            <w:bookmarkEnd w:id="55"/>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r>
        <w:br w:type="page"/>
      </w:r>
    </w:p>
    <w:p>
      <w:pPr>
        <w:pStyle w:val="Tabl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6</w:t>
      </w:r>
      <w:r>
        <w:rPr>
          <w:lang w:val="en-GB" w:bidi="ar-SA"/>
        </w:rPr>
        <w:fldChar w:fldCharType="end"/>
      </w:r>
      <w:r>
        <w:rPr>
          <w:lang w:val="en-GB" w:bidi="ar-SA"/>
        </w:rPr>
        <w:t xml:space="preserve"> F2H_S0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86"/>
        <w:gridCol w:w="1896"/>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56" w:name="port_name_Copy_8"/>
            <w:bookmarkStart w:id="57" w:name="port_name_Copy_7"/>
            <w:bookmarkEnd w:id="56"/>
            <w:bookmarkEnd w:id="57"/>
            <w:r>
              <w:rPr>
                <w:b/>
                <w:sz w:val="20"/>
                <w:szCs w:val="20"/>
                <w:lang w:val="en-GB" w:bidi="ar-SA"/>
              </w:rPr>
              <w:t>Port name</w:t>
            </w:r>
            <w:bookmarkStart w:id="58" w:name="direction_Copy_8"/>
            <w:bookmarkStart w:id="59" w:name="direction_Copy_7"/>
            <w:bookmarkEnd w:id="58"/>
            <w:bookmarkEnd w:id="59"/>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0" w:name="type_Copy_12"/>
            <w:bookmarkStart w:id="61" w:name="type_Copy_11"/>
            <w:bookmarkEnd w:id="60"/>
            <w:bookmarkEnd w:id="61"/>
          </w:p>
        </w:tc>
        <w:tc>
          <w:tcPr>
            <w:tcW w:w="39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62" w:name="description_Copy_12"/>
            <w:bookmarkStart w:id="63" w:name="description_Copy_11"/>
            <w:bookmarkEnd w:id="62"/>
            <w:bookmarkEnd w:id="63"/>
          </w:p>
        </w:tc>
        <w:tc>
          <w:tcPr>
            <w:tcW w:w="18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Source Sans Pro" w:hAnsi="Source Sans Pro"/>
                <w:b/>
                <w:sz w:val="20"/>
                <w:szCs w:val="20"/>
                <w:lang w:val="en-GB" w:bidi="ar-SA"/>
              </w:rPr>
            </w:pPr>
            <w:r>
              <w:rPr>
                <w:rFonts w:ascii="Source Sans Pro" w:hAnsi="Source Sans Pro"/>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full</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F2H_S0_wrusedw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std_logic_vector(g_F2H_S0_WRUSEDW_WIDTH-1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7</w:t>
      </w:r>
      <w:r>
        <w:rPr>
          <w:lang w:val="en-GB" w:bidi="ar-SA"/>
        </w:rPr>
        <w:fldChar w:fldCharType="end"/>
      </w:r>
      <w:r>
        <w:rPr>
          <w:lang w:val="en-GB" w:bidi="ar-SA"/>
        </w:rPr>
        <w:t xml:space="preserve"> H2F_C0 virtual bus description </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64" w:name="port_name_Copy_10"/>
            <w:bookmarkStart w:id="65" w:name="port_name_Copy_9"/>
            <w:bookmarkEnd w:id="64"/>
            <w:bookmarkEnd w:id="65"/>
            <w:r>
              <w:rPr>
                <w:b/>
                <w:sz w:val="20"/>
                <w:szCs w:val="20"/>
                <w:lang w:val="en-GB" w:bidi="ar-SA"/>
              </w:rPr>
              <w:t>Port name</w:t>
            </w:r>
            <w:bookmarkStart w:id="66" w:name="direction_Copy_10"/>
            <w:bookmarkStart w:id="67" w:name="direction_Copy_9"/>
            <w:bookmarkEnd w:id="66"/>
            <w:bookmarkEnd w:id="67"/>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8" w:name="type_Copy_14"/>
            <w:bookmarkStart w:id="69" w:name="type_Copy_13"/>
            <w:bookmarkEnd w:id="68"/>
            <w:bookmarkEnd w:id="69"/>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0" w:name="description_Copy_14"/>
            <w:bookmarkStart w:id="71" w:name="description_Copy_13"/>
            <w:bookmarkEnd w:id="70"/>
            <w:bookmarkEnd w:id="71"/>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std_logic_vector(g_H2F_C0_RWIDTH-1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8</w:t>
      </w:r>
      <w:r>
        <w:rPr>
          <w:lang w:val="en-GB" w:bidi="ar-SA"/>
        </w:rPr>
        <w:fldChar w:fldCharType="end"/>
      </w:r>
      <w:r>
        <w:rPr>
          <w:lang w:val="en-GB" w:bidi="ar-SA"/>
        </w:rPr>
        <w:t xml:space="preserve"> F2H_C0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72" w:name="port_name_Copy_12"/>
            <w:bookmarkStart w:id="73" w:name="port_name_Copy_11"/>
            <w:bookmarkEnd w:id="72"/>
            <w:bookmarkEnd w:id="73"/>
            <w:r>
              <w:rPr>
                <w:b/>
                <w:sz w:val="20"/>
                <w:szCs w:val="20"/>
                <w:lang w:val="en-GB" w:bidi="ar-SA"/>
              </w:rPr>
              <w:t>Port name</w:t>
            </w:r>
            <w:bookmarkStart w:id="74" w:name="direction_Copy_12"/>
            <w:bookmarkStart w:id="75" w:name="direction_Copy_11"/>
            <w:bookmarkEnd w:id="74"/>
            <w:bookmarkEnd w:id="75"/>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76" w:name="type_Copy_16"/>
            <w:bookmarkStart w:id="77" w:name="type_Copy_15"/>
            <w:bookmarkEnd w:id="76"/>
            <w:bookmarkEnd w:id="77"/>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8" w:name="description_Copy_16"/>
            <w:bookmarkStart w:id="79" w:name="description_Copy_15"/>
            <w:bookmarkEnd w:id="78"/>
            <w:bookmarkEnd w:id="79"/>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std_logic_vector(g_F2H_C0_WWIDTH-1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Normal"/>
        <w:rPr>
          <w:highlight w:val="none"/>
          <w:shd w:fill="FFFF00" w:val="clear"/>
          <w:lang w:val="en-GB" w:bidi="ar-SA"/>
        </w:rPr>
      </w:pPr>
      <w:r>
        <w:rPr>
          <w:shd w:fill="FFFF00" w:val="clear"/>
          <w:lang w:val="en-GB" w:bidi="ar-SA"/>
        </w:rPr>
      </w:r>
    </w:p>
    <w:p>
      <w:pPr>
        <w:pStyle w:val="Normal"/>
        <w:rPr>
          <w:lang w:val="en-GB" w:bidi="ar-SA"/>
        </w:rPr>
      </w:pPr>
      <w:r>
        <w:rPr>
          <w:lang w:val="en-GB" w:bidi="ar-SA"/>
        </w:rPr>
      </w:r>
    </w:p>
    <w:p>
      <w:pPr>
        <w:pStyle w:val="Heading3"/>
        <w:rPr>
          <w:lang w:val="en-GB" w:bidi="ar-SA"/>
        </w:rPr>
      </w:pPr>
      <w:bookmarkStart w:id="80" w:name="__RefHeading___Toc2225_636601754"/>
      <w:bookmarkEnd w:id="80"/>
      <w:r>
        <w:rPr>
          <w:lang w:val="en-GB" w:bidi="ar-SA"/>
        </w:rPr>
        <w:t>Softcore CPU – inst1_</w:t>
      </w:r>
      <w:r>
        <w:rPr>
          <w:i/>
          <w:iCs/>
          <w:lang w:val="en-GB" w:bidi="ar-SA"/>
        </w:rPr>
        <w:t>cpu_top</w:t>
      </w:r>
    </w:p>
    <w:p>
      <w:pPr>
        <w:pStyle w:val="Normal"/>
        <w:rPr>
          <w:highlight w:val="none"/>
          <w:shd w:fill="FFFF00" w:val="clear"/>
          <w:lang w:val="en-GB" w:bidi="ar-SA"/>
        </w:rPr>
      </w:pPr>
      <w:r>
        <w:rPr>
          <w:shd w:fill="FFFF00" w:val="clear"/>
          <w:lang w:val="en-GB" w:bidi="ar-SA"/>
        </w:rPr>
      </w:r>
    </w:p>
    <w:p>
      <w:pPr>
        <w:pStyle w:val="Normal"/>
        <w:rPr>
          <w:highlight w:val="none"/>
          <w:shd w:fill="auto" w:val="clear"/>
        </w:rPr>
      </w:pPr>
      <w:r>
        <w:rPr>
          <w:shd w:fill="auto" w:val="clear"/>
          <w:lang w:val="en-US"/>
        </w:rPr>
        <w:t xml:space="preserve">Module </w:t>
      </w:r>
      <w:r>
        <w:rPr>
          <w:i/>
          <w:iCs/>
          <w:shd w:fill="auto" w:val="clear"/>
          <w:lang w:val="en-US"/>
        </w:rPr>
        <w:t>cpu_top</w:t>
      </w:r>
      <w:r>
        <w:rPr>
          <w:shd w:fill="auto" w:val="clear"/>
          <w:lang w:val="en-US"/>
        </w:rPr>
        <w:t xml:space="preserve"> is a wrapper for AMD XILINX MicroBlaze Soft Processor Core and user accessible register blocks. Application code of MicroBlaze has following functions:</w:t>
      </w:r>
    </w:p>
    <w:p>
      <w:pPr>
        <w:pStyle w:val="Normal"/>
        <w:numPr>
          <w:ilvl w:val="0"/>
          <w:numId w:val="6"/>
        </w:numPr>
        <w:rPr>
          <w:highlight w:val="none"/>
          <w:shd w:fill="auto" w:val="clear"/>
        </w:rPr>
      </w:pPr>
      <w:r>
        <w:rPr>
          <w:shd w:fill="auto" w:val="clear"/>
          <w:lang w:val="en-US"/>
        </w:rPr>
        <w:t>LMS64 protocol decoder/encoder</w:t>
      </w:r>
    </w:p>
    <w:p>
      <w:pPr>
        <w:pStyle w:val="Normal"/>
        <w:numPr>
          <w:ilvl w:val="0"/>
          <w:numId w:val="6"/>
        </w:numPr>
        <w:rPr>
          <w:highlight w:val="none"/>
          <w:shd w:fill="auto" w:val="clear"/>
        </w:rPr>
      </w:pPr>
      <w:r>
        <w:rPr>
          <w:shd w:fill="auto" w:val="clear"/>
          <w:lang w:val="en-US"/>
        </w:rPr>
        <w:t>SPI access to user register blocks</w:t>
      </w:r>
    </w:p>
    <w:p>
      <w:pPr>
        <w:pStyle w:val="Normal"/>
        <w:numPr>
          <w:ilvl w:val="0"/>
          <w:numId w:val="6"/>
        </w:numPr>
        <w:rPr>
          <w:highlight w:val="none"/>
          <w:shd w:fill="auto" w:val="clear"/>
        </w:rPr>
      </w:pPr>
      <w:r>
        <w:rPr>
          <w:shd w:fill="auto" w:val="clear"/>
          <w:lang w:val="en-US"/>
        </w:rPr>
        <w:t>I2C device control</w:t>
      </w:r>
    </w:p>
    <w:p>
      <w:pPr>
        <w:pStyle w:val="Normal"/>
        <w:rPr>
          <w:highlight w:val="none"/>
          <w:shd w:fill="FFFF00" w:val="clear"/>
          <w:lang w:val="en-US"/>
        </w:rPr>
      </w:pPr>
      <w:r>
        <w:rPr>
          <w:shd w:fill="FFFF00" w:val="clear"/>
          <w:lang w:val="en-US"/>
        </w:rPr>
      </w:r>
    </w:p>
    <w:p>
      <w:pPr>
        <w:pStyle w:val="Normal"/>
        <w:rPr>
          <w:color w:val="000000"/>
          <w:highlight w:val="none"/>
          <w:shd w:fill="auto" w:val="clear"/>
        </w:rPr>
      </w:pPr>
      <w:r>
        <w:rPr>
          <w:color w:val="000000"/>
          <w:shd w:fill="auto" w:val="clear"/>
          <w:lang w:val="en-US"/>
        </w:rPr>
        <w:t xml:space="preserve">High level block diagram can be found in </w:t>
      </w:r>
      <w:r>
        <w:rPr>
          <w:color w:val="000000"/>
          <w:shd w:fill="auto" w:val="clear"/>
          <w:lang w:val="en-US"/>
        </w:rPr>
        <w:fldChar w:fldCharType="begin"/>
      </w:r>
      <w:r>
        <w:rPr>
          <w:shd w:fill="auto" w:val="clear"/>
          <w:color w:val="000000"/>
          <w:lang w:val="en-US"/>
        </w:rPr>
        <w:instrText xml:space="preserve"> REF Ref_Figure1_label_and_number \h </w:instrText>
      </w:r>
      <w:r>
        <w:rPr>
          <w:shd w:fill="auto" w:val="clear"/>
          <w:color w:val="000000"/>
          <w:lang w:val="en-US"/>
        </w:rPr>
        <w:fldChar w:fldCharType="separate"/>
      </w:r>
      <w:r>
        <w:rPr>
          <w:shd w:fill="auto" w:val="clear"/>
          <w:color w:val="000000"/>
          <w:lang w:val="en-US"/>
        </w:rPr>
        <w:t>Figure 2</w:t>
      </w:r>
      <w:r>
        <w:rPr>
          <w:shd w:fill="auto" w:val="clear"/>
          <w:color w:val="000000"/>
          <w:lang w:val="en-US"/>
        </w:rPr>
        <w:fldChar w:fldCharType="end"/>
      </w:r>
    </w:p>
    <w:p>
      <w:pPr>
        <w:pStyle w:val="Normal"/>
        <w:rPr>
          <w:color w:val="000000"/>
          <w:highlight w:val="none"/>
          <w:shd w:fill="auto" w:val="clear"/>
        </w:rPr>
      </w:pPr>
      <w:r>
        <w:rPr>
          <w:color w:val="000000"/>
          <w:shd w:fill="auto" w:val="clear"/>
        </w:rPr>
      </w:r>
    </w:p>
    <w:p>
      <w:pPr>
        <w:pStyle w:val="Normal"/>
        <w:rPr>
          <w:highlight w:val="none"/>
          <w:shd w:fill="FFFF00" w:val="clear"/>
        </w:rPr>
      </w:pPr>
      <w:r>
        <w:rPr>
          <w:shd w:fill="FFFF00" w:val="clear"/>
        </w:rPr>
      </w:r>
    </w:p>
    <w:p>
      <w:pPr>
        <w:pStyle w:val="Normal"/>
        <w:rPr>
          <w:lang w:val="en-US"/>
        </w:rPr>
      </w:pPr>
      <w:r>
        <w:rPr/>
        <mc:AlternateContent>
          <mc:Choice Requires="wps">
            <w:drawing>
              <wp:inline distT="0" distB="0" distL="0" distR="0">
                <wp:extent cx="5567680" cy="5560695"/>
                <wp:effectExtent l="0" t="0" r="0" b="0"/>
                <wp:docPr id="7" name="Frame 1"/>
                <a:graphic xmlns:a="http://schemas.openxmlformats.org/drawingml/2006/main">
                  <a:graphicData uri="http://schemas.microsoft.com/office/word/2010/wordprocessingShape">
                    <wps:wsp>
                      <wps:cNvSpPr/>
                      <wps:spPr>
                        <a:xfrm>
                          <a:off x="0" y="0"/>
                          <a:ext cx="5567760" cy="5560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81" w:name="Ref_Figure1_label_and_number_Copy_1"/>
                            <w:bookmarkStart w:id="82" w:name="Ref_Figure1_label_and_number"/>
                            <w:r>
                              <w:rPr>
                                <w:color w:val="000000"/>
                              </w:rPr>
                              <w:drawing>
                                <wp:inline distT="0" distB="0" distL="0" distR="0">
                                  <wp:extent cx="4247515" cy="4467225"/>
                                  <wp:effectExtent l="0" t="0" r="0" b="0"/>
                                  <wp:docPr id="9"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5" descr=""/>
                                          <pic:cNvPicPr>
                                            <a:picLocks noChangeAspect="1" noChangeArrowheads="1"/>
                                          </pic:cNvPicPr>
                                        </pic:nvPicPr>
                                        <pic:blipFill>
                                          <a:blip r:embed="rId13"/>
                                          <a:stretch>
                                            <a:fillRect/>
                                          </a:stretch>
                                        </pic:blipFill>
                                        <pic:spPr bwMode="auto">
                                          <a:xfrm>
                                            <a:off x="0" y="0"/>
                                            <a:ext cx="4247515" cy="4467225"/>
                                          </a:xfrm>
                                          <a:prstGeom prst="rect">
                                            <a:avLst/>
                                          </a:prstGeom>
                                        </pic:spPr>
                                      </pic:pic>
                                    </a:graphicData>
                                  </a:graphic>
                                </wp:inline>
                              </w:drawing>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1"/>
                            <w:bookmarkEnd w:id="82"/>
                            <w:r>
                              <w:rPr>
                                <w:color w:val="000000"/>
                              </w:rPr>
                              <w:t>:  cpu_top block diagram</w:t>
                            </w:r>
                          </w:p>
                        </w:txbxContent>
                      </wps:txbx>
                      <wps:bodyPr lIns="0" rIns="0" tIns="0" bIns="0" anchor="t">
                        <a:noAutofit/>
                      </wps:bodyPr>
                    </wps:wsp>
                  </a:graphicData>
                </a:graphic>
              </wp:inline>
            </w:drawing>
          </mc:Choice>
          <mc:Fallback>
            <w:pict>
              <v:rect id="shape_0" ID="Frame 1" path="m0,0l-2147483645,0l-2147483645,-2147483646l0,-2147483646xe" fillcolor="white" stroked="f" o:allowincell="f" style="position:absolute;margin-left:0pt;margin-top:-437.9pt;width:438.35pt;height:437.8pt;mso-wrap-style:square;v-text-anchor:top;mso-position-vertical:top">
                <v:fill o:detectmouseclick="t" type="solid" color2="black"/>
                <v:stroke color="#3465a4" joinstyle="round" endcap="flat"/>
                <v:textbox>
                  <w:txbxContent>
                    <w:p>
                      <w:pPr>
                        <w:pStyle w:val="Figure1"/>
                        <w:spacing w:before="120" w:after="120"/>
                        <w:jc w:val="center"/>
                        <w:rPr/>
                      </w:pPr>
                      <w:bookmarkStart w:id="83" w:name="Ref_Figure1_label_and_number_Copy_1"/>
                      <w:bookmarkStart w:id="84" w:name="Ref_Figure1_label_and_number"/>
                      <w:r>
                        <w:rPr>
                          <w:color w:val="000000"/>
                        </w:rPr>
                        <w:drawing>
                          <wp:inline distT="0" distB="0" distL="0" distR="0">
                            <wp:extent cx="4247515" cy="4467225"/>
                            <wp:effectExtent l="0" t="0" r="0" b="0"/>
                            <wp:docPr id="10"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5" descr=""/>
                                    <pic:cNvPicPr>
                                      <a:picLocks noChangeAspect="1" noChangeArrowheads="1"/>
                                    </pic:cNvPicPr>
                                  </pic:nvPicPr>
                                  <pic:blipFill>
                                    <a:blip r:embed="rId14"/>
                                    <a:stretch>
                                      <a:fillRect/>
                                    </a:stretch>
                                  </pic:blipFill>
                                  <pic:spPr bwMode="auto">
                                    <a:xfrm>
                                      <a:off x="0" y="0"/>
                                      <a:ext cx="4247515" cy="4467225"/>
                                    </a:xfrm>
                                    <a:prstGeom prst="rect">
                                      <a:avLst/>
                                    </a:prstGeom>
                                  </pic:spPr>
                                </pic:pic>
                              </a:graphicData>
                            </a:graphic>
                          </wp:inline>
                        </w:drawing>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3"/>
                      <w:bookmarkEnd w:id="84"/>
                      <w:r>
                        <w:rPr>
                          <w:color w:val="000000"/>
                        </w:rPr>
                        <w:t>:  cpu_top block diagram</w:t>
                      </w:r>
                    </w:p>
                  </w:txbxContent>
                </v:textbox>
                <w10:wrap type="square"/>
              </v:rect>
            </w:pict>
          </mc:Fallback>
        </mc:AlternateContent>
      </w:r>
    </w:p>
    <w:p>
      <w:pPr>
        <w:pStyle w:val="Table"/>
        <w:rPr>
          <w:i w:val="false"/>
          <w:i w:val="false"/>
          <w:iCs w:val="false"/>
        </w:rPr>
      </w:pPr>
      <w:r>
        <w:rPr>
          <w:i w:val="false"/>
          <w:iCs w:val="false"/>
        </w:rPr>
      </w:r>
    </w:p>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parameter descriptions can be found in </w:t>
      </w:r>
      <w:r>
        <w:rPr>
          <w:i w:val="false"/>
          <w:iCs w:val="false"/>
          <w:lang w:val="en-US"/>
        </w:rPr>
        <w:fldChar w:fldCharType="begin"/>
      </w:r>
      <w:r>
        <w:rPr>
          <w:i w:val="false"/>
          <w:iCs w:val="false"/>
          <w:lang w:val="en-US"/>
        </w:rPr>
        <w:instrText xml:space="preserve"> REF Ref_Table2_label_and_number \h </w:instrText>
      </w:r>
      <w:r>
        <w:rPr>
          <w:i w:val="false"/>
          <w:iCs w:val="false"/>
          <w:lang w:val="en-US"/>
        </w:rPr>
        <w:fldChar w:fldCharType="separate"/>
      </w:r>
      <w:r>
        <w:rPr>
          <w:i w:val="false"/>
          <w:iCs w:val="false"/>
          <w:lang w:val="en-US"/>
        </w:rPr>
        <w:t>Table 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keepNext w:val="true"/>
        <w:rPr/>
      </w:pPr>
      <w:bookmarkStart w:id="85" w:name="Ref_Table2_label_and_number"/>
      <w:r>
        <w:rPr/>
        <w:t xml:space="preserve">Table </w:t>
      </w:r>
      <w:r>
        <w:rPr/>
        <w:fldChar w:fldCharType="begin"/>
      </w:r>
      <w:r>
        <w:rPr/>
        <w:instrText xml:space="preserve"> SEQ Table \* ARABIC </w:instrText>
      </w:r>
      <w:r>
        <w:rPr/>
        <w:fldChar w:fldCharType="separate"/>
      </w:r>
      <w:r>
        <w:rPr/>
        <w:t>9</w:t>
      </w:r>
      <w:r>
        <w:rPr/>
        <w:fldChar w:fldCharType="end"/>
      </w:r>
      <w:bookmarkEnd w:id="85"/>
      <w:r>
        <w:rPr/>
        <w:t>: cpu_top module parameters</w:t>
      </w:r>
    </w:p>
    <w:tbl>
      <w:tblPr>
        <w:tblW w:w="9457" w:type="dxa"/>
        <w:jc w:val="left"/>
        <w:tblInd w:w="100" w:type="dxa"/>
        <w:tblLayout w:type="fixed"/>
        <w:tblCellMar>
          <w:top w:w="45" w:type="dxa"/>
          <w:left w:w="98" w:type="dxa"/>
          <w:bottom w:w="45" w:type="dxa"/>
          <w:right w:w="98" w:type="dxa"/>
        </w:tblCellMar>
      </w:tblPr>
      <w:tblGrid>
        <w:gridCol w:w="3061"/>
        <w:gridCol w:w="899"/>
        <w:gridCol w:w="812"/>
        <w:gridCol w:w="4684"/>
      </w:tblGrid>
      <w:tr>
        <w:trPr>
          <w:tblHeader w:val="true"/>
        </w:trPr>
        <w:tc>
          <w:tcPr>
            <w:tcW w:w="306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86" w:name="generic_name_Copy_1"/>
            <w:bookmarkEnd w:id="86"/>
            <w:r>
              <w:rPr>
                <w:b/>
                <w:sz w:val="20"/>
                <w:szCs w:val="20"/>
              </w:rPr>
              <w:t>Generic name</w:t>
            </w:r>
            <w:bookmarkStart w:id="87" w:name="type_Copy_1"/>
            <w:bookmarkEnd w:id="87"/>
          </w:p>
        </w:tc>
        <w:tc>
          <w:tcPr>
            <w:tcW w:w="8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88" w:name="value_Copy_1"/>
            <w:bookmarkEnd w:id="88"/>
          </w:p>
        </w:tc>
        <w:tc>
          <w:tcPr>
            <w:tcW w:w="8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Value</w:t>
            </w:r>
            <w:bookmarkStart w:id="89" w:name="description_Copy_1"/>
            <w:bookmarkEnd w:id="89"/>
          </w:p>
        </w:tc>
        <w:tc>
          <w:tcPr>
            <w:tcW w:w="468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0</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32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96</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w:t>
            </w:r>
            <w:r>
              <w:rPr>
                <w:sz w:val="20"/>
                <w:szCs w:val="20"/>
              </w:rPr>
              <w:t>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192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start address</w:t>
            </w:r>
          </w:p>
        </w:tc>
      </w:tr>
      <w:tr>
        <w:trPr/>
        <w:tc>
          <w:tcPr>
            <w:tcW w:w="306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MEMCFG_START_ADDR</w:t>
            </w:r>
          </w:p>
        </w:tc>
        <w:tc>
          <w:tcPr>
            <w:tcW w:w="8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65504</w:t>
            </w:r>
          </w:p>
        </w:tc>
        <w:tc>
          <w:tcPr>
            <w:tcW w:w="4684"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start address</w:t>
            </w:r>
          </w:p>
        </w:tc>
      </w:tr>
    </w:tbl>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port descriptions can be found in tables: </w:t>
      </w:r>
      <w:r>
        <w:rPr>
          <w:i w:val="false"/>
          <w:iCs w:val="false"/>
          <w:lang w:val="en-US"/>
        </w:rPr>
        <w:fldChar w:fldCharType="begin"/>
      </w:r>
      <w:r>
        <w:rPr>
          <w:i w:val="false"/>
          <w:iCs w:val="false"/>
          <w:lang w:val="en-US"/>
        </w:rPr>
        <w:instrText xml:space="preserve"> REF Ref_Table3_label_and_number \h </w:instrText>
      </w:r>
      <w:r>
        <w:rPr>
          <w:i w:val="false"/>
          <w:iCs w:val="false"/>
          <w:lang w:val="en-US"/>
        </w:rPr>
        <w:fldChar w:fldCharType="separate"/>
      </w:r>
      <w:r>
        <w:rPr>
          <w:i w:val="false"/>
          <w:iCs w:val="false"/>
          <w:lang w:val="en-US"/>
        </w:rPr>
        <w:t>Table 3</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Ref_Table4_label_and_number \h </w:instrText>
      </w:r>
      <w:r>
        <w:rPr>
          <w:i w:val="false"/>
          <w:iCs w:val="false"/>
          <w:lang w:val="en-US"/>
        </w:rPr>
        <w:fldChar w:fldCharType="separate"/>
      </w:r>
      <w:r>
        <w:rPr>
          <w:i w:val="false"/>
          <w:iCs w:val="false"/>
          <w:lang w:val="en-US"/>
        </w:rPr>
        <w:t>Table 10</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Ref_Table5_label_and_number \h </w:instrText>
      </w:r>
      <w:r>
        <w:rPr>
          <w:i w:val="false"/>
          <w:iCs w:val="false"/>
          <w:lang w:val="en-US"/>
        </w:rPr>
        <w:fldChar w:fldCharType="separate"/>
      </w:r>
      <w:r>
        <w:rPr>
          <w:i w:val="false"/>
          <w:iCs w:val="false"/>
          <w:lang w:val="en-US"/>
        </w:rPr>
        <w:t>Table 11</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Ref_Table6_label_and_number \h </w:instrText>
      </w:r>
      <w:r>
        <w:rPr>
          <w:i w:val="false"/>
          <w:iCs w:val="false"/>
          <w:lang w:val="en-US"/>
        </w:rPr>
        <w:fldChar w:fldCharType="separate"/>
      </w:r>
      <w:r>
        <w:rPr>
          <w:i w:val="false"/>
          <w:iCs w:val="false"/>
          <w:lang w:val="en-US"/>
        </w:rPr>
        <w:t>Table 12</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Ref_Table7_label_and_number \h </w:instrText>
      </w:r>
      <w:r>
        <w:rPr>
          <w:i w:val="false"/>
          <w:iCs w:val="false"/>
          <w:lang w:val="en-US"/>
        </w:rPr>
        <w:fldChar w:fldCharType="separate"/>
      </w:r>
      <w:r>
        <w:rPr>
          <w:i w:val="false"/>
          <w:iCs w:val="false"/>
          <w:lang w:val="en-US"/>
        </w:rPr>
        <w:t>Table 14</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Ref_Table8_label_and_number \h </w:instrText>
      </w:r>
      <w:r>
        <w:rPr>
          <w:i w:val="false"/>
          <w:iCs w:val="false"/>
          <w:lang w:val="en-US"/>
        </w:rPr>
        <w:fldChar w:fldCharType="separate"/>
      </w:r>
      <w:r>
        <w:rPr>
          <w:i w:val="false"/>
          <w:iCs w:val="false"/>
          <w:lang w:val="en-US"/>
        </w:rPr>
        <w:t>Table 15</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Ref_Table9_label_and_number \h </w:instrText>
      </w:r>
      <w:r>
        <w:rPr>
          <w:i w:val="false"/>
          <w:iCs w:val="false"/>
          <w:lang w:val="en-US"/>
        </w:rPr>
        <w:fldChar w:fldCharType="separate"/>
      </w:r>
      <w:r>
        <w:rPr>
          <w:i w:val="false"/>
          <w:iCs w:val="false"/>
          <w:lang w:val="en-US"/>
        </w:rPr>
        <w:t>Table 16</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Ref_Table10_label_and_number \h </w:instrText>
      </w:r>
      <w:r>
        <w:rPr>
          <w:i w:val="false"/>
          <w:iCs w:val="false"/>
          <w:lang w:val="en-US"/>
        </w:rPr>
        <w:fldChar w:fldCharType="separate"/>
      </w:r>
      <w:r>
        <w:rPr>
          <w:i w:val="false"/>
          <w:iCs w:val="false"/>
          <w:lang w:val="en-US"/>
        </w:rPr>
        <w:t>Table 29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rPr/>
      </w:pPr>
      <w:bookmarkStart w:id="90" w:name="Ref_Table4_label_and_number"/>
      <w:r>
        <w:rPr/>
        <w:t xml:space="preserve">Table </w:t>
      </w:r>
      <w:r>
        <w:rPr/>
        <w:fldChar w:fldCharType="begin"/>
      </w:r>
      <w:r>
        <w:rPr/>
        <w:instrText xml:space="preserve"> SEQ Table \* ARABIC </w:instrText>
      </w:r>
      <w:r>
        <w:rPr/>
        <w:fldChar w:fldCharType="separate"/>
      </w:r>
      <w:r>
        <w:rPr/>
        <w:t>10</w:t>
      </w:r>
      <w:r>
        <w:rPr/>
        <w:fldChar w:fldCharType="end"/>
      </w:r>
      <w:bookmarkEnd w:id="90"/>
      <w:r>
        <w:rPr/>
        <w:t>: exfifo_if virtual bus ports</w:t>
      </w:r>
    </w:p>
    <w:tbl>
      <w:tblPr>
        <w:tblW w:w="9450" w:type="dxa"/>
        <w:jc w:val="left"/>
        <w:tblInd w:w="100" w:type="dxa"/>
        <w:tblLayout w:type="fixed"/>
        <w:tblCellMar>
          <w:top w:w="45" w:type="dxa"/>
          <w:left w:w="98" w:type="dxa"/>
          <w:bottom w:w="45" w:type="dxa"/>
          <w:right w:w="98" w:type="dxa"/>
        </w:tblCellMar>
      </w:tblPr>
      <w:tblGrid>
        <w:gridCol w:w="2540"/>
        <w:gridCol w:w="1051"/>
        <w:gridCol w:w="3051"/>
        <w:gridCol w:w="2807"/>
      </w:tblGrid>
      <w:tr>
        <w:trPr>
          <w:tblHeader w:val="true"/>
        </w:trPr>
        <w:tc>
          <w:tcPr>
            <w:tcW w:w="25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91" w:name="port_name_Copy_4_Copy_1"/>
            <w:bookmarkStart w:id="92" w:name="port_name_Copy_3_Copy_1"/>
            <w:bookmarkEnd w:id="91"/>
            <w:bookmarkEnd w:id="92"/>
            <w:r>
              <w:rPr>
                <w:b/>
                <w:sz w:val="20"/>
                <w:szCs w:val="20"/>
              </w:rPr>
              <w:t>Port name</w:t>
            </w:r>
            <w:bookmarkStart w:id="93" w:name="direction_Copy_4_Copy_1"/>
            <w:bookmarkStart w:id="94" w:name="direction_Copy_3_Copy_1"/>
            <w:bookmarkEnd w:id="93"/>
            <w:bookmarkEnd w:id="94"/>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95" w:name="type_Copy_6"/>
            <w:bookmarkStart w:id="96" w:name="type_Copy_5"/>
            <w:bookmarkEnd w:id="95"/>
            <w:bookmarkEnd w:id="96"/>
          </w:p>
        </w:tc>
        <w:tc>
          <w:tcPr>
            <w:tcW w:w="3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97" w:name="description_Copy_6"/>
            <w:bookmarkStart w:id="98" w:name="description_Copy_5"/>
            <w:bookmarkEnd w:id="97"/>
            <w:bookmarkEnd w:id="98"/>
          </w:p>
        </w:tc>
        <w:tc>
          <w:tcPr>
            <w:tcW w:w="28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data</w:t>
            </w:r>
          </w:p>
        </w:tc>
      </w:tr>
      <w:tr>
        <w:trPr/>
        <w:tc>
          <w:tcPr>
            <w:tcW w:w="25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EXFIFO_IF_RD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Read enable</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EXFIFO_IF_RDEMPTY</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empty</w:t>
            </w:r>
          </w:p>
        </w:tc>
      </w:tr>
    </w:tbl>
    <w:p>
      <w:pPr>
        <w:pStyle w:val="Table"/>
        <w:keepNext w:val="true"/>
        <w:rPr/>
      </w:pPr>
      <w:r>
        <w:rPr/>
      </w:r>
    </w:p>
    <w:p>
      <w:pPr>
        <w:pStyle w:val="Table"/>
        <w:rPr/>
      </w:pPr>
      <w:bookmarkStart w:id="99" w:name="Ref_Table5_label_and_number"/>
      <w:r>
        <w:rPr/>
        <w:t xml:space="preserve">Table </w:t>
      </w:r>
      <w:r>
        <w:rPr/>
        <w:fldChar w:fldCharType="begin"/>
      </w:r>
      <w:r>
        <w:rPr/>
        <w:instrText xml:space="preserve"> SEQ Table \* ARABIC </w:instrText>
      </w:r>
      <w:r>
        <w:rPr/>
        <w:fldChar w:fldCharType="separate"/>
      </w:r>
      <w:r>
        <w:rPr/>
        <w:t>11</w:t>
      </w:r>
      <w:r>
        <w:rPr/>
        <w:fldChar w:fldCharType="end"/>
      </w:r>
      <w:bookmarkEnd w:id="99"/>
      <w:r>
        <w:rPr/>
        <w:t>: exfifo_of virtual bus ports</w:t>
      </w:r>
    </w:p>
    <w:tbl>
      <w:tblPr>
        <w:tblW w:w="9450" w:type="dxa"/>
        <w:jc w:val="left"/>
        <w:tblInd w:w="100" w:type="dxa"/>
        <w:tblLayout w:type="fixed"/>
        <w:tblCellMar>
          <w:top w:w="45" w:type="dxa"/>
          <w:left w:w="98" w:type="dxa"/>
          <w:bottom w:w="45" w:type="dxa"/>
          <w:right w:w="98" w:type="dxa"/>
        </w:tblCellMar>
      </w:tblPr>
      <w:tblGrid>
        <w:gridCol w:w="2473"/>
        <w:gridCol w:w="1049"/>
        <w:gridCol w:w="3053"/>
        <w:gridCol w:w="2874"/>
      </w:tblGrid>
      <w:tr>
        <w:trPr>
          <w:tblHeader w:val="true"/>
        </w:trPr>
        <w:tc>
          <w:tcPr>
            <w:tcW w:w="24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0" w:name="port_name_Copy_6_Copy_1"/>
            <w:bookmarkStart w:id="101" w:name="port_name_Copy_5_Copy_1"/>
            <w:bookmarkEnd w:id="100"/>
            <w:bookmarkEnd w:id="101"/>
            <w:r>
              <w:rPr>
                <w:b/>
                <w:sz w:val="20"/>
                <w:szCs w:val="20"/>
              </w:rPr>
              <w:t>Port name</w:t>
            </w:r>
            <w:bookmarkStart w:id="102" w:name="direction_Copy_6_Copy_1"/>
            <w:bookmarkStart w:id="103" w:name="direction_Copy_5_Copy_1"/>
            <w:bookmarkEnd w:id="102"/>
            <w:bookmarkEnd w:id="103"/>
          </w:p>
        </w:tc>
        <w:tc>
          <w:tcPr>
            <w:tcW w:w="10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04" w:name="type_Copy_8_Copy_1"/>
            <w:bookmarkStart w:id="105" w:name="type_Copy_7_Copy_1"/>
            <w:bookmarkEnd w:id="104"/>
            <w:bookmarkEnd w:id="105"/>
          </w:p>
        </w:tc>
        <w:tc>
          <w:tcPr>
            <w:tcW w:w="3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06" w:name="description_Copy_8_Copy_1"/>
            <w:bookmarkStart w:id="107" w:name="description_Copy_7_Copy_1"/>
            <w:bookmarkEnd w:id="106"/>
            <w:bookmarkEnd w:id="107"/>
          </w:p>
        </w:tc>
        <w:tc>
          <w:tcPr>
            <w:tcW w:w="287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EXFIFO_OF_D</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data</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EXFIFO_OF_WR</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Write enable</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EXFIFO_OF_WRFULL</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full</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EXFIFO_OF_RST</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high</w:t>
            </w:r>
          </w:p>
        </w:tc>
      </w:tr>
    </w:tbl>
    <w:p>
      <w:pPr>
        <w:pStyle w:val="Table"/>
        <w:rPr/>
      </w:pPr>
      <w:r>
        <w:rPr/>
      </w:r>
    </w:p>
    <w:p>
      <w:pPr>
        <w:pStyle w:val="Table"/>
        <w:rPr/>
      </w:pPr>
      <w:bookmarkStart w:id="108" w:name="Ref_Table6_label_and_number"/>
      <w:r>
        <w:rPr/>
        <w:t xml:space="preserve">Table </w:t>
      </w:r>
      <w:r>
        <w:rPr/>
        <w:fldChar w:fldCharType="begin"/>
      </w:r>
      <w:r>
        <w:rPr/>
        <w:instrText xml:space="preserve"> SEQ Table \* ARABIC </w:instrText>
      </w:r>
      <w:r>
        <w:rPr/>
        <w:fldChar w:fldCharType="separate"/>
      </w:r>
      <w:r>
        <w:rPr/>
        <w:t>12</w:t>
      </w:r>
      <w:r>
        <w:rPr/>
        <w:fldChar w:fldCharType="end"/>
      </w:r>
      <w:bookmarkEnd w:id="108"/>
      <w:r>
        <w:rPr/>
        <w:t>: spi_0 virtual bus ports</w:t>
      </w:r>
    </w:p>
    <w:tbl>
      <w:tblPr>
        <w:tblW w:w="9360" w:type="dxa"/>
        <w:jc w:val="left"/>
        <w:tblInd w:w="100" w:type="dxa"/>
        <w:tblLayout w:type="fixed"/>
        <w:tblCellMar>
          <w:top w:w="45" w:type="dxa"/>
          <w:left w:w="98" w:type="dxa"/>
          <w:bottom w:w="45" w:type="dxa"/>
          <w:right w:w="98" w:type="dxa"/>
        </w:tblCellMar>
      </w:tblPr>
      <w:tblGrid>
        <w:gridCol w:w="1526"/>
        <w:gridCol w:w="740"/>
        <w:gridCol w:w="2773"/>
        <w:gridCol w:w="4320"/>
      </w:tblGrid>
      <w:tr>
        <w:trPr>
          <w:tblHeader w:val="true"/>
        </w:trPr>
        <w:tc>
          <w:tcPr>
            <w:tcW w:w="152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9" w:name="port_name_Copy_8_Copy_1"/>
            <w:bookmarkStart w:id="110" w:name="port_name_Copy_7_Copy_1"/>
            <w:bookmarkEnd w:id="109"/>
            <w:bookmarkEnd w:id="110"/>
            <w:r>
              <w:rPr>
                <w:b/>
                <w:sz w:val="20"/>
                <w:szCs w:val="20"/>
              </w:rPr>
              <w:t>Port name</w:t>
            </w:r>
            <w:bookmarkStart w:id="111" w:name="direction_Copy_8_Copy_1"/>
            <w:bookmarkStart w:id="112" w:name="direction_Copy_7_Copy_1"/>
            <w:bookmarkEnd w:id="111"/>
            <w:bookmarkEnd w:id="112"/>
          </w:p>
        </w:tc>
        <w:tc>
          <w:tcPr>
            <w:tcW w:w="7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13" w:name="type_Copy_10_Copy_1"/>
            <w:bookmarkStart w:id="114" w:name="type_Copy_9_Copy_1"/>
            <w:bookmarkEnd w:id="113"/>
            <w:bookmarkEnd w:id="114"/>
          </w:p>
        </w:tc>
        <w:tc>
          <w:tcPr>
            <w:tcW w:w="27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15" w:name="description_Copy_10_Copy_1"/>
            <w:bookmarkStart w:id="116" w:name="description_Copy_9_Copy_1"/>
            <w:bookmarkEnd w:id="115"/>
            <w:bookmarkEnd w:id="116"/>
          </w:p>
        </w:tc>
        <w:tc>
          <w:tcPr>
            <w:tcW w:w="432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SPI_0_MISO</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Master In Slave Out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SPI_0_MOSI</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Master Out Slave In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SPI_0_SCLK</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 output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SPI_0_SS_N</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std_logic_vector(1 downto 0)</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Slave Select, active low [0] - internal registers, [1] - LMS7002</w:t>
            </w:r>
          </w:p>
        </w:tc>
      </w:tr>
    </w:tbl>
    <w:p>
      <w:pPr>
        <w:pStyle w:val="Table"/>
        <w:rPr>
          <w:i w:val="false"/>
          <w:i w:val="false"/>
          <w:iCs w:val="false"/>
        </w:rPr>
      </w:pPr>
      <w:r>
        <w:rPr>
          <w:i w:val="false"/>
          <w:iCs w:val="false"/>
        </w:rPr>
      </w:r>
    </w:p>
    <w:p>
      <w:pPr>
        <w:pStyle w:val="Table"/>
        <w:rPr>
          <w:i w:val="false"/>
          <w:i w:val="false"/>
          <w:iCs w:val="false"/>
        </w:rPr>
      </w:pPr>
      <w:r>
        <w:rPr>
          <w:i w:val="false"/>
          <w:iCs w:val="false"/>
        </w:rPr>
      </w:r>
    </w:p>
    <w:p>
      <w:pPr>
        <w:pStyle w:val="Table"/>
        <w:keepNext w:val="true"/>
        <w:rPr/>
      </w:pPr>
      <w:bookmarkStart w:id="117" w:name="Ref_Table3_label_and_number_Copy_1"/>
      <w:r>
        <w:rPr/>
        <w:t xml:space="preserve">Table </w:t>
      </w:r>
      <w:r>
        <w:rPr/>
        <w:fldChar w:fldCharType="begin"/>
      </w:r>
      <w:r>
        <w:rPr/>
        <w:instrText xml:space="preserve"> SEQ Table \* ARABIC </w:instrText>
      </w:r>
      <w:r>
        <w:rPr/>
        <w:fldChar w:fldCharType="separate"/>
      </w:r>
      <w:r>
        <w:rPr/>
        <w:t>13</w:t>
      </w:r>
      <w:r>
        <w:rPr/>
        <w:fldChar w:fldCharType="end"/>
      </w:r>
      <w:bookmarkEnd w:id="117"/>
      <w:r>
        <w:rPr/>
        <w:t>: cpu_top module ports</w:t>
      </w:r>
    </w:p>
    <w:tbl>
      <w:tblPr>
        <w:tblW w:w="9457" w:type="dxa"/>
        <w:jc w:val="left"/>
        <w:tblInd w:w="100" w:type="dxa"/>
        <w:tblLayout w:type="fixed"/>
        <w:tblCellMar>
          <w:top w:w="45" w:type="dxa"/>
          <w:left w:w="98" w:type="dxa"/>
          <w:bottom w:w="45" w:type="dxa"/>
          <w:right w:w="98" w:type="dxa"/>
        </w:tblCellMar>
      </w:tblPr>
      <w:tblGrid>
        <w:gridCol w:w="2338"/>
        <w:gridCol w:w="723"/>
        <w:gridCol w:w="3062"/>
        <w:gridCol w:w="3333"/>
      </w:tblGrid>
      <w:tr>
        <w:trPr>
          <w:tblHeader w:val="true"/>
        </w:trPr>
        <w:tc>
          <w:tcPr>
            <w:tcW w:w="23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18" w:name="port_name_Copy_1"/>
            <w:bookmarkEnd w:id="118"/>
            <w:r>
              <w:rPr>
                <w:b/>
                <w:sz w:val="20"/>
                <w:szCs w:val="20"/>
              </w:rPr>
              <w:t>Port name</w:t>
            </w:r>
            <w:bookmarkStart w:id="119" w:name="direction_Copy_1"/>
            <w:bookmarkEnd w:id="119"/>
          </w:p>
        </w:tc>
        <w:tc>
          <w:tcPr>
            <w:tcW w:w="7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w:t>
            </w:r>
            <w:bookmarkStart w:id="120" w:name="type_Copy_2"/>
            <w:bookmarkStart w:id="121" w:name="type_Copy_1_Copy_1"/>
            <w:bookmarkEnd w:id="120"/>
            <w:bookmarkEnd w:id="121"/>
            <w:r>
              <w:rPr>
                <w:b/>
                <w:sz w:val="20"/>
                <w:szCs w:val="20"/>
              </w:rPr>
              <w:t>.</w:t>
            </w:r>
          </w:p>
        </w:tc>
        <w:tc>
          <w:tcPr>
            <w:tcW w:w="306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22" w:name="description_Copy_2"/>
            <w:bookmarkStart w:id="123" w:name="description_Copy_1_Copy_1"/>
            <w:bookmarkEnd w:id="122"/>
            <w:bookmarkEnd w:id="123"/>
          </w:p>
        </w:tc>
        <w:tc>
          <w:tcPr>
            <w:tcW w:w="333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CLK</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RESET_N</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low</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GPI</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std_logic_vector(7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General purpose inputs (UNUSED)</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GPO</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std_logic_vector(7 downto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General purpose outputs (UNUSED)</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VCTCXO_TUNE_EN</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Unused</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VCTCXO_IRQ</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Unused</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PLL_RST</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std_logic_vector(1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reset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PLL_AXI_RESETN_OUT</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reset</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PLL_FROM_AXIM</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t_FROM_AXIM_32x32</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interface CPU -&gt; PLL</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PLL_TO_AXIM</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t_TO_AXIM_32x32</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PLL -&gt; CPU</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PLL_AXI_SEL</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slave select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FROM_FPGACFG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t_FROM_FPGACFG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FPGACFG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TO_FPGACFG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t_TO_FPGACFG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FROM_PLLCFG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t_FROM_PLLCFG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TO_PLLCFG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t_TO_PLLCFG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FROM_TSTCFG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t_FROM_TSTCFG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TO_TSTCFG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t_TO_TSTCFG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w:t>
            </w:r>
            <w:r>
              <w:rPr>
                <w:sz w:val="20"/>
                <w:szCs w:val="20"/>
              </w:rPr>
              <w:t>PERIPHCFG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w:t>
            </w:r>
            <w:r>
              <w:rPr>
                <w:sz w:val="20"/>
                <w:szCs w:val="20"/>
              </w:rPr>
              <w:t>PERIPHCFG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w:t>
            </w:r>
            <w:r>
              <w:rPr>
                <w:sz w:val="20"/>
                <w:szCs w:val="20"/>
              </w:rPr>
              <w:t xml:space="preserve"> register bus Registers -&gt; Modules</w:t>
            </w:r>
          </w:p>
        </w:tc>
      </w:tr>
      <w:tr>
        <w:trPr/>
        <w:tc>
          <w:tcPr>
            <w:tcW w:w="23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w:t>
            </w:r>
            <w:r>
              <w:rPr>
                <w:sz w:val="20"/>
                <w:szCs w:val="20"/>
              </w:rPr>
              <w:t>PERIPHCFG</w:t>
            </w:r>
          </w:p>
        </w:tc>
        <w:tc>
          <w:tcPr>
            <w:tcW w:w="723"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w:t>
            </w:r>
            <w:r>
              <w:rPr>
                <w:sz w:val="20"/>
                <w:szCs w:val="20"/>
              </w:rPr>
              <w:t>PERIPHCFG</w:t>
            </w:r>
          </w:p>
        </w:tc>
        <w:tc>
          <w:tcPr>
            <w:tcW w:w="3333"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w:t>
            </w:r>
            <w:r>
              <w:rPr>
                <w:sz w:val="20"/>
                <w:szCs w:val="20"/>
              </w:rPr>
              <w:t xml:space="preserve"> register bus Modules -&gt; Registers</w:t>
            </w:r>
          </w:p>
        </w:tc>
      </w:tr>
      <w:tr>
        <w:trPr/>
        <w:tc>
          <w:tcPr>
            <w:tcW w:w="23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TO_MEMCFG</w:t>
            </w:r>
          </w:p>
        </w:tc>
        <w:tc>
          <w:tcPr>
            <w:tcW w:w="723"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t_TO_MEMCFG</w:t>
            </w:r>
          </w:p>
        </w:tc>
        <w:tc>
          <w:tcPr>
            <w:tcW w:w="3333"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FROM_MEMCFG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t_FROM_MEMCFG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MEMCFG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SMPL_CMP_EN</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downto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Sample compare module enable</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SMPL_CMP_STATUS</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std_logic_vector( 1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Sample compare module status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Control packet fifo Host -&gt; FPGA</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Control packet fifo FPGA -&gt; HOST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 interface 0, used for internal registers and LMS7002</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I2C_1</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 interface 1, used for Temperature sensor, XO DAC, Switching voltage regulator 1 (IC22)</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I2C_2</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 interface 2, used for Switching voltage regulator 2 (IC31)</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FPGA_CFG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 interface for configuration flash</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AVMM_M0</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Avalon master interface (UNUSED)</w:t>
            </w:r>
          </w:p>
        </w:tc>
      </w:tr>
    </w:tbl>
    <w:p>
      <w:pPr>
        <w:pStyle w:val="Table"/>
        <w:rPr/>
      </w:pPr>
      <w:r>
        <w:rPr/>
      </w:r>
    </w:p>
    <w:p>
      <w:pPr>
        <w:pStyle w:val="Table"/>
        <w:rPr>
          <w:i w:val="false"/>
          <w:i w:val="false"/>
          <w:iCs w:val="false"/>
        </w:rPr>
      </w:pPr>
      <w:r>
        <w:rPr>
          <w:i w:val="false"/>
          <w:iCs w:val="false"/>
        </w:rPr>
      </w:r>
    </w:p>
    <w:p>
      <w:pPr>
        <w:pStyle w:val="Table"/>
        <w:keepNext w:val="true"/>
        <w:rPr/>
      </w:pPr>
      <w:bookmarkStart w:id="124" w:name="Ref_Table7_label_and_number"/>
      <w:r>
        <w:rPr/>
        <w:t xml:space="preserve">Table </w:t>
      </w:r>
      <w:r>
        <w:rPr/>
        <w:fldChar w:fldCharType="begin"/>
      </w:r>
      <w:r>
        <w:rPr/>
        <w:instrText xml:space="preserve"> SEQ Table \* ARABIC </w:instrText>
      </w:r>
      <w:r>
        <w:rPr/>
        <w:fldChar w:fldCharType="separate"/>
      </w:r>
      <w:r>
        <w:rPr/>
        <w:t>14</w:t>
      </w:r>
      <w:r>
        <w:rPr/>
        <w:fldChar w:fldCharType="end"/>
      </w:r>
      <w:bookmarkEnd w:id="124"/>
      <w:r>
        <w:rPr/>
        <w:t>: I2C_1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25" w:name="port_name_Copy_10_Copy_1"/>
            <w:bookmarkStart w:id="126" w:name="port_name_Copy_9_Copy_1"/>
            <w:bookmarkEnd w:id="125"/>
            <w:bookmarkEnd w:id="126"/>
            <w:r>
              <w:rPr>
                <w:b/>
                <w:sz w:val="20"/>
                <w:szCs w:val="20"/>
              </w:rPr>
              <w:t>Port name</w:t>
            </w:r>
            <w:bookmarkStart w:id="127" w:name="direction_Copy_10_Copy_1"/>
            <w:bookmarkStart w:id="128" w:name="direction_Copy_9_Copy_1"/>
            <w:bookmarkEnd w:id="127"/>
            <w:bookmarkEnd w:id="128"/>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29" w:name="type_Copy_12_Copy_1"/>
            <w:bookmarkStart w:id="130" w:name="type_Copy_11_Copy_1"/>
            <w:bookmarkEnd w:id="129"/>
            <w:bookmarkEnd w:id="130"/>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31" w:name="description_Copy_12_Copy_1"/>
            <w:bookmarkStart w:id="132" w:name="description_Copy_11_Copy_1"/>
            <w:bookmarkEnd w:id="131"/>
            <w:bookmarkEnd w:id="132"/>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I2C_1_SCL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I2C_1_SDA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33" w:name="Ref_Table8_label_and_number"/>
      <w:r>
        <w:rPr/>
        <w:t xml:space="preserve">Table </w:t>
      </w:r>
      <w:r>
        <w:rPr/>
        <w:fldChar w:fldCharType="begin"/>
      </w:r>
      <w:r>
        <w:rPr/>
        <w:instrText xml:space="preserve"> SEQ Table \* ARABIC </w:instrText>
      </w:r>
      <w:r>
        <w:rPr/>
        <w:fldChar w:fldCharType="separate"/>
      </w:r>
      <w:r>
        <w:rPr/>
        <w:t>15</w:t>
      </w:r>
      <w:r>
        <w:rPr/>
        <w:fldChar w:fldCharType="end"/>
      </w:r>
      <w:bookmarkEnd w:id="133"/>
      <w:r>
        <w:rPr/>
        <w:t>: I2C_2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34" w:name="port_name_Copy_12_Copy_1"/>
            <w:bookmarkStart w:id="135" w:name="port_name_Copy_11_Copy_1"/>
            <w:bookmarkEnd w:id="134"/>
            <w:bookmarkEnd w:id="135"/>
            <w:r>
              <w:rPr>
                <w:b/>
                <w:sz w:val="20"/>
                <w:szCs w:val="20"/>
              </w:rPr>
              <w:t>Port name</w:t>
            </w:r>
            <w:bookmarkStart w:id="136" w:name="direction_Copy_12_Copy_1"/>
            <w:bookmarkStart w:id="137" w:name="direction_Copy_11_Copy_1"/>
            <w:bookmarkEnd w:id="136"/>
            <w:bookmarkEnd w:id="137"/>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38" w:name="type_Copy_14_Copy_1"/>
            <w:bookmarkStart w:id="139" w:name="type_Copy_13_Copy_1"/>
            <w:bookmarkEnd w:id="138"/>
            <w:bookmarkEnd w:id="139"/>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0" w:name="description_Copy_14_Copy_1"/>
            <w:bookmarkStart w:id="141" w:name="description_Copy_13_Copy_1"/>
            <w:bookmarkEnd w:id="140"/>
            <w:bookmarkEnd w:id="141"/>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I2C_2_SCL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I2C_2_SDA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42" w:name="Ref_Table9_label_and_number"/>
      <w:r>
        <w:rPr/>
        <w:t xml:space="preserve">Table </w:t>
      </w:r>
      <w:r>
        <w:rPr/>
        <w:fldChar w:fldCharType="begin"/>
      </w:r>
      <w:r>
        <w:rPr/>
        <w:instrText xml:space="preserve"> SEQ Table \* ARABIC </w:instrText>
      </w:r>
      <w:r>
        <w:rPr/>
        <w:fldChar w:fldCharType="separate"/>
      </w:r>
      <w:r>
        <w:rPr/>
        <w:t>16</w:t>
      </w:r>
      <w:r>
        <w:rPr/>
        <w:fldChar w:fldCharType="end"/>
      </w:r>
      <w:bookmarkEnd w:id="142"/>
      <w:r>
        <w:rPr/>
        <w:t>: fpga_cfg virtual bus ports</w:t>
      </w:r>
    </w:p>
    <w:tbl>
      <w:tblPr>
        <w:tblW w:w="9361" w:type="dxa"/>
        <w:jc w:val="left"/>
        <w:tblInd w:w="100" w:type="dxa"/>
        <w:tblLayout w:type="fixed"/>
        <w:tblCellMar>
          <w:top w:w="45" w:type="dxa"/>
          <w:left w:w="98" w:type="dxa"/>
          <w:bottom w:w="45" w:type="dxa"/>
          <w:right w:w="98" w:type="dxa"/>
        </w:tblCellMar>
      </w:tblPr>
      <w:tblGrid>
        <w:gridCol w:w="2660"/>
        <w:gridCol w:w="1050"/>
        <w:gridCol w:w="972"/>
        <w:gridCol w:w="4678"/>
      </w:tblGrid>
      <w:tr>
        <w:trPr>
          <w:tblHeader w:val="true"/>
        </w:trPr>
        <w:tc>
          <w:tcPr>
            <w:tcW w:w="26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43" w:name="port_name_Copy_14_Copy_1"/>
            <w:bookmarkStart w:id="144" w:name="port_name_Copy_13_Copy_1"/>
            <w:bookmarkEnd w:id="143"/>
            <w:bookmarkEnd w:id="144"/>
            <w:r>
              <w:rPr>
                <w:b/>
                <w:sz w:val="20"/>
                <w:szCs w:val="20"/>
              </w:rPr>
              <w:t>Port name</w:t>
            </w:r>
            <w:bookmarkStart w:id="145" w:name="direction_Copy_14_Copy_1"/>
            <w:bookmarkStart w:id="146" w:name="direction_Copy_13_Copy_1"/>
            <w:bookmarkEnd w:id="145"/>
            <w:bookmarkEnd w:id="146"/>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47" w:name="type_Copy_16_Copy_1"/>
            <w:bookmarkStart w:id="148" w:name="type_Copy_15_Copy_1"/>
            <w:bookmarkEnd w:id="147"/>
            <w:bookmarkEnd w:id="148"/>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9" w:name="description_Copy_16_Copy_1"/>
            <w:bookmarkStart w:id="150" w:name="description_Copy_15_Copy_1"/>
            <w:bookmarkEnd w:id="149"/>
            <w:bookmarkEnd w:id="150"/>
          </w:p>
        </w:tc>
        <w:tc>
          <w:tcPr>
            <w:tcW w:w="46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FPGA_CFG_QSPI_MISO</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Master In Slave Out</w:t>
            </w:r>
          </w:p>
        </w:tc>
      </w:tr>
      <w:tr>
        <w:trPr/>
        <w:tc>
          <w:tcPr>
            <w:tcW w:w="26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FPGA_CFG_QSPI_MOSI</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Master Out Slave In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FPGA_CFG_QSPI_SS_N</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Slave Select, active low</w:t>
            </w:r>
          </w:p>
        </w:tc>
      </w:tr>
    </w:tbl>
    <w:p>
      <w:pPr>
        <w:pStyle w:val="Table"/>
        <w:rPr>
          <w:i w:val="false"/>
          <w:i w:val="false"/>
          <w:iCs w:val="false"/>
        </w:rPr>
      </w:pPr>
      <w:r>
        <w:rPr>
          <w:i w:val="false"/>
          <w:iCs w:val="false"/>
        </w:rPr>
      </w:r>
    </w:p>
    <w:p>
      <w:pPr>
        <w:pStyle w:val="Table"/>
        <w:keepNext w:val="true"/>
        <w:rPr/>
      </w:pPr>
      <w:bookmarkStart w:id="151" w:name="Ref_Table10_label_and_number_Copy_1"/>
      <w:r>
        <w:rPr/>
        <w:t xml:space="preserve">Table </w:t>
      </w:r>
      <w:r>
        <w:rPr/>
        <w:fldChar w:fldCharType="begin"/>
      </w:r>
      <w:r>
        <w:rPr/>
        <w:instrText xml:space="preserve"> SEQ Table \* ARABIC </w:instrText>
      </w:r>
      <w:r>
        <w:rPr/>
        <w:fldChar w:fldCharType="separate"/>
      </w:r>
      <w:r>
        <w:rPr/>
        <w:t>17</w:t>
      </w:r>
      <w:r>
        <w:rPr/>
        <w:fldChar w:fldCharType="end"/>
      </w:r>
      <w:bookmarkEnd w:id="151"/>
      <w:r>
        <w:rPr/>
        <w:t>: avmm_m0 virtual bus ports</w:t>
      </w:r>
    </w:p>
    <w:tbl>
      <w:tblPr>
        <w:tblW w:w="9101" w:type="dxa"/>
        <w:jc w:val="left"/>
        <w:tblInd w:w="100" w:type="dxa"/>
        <w:tblLayout w:type="fixed"/>
        <w:tblCellMar>
          <w:top w:w="45" w:type="dxa"/>
          <w:left w:w="98" w:type="dxa"/>
          <w:bottom w:w="45" w:type="dxa"/>
          <w:right w:w="98" w:type="dxa"/>
        </w:tblCellMar>
      </w:tblPr>
      <w:tblGrid>
        <w:gridCol w:w="3512"/>
        <w:gridCol w:w="1051"/>
        <w:gridCol w:w="2930"/>
        <w:gridCol w:w="1607"/>
      </w:tblGrid>
      <w:tr>
        <w:trPr>
          <w:tblHeader w:val="true"/>
        </w:trPr>
        <w:tc>
          <w:tcPr>
            <w:tcW w:w="35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52" w:name="port_name_Copy_16_Copy_1"/>
            <w:bookmarkStart w:id="153" w:name="port_name_Copy_15_Copy_1"/>
            <w:bookmarkEnd w:id="152"/>
            <w:bookmarkEnd w:id="153"/>
            <w:r>
              <w:rPr>
                <w:b/>
                <w:sz w:val="20"/>
                <w:szCs w:val="20"/>
              </w:rPr>
              <w:t>Port name</w:t>
            </w:r>
            <w:bookmarkStart w:id="154" w:name="direction_Copy_16_Copy_1"/>
            <w:bookmarkStart w:id="155" w:name="direction_Copy_15_Copy_1"/>
            <w:bookmarkEnd w:id="154"/>
            <w:bookmarkEnd w:id="15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56" w:name="type_Copy_18_Copy_1"/>
            <w:bookmarkStart w:id="157" w:name="type_Copy_17_Copy_1"/>
            <w:bookmarkEnd w:id="156"/>
            <w:bookmarkEnd w:id="157"/>
          </w:p>
        </w:tc>
        <w:tc>
          <w:tcPr>
            <w:tcW w:w="293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58" w:name="description_Copy_18_Copy_1"/>
            <w:bookmarkStart w:id="159" w:name="description_Copy_17_Copy_1"/>
            <w:bookmarkEnd w:id="158"/>
            <w:bookmarkEnd w:id="159"/>
          </w:p>
        </w:tc>
        <w:tc>
          <w:tcPr>
            <w:tcW w:w="16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AVMM_M0_ADDRESS</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Adress</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AVMM_M0_WAITREQUEST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Wait request</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AVMM_M0_READDATA</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 data</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AVMM_M0_READDATAVALID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Read data valid</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AVMM_M0_WRITE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Write</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AVMM_M0_WRITEDATA</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Write data</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AVMM_M0_CLK_CLK</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Clock</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AVMM_M0_RESET_RESET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Reset</w:t>
            </w:r>
          </w:p>
        </w:tc>
      </w:tr>
    </w:tbl>
    <w:p>
      <w:pPr>
        <w:pStyle w:val="TextBody"/>
        <w:rPr/>
      </w:pPr>
      <w:r>
        <w:rPr/>
      </w:r>
    </w:p>
    <w:p>
      <w:pPr>
        <w:pStyle w:val="TextBody"/>
        <w:rPr/>
      </w:pPr>
      <w:r>
        <w:rPr/>
      </w:r>
    </w:p>
    <w:p>
      <w:pPr>
        <w:pStyle w:val="Normal"/>
        <w:numPr>
          <w:ilvl w:val="0"/>
          <w:numId w:val="0"/>
        </w:numPr>
        <w:ind w:left="576" w:hanging="0"/>
        <w:rPr>
          <w:highlight w:val="none"/>
          <w:shd w:fill="FFFF00" w:val="clear"/>
        </w:rPr>
      </w:pPr>
      <w:r>
        <w:rPr>
          <w:shd w:fill="FFFF00" w:val="clear"/>
        </w:rPr>
      </w:r>
    </w:p>
    <w:p>
      <w:pPr>
        <w:pStyle w:val="Heading4"/>
        <w:rPr/>
      </w:pPr>
      <w:bookmarkStart w:id="160" w:name="__RefHeading___Toc9367_3865674834"/>
      <w:bookmarkEnd w:id="160"/>
      <w:r>
        <w:rPr/>
        <w:t>FPGACFG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18</w:t>
      </w:r>
      <w:r>
        <w:rPr/>
        <w:fldChar w:fldCharType="end"/>
      </w:r>
      <w:r>
        <w:rPr/>
        <w:t>: FPGACFG module registers (0x0000-0x0009)</w:t>
      </w:r>
    </w:p>
    <w:tbl>
      <w:tblPr>
        <w:tblW w:w="9360" w:type="dxa"/>
        <w:jc w:val="left"/>
        <w:tblInd w:w="28" w:type="dxa"/>
        <w:tblLayout w:type="fixed"/>
        <w:tblCellMar>
          <w:top w:w="28" w:type="dxa"/>
          <w:left w:w="28" w:type="dxa"/>
          <w:bottom w:w="28" w:type="dxa"/>
          <w:right w:w="28" w:type="dxa"/>
        </w:tblCellMar>
      </w:tblPr>
      <w:tblGrid>
        <w:gridCol w:w="1303"/>
        <w:gridCol w:w="1304"/>
        <w:gridCol w:w="1282"/>
        <w:gridCol w:w="1579"/>
        <w:gridCol w:w="3892"/>
      </w:tblGrid>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0x001B</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board_id</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 ID (read only)</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w:t>
            </w:r>
          </w:p>
        </w:tc>
        <w:tc>
          <w:tcPr>
            <w:tcW w:w="38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revision (read only).</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0x0002</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compile_rev</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 revision (read only).</w:t>
            </w:r>
          </w:p>
        </w:tc>
      </w:tr>
      <w:tr>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0x0004</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0x0005</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0x0006</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0x0007</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ch_en</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Channel enable</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01 – Channel A</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10 – Channel B</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11 – Channels A and B</w:t>
            </w:r>
          </w:p>
        </w:tc>
      </w:tr>
      <w:tr>
        <w:trPr/>
        <w:tc>
          <w:tcPr>
            <w:tcW w:w="130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0x0008</w:t>
            </w:r>
          </w:p>
        </w:tc>
        <w:tc>
          <w:tcPr>
            <w:tcW w:w="130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0x0102</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synch_dis</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Packets synchronization using timestamps:</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mimo_int_en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MIMO mode: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trxiq_pulse</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TRXIQ_pulse mode: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OFF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ddr_en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DIQ interface mode: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SDR</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DDR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5-2</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smpl_width</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Interface sample width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- 12bit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Do not use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"00" - 16bit</w:t>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0x0009</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txpct_loss_clr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packets dropping flag clear:</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Rising edge clears flag</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smpl_nr_clr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Reset_timestamp:</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Timestamp is cleared</w:t>
            </w:r>
          </w:p>
        </w:tc>
      </w:tr>
    </w:tbl>
    <w:p>
      <w:pPr>
        <w:pStyle w:val="Table"/>
        <w:keepNext w:val="true"/>
        <w:rPr/>
      </w:pPr>
      <w:bookmarkStart w:id="161" w:name="Ref_Table37_label_and_number"/>
      <w:r>
        <w:rPr/>
        <w:t xml:space="preserve">Table </w:t>
      </w:r>
      <w:r>
        <w:rPr/>
        <w:fldChar w:fldCharType="begin"/>
      </w:r>
      <w:r>
        <w:rPr/>
        <w:instrText xml:space="preserve"> SEQ Table \* ARABIC </w:instrText>
      </w:r>
      <w:r>
        <w:rPr/>
        <w:fldChar w:fldCharType="separate"/>
      </w:r>
      <w:r>
        <w:rPr/>
        <w:t>19</w:t>
      </w:r>
      <w:r>
        <w:rPr/>
        <w:fldChar w:fldCharType="end"/>
      </w:r>
      <w:bookmarkEnd w:id="161"/>
      <w:r>
        <w:rPr/>
        <w:t xml:space="preserve">: </w:t>
      </w:r>
      <w:bookmarkStart w:id="162" w:name="Ref_Table37_caption_only"/>
      <w:r>
        <w:rPr/>
        <w:t>FPGACFG module registers (0x000A-0x0010)</w:t>
      </w:r>
      <w:bookmarkEnd w:id="162"/>
    </w:p>
    <w:tbl>
      <w:tblPr>
        <w:tblW w:w="9360" w:type="dxa"/>
        <w:jc w:val="left"/>
        <w:tblInd w:w="28" w:type="dxa"/>
        <w:tblLayout w:type="fixed"/>
        <w:tblCellMar>
          <w:top w:w="28" w:type="dxa"/>
          <w:left w:w="28" w:type="dxa"/>
          <w:bottom w:w="28" w:type="dxa"/>
          <w:right w:w="28" w:type="dxa"/>
        </w:tblCellMar>
      </w:tblPr>
      <w:tblGrid>
        <w:gridCol w:w="1305"/>
        <w:gridCol w:w="1310"/>
        <w:gridCol w:w="1279"/>
        <w:gridCol w:w="1593"/>
        <w:gridCol w:w="3873"/>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31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15-12</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11</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rf_sw_auto_en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of RF switches by internal TDD signal: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tx_cnt_en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Counter test pattern on TX:</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tx_ptrn_en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TX:</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rx_ptrn_en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RX:</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tdd_invert</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Invert external TDD signal: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tdd_auto_en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external TDD signal by internal TDD signal: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tdd_manual</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Manual value of external TDD signal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4</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tx_rf_sw</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TX RF switch selection: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TX 2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TX 1</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3-2</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rx_rf_sw</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 RF switch selection: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00 – RX_W</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RX_L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RX_H</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11 – No connection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RX/TX unified enable:</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0x000B</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0x000C</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0x000D</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536"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0x000E</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RX_PACKET_SAMPLES</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 packet size in samples</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0x000F</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0x03FC</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rHeight w:val="536"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0x0010</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0x0001</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txant_pre</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How many samples to delay turning on internal TDD singal</w:t>
            </w:r>
          </w:p>
        </w:tc>
      </w:tr>
    </w:tbl>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20</w:t>
      </w:r>
      <w:r>
        <w:rPr/>
        <w:fldChar w:fldCharType="end"/>
      </w:r>
      <w:r>
        <w:rPr/>
        <w:t>: FPGACFG module registers (0x0011-0x0017)</w:t>
      </w:r>
    </w:p>
    <w:tbl>
      <w:tblPr>
        <w:tblW w:w="9360" w:type="dxa"/>
        <w:jc w:val="left"/>
        <w:tblInd w:w="28" w:type="dxa"/>
        <w:tblLayout w:type="fixed"/>
        <w:tblCellMar>
          <w:top w:w="28" w:type="dxa"/>
          <w:left w:w="28" w:type="dxa"/>
          <w:bottom w:w="28" w:type="dxa"/>
          <w:right w:w="28" w:type="dxa"/>
        </w:tblCellMar>
      </w:tblPr>
      <w:tblGrid>
        <w:gridCol w:w="1305"/>
        <w:gridCol w:w="1310"/>
        <w:gridCol w:w="1279"/>
        <w:gridCol w:w="1594"/>
        <w:gridCol w:w="3872"/>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536"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0x0011</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txant_post</w:t>
            </w:r>
          </w:p>
        </w:tc>
        <w:tc>
          <w:tcPr>
            <w:tcW w:w="387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How many samples to delay turning off internal TDD singal</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0x0012</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0xFFFF</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0x0013</w:t>
            </w:r>
          </w:p>
        </w:tc>
        <w:tc>
          <w:tcPr>
            <w:tcW w:w="131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0x6F6B</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15-8</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LMS_TXRXEN_MUX_SEL</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Control LMS TX/RXEN signals by internal TDD signal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6</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LMS1_RXEN</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RX hard enable: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5</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LMS1_TXEN</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hard enable: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LMS1_TXNRX2</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2 mode selection: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LMS1_TXNRX1</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1 mode selection: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LMS1_CORE_LDO_EN</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Internal LDO control(UNUSED):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LMS1_RESET</w:t>
            </w:r>
          </w:p>
        </w:tc>
        <w:tc>
          <w:tcPr>
            <w:tcW w:w="387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Hardware reset: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Reset inactive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0x0014</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0x0015</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0x0016</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0x0017</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0x2340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r>
        <w:br w:type="page"/>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21</w:t>
      </w:r>
      <w:r>
        <w:rPr/>
        <w:fldChar w:fldCharType="end"/>
      </w:r>
      <w:r>
        <w:rPr/>
        <w:t>: FPGACFG module registers (0x0018-0x001F)</w:t>
      </w:r>
    </w:p>
    <w:tbl>
      <w:tblPr>
        <w:tblW w:w="9360" w:type="dxa"/>
        <w:jc w:val="left"/>
        <w:tblInd w:w="28" w:type="dxa"/>
        <w:tblLayout w:type="fixed"/>
        <w:tblCellMar>
          <w:top w:w="28" w:type="dxa"/>
          <w:left w:w="28" w:type="dxa"/>
          <w:bottom w:w="28" w:type="dxa"/>
          <w:right w:w="28" w:type="dxa"/>
        </w:tblCellMar>
      </w:tblPr>
      <w:tblGrid>
        <w:gridCol w:w="1305"/>
        <w:gridCol w:w="1310"/>
        <w:gridCol w:w="1279"/>
        <w:gridCol w:w="1592"/>
        <w:gridCol w:w="3874"/>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0x0018</w:t>
            </w:r>
          </w:p>
        </w:tc>
        <w:tc>
          <w:tcPr>
            <w:tcW w:w="131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15-4</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CORE_LDO_EN</w:t>
            </w:r>
          </w:p>
        </w:tc>
        <w:tc>
          <w:tcPr>
            <w:tcW w:w="3874"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internal LDO control</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EXT_CLK</w:t>
            </w:r>
          </w:p>
        </w:tc>
        <w:tc>
          <w:tcPr>
            <w:tcW w:w="3874"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Clock source selection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Onboard clock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External clock</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TCXO_EN</w:t>
            </w:r>
          </w:p>
        </w:tc>
        <w:tc>
          <w:tcPr>
            <w:tcW w:w="3874"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Onboard clock enable</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LMS_RST</w:t>
            </w:r>
          </w:p>
        </w:tc>
        <w:tc>
          <w:tcPr>
            <w:tcW w:w="3874"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hardware reset</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Reset inactive (Default)</w:t>
            </w:r>
          </w:p>
        </w:tc>
      </w:tr>
      <w:tr>
        <w:trPr>
          <w:trHeight w:val="536"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0x0019</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0x1000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RX_PACKET_SIZE</w:t>
            </w:r>
          </w:p>
        </w:tc>
        <w:tc>
          <w:tcPr>
            <w:tcW w:w="387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 packet size in bytes</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0x001A</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0x001B</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0x001C</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0x001D</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0x00FF</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0x001E</w:t>
            </w:r>
          </w:p>
        </w:tc>
        <w:tc>
          <w:tcPr>
            <w:tcW w:w="131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0x001F</w:t>
            </w:r>
          </w:p>
        </w:tc>
        <w:tc>
          <w:tcPr>
            <w:tcW w:w="131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0xD090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3" w:name="__RefHeading___Toc9369_3865674834"/>
      <w:bookmarkEnd w:id="163"/>
      <w:r>
        <w:rPr/>
        <w:t>PLLCFG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22</w:t>
      </w:r>
      <w:r>
        <w:rPr/>
        <w:fldChar w:fldCharType="end"/>
      </w:r>
      <w:r>
        <w:rPr/>
        <w:t>:  PLLCFG module registers (0x0020-0x0025)</w:t>
      </w:r>
    </w:p>
    <w:tbl>
      <w:tblPr>
        <w:tblW w:w="9360" w:type="dxa"/>
        <w:jc w:val="left"/>
        <w:tblInd w:w="28" w:type="dxa"/>
        <w:tblLayout w:type="fixed"/>
        <w:tblCellMar>
          <w:top w:w="28" w:type="dxa"/>
          <w:left w:w="28" w:type="dxa"/>
          <w:bottom w:w="28" w:type="dxa"/>
          <w:right w:w="28" w:type="dxa"/>
        </w:tblCellMar>
      </w:tblPr>
      <w:tblGrid>
        <w:gridCol w:w="1304"/>
        <w:gridCol w:w="1309"/>
        <w:gridCol w:w="1277"/>
        <w:gridCol w:w="1580"/>
        <w:gridCol w:w="3890"/>
      </w:tblGrid>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0x0020</w:t>
            </w:r>
          </w:p>
        </w:tc>
        <w:tc>
          <w:tcPr>
            <w:tcW w:w="130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0-15</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C1 Phase</w:t>
            </w:r>
          </w:p>
        </w:tc>
        <w:tc>
          <w:tcPr>
            <w:tcW w:w="389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Phase value for PLL output clock 1</w:t>
            </w:r>
          </w:p>
        </w:tc>
      </w:tr>
      <w:tr>
        <w:trPr/>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0x0021</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4-15</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phcfg_error</w:t>
            </w:r>
          </w:p>
        </w:tc>
        <w:tc>
          <w:tcPr>
            <w:tcW w:w="389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Phase config error (unused)</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phcfg_done</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Phase config done (read only)</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pllcfg_busy</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busy (read only)</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Busy</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pllcfg_done</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done (read only)</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4"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0x0022</w:t>
            </w:r>
          </w:p>
        </w:tc>
        <w:tc>
          <w:tcPr>
            <w:tcW w:w="1309"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15-8</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pllcfg_err</w:t>
            </w:r>
          </w:p>
        </w:tc>
        <w:tc>
          <w:tcPr>
            <w:tcW w:w="389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config error (unused)</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7-2</w:t>
            </w:r>
          </w:p>
        </w:tc>
        <w:tc>
          <w:tcPr>
            <w:tcW w:w="1580"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pll_lock</w:t>
            </w:r>
          </w:p>
        </w:tc>
        <w:tc>
          <w:tcPr>
            <w:tcW w:w="389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Reserved</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w:t>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RX PLL</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w:t>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TX PLL</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0x0023</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14</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phcfg_mode</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phase configuration mode: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Manual</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Auto</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13-8</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7-3</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pll_ind</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index for reconfiguration:</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0000 - TX PLL</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0001 - RX PLL</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Do not use other index values</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phcfg_start</w:t>
            </w:r>
          </w:p>
        </w:tc>
        <w:tc>
          <w:tcPr>
            <w:tcW w:w="3890"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Start phase configuration</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Phase configuration inactive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0"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0 to 1 transition – start configuration</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0x0024</w:t>
            </w:r>
          </w:p>
        </w:tc>
        <w:tc>
          <w:tcPr>
            <w:tcW w:w="130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0x0025</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0x01F0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0"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23</w:t>
      </w:r>
      <w:r>
        <w:rPr/>
        <w:fldChar w:fldCharType="end"/>
      </w:r>
      <w:r>
        <w:rPr/>
        <w:t>:  FPGACFG module registers (0x0026-0x003F)</w:t>
      </w:r>
    </w:p>
    <w:tbl>
      <w:tblPr>
        <w:tblW w:w="9360" w:type="dxa"/>
        <w:jc w:val="left"/>
        <w:tblInd w:w="28" w:type="dxa"/>
        <w:tblLayout w:type="fixed"/>
        <w:tblCellMar>
          <w:top w:w="28" w:type="dxa"/>
          <w:left w:w="28" w:type="dxa"/>
          <w:bottom w:w="28" w:type="dxa"/>
          <w:right w:w="28" w:type="dxa"/>
        </w:tblCellMar>
      </w:tblPr>
      <w:tblGrid>
        <w:gridCol w:w="1304"/>
        <w:gridCol w:w="1316"/>
        <w:gridCol w:w="1283"/>
        <w:gridCol w:w="1580"/>
        <w:gridCol w:w="3877"/>
      </w:tblGrid>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0x0026</w:t>
            </w:r>
          </w:p>
        </w:tc>
        <w:tc>
          <w:tcPr>
            <w:tcW w:w="131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28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15-3</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3"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m_byp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multiplier bypass</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3"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3"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n_byp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divider bypass</w:t>
            </w:r>
          </w:p>
        </w:tc>
      </w:tr>
      <w:tr>
        <w:trPr/>
        <w:tc>
          <w:tcPr>
            <w:tcW w:w="1304"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0x0027</w:t>
            </w:r>
          </w:p>
        </w:tc>
        <w:tc>
          <w:tcPr>
            <w:tcW w:w="1316"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w:t>
            </w:r>
          </w:p>
        </w:tc>
        <w:tc>
          <w:tcPr>
            <w:tcW w:w="1283" w:type="dxa"/>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0" w:type="dxa"/>
            <w:tcBorders>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bypass</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c0_byp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0 divider bypass</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0xAAAA</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0xAAAA</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divider value</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value</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m_frac(LSB)</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m_frac(MSB)</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c0_cnt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output 0 divider value</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value</w:t>
            </w:r>
          </w:p>
        </w:tc>
      </w:tr>
      <w:tr>
        <w:trPr>
          <w:trHeight w:val="536"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0x0030</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0xEFFF</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auto_phcfg_smpls</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Number of samples to use during auto phase configuration</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0x0031</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0x0032</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0x0033</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0x0034</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0x0035</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0x0036</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0x0037</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4" w:name="__RefHeading___Toc9371_3865674834"/>
      <w:bookmarkEnd w:id="164"/>
      <w:r>
        <w:rPr/>
        <w:t>TSTCFG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24</w:t>
      </w:r>
      <w:r>
        <w:rPr/>
        <w:fldChar w:fldCharType="end"/>
      </w:r>
      <w:r>
        <w:rPr/>
        <w:t>:  TSTCFG module registers (0x0060-0x006D)</w:t>
      </w:r>
    </w:p>
    <w:tbl>
      <w:tblPr>
        <w:tblW w:w="9360" w:type="dxa"/>
        <w:jc w:val="left"/>
        <w:tblInd w:w="28" w:type="dxa"/>
        <w:tblLayout w:type="fixed"/>
        <w:tblCellMar>
          <w:top w:w="28" w:type="dxa"/>
          <w:left w:w="28" w:type="dxa"/>
          <w:bottom w:w="28" w:type="dxa"/>
          <w:right w:w="28" w:type="dxa"/>
        </w:tblCellMar>
      </w:tblPr>
      <w:tblGrid>
        <w:gridCol w:w="1305"/>
        <w:gridCol w:w="1307"/>
        <w:gridCol w:w="1280"/>
        <w:gridCol w:w="1582"/>
        <w:gridCol w:w="3886"/>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8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0x0060</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0x0061</w:t>
            </w:r>
          </w:p>
        </w:tc>
        <w:tc>
          <w:tcPr>
            <w:tcW w:w="130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test_en</w:t>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 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0x0062</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0x0063</w:t>
            </w:r>
          </w:p>
        </w:tc>
        <w:tc>
          <w:tcPr>
            <w:tcW w:w="130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0x0064</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0x0065</w:t>
            </w:r>
          </w:p>
        </w:tc>
        <w:tc>
          <w:tcPr>
            <w:tcW w:w="130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test_cmplt</w:t>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sys_clk_test</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6"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0x0066</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0x0067</w:t>
            </w:r>
          </w:p>
        </w:tc>
        <w:tc>
          <w:tcPr>
            <w:tcW w:w="130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shd w:fill="F6F8FA" w:val="clear"/>
            <w:vAlign w:val="center"/>
          </w:tcPr>
          <w:p>
            <w:pPr>
              <w:pStyle w:val="TableContents"/>
              <w:widowControl w:val="false"/>
              <w:jc w:val="left"/>
              <w:rPr>
                <w:sz w:val="20"/>
                <w:szCs w:val="20"/>
              </w:rPr>
            </w:pPr>
            <w:r>
              <w:rPr>
                <w:sz w:val="20"/>
                <w:szCs w:val="20"/>
              </w:rPr>
              <w:t>test_rez</w:t>
            </w:r>
          </w:p>
        </w:tc>
        <w:tc>
          <w:tcPr>
            <w:tcW w:w="38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GNSS test result. (not implemented)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 test result. (not implemented)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 test result. (not implemented)</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0x0068</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76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0x0069</w:t>
            </w:r>
          </w:p>
        </w:tc>
        <w:tc>
          <w:tcPr>
            <w:tcW w:w="130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sys_clk_cnt</w:t>
            </w:r>
          </w:p>
        </w:tc>
        <w:tc>
          <w:tcPr>
            <w:tcW w:w="388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Number of sys_clk cycles counted by sys_clk test. Different values on subsequent reads indicate clock is active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0x006A</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0x006B</w:t>
            </w:r>
          </w:p>
        </w:tc>
        <w:tc>
          <w:tcPr>
            <w:tcW w:w="130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0x006C</w:t>
            </w:r>
          </w:p>
        </w:tc>
        <w:tc>
          <w:tcPr>
            <w:tcW w:w="130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0x006D</w:t>
            </w:r>
          </w:p>
        </w:tc>
        <w:tc>
          <w:tcPr>
            <w:tcW w:w="130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25</w:t>
      </w:r>
      <w:r>
        <w:rPr/>
        <w:fldChar w:fldCharType="end"/>
      </w:r>
      <w:r>
        <w:rPr/>
        <w:t>:  TSTCFG module registers (0x006E-0x007F)</w:t>
      </w:r>
    </w:p>
    <w:tbl>
      <w:tblPr>
        <w:tblW w:w="9360" w:type="dxa"/>
        <w:jc w:val="left"/>
        <w:tblInd w:w="28" w:type="dxa"/>
        <w:tblLayout w:type="fixed"/>
        <w:tblCellMar>
          <w:top w:w="28" w:type="dxa"/>
          <w:left w:w="28" w:type="dxa"/>
          <w:bottom w:w="28" w:type="dxa"/>
          <w:right w:w="28" w:type="dxa"/>
        </w:tblCellMar>
      </w:tblPr>
      <w:tblGrid>
        <w:gridCol w:w="1309"/>
        <w:gridCol w:w="1317"/>
        <w:gridCol w:w="1279"/>
        <w:gridCol w:w="1581"/>
        <w:gridCol w:w="3874"/>
      </w:tblGrid>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0x0070</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0x0071</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0x0072</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15-0 bits of cycles counted by lms_tx_clk test</w:t>
            </w:r>
          </w:p>
        </w:tc>
      </w:tr>
      <w:tr>
        <w:trPr/>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0x0073</w:t>
            </w:r>
          </w:p>
        </w:tc>
        <w:tc>
          <w:tcPr>
            <w:tcW w:w="131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15-8</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23-16 bits of cycles counted by lms_tx_clk test.</w:t>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0x0074-0x007C</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0x007D</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0xAAAA</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tx_tst_i</w:t>
            </w:r>
          </w:p>
        </w:tc>
        <w:tc>
          <w:tcPr>
            <w:tcW w:w="387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Test value for tx I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0x5555</w:t>
            </w:r>
          </w:p>
        </w:tc>
        <w:tc>
          <w:tcPr>
            <w:tcW w:w="12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tx_tst_q</w:t>
            </w:r>
          </w:p>
        </w:tc>
        <w:tc>
          <w:tcPr>
            <w:tcW w:w="387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 value for tx Q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5" w:name="__RefHeading___Toc9373_3865674834_Copy_1"/>
      <w:bookmarkEnd w:id="165"/>
      <w:r>
        <w:rPr/>
        <w:t>PERIPHCFG</w:t>
      </w:r>
      <w:r>
        <w:rPr/>
        <w:t xml:space="preserve">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26</w:t>
      </w:r>
      <w:r>
        <w:rPr/>
        <w:fldChar w:fldCharType="end"/>
      </w:r>
      <w:r>
        <w:rPr/>
        <w:t xml:space="preserve">:  </w:t>
      </w:r>
      <w:r>
        <w:rPr/>
        <w:t>PERIPHCFG</w:t>
      </w:r>
      <w:r>
        <w:rPr/>
        <w:t xml:space="preserve">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w:t>
            </w:r>
            <w:r>
              <w:rPr>
                <w:sz w:val="20"/>
                <w:szCs w:val="20"/>
              </w:rPr>
              <w:t>00C0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0x0002</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board_gpio_ovrd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control override (each bit controls cor</w:t>
            </w:r>
            <w:r>
              <w:rPr>
                <w:sz w:val="20"/>
                <w:szCs w:val="20"/>
              </w:rPr>
              <w:t>r</w:t>
            </w:r>
            <w:r>
              <w:rPr>
                <w:sz w:val="20"/>
                <w:szCs w:val="20"/>
              </w:rPr>
              <w:t>esponding GPIO):</w:t>
            </w:r>
          </w:p>
          <w:p>
            <w:pPr>
              <w:pStyle w:val="TableContents"/>
              <w:widowControl w:val="false"/>
              <w:rPr>
                <w:sz w:val="20"/>
                <w:szCs w:val="20"/>
              </w:rPr>
            </w:pPr>
            <w:r>
              <w:rPr>
                <w:sz w:val="20"/>
                <w:szCs w:val="20"/>
              </w:rPr>
              <w:t>0 - Dedicated function</w:t>
            </w:r>
          </w:p>
          <w:p>
            <w:pPr>
              <w:pStyle w:val="TableContents"/>
              <w:widowControl w:val="false"/>
              <w:rPr>
                <w:sz w:val="20"/>
                <w:szCs w:val="20"/>
              </w:rPr>
            </w:pPr>
            <w:r>
              <w:rPr>
                <w:sz w:val="20"/>
                <w:szCs w:val="20"/>
              </w:rPr>
              <w:t>1 - Overridden by user (</w:t>
            </w:r>
            <w:r>
              <w:rPr>
                <w:b/>
                <w:bCs/>
                <w:sz w:val="20"/>
                <w:szCs w:val="20"/>
              </w:rPr>
              <w:t>Default</w:t>
            </w:r>
            <w:r>
              <w:rPr>
                <w:sz w:val="20"/>
                <w:szCs w:val="20"/>
              </w:rPr>
              <w: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w:t>
            </w:r>
            <w:r>
              <w:rPr>
                <w:sz w:val="20"/>
                <w:szCs w:val="20"/>
              </w:rPr>
              <w:t>00C1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w:t>
            </w:r>
            <w:r>
              <w:rPr>
                <w:sz w:val="20"/>
                <w:szCs w:val="20"/>
              </w:rPr>
              <w:t>00C3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w:t>
            </w:r>
            <w:r>
              <w:rPr>
                <w:sz w:val="20"/>
                <w:szCs w:val="20"/>
              </w:rPr>
              <w:t>00C4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board_gpio_dir</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Onboard GPIO direction (each bit controls cor</w:t>
            </w:r>
            <w:r>
              <w:rPr>
                <w:sz w:val="20"/>
                <w:szCs w:val="20"/>
              </w:rPr>
              <w:t>r</w:t>
            </w:r>
            <w:r>
              <w:rPr>
                <w:sz w:val="20"/>
                <w:szCs w:val="20"/>
              </w:rPr>
              <w:t>esponding GPIO):</w:t>
            </w:r>
          </w:p>
          <w:p>
            <w:pPr>
              <w:pStyle w:val="TableContents"/>
              <w:widowControl w:val="false"/>
              <w:rPr>
                <w:sz w:val="20"/>
                <w:szCs w:val="20"/>
              </w:rPr>
            </w:pPr>
            <w:r>
              <w:rPr>
                <w:sz w:val="20"/>
                <w:szCs w:val="20"/>
              </w:rPr>
              <w:t>0 - Input (</w:t>
            </w:r>
            <w:r>
              <w:rPr>
                <w:b/>
                <w:bCs/>
                <w:sz w:val="20"/>
                <w:szCs w:val="20"/>
              </w:rPr>
              <w:t>Default</w:t>
            </w:r>
            <w:r>
              <w:rPr>
                <w:sz w:val="20"/>
                <w:szCs w:val="20"/>
              </w:rPr>
              <w:t>)</w:t>
            </w:r>
          </w:p>
          <w:p>
            <w:pPr>
              <w:pStyle w:val="TableContents"/>
              <w:widowControl w:val="false"/>
              <w:rPr>
                <w:sz w:val="20"/>
                <w:szCs w:val="20"/>
              </w:rPr>
            </w:pPr>
            <w:r>
              <w:rPr>
                <w:sz w:val="20"/>
                <w:szCs w:val="20"/>
              </w:rPr>
              <w:t>1 - Output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w:t>
            </w:r>
            <w:r>
              <w:rPr>
                <w:sz w:val="20"/>
                <w:szCs w:val="20"/>
              </w:rPr>
              <w:t>00C5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w:t>
            </w:r>
            <w:r>
              <w:rPr>
                <w:sz w:val="20"/>
                <w:szCs w:val="20"/>
              </w:rPr>
              <w:t>00C6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output value (each bit controls cor</w:t>
            </w:r>
            <w:r>
              <w:rPr>
                <w:sz w:val="20"/>
                <w:szCs w:val="20"/>
              </w:rPr>
              <w:t>r</w:t>
            </w:r>
            <w:r>
              <w:rPr>
                <w:sz w:val="20"/>
                <w:szCs w:val="20"/>
              </w:rPr>
              <w:t>esponding GPIO):</w:t>
            </w:r>
          </w:p>
          <w:p>
            <w:pPr>
              <w:pStyle w:val="TableContents"/>
              <w:widowControl w:val="false"/>
              <w:rPr>
                <w:sz w:val="20"/>
                <w:szCs w:val="20"/>
              </w:rPr>
            </w:pPr>
            <w:r>
              <w:rPr>
                <w:sz w:val="20"/>
                <w:szCs w:val="20"/>
              </w:rPr>
              <w:t>0 - Low level</w:t>
            </w:r>
          </w:p>
          <w:p>
            <w:pPr>
              <w:pStyle w:val="TableContents"/>
              <w:widowControl w:val="false"/>
              <w:rPr>
                <w:sz w:val="20"/>
                <w:szCs w:val="20"/>
              </w:rPr>
            </w:pPr>
            <w:r>
              <w:rPr>
                <w:sz w:val="20"/>
                <w:szCs w:val="20"/>
              </w:rPr>
              <w:t>1 - High level</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w:t>
            </w:r>
            <w:r>
              <w:rPr>
                <w:sz w:val="20"/>
                <w:szCs w:val="20"/>
              </w:rPr>
              <w:t>00C7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w:t>
            </w:r>
            <w:r>
              <w:rPr>
                <w:sz w:val="20"/>
                <w:szCs w:val="20"/>
              </w:rPr>
              <w:t>00C8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w:t>
            </w:r>
            <w:r>
              <w:rPr>
                <w:sz w:val="20"/>
                <w:szCs w:val="20"/>
              </w:rPr>
              <w:t>00C9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w:t>
            </w:r>
            <w:r>
              <w:rPr>
                <w:sz w:val="20"/>
                <w:szCs w:val="20"/>
              </w:rPr>
              <w:t>00CA</w:t>
            </w:r>
          </w:p>
        </w:tc>
        <w:tc>
          <w:tcPr>
            <w:tcW w:w="1305"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15-2</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r>
          </w:p>
        </w:tc>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periph_input_sel</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PPS source select:</w:t>
            </w:r>
          </w:p>
          <w:p>
            <w:pPr>
              <w:pStyle w:val="TableContents"/>
              <w:widowControl w:val="false"/>
              <w:rPr>
                <w:sz w:val="20"/>
                <w:szCs w:val="20"/>
              </w:rPr>
            </w:pPr>
            <w:r>
              <w:rPr>
                <w:sz w:val="20"/>
                <w:szCs w:val="20"/>
              </w:rPr>
              <w:t>0 – GNSS_1PPS (Default)</w:t>
            </w:r>
          </w:p>
          <w:p>
            <w:pPr>
              <w:pStyle w:val="TableContents"/>
              <w:widowControl w:val="false"/>
              <w:rPr>
                <w:sz w:val="20"/>
                <w:szCs w:val="20"/>
              </w:rPr>
            </w:pPr>
            <w:r>
              <w:rPr>
                <w:sz w:val="20"/>
                <w:szCs w:val="20"/>
              </w:rPr>
              <w:t>1 – 1PPSI_GPIO1</w:t>
            </w:r>
          </w:p>
          <w:p>
            <w:pPr>
              <w:pStyle w:val="TableContents"/>
              <w:widowControl w:val="false"/>
              <w:rPr>
                <w:sz w:val="20"/>
                <w:szCs w:val="20"/>
              </w:rPr>
            </w:pPr>
            <w:r>
              <w:rPr>
                <w:sz w:val="20"/>
                <w:szCs w:val="20"/>
              </w:rPr>
              <w:t>2 – Reserved</w:t>
            </w:r>
          </w:p>
          <w:p>
            <w:pPr>
              <w:pStyle w:val="TableContents"/>
              <w:widowControl w:val="false"/>
              <w:rPr>
                <w:sz w:val="20"/>
                <w:szCs w:val="20"/>
              </w:rPr>
            </w:pPr>
            <w:r>
              <w:rPr>
                <w:sz w:val="20"/>
                <w:szCs w:val="20"/>
              </w:rPr>
              <w:t>3 – Reserved</w:t>
            </w:r>
          </w:p>
        </w:tc>
      </w:tr>
    </w:tbl>
    <w:p>
      <w:pPr>
        <w:pStyle w:val="Normal"/>
        <w:rPr/>
      </w:pPr>
      <w:r>
        <w:rPr/>
      </w:r>
      <w:r>
        <w:br w:type="page"/>
      </w:r>
    </w:p>
    <w:p>
      <w:pPr>
        <w:pStyle w:val="Heading4"/>
        <w:rPr/>
      </w:pPr>
      <w:bookmarkStart w:id="166" w:name="__RefHeading___Toc9373_3865674834"/>
      <w:bookmarkEnd w:id="166"/>
      <w:r>
        <w:rPr/>
        <w:t>MEMCFG module registers</w:t>
      </w:r>
    </w:p>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27</w:t>
      </w:r>
      <w:r>
        <w:rPr/>
        <w:fldChar w:fldCharType="end"/>
      </w:r>
      <w:r>
        <w:rPr/>
        <w:t>:  MEMCFG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3"/>
        <w:rPr>
          <w:lang w:val="en-GB" w:bidi="ar-SA"/>
        </w:rPr>
      </w:pPr>
      <w:bookmarkStart w:id="167" w:name="__RefHeading___Toc2225_636601754_Copy_1"/>
      <w:bookmarkEnd w:id="167"/>
      <w:r>
        <w:rPr>
          <w:lang w:val="en-GB" w:bidi="ar-SA"/>
        </w:rPr>
        <w:t>Design clocks – inst2_</w:t>
      </w:r>
      <w:r>
        <w:rPr>
          <w:i/>
          <w:iCs/>
          <w:lang w:val="en-GB" w:bidi="ar-SA"/>
        </w:rPr>
        <w:t>pll_top</w:t>
      </w:r>
    </w:p>
    <w:p>
      <w:pPr>
        <w:pStyle w:val="Normal"/>
        <w:rPr>
          <w:i/>
          <w:i/>
          <w:iCs/>
        </w:rPr>
      </w:pPr>
      <w:r>
        <w:rPr>
          <w:i/>
          <w:iCs/>
        </w:rPr>
      </w:r>
    </w:p>
    <w:p>
      <w:pPr>
        <w:pStyle w:val="Normal"/>
        <w:rPr>
          <w:i/>
          <w:i/>
          <w:iCs/>
        </w:rPr>
      </w:pPr>
      <w:r>
        <w:rPr>
          <w:i/>
          <w:iCs/>
        </w:rPr>
      </w:r>
    </w:p>
    <w:p>
      <w:pPr>
        <w:pStyle w:val="Normal"/>
        <w:jc w:val="both"/>
        <w:rPr>
          <w:lang w:val="en-GB" w:bidi="ar-SA"/>
        </w:rPr>
      </w:pPr>
      <w:r>
        <w:rPr>
          <w:rFonts w:eastAsia="Times New Roman" w:cs="Times New Roman"/>
          <w:color w:val="000000"/>
          <w:kern w:val="0"/>
          <w:sz w:val="24"/>
          <w:szCs w:val="20"/>
          <w:shd w:fill="auto" w:val="clear"/>
          <w:lang w:val="en-GB" w:eastAsia="en-US" w:bidi="ar-SA"/>
        </w:rPr>
        <w:t xml:space="preserve">Module </w:t>
      </w:r>
      <w:r>
        <w:rPr>
          <w:rFonts w:eastAsia="Times New Roman" w:cs="Times New Roman"/>
          <w:i/>
          <w:iCs/>
          <w:color w:val="000000"/>
          <w:kern w:val="0"/>
          <w:sz w:val="24"/>
          <w:szCs w:val="20"/>
          <w:shd w:fill="auto" w:val="clear"/>
          <w:lang w:val="en-GB" w:eastAsia="en-US" w:bidi="ar-SA"/>
        </w:rPr>
        <w:t>pll_top</w:t>
      </w:r>
      <w:r>
        <w:rPr>
          <w:rFonts w:eastAsia="Times New Roman" w:cs="Times New Roman"/>
          <w:color w:val="000000"/>
          <w:kern w:val="0"/>
          <w:sz w:val="24"/>
          <w:szCs w:val="20"/>
          <w:shd w:fill="auto" w:val="clear"/>
          <w:lang w:val="en-GB" w:eastAsia="en-US" w:bidi="ar-SA"/>
        </w:rPr>
        <w:t xml:space="preserve"> </w:t>
      </w:r>
      <w:r>
        <w:rPr>
          <w:rFonts w:eastAsia="Times New Roman" w:cs="Times New Roman"/>
          <w:color w:val="000000"/>
          <w:kern w:val="0"/>
          <w:sz w:val="24"/>
          <w:szCs w:val="20"/>
          <w:shd w:fill="auto" w:val="clear"/>
          <w:lang w:val="en-GB" w:eastAsia="en-US" w:bidi="ar-SA"/>
        </w:rPr>
        <w:fldChar w:fldCharType="begin"/>
      </w:r>
      <w:r>
        <w:rPr>
          <w:sz w:val="24"/>
          <w:kern w:val="0"/>
          <w:shd w:fill="auto" w:val="clear"/>
          <w:szCs w:val="20"/>
          <w:rFonts w:eastAsia="Times New Roman" w:cs="Times New Roman"/>
          <w:color w:val="000000"/>
          <w:lang w:val="en-GB" w:eastAsia="en-US" w:bidi="ar-SA"/>
        </w:rPr>
        <w:instrText xml:space="preserve"> REF Ref_Figure0_label_and_number \h </w:instrText>
      </w:r>
      <w:r>
        <w:rPr>
          <w:sz w:val="24"/>
          <w:kern w:val="0"/>
          <w:shd w:fill="auto" w:val="clear"/>
          <w:szCs w:val="20"/>
          <w:rFonts w:eastAsia="Times New Roman" w:cs="Times New Roman"/>
          <w:color w:val="000000"/>
          <w:lang w:val="en-GB" w:eastAsia="en-US" w:bidi="ar-SA"/>
        </w:rPr>
        <w:fldChar w:fldCharType="separate"/>
      </w:r>
      <w:r>
        <w:rPr>
          <w:sz w:val="24"/>
          <w:kern w:val="0"/>
          <w:shd w:fill="auto" w:val="clear"/>
          <w:szCs w:val="20"/>
          <w:rFonts w:eastAsia="Times New Roman" w:cs="Times New Roman"/>
          <w:color w:val="000000"/>
          <w:lang w:val="en-GB" w:eastAsia="en-US" w:bidi="ar-SA"/>
        </w:rPr>
        <w:t>Figure 3</w:t>
      </w:r>
      <w:r>
        <w:rPr>
          <w:sz w:val="24"/>
          <w:kern w:val="0"/>
          <w:shd w:fill="auto" w:val="clear"/>
          <w:szCs w:val="20"/>
          <w:rFonts w:eastAsia="Times New Roman" w:cs="Times New Roman"/>
          <w:color w:val="000000"/>
          <w:lang w:val="en-GB" w:eastAsia="en-US" w:bidi="ar-SA"/>
        </w:rPr>
        <w:fldChar w:fldCharType="end"/>
      </w:r>
      <w:r>
        <w:rPr>
          <w:rFonts w:eastAsia="Times New Roman" w:cs="Times New Roman"/>
          <w:color w:val="000000"/>
          <w:kern w:val="0"/>
          <w:sz w:val="24"/>
          <w:szCs w:val="20"/>
          <w:shd w:fill="auto" w:val="clear"/>
          <w:lang w:val="en-GB" w:eastAsia="en-US" w:bidi="ar-SA"/>
        </w:rPr>
        <w:t xml:space="preserve"> provides clock</w:t>
      </w:r>
      <w:r>
        <w:rPr>
          <w:rFonts w:eastAsia="Times New Roman" w:cs="Times New Roman"/>
          <w:color w:val="000000"/>
          <w:kern w:val="0"/>
          <w:sz w:val="24"/>
          <w:szCs w:val="20"/>
          <w:shd w:fill="auto" w:val="clear"/>
          <w:lang w:val="lt-LT" w:eastAsia="en-US" w:bidi="ar-SA"/>
        </w:rPr>
        <w:t>s</w:t>
      </w:r>
      <w:r>
        <w:rPr>
          <w:rFonts w:eastAsia="Times New Roman" w:cs="Times New Roman"/>
          <w:color w:val="000000"/>
          <w:kern w:val="0"/>
          <w:sz w:val="24"/>
          <w:szCs w:val="20"/>
          <w:shd w:fill="auto" w:val="clear"/>
          <w:lang w:val="en-GB" w:eastAsia="en-US" w:bidi="ar-SA"/>
        </w:rPr>
        <w:t xml:space="preserve"> for LMS7002 RX and TX digital interfaces. </w:t>
      </w:r>
      <w:r>
        <w:rPr>
          <w:rFonts w:eastAsia="Times New Roman" w:cs="Times New Roman"/>
          <w:color w:val="000000"/>
          <w:kern w:val="0"/>
          <w:sz w:val="24"/>
          <w:szCs w:val="20"/>
          <w:shd w:fill="auto" w:val="clear"/>
          <w:lang w:val="lt-LT" w:eastAsia="en-US" w:bidi="ar-SA"/>
        </w:rPr>
        <w:t>T</w:t>
      </w:r>
      <w:r>
        <w:rPr>
          <w:lang w:val="en-GB" w:bidi="ar-SA"/>
        </w:rPr>
        <w:t xml:space="preserve">his module </w:t>
      </w:r>
      <w:r>
        <w:rPr>
          <w:rFonts w:eastAsia="Times New Roman" w:cs="Times New Roman"/>
          <w:color w:val="000000"/>
          <w:kern w:val="0"/>
          <w:sz w:val="24"/>
          <w:szCs w:val="20"/>
          <w:shd w:fill="auto" w:val="clear"/>
          <w:lang w:val="en-GB" w:eastAsia="en-US" w:bidi="ar-SA"/>
        </w:rPr>
        <w:t xml:space="preserve">contains two dynamically reconfigurable MMCMs. Clock frequency and phase relationship can be changed while FPGA is in user mode.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158105" cy="3175635"/>
                <wp:effectExtent l="0" t="0" r="0" b="0"/>
                <wp:wrapSquare wrapText="largest"/>
                <wp:docPr id="11" name="Frame2"/>
                <a:graphic xmlns:a="http://schemas.openxmlformats.org/drawingml/2006/main">
                  <a:graphicData uri="http://schemas.microsoft.com/office/word/2010/wordprocessingShape">
                    <wps:wsp>
                      <wps:cNvSpPr/>
                      <wps:spPr>
                        <a:xfrm>
                          <a:off x="0" y="0"/>
                          <a:ext cx="5158080" cy="3175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168" w:name="Ref_Figure0_label_and_number"/>
                            <w:r>
                              <w:rPr>
                                <w:color w:val="000000"/>
                              </w:rPr>
                              <w:drawing>
                                <wp:inline distT="0" distB="0" distL="0" distR="0">
                                  <wp:extent cx="5158105" cy="2847975"/>
                                  <wp:effectExtent l="0" t="0" r="0" b="0"/>
                                  <wp:docPr id="13"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 descr="OLE object"/>
                                          <pic:cNvPicPr>
                                            <a:picLocks noChangeAspect="1" noChangeArrowheads="1"/>
                                          </pic:cNvPicPr>
                                        </pic:nvPicPr>
                                        <pic:blipFill>
                                          <a:blip r:embed="rId15"/>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8"/>
                            <w:r>
                              <w:rPr>
                                <w:color w:val="000000"/>
                              </w:rPr>
                              <w:t>: pll_top module block diagram</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0.9pt;margin-top:0.05pt;width:406.1pt;height:250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bookmarkStart w:id="169" w:name="Ref_Figure0_label_and_number"/>
                      <w:r>
                        <w:rPr>
                          <w:color w:val="000000"/>
                        </w:rPr>
                        <w:drawing>
                          <wp:inline distT="0" distB="0" distL="0" distR="0">
                            <wp:extent cx="5158105" cy="2847975"/>
                            <wp:effectExtent l="0" t="0" r="0" b="0"/>
                            <wp:docPr id="14"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 descr="OLE object"/>
                                    <pic:cNvPicPr>
                                      <a:picLocks noChangeAspect="1" noChangeArrowheads="1"/>
                                    </pic:cNvPicPr>
                                  </pic:nvPicPr>
                                  <pic:blipFill>
                                    <a:blip r:embed="rId16"/>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9"/>
                      <w:r>
                        <w:rPr>
                          <w:color w:val="000000"/>
                        </w:rPr>
                        <w:t>: pll_top module block diagram</w:t>
                      </w:r>
                    </w:p>
                  </w:txbxContent>
                </v:textbox>
                <w10:wrap type="square" side="largest"/>
              </v:rect>
            </w:pict>
          </mc:Fallback>
        </mc:AlternateConten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28</w:t>
      </w:r>
      <w:r>
        <w:rPr>
          <w:lang w:val="en-GB" w:bidi="ar-SA"/>
        </w:rPr>
        <w:fldChar w:fldCharType="end"/>
      </w:r>
      <w:r>
        <w:rPr>
          <w:lang w:val="en-GB" w:bidi="ar-SA"/>
        </w:rPr>
        <w:t>: pll_top generics</w:t>
      </w:r>
    </w:p>
    <w:tbl>
      <w:tblPr>
        <w:tblW w:w="9360" w:type="dxa"/>
        <w:jc w:val="left"/>
        <w:tblInd w:w="197" w:type="dxa"/>
        <w:tblLayout w:type="fixed"/>
        <w:tblCellMar>
          <w:top w:w="90" w:type="dxa"/>
          <w:left w:w="195" w:type="dxa"/>
          <w:bottom w:w="90" w:type="dxa"/>
          <w:right w:w="195" w:type="dxa"/>
        </w:tblCellMar>
      </w:tblPr>
      <w:tblGrid>
        <w:gridCol w:w="3286"/>
        <w:gridCol w:w="1131"/>
        <w:gridCol w:w="1364"/>
        <w:gridCol w:w="3578"/>
      </w:tblGrid>
      <w:tr>
        <w:trPr>
          <w:tblHeader w:val="true"/>
        </w:trPr>
        <w:tc>
          <w:tcPr>
            <w:tcW w:w="32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0" w:name="generic_name_Copy_2"/>
            <w:bookmarkStart w:id="171" w:name="generic_name_Copy_1_Copy_1"/>
            <w:bookmarkEnd w:id="170"/>
            <w:bookmarkEnd w:id="171"/>
            <w:r>
              <w:rPr>
                <w:b/>
                <w:sz w:val="20"/>
                <w:szCs w:val="20"/>
                <w:lang w:val="en-GB" w:bidi="ar-SA"/>
              </w:rPr>
              <w:t>Generic name</w:t>
            </w:r>
            <w:bookmarkStart w:id="172" w:name="type_Copy_18"/>
            <w:bookmarkStart w:id="173" w:name="type_Copy_17"/>
            <w:bookmarkEnd w:id="172"/>
            <w:bookmarkEnd w:id="173"/>
          </w:p>
        </w:tc>
        <w:tc>
          <w:tcPr>
            <w:tcW w:w="113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74" w:name="value_Copy_2"/>
            <w:bookmarkStart w:id="175" w:name="value_Copy_1_Copy_1"/>
            <w:bookmarkEnd w:id="174"/>
            <w:bookmarkEnd w:id="175"/>
          </w:p>
        </w:tc>
        <w:tc>
          <w:tcPr>
            <w:tcW w:w="136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176" w:name="description_Copy_18"/>
            <w:bookmarkStart w:id="177" w:name="description_Copy_17"/>
            <w:bookmarkEnd w:id="176"/>
            <w:bookmarkEnd w:id="177"/>
          </w:p>
        </w:tc>
        <w:tc>
          <w:tcPr>
            <w:tcW w:w="35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INTENDED_DEVICE_FAMILY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N_PLL</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PLLs</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RX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RX clock delay (Obsolete)</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bookmarkStart w:id="178" w:name="Ref_Table1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29</w:t>
      </w:r>
      <w:r>
        <w:rPr>
          <w:lang w:val="en-GB" w:bidi="ar-SA"/>
        </w:rPr>
        <w:fldChar w:fldCharType="end"/>
      </w:r>
      <w:bookmarkEnd w:id="178"/>
      <w:r>
        <w:rPr>
          <w:lang w:val="en-GB" w:bidi="ar-SA"/>
        </w:rPr>
        <w:t>: pll_top ports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9" w:name="port_name_Copy_14"/>
            <w:bookmarkStart w:id="180" w:name="port_name_Copy_13"/>
            <w:bookmarkEnd w:id="179"/>
            <w:bookmarkEnd w:id="180"/>
            <w:r>
              <w:rPr>
                <w:b/>
                <w:sz w:val="20"/>
                <w:szCs w:val="20"/>
                <w:lang w:val="en-GB" w:bidi="ar-SA"/>
              </w:rPr>
              <w:t>Port name</w:t>
            </w:r>
            <w:bookmarkStart w:id="181" w:name="direction_Copy_14"/>
            <w:bookmarkStart w:id="182" w:name="direction_Copy_13"/>
            <w:bookmarkEnd w:id="181"/>
            <w:bookmarkEnd w:id="182"/>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83" w:name="type_Copy_20"/>
            <w:bookmarkStart w:id="184" w:name="type_Copy_19"/>
            <w:bookmarkEnd w:id="183"/>
            <w:bookmarkEnd w:id="184"/>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85" w:name="description_Copy_20"/>
            <w:bookmarkStart w:id="186" w:name="description_Copy_19"/>
            <w:bookmarkEnd w:id="185"/>
            <w:bookmarkEnd w:id="186"/>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enable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lms1_smpl_cmp_done</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Sample compare done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lms1_smpl_cmp_error</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error</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lms1_smpl_cmp_cnt</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samples to compare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rcnfg_axi_clk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rcnfg_axi_reset_n</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rcnfg_from_axim</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t_FROM_AXIM_32x32</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inputs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rcnfg_to_axim</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t_TO_AXIM_32x32</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outputs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rcnfg_sel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std_logic_vector(3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Reconfiguration select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to_pllcfg</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t_TO_PLLCFG</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signals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from_pllcfg</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t_FROM_PLLCFG</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signals from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 TX PLL ports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 RX PLL ports</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30</w:t>
      </w:r>
      <w:r>
        <w:rPr>
          <w:lang w:val="en-GB" w:bidi="ar-SA"/>
        </w:rPr>
        <w:fldChar w:fldCharType="end"/>
      </w:r>
      <w:r>
        <w:rPr>
          <w:lang w:val="en-GB" w:bidi="ar-SA"/>
        </w:rPr>
        <w:t>: lms1_txpll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87" w:name="port_name_Copy_16"/>
            <w:bookmarkStart w:id="188" w:name="port_name_Copy_15"/>
            <w:bookmarkEnd w:id="187"/>
            <w:bookmarkEnd w:id="188"/>
            <w:r>
              <w:rPr>
                <w:b/>
                <w:sz w:val="20"/>
                <w:szCs w:val="20"/>
                <w:lang w:val="en-GB" w:bidi="ar-SA"/>
              </w:rPr>
              <w:t>Port name</w:t>
            </w:r>
            <w:bookmarkStart w:id="189" w:name="direction_Copy_16"/>
            <w:bookmarkStart w:id="190" w:name="direction_Copy_15"/>
            <w:bookmarkEnd w:id="189"/>
            <w:bookmarkEnd w:id="190"/>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1" w:name="type_Copy_22"/>
            <w:bookmarkStart w:id="192" w:name="type_Copy_21"/>
            <w:bookmarkEnd w:id="191"/>
            <w:bookmarkEnd w:id="192"/>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93" w:name="description_Copy_22"/>
            <w:bookmarkStart w:id="194" w:name="description_Copy_21"/>
            <w:bookmarkEnd w:id="193"/>
            <w:bookmarkEnd w:id="194"/>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31</w:t>
      </w:r>
      <w:r>
        <w:rPr>
          <w:lang w:val="en-GB" w:bidi="ar-SA"/>
        </w:rPr>
        <w:fldChar w:fldCharType="end"/>
      </w:r>
      <w:r>
        <w:rPr>
          <w:lang w:val="en-GB" w:bidi="ar-SA"/>
        </w:rPr>
        <w:t>: lms1_rxpll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95" w:name="port_name_Copy_18"/>
            <w:bookmarkStart w:id="196" w:name="port_name_Copy_17"/>
            <w:bookmarkEnd w:id="195"/>
            <w:bookmarkEnd w:id="196"/>
            <w:r>
              <w:rPr>
                <w:b/>
                <w:sz w:val="20"/>
                <w:szCs w:val="20"/>
                <w:lang w:val="en-GB" w:bidi="ar-SA"/>
              </w:rPr>
              <w:t>Port name</w:t>
            </w:r>
            <w:bookmarkStart w:id="197" w:name="direction_Copy_18"/>
            <w:bookmarkStart w:id="198" w:name="direction_Copy_17"/>
            <w:bookmarkEnd w:id="197"/>
            <w:bookmarkEnd w:id="198"/>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9" w:name="type_Copy_24"/>
            <w:bookmarkStart w:id="200" w:name="type_Copy_23"/>
            <w:bookmarkEnd w:id="199"/>
            <w:bookmarkEnd w:id="200"/>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01" w:name="description_Copy_24"/>
            <w:bookmarkStart w:id="202" w:name="description_Copy_23"/>
            <w:bookmarkEnd w:id="201"/>
            <w:bookmarkEnd w:id="202"/>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r>
        <w:br w:type="page"/>
      </w:r>
    </w:p>
    <w:p>
      <w:pPr>
        <w:pStyle w:val="Heading3"/>
        <w:rPr>
          <w:lang w:val="en-GB" w:bidi="ar-SA"/>
        </w:rPr>
      </w:pPr>
      <w:bookmarkStart w:id="203" w:name="__RefHeading___Toc2225_636601754_Copy_1_"/>
      <w:bookmarkEnd w:id="203"/>
      <w:r>
        <w:rPr>
          <w:lang w:val="en-GB" w:bidi="ar-SA"/>
        </w:rPr>
        <w:t>Receive and transmit interface – inst3_</w:t>
      </w:r>
      <w:r>
        <w:rPr>
          <w:i/>
          <w:iCs/>
          <w:lang w:val="en-GB" w:bidi="ar-SA"/>
        </w:rPr>
        <w:t>rxtx_top</w:t>
      </w:r>
    </w:p>
    <w:p>
      <w:pPr>
        <w:pStyle w:val="Normal"/>
        <w:rPr>
          <w:lang w:val="en-GB" w:bidi="ar-SA"/>
        </w:rPr>
      </w:pPr>
      <w:r>
        <w:rPr>
          <w:lang w:val="en-GB" w:bidi="ar-SA"/>
        </w:rPr>
      </w:r>
    </w:p>
    <w:p>
      <w:pPr>
        <w:pStyle w:val="Normal"/>
        <w:rPr>
          <w:lang w:val="en-GB" w:eastAsia="en-US" w:bidi="ar-SA"/>
        </w:rPr>
      </w:pPr>
      <w:r>
        <w:rPr>
          <w:lang w:val="en-GB" w:eastAsia="en-US" w:bidi="ar-SA"/>
        </w:rPr>
        <w:t xml:space="preserve">Main function of </w:t>
      </w:r>
      <w:r>
        <w:rPr>
          <w:i/>
          <w:iCs/>
          <w:lang w:val="en-GB" w:eastAsia="en-US" w:bidi="ar-SA"/>
        </w:rPr>
        <w:t>rxtx_top</w:t>
      </w:r>
      <w:r>
        <w:rPr>
          <w:lang w:val="en-GB" w:eastAsia="en-US" w:bidi="ar-SA"/>
        </w:rPr>
        <w:t xml:space="preserve"> module is to provide timestamp synchronization between receive and transmit packets. Module </w:t>
      </w:r>
      <w:r>
        <w:rPr>
          <w:i/>
          <w:iCs/>
          <w:lang w:val="en-GB" w:eastAsia="en-US" w:bidi="ar-SA"/>
        </w:rPr>
        <w:t>tx_path_top</w:t>
      </w:r>
      <w:r>
        <w:rPr>
          <w:lang w:val="en-GB" w:eastAsia="en-US" w:bidi="ar-SA"/>
        </w:rPr>
        <w:t xml:space="preserve"> receives packets trough </w:t>
      </w:r>
      <w:r>
        <w:rPr>
          <w:i/>
          <w:iCs/>
          <w:lang w:val="en-GB" w:eastAsia="en-US" w:bidi="ar-SA"/>
        </w:rPr>
        <w:t>tx_in_pct</w:t>
      </w:r>
      <w:r>
        <w:rPr>
          <w:lang w:val="en-GB" w:eastAsia="en-US" w:bidi="ar-SA"/>
        </w:rPr>
        <w:t xml:space="preserve"> bus, decodes them and writes decoded IQ samples to external FIFO buffer trough </w:t>
      </w:r>
      <w:r>
        <w:rPr>
          <w:i/>
          <w:iCs/>
          <w:lang w:val="en-GB" w:eastAsia="en-US" w:bidi="ar-SA"/>
        </w:rPr>
        <w:t>tx_smpl_fifo</w:t>
      </w:r>
      <w:r>
        <w:rPr>
          <w:lang w:val="en-GB" w:eastAsia="en-US" w:bidi="ar-SA"/>
        </w:rPr>
        <w:t xml:space="preserve"> bus when decoded sample number is equal to number received from </w:t>
      </w:r>
      <w:r>
        <w:rPr>
          <w:i/>
          <w:iCs/>
          <w:lang w:val="en-GB" w:eastAsia="en-US" w:bidi="ar-SA"/>
        </w:rPr>
        <w:t>rx_path_top</w:t>
      </w:r>
      <w:r>
        <w:rPr>
          <w:lang w:val="en-GB" w:eastAsia="en-US" w:bidi="ar-SA"/>
        </w:rPr>
        <w:t xml:space="preserve"> module. </w:t>
      </w:r>
    </w:p>
    <w:p>
      <w:pPr>
        <w:pStyle w:val="Normal"/>
        <w:rPr>
          <w:lang w:val="en-GB" w:eastAsia="en-US" w:bidi="ar-SA"/>
        </w:rPr>
      </w:pPr>
      <w:r>
        <w:rPr>
          <w:lang w:val="en-GB" w:eastAsia="en-US" w:bidi="ar-SA"/>
        </w:rPr>
      </w:r>
    </w:p>
    <w:p>
      <w:pPr>
        <w:pStyle w:val="Normal"/>
        <w:rPr>
          <w:lang w:val="en-GB" w:eastAsia="en-US" w:bidi="ar-SA"/>
        </w:rPr>
      </w:pPr>
      <w:r>
        <w:rPr>
          <w:lang w:val="en-GB" w:eastAsia="en-US" w:bidi="ar-SA"/>
        </w:rPr>
        <w:t xml:space="preserve">Module </w:t>
      </w:r>
      <w:r>
        <w:rPr>
          <w:i/>
          <w:iCs/>
          <w:lang w:val="en-GB" w:eastAsia="en-US" w:bidi="ar-SA"/>
        </w:rPr>
        <w:t>rx_path_top</w:t>
      </w:r>
      <w:r>
        <w:rPr>
          <w:lang w:val="en-GB" w:eastAsia="en-US" w:bidi="ar-SA"/>
        </w:rPr>
        <w:t xml:space="preserve"> receives IQ samples trough </w:t>
      </w:r>
      <w:r>
        <w:rPr>
          <w:i/>
          <w:iCs/>
          <w:lang w:val="en-GB" w:eastAsia="en-US" w:bidi="ar-SA"/>
        </w:rPr>
        <w:t>rx_smpl_fifo</w:t>
      </w:r>
      <w:r>
        <w:rPr>
          <w:lang w:val="en-GB" w:eastAsia="en-US" w:bidi="ar-SA"/>
        </w:rPr>
        <w:t xml:space="preserve"> bus, packs them into packets together with sample number counter (64bit wide) and forwards packets to </w:t>
      </w:r>
      <w:r>
        <w:rPr>
          <w:i/>
          <w:iCs/>
          <w:lang w:val="en-GB" w:eastAsia="en-US" w:bidi="ar-SA"/>
        </w:rPr>
        <w:t>rx_pct_fifo</w:t>
      </w:r>
      <w:r>
        <w:rPr>
          <w:lang w:val="en-GB" w:eastAsia="en-US" w:bidi="ar-SA"/>
        </w:rPr>
        <w:t xml:space="preserve"> bus. </w:t>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89270" cy="3792855"/>
                <wp:effectExtent l="0" t="0" r="0" b="0"/>
                <wp:wrapSquare wrapText="largest"/>
                <wp:docPr id="15" name="Frame4"/>
                <a:graphic xmlns:a="http://schemas.openxmlformats.org/drawingml/2006/main">
                  <a:graphicData uri="http://schemas.microsoft.com/office/word/2010/wordprocessingShape">
                    <wps:wsp>
                      <wps:cNvSpPr/>
                      <wps:spPr>
                        <a:xfrm>
                          <a:off x="0" y="0"/>
                          <a:ext cx="5589360" cy="3792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r>
                              <w:rPr>
                                <w:color w:val="000000"/>
                              </w:rPr>
                              <w:drawing>
                                <wp:inline distT="0" distB="0" distL="0" distR="0">
                                  <wp:extent cx="5589270" cy="3465195"/>
                                  <wp:effectExtent l="0" t="0" r="0" b="0"/>
                                  <wp:docPr id="17"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2" descr=""/>
                                          <pic:cNvPicPr>
                                            <a:picLocks noChangeAspect="1" noChangeArrowheads="1"/>
                                          </pic:cNvPicPr>
                                        </pic:nvPicPr>
                                        <pic:blipFill>
                                          <a:blip r:embed="rId17"/>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3.95pt;margin-top:0.05pt;width:440.05pt;height:298.6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r>
                        <w:rPr>
                          <w:color w:val="000000"/>
                        </w:rPr>
                        <w:drawing>
                          <wp:inline distT="0" distB="0" distL="0" distR="0">
                            <wp:extent cx="5589270" cy="3465195"/>
                            <wp:effectExtent l="0" t="0" r="0" b="0"/>
                            <wp:docPr id="1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 descr=""/>
                                    <pic:cNvPicPr>
                                      <a:picLocks noChangeAspect="1" noChangeArrowheads="1"/>
                                    </pic:cNvPicPr>
                                  </pic:nvPicPr>
                                  <pic:blipFill>
                                    <a:blip r:embed="rId18"/>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v:textbox>
                <w10:wrap type="square" side="largest"/>
              </v:rect>
            </w:pict>
          </mc:Fallback>
        </mc:AlternateContent>
      </w:r>
    </w:p>
    <w:p>
      <w:pPr>
        <w:pStyle w:val="Normal"/>
        <w:rPr>
          <w:lang w:val="en-GB" w:bidi="ar-SA"/>
        </w:rPr>
      </w:pPr>
      <w:r>
        <w:rPr>
          <w:lang w:val="en-GB" w:bidi="ar-SA"/>
        </w:rPr>
        <w:t xml:space="preserve">Generics of </w:t>
      </w:r>
      <w:r>
        <w:rPr>
          <w:i/>
          <w:iCs/>
          <w:lang w:val="en-GB" w:bidi="ar-SA"/>
        </w:rPr>
        <w:t>rxtx_top</w:t>
      </w:r>
      <w:r>
        <w:rPr>
          <w:lang w:val="en-GB" w:bidi="ar-SA"/>
        </w:rPr>
        <w:t xml:space="preserve"> module can be found in </w:t>
      </w:r>
      <w:r>
        <w:rPr>
          <w:lang w:val="en-GB" w:bidi="ar-SA"/>
        </w:rPr>
        <w:fldChar w:fldCharType="begin"/>
      </w:r>
      <w:r>
        <w:rPr>
          <w:lang w:val="en-GB" w:bidi="ar-SA"/>
        </w:rPr>
        <w:instrText xml:space="preserve"> REF Ref_Table13_label_and_number \h </w:instrText>
      </w:r>
      <w:r>
        <w:rPr>
          <w:lang w:val="en-GB" w:bidi="ar-SA"/>
        </w:rPr>
        <w:fldChar w:fldCharType="separate"/>
      </w:r>
      <w:r>
        <w:rPr>
          <w:lang w:val="en-GB" w:bidi="ar-SA"/>
        </w:rPr>
        <w:t>Table 32</w:t>
      </w:r>
      <w:r>
        <w:rPr>
          <w:lang w:val="en-GB" w:bidi="ar-SA"/>
        </w:rPr>
        <w:fldChar w:fldCharType="end"/>
      </w:r>
      <w:r>
        <w:rPr>
          <w:lang w:val="en-GB" w:bidi="ar-SA"/>
        </w:rPr>
        <w:t xml:space="preserve"> and port description</w:t>
      </w:r>
      <w:r>
        <w:rPr>
          <w:lang w:val="en-US" w:bidi="ar-SA"/>
        </w:rPr>
        <w:t>s</w:t>
      </w:r>
      <w:r>
        <w:rPr>
          <w:lang w:val="en-GB" w:bidi="ar-SA"/>
        </w:rPr>
        <w:t xml:space="preserve"> in </w:t>
      </w:r>
      <w:r>
        <w:rPr>
          <w:lang w:val="en-GB" w:bidi="ar-SA"/>
        </w:rPr>
        <w:fldChar w:fldCharType="begin"/>
      </w:r>
      <w:r>
        <w:rPr>
          <w:lang w:val="en-GB" w:bidi="ar-SA"/>
        </w:rPr>
        <w:instrText xml:space="preserve"> REF Ref_Table14_label_and_number \h </w:instrText>
      </w:r>
      <w:r>
        <w:rPr>
          <w:lang w:val="en-GB" w:bidi="ar-SA"/>
        </w:rPr>
        <w:fldChar w:fldCharType="separate"/>
      </w:r>
      <w:r>
        <w:rPr>
          <w:lang w:val="en-GB" w:bidi="ar-SA"/>
        </w:rPr>
        <w:t>Table 33</w:t>
      </w:r>
      <w:r>
        <w:rPr>
          <w:lang w:val="en-GB" w:bidi="ar-SA"/>
        </w:rPr>
        <w:fldChar w:fldCharType="end"/>
      </w:r>
      <w:r>
        <w:rPr>
          <w:lang w:val="en-GB" w:bidi="ar-SA"/>
        </w:rPr>
        <w:t xml:space="preserve">. </w:t>
      </w:r>
    </w:p>
    <w:p>
      <w:pPr>
        <w:pStyle w:val="Normal"/>
        <w:rPr>
          <w:lang w:val="en-GB" w:bidi="ar-SA"/>
        </w:rPr>
      </w:pPr>
      <w:r>
        <w:rPr>
          <w:lang w:val="en-GB" w:bidi="ar-SA"/>
        </w:rPr>
      </w:r>
    </w:p>
    <w:p>
      <w:pPr>
        <w:pStyle w:val="Normal"/>
        <w:rPr>
          <w:lang w:val="en-GB" w:bidi="ar-SA"/>
        </w:rPr>
      </w:pPr>
      <w:r>
        <w:rPr>
          <w:lang w:val="en-GB" w:bidi="ar-SA"/>
        </w:rPr>
      </w:r>
      <w:r>
        <w:br w:type="page"/>
      </w:r>
    </w:p>
    <w:p>
      <w:pPr>
        <w:pStyle w:val="Normal"/>
        <w:rPr>
          <w:lang w:val="en-GB" w:bidi="ar-SA"/>
        </w:rPr>
      </w:pPr>
      <w:r>
        <w:rPr>
          <w:lang w:val="en-GB" w:bidi="ar-SA"/>
        </w:rPr>
      </w:r>
    </w:p>
    <w:p>
      <w:pPr>
        <w:pStyle w:val="Table"/>
        <w:keepNext w:val="true"/>
        <w:rPr>
          <w:lang w:val="en-GB" w:bidi="ar-SA"/>
        </w:rPr>
      </w:pPr>
      <w:bookmarkStart w:id="204" w:name="Ref_Table13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32</w:t>
      </w:r>
      <w:r>
        <w:rPr>
          <w:lang w:val="en-GB" w:bidi="ar-SA"/>
        </w:rPr>
        <w:fldChar w:fldCharType="end"/>
      </w:r>
      <w:bookmarkEnd w:id="204"/>
      <w:r>
        <w:rPr>
          <w:lang w:val="en-GB" w:bidi="ar-SA"/>
        </w:rPr>
        <w:t>: rxtx_top generic parameters</w:t>
      </w:r>
    </w:p>
    <w:tbl>
      <w:tblPr>
        <w:tblW w:w="9360" w:type="dxa"/>
        <w:jc w:val="left"/>
        <w:tblInd w:w="197" w:type="dxa"/>
        <w:tblLayout w:type="fixed"/>
        <w:tblCellMar>
          <w:top w:w="90" w:type="dxa"/>
          <w:left w:w="195" w:type="dxa"/>
          <w:bottom w:w="90" w:type="dxa"/>
          <w:right w:w="195" w:type="dxa"/>
        </w:tblCellMar>
      </w:tblPr>
      <w:tblGrid>
        <w:gridCol w:w="3487"/>
        <w:gridCol w:w="1137"/>
        <w:gridCol w:w="901"/>
        <w:gridCol w:w="3834"/>
      </w:tblGrid>
      <w:tr>
        <w:trPr>
          <w:tblHeader w:val="true"/>
        </w:trPr>
        <w:tc>
          <w:tcPr>
            <w:tcW w:w="348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05" w:name="generic_name_Copy_4"/>
            <w:bookmarkStart w:id="206" w:name="generic_name_Copy_3"/>
            <w:bookmarkEnd w:id="205"/>
            <w:bookmarkEnd w:id="206"/>
            <w:r>
              <w:rPr>
                <w:b/>
                <w:sz w:val="20"/>
                <w:szCs w:val="20"/>
                <w:lang w:val="en-GB" w:bidi="ar-SA"/>
              </w:rPr>
              <w:t>Generic name</w:t>
            </w:r>
            <w:bookmarkStart w:id="207" w:name="type_Copy_26"/>
            <w:bookmarkStart w:id="208" w:name="type_Copy_25"/>
            <w:bookmarkEnd w:id="207"/>
            <w:bookmarkEnd w:id="208"/>
          </w:p>
        </w:tc>
        <w:tc>
          <w:tcPr>
            <w:tcW w:w="11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09" w:name="value_Copy_4"/>
            <w:bookmarkStart w:id="210" w:name="value_Copy_3"/>
            <w:bookmarkEnd w:id="209"/>
            <w:bookmarkEnd w:id="210"/>
          </w:p>
        </w:tc>
        <w:tc>
          <w:tcPr>
            <w:tcW w:w="9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Value</w:t>
            </w:r>
            <w:bookmarkStart w:id="211" w:name="description_Copy_26"/>
            <w:bookmarkStart w:id="212" w:name="description_Copy_25"/>
            <w:bookmarkEnd w:id="211"/>
            <w:bookmarkEnd w:id="212"/>
          </w:p>
        </w:tc>
        <w:tc>
          <w:tcPr>
            <w:tcW w:w="383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index</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Module index, if more than one module exists in design</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DEV_FAMILY</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Device family</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TX_EN</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enable</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RX_EN</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enable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TX_N_BUFF</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2,4 valid values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TX_IN_PCT_SIZE</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4096</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size in bytes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TX_IN_PCT_HDR_SIZE</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16</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header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128</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TX_IN_PCT_RDUSEDW_W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in packet read used word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TX_OUT_PCT_DATA_W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out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9</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sample FIFO write used word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TX_HIGHSPEED_BUS</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Double TX sample FIFO size to</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RX_DATABUS_WIDTH</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data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RX_INVERT_INPUT_CLOCKS</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"OFF"</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input clock inversion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RX_SMPL_BUFF_RDUSEDW_W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sample bus read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RX_PCT_BUFF_WRUSEDW_W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packet buffer write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RX_DISABLE_14B_SAMPLEPACKING</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Disable RX sample packing in 14b words</w:t>
            </w:r>
          </w:p>
        </w:tc>
      </w:tr>
    </w:tbl>
    <w:p>
      <w:pPr>
        <w:pStyle w:val="Normal"/>
        <w:rPr>
          <w:lang w:val="en-GB" w:bidi="ar-SA"/>
        </w:rPr>
      </w:pPr>
      <w:r>
        <w:rPr>
          <w:lang w:val="en-GB" w:bidi="ar-SA"/>
        </w:rPr>
      </w:r>
    </w:p>
    <w:p>
      <w:pPr>
        <w:pStyle w:val="Normal"/>
        <w:rPr>
          <w:lang w:val="en-GB" w:bidi="ar-SA"/>
        </w:rPr>
      </w:pPr>
      <w:r>
        <w:rPr>
          <w:lang w:val="en-GB" w:bidi="ar-SA"/>
        </w:rPr>
      </w:r>
      <w:r>
        <w:br w:type="page"/>
      </w:r>
    </w:p>
    <w:p>
      <w:pPr>
        <w:pStyle w:val="Normal"/>
        <w:rPr>
          <w:lang w:val="en-GB" w:bidi="ar-SA"/>
        </w:rPr>
      </w:pPr>
      <w:r>
        <w:rPr>
          <w:lang w:val="en-GB" w:bidi="ar-SA"/>
        </w:rPr>
      </w:r>
    </w:p>
    <w:p>
      <w:pPr>
        <w:pStyle w:val="Table"/>
        <w:keepNext w:val="true"/>
        <w:rPr>
          <w:lang w:val="en-GB" w:bidi="ar-SA"/>
        </w:rPr>
      </w:pPr>
      <w:bookmarkStart w:id="213" w:name="Ref_Table14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33</w:t>
      </w:r>
      <w:r>
        <w:rPr>
          <w:lang w:val="en-GB" w:bidi="ar-SA"/>
        </w:rPr>
        <w:fldChar w:fldCharType="end"/>
      </w:r>
      <w:bookmarkEnd w:id="213"/>
      <w:r>
        <w:rPr>
          <w:lang w:val="en-GB" w:bidi="ar-SA"/>
        </w:rPr>
        <w:t>: rxtx_top module ports</w:t>
      </w:r>
    </w:p>
    <w:tbl>
      <w:tblPr>
        <w:tblW w:w="8997" w:type="dxa"/>
        <w:jc w:val="left"/>
        <w:tblInd w:w="197" w:type="dxa"/>
        <w:tblLayout w:type="fixed"/>
        <w:tblCellMar>
          <w:top w:w="90" w:type="dxa"/>
          <w:left w:w="195" w:type="dxa"/>
          <w:bottom w:w="90" w:type="dxa"/>
          <w:right w:w="195" w:type="dxa"/>
        </w:tblCellMar>
      </w:tblPr>
      <w:tblGrid>
        <w:gridCol w:w="1988"/>
        <w:gridCol w:w="1250"/>
        <w:gridCol w:w="2199"/>
        <w:gridCol w:w="3559"/>
      </w:tblGrid>
      <w:tr>
        <w:trPr>
          <w:tblHeader w:val="true"/>
        </w:trPr>
        <w:tc>
          <w:tcPr>
            <w:tcW w:w="1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14" w:name="port_name_Copy_20"/>
            <w:bookmarkStart w:id="215" w:name="port_name_Copy_19"/>
            <w:bookmarkEnd w:id="214"/>
            <w:bookmarkEnd w:id="215"/>
            <w:r>
              <w:rPr>
                <w:b/>
                <w:sz w:val="20"/>
                <w:szCs w:val="20"/>
                <w:lang w:val="en-GB" w:bidi="ar-SA"/>
              </w:rPr>
              <w:t>Port name</w:t>
            </w:r>
            <w:bookmarkStart w:id="216" w:name="direction_Copy_20"/>
            <w:bookmarkStart w:id="217" w:name="direction_Copy_19"/>
            <w:bookmarkEnd w:id="216"/>
            <w:bookmarkEnd w:id="217"/>
          </w:p>
        </w:tc>
        <w:tc>
          <w:tcPr>
            <w:tcW w:w="12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Direction</w:t>
            </w:r>
            <w:bookmarkStart w:id="218" w:name="type_Copy_28"/>
            <w:bookmarkStart w:id="219" w:name="type_Copy_27"/>
            <w:bookmarkEnd w:id="218"/>
            <w:bookmarkEnd w:id="219"/>
          </w:p>
        </w:tc>
        <w:tc>
          <w:tcPr>
            <w:tcW w:w="21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20" w:name="description_Copy_28"/>
            <w:bookmarkStart w:id="221" w:name="description_Copy_27"/>
            <w:bookmarkEnd w:id="220"/>
            <w:bookmarkEnd w:id="221"/>
          </w:p>
        </w:tc>
        <w:tc>
          <w:tcPr>
            <w:tcW w:w="35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System clock, free running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from_fpgacfg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t_FROM_FPGACFG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from FPGACFG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to_fpgacfg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t_TO_FPGACFG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to FPGACFG register</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tx_clk</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path clock</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tx_clk_reset_n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tx_pct_loss_flg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loss indication flag</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clock</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rx_clk_reset_n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rx_smpl_nr_cnt_en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sample number count enable</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to_memcfg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t_TO_MEMCFG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to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from_memcfg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t_FROM_MEMCFG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from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ext_rx_en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External RX path enable</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tx_dma_en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DMA enble flag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rx_pct_fifo</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shd w:fill="FFFFFF" w:val="clear"/>
            <w:tcMar>
              <w:top w:w="28" w:type="dxa"/>
              <w:left w:w="28" w:type="dxa"/>
              <w:bottom w:w="28" w:type="dxa"/>
              <w:right w:w="28" w:type="dxa"/>
            </w:tcMa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34</w:t>
      </w:r>
      <w:r>
        <w:rPr>
          <w:lang w:val="en-GB" w:bidi="ar-SA"/>
        </w:rPr>
        <w:fldChar w:fldCharType="end"/>
      </w:r>
      <w:r>
        <w:rPr>
          <w:lang w:val="en-GB" w:bidi="ar-SA"/>
        </w:rPr>
        <w:t>: tx_smpl_fifo virtual bus</w:t>
      </w:r>
    </w:p>
    <w:tbl>
      <w:tblPr>
        <w:tblW w:w="9360" w:type="dxa"/>
        <w:jc w:val="left"/>
        <w:tblInd w:w="197" w:type="dxa"/>
        <w:tblLayout w:type="fixed"/>
        <w:tblCellMar>
          <w:top w:w="90" w:type="dxa"/>
          <w:left w:w="195" w:type="dxa"/>
          <w:bottom w:w="90" w:type="dxa"/>
          <w:right w:w="195" w:type="dxa"/>
        </w:tblCellMar>
      </w:tblPr>
      <w:tblGrid>
        <w:gridCol w:w="2350"/>
        <w:gridCol w:w="1247"/>
        <w:gridCol w:w="3066"/>
        <w:gridCol w:w="2696"/>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22" w:name="port_name_Copy_22"/>
            <w:bookmarkStart w:id="223" w:name="port_name_Copy_21"/>
            <w:bookmarkEnd w:id="222"/>
            <w:bookmarkEnd w:id="223"/>
            <w:r>
              <w:rPr>
                <w:b/>
                <w:sz w:val="20"/>
                <w:szCs w:val="20"/>
                <w:lang w:val="en-GB" w:bidi="ar-SA"/>
              </w:rPr>
              <w:t>Port name</w:t>
            </w:r>
            <w:bookmarkStart w:id="224" w:name="direction_Copy_22"/>
            <w:bookmarkStart w:id="225" w:name="direction_Copy_21"/>
            <w:bookmarkEnd w:id="224"/>
            <w:bookmarkEnd w:id="225"/>
          </w:p>
        </w:tc>
        <w:tc>
          <w:tcPr>
            <w:tcW w:w="124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26" w:name="type_Copy_30"/>
            <w:bookmarkStart w:id="227" w:name="type_Copy_29"/>
            <w:bookmarkEnd w:id="226"/>
            <w:bookmarkEnd w:id="227"/>
          </w:p>
        </w:tc>
        <w:tc>
          <w:tcPr>
            <w:tcW w:w="306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28" w:name="description_Copy_30"/>
            <w:bookmarkStart w:id="229" w:name="description_Copy_29"/>
            <w:bookmarkEnd w:id="228"/>
            <w:bookmarkEnd w:id="229"/>
          </w:p>
        </w:tc>
        <w:tc>
          <w:tcPr>
            <w:tcW w:w="26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tx_smpl_fifo_wrreq</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tx_smpl_fifo_wrfull</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full</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tx_smpl_fifo_wrusedw</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std_logic_vector(TX_SMPL_FIFO_WRUSEDW_W-1 downto 0)</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tx_smpl_fifo_data</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std_logic_vector(127 downto 0)</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35</w:t>
      </w:r>
      <w:r>
        <w:rPr>
          <w:lang w:val="en-GB" w:bidi="ar-SA"/>
        </w:rPr>
        <w:fldChar w:fldCharType="end"/>
      </w:r>
      <w:r>
        <w:rPr>
          <w:lang w:val="en-GB" w:bidi="ar-SA"/>
        </w:rPr>
        <w:t>: tx_in_pct virtual bus</w:t>
      </w:r>
    </w:p>
    <w:tbl>
      <w:tblPr>
        <w:tblW w:w="9360" w:type="dxa"/>
        <w:jc w:val="left"/>
        <w:tblInd w:w="197" w:type="dxa"/>
        <w:tblLayout w:type="fixed"/>
        <w:tblCellMar>
          <w:top w:w="90" w:type="dxa"/>
          <w:left w:w="195" w:type="dxa"/>
          <w:bottom w:w="90" w:type="dxa"/>
          <w:right w:w="195" w:type="dxa"/>
        </w:tblCellMar>
      </w:tblPr>
      <w:tblGrid>
        <w:gridCol w:w="2350"/>
        <w:gridCol w:w="1312"/>
        <w:gridCol w:w="3625"/>
        <w:gridCol w:w="2072"/>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0" w:name="port_name_Copy_26"/>
            <w:bookmarkStart w:id="231" w:name="port_name_Copy_25"/>
            <w:bookmarkEnd w:id="230"/>
            <w:bookmarkEnd w:id="231"/>
            <w:r>
              <w:rPr>
                <w:b/>
                <w:sz w:val="20"/>
                <w:szCs w:val="20"/>
                <w:lang w:val="en-GB" w:bidi="ar-SA"/>
              </w:rPr>
              <w:t>Port name</w:t>
            </w:r>
            <w:bookmarkStart w:id="232" w:name="direction_Copy_26"/>
            <w:bookmarkStart w:id="233" w:name="direction_Copy_25"/>
            <w:bookmarkEnd w:id="232"/>
            <w:bookmarkEnd w:id="233"/>
          </w:p>
        </w:tc>
        <w:tc>
          <w:tcPr>
            <w:tcW w:w="13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34" w:name="type_Copy_34"/>
            <w:bookmarkStart w:id="235" w:name="type_Copy_33"/>
            <w:bookmarkEnd w:id="234"/>
            <w:bookmarkEnd w:id="235"/>
          </w:p>
        </w:tc>
        <w:tc>
          <w:tcPr>
            <w:tcW w:w="36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36" w:name="description_Copy_34"/>
            <w:bookmarkStart w:id="237" w:name="description_Copy_33"/>
            <w:bookmarkEnd w:id="236"/>
            <w:bookmarkEnd w:id="237"/>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tx_in_pct_reset_n_req</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 request</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tx_in_pct_rdreq</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request</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tx_in_pct_data</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std_logic_vector(TX_IN_PCT_DATA_W-1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Packet data</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tx_in_pct_rdempty</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tx_in_pct_rdusedw</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std_logic_vector(TX_IN_PCT_RDUSEDW_W-1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extBody"/>
        <w:rPr/>
      </w:pPr>
      <w:r>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36</w:t>
      </w:r>
      <w:r>
        <w:rPr>
          <w:lang w:val="en-GB" w:bidi="ar-SA"/>
        </w:rPr>
        <w:fldChar w:fldCharType="end"/>
      </w:r>
      <w:r>
        <w:rPr>
          <w:lang w:val="en-GB" w:bidi="ar-SA"/>
        </w:rPr>
        <w:t>: rx_smpl_fifo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690"/>
        <w:gridCol w:w="2072"/>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8" w:name="port_name_Copy_28"/>
            <w:bookmarkStart w:id="239" w:name="port_name_Copy_27"/>
            <w:bookmarkEnd w:id="238"/>
            <w:bookmarkEnd w:id="239"/>
            <w:r>
              <w:rPr>
                <w:b/>
                <w:sz w:val="20"/>
                <w:szCs w:val="20"/>
                <w:lang w:val="en-GB" w:bidi="ar-SA"/>
              </w:rPr>
              <w:t>Port name</w:t>
            </w:r>
            <w:bookmarkStart w:id="240" w:name="direction_Copy_28"/>
            <w:bookmarkStart w:id="241" w:name="direction_Copy_27"/>
            <w:bookmarkEnd w:id="240"/>
            <w:bookmarkEnd w:id="241"/>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42" w:name="type_Copy_36"/>
            <w:bookmarkStart w:id="243" w:name="type_Copy_35"/>
            <w:bookmarkEnd w:id="242"/>
            <w:bookmarkEnd w:id="243"/>
          </w:p>
        </w:tc>
        <w:tc>
          <w:tcPr>
            <w:tcW w:w="36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44" w:name="description_Copy_36"/>
            <w:bookmarkStart w:id="245" w:name="description_Copy_35"/>
            <w:bookmarkEnd w:id="244"/>
            <w:bookmarkEnd w:id="245"/>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rx_smpl_fifo_data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std_logic_vector(RX_IQ_WIDTH*4-1 downto 0)</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rx_smpl_fifo_wrfull</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37</w:t>
      </w:r>
      <w:r>
        <w:rPr>
          <w:lang w:val="en-GB" w:bidi="ar-SA"/>
        </w:rPr>
        <w:fldChar w:fldCharType="end"/>
      </w:r>
      <w:r>
        <w:rPr>
          <w:lang w:val="en-GB" w:bidi="ar-SA"/>
        </w:rPr>
        <w:t>: rx_pct_fifo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352"/>
        <w:gridCol w:w="241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46" w:name="port_name_Copy_30"/>
            <w:bookmarkStart w:id="247" w:name="port_name_Copy_29"/>
            <w:bookmarkEnd w:id="246"/>
            <w:bookmarkEnd w:id="247"/>
            <w:r>
              <w:rPr>
                <w:b/>
                <w:sz w:val="20"/>
                <w:szCs w:val="20"/>
                <w:lang w:val="en-GB" w:bidi="ar-SA"/>
              </w:rPr>
              <w:t>Port name</w:t>
            </w:r>
            <w:bookmarkStart w:id="248" w:name="direction_Copy_30"/>
            <w:bookmarkStart w:id="249" w:name="direction_Copy_29"/>
            <w:bookmarkEnd w:id="248"/>
            <w:bookmarkEnd w:id="249"/>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50" w:name="type_Copy_38"/>
            <w:bookmarkStart w:id="251" w:name="type_Copy_37"/>
            <w:bookmarkEnd w:id="250"/>
            <w:bookmarkEnd w:id="251"/>
          </w:p>
        </w:tc>
        <w:tc>
          <w:tcPr>
            <w:tcW w:w="335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52" w:name="description_Copy_38"/>
            <w:bookmarkStart w:id="253" w:name="description_Copy_37"/>
            <w:bookmarkEnd w:id="252"/>
            <w:bookmarkEnd w:id="253"/>
          </w:p>
        </w:tc>
        <w:tc>
          <w:tcPr>
            <w:tcW w:w="241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rx_pct_fifo_aclrn_req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Asynchronous clear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rx_pct_fifo_wusedw</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std_logic_vector(RX_PCT_BUFF_WRUSEDW_W-1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std_logic_vector(RX_DATABUS_WIDTH-1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bl>
    <w:p>
      <w:pPr>
        <w:pStyle w:val="Heading4"/>
        <w:rPr>
          <w:lang w:val="en-GB" w:bidi="ar-SA"/>
        </w:rPr>
      </w:pPr>
      <w:r>
        <w:br w:type="page"/>
      </w:r>
      <w:bookmarkStart w:id="254" w:name="__RefHeading___Toc2225_636601754_Copy_11"/>
      <w:bookmarkEnd w:id="254"/>
      <w:r>
        <w:rPr>
          <w:lang w:val="en-GB" w:bidi="ar-SA"/>
        </w:rPr>
        <w:t xml:space="preserve">Receive interface – </w:t>
      </w:r>
      <w:r>
        <w:rPr>
          <w:i/>
          <w:iCs/>
          <w:lang w:val="en-GB" w:bidi="ar-SA"/>
        </w:rPr>
        <w:t>rx_path_top</w:t>
      </w:r>
    </w:p>
    <w:p>
      <w:pPr>
        <w:pStyle w:val="Normal"/>
        <w:rPr>
          <w:lang w:val="en-GB" w:bidi="ar-SA"/>
        </w:rPr>
      </w:pPr>
      <w:r>
        <w:rPr>
          <w:lang w:val="en-GB" w:bidi="ar-SA"/>
        </w:rPr>
      </w:r>
    </w:p>
    <w:p>
      <w:pPr>
        <w:pStyle w:val="Normal"/>
        <w:rPr>
          <w:i w:val="false"/>
          <w:i w:val="false"/>
          <w:iCs w:val="false"/>
        </w:rPr>
      </w:pPr>
      <w:r>
        <w:rPr>
          <w:i w:val="false"/>
          <w:iCs w:val="false"/>
          <w:lang w:val="en-GB" w:bidi="ar-SA"/>
        </w:rPr>
        <w:t xml:space="preserve">Once </w:t>
      </w:r>
      <w:r>
        <w:rPr>
          <w:i/>
          <w:iCs/>
          <w:lang w:val="en-GB" w:bidi="ar-SA"/>
        </w:rPr>
        <w:t>rx_path_top</w:t>
      </w:r>
      <w:r>
        <w:rPr>
          <w:i w:val="false"/>
          <w:iCs w:val="false"/>
          <w:lang w:val="en-GB" w:bidi="ar-SA"/>
        </w:rPr>
        <w:t xml:space="preserve"> </w:t>
      </w:r>
      <w:r>
        <w:rPr>
          <w:i w:val="false"/>
          <w:iCs w:val="false"/>
          <w:lang w:val="en-GB" w:bidi="ar-SA"/>
        </w:rPr>
        <w:fldChar w:fldCharType="begin"/>
      </w:r>
      <w:r>
        <w:rPr>
          <w:i w:val="false"/>
          <w:iCs w:val="false"/>
          <w:lang w:val="en-GB" w:bidi="ar-SA"/>
        </w:rPr>
        <w:instrText xml:space="preserve"> REF Ref_Figure4_label_and_number \h </w:instrText>
      </w:r>
      <w:r>
        <w:rPr>
          <w:i w:val="false"/>
          <w:iCs w:val="false"/>
          <w:lang w:val="en-GB" w:bidi="ar-SA"/>
        </w:rPr>
        <w:fldChar w:fldCharType="separate"/>
      </w:r>
      <w:r>
        <w:rPr>
          <w:i w:val="false"/>
          <w:iCs w:val="false"/>
          <w:lang w:val="en-GB" w:bidi="ar-SA"/>
        </w:rPr>
        <w:t>Figure 5</w:t>
      </w:r>
      <w:r>
        <w:rPr>
          <w:i w:val="false"/>
          <w:iCs w:val="false"/>
          <w:lang w:val="en-GB" w:bidi="ar-SA"/>
        </w:rPr>
        <w:fldChar w:fldCharType="end"/>
      </w:r>
      <w:r>
        <w:rPr>
          <w:i w:val="false"/>
          <w:iCs w:val="false"/>
          <w:lang w:val="en-GB" w:bidi="ar-SA"/>
        </w:rPr>
        <w:t xml:space="preserve"> is enabled it starts continuously packing IQ samples into 4kB packets. For packet structure see </w:t>
      </w:r>
      <w:hyperlink r:id="rId19">
        <w:r>
          <w:rPr>
            <w:rStyle w:val="InternetLink"/>
            <w:i w:val="false"/>
            <w:iCs w:val="false"/>
            <w:lang w:val="en-GB" w:bidi="ar-SA"/>
          </w:rPr>
          <w:t>Stream protocol</w:t>
        </w:r>
      </w:hyperlink>
      <w:r>
        <w:rPr>
          <w:i w:val="false"/>
          <w:iCs w:val="false"/>
          <w:lang w:val="en-GB" w:bidi="ar-SA"/>
        </w:rPr>
        <w:t xml:space="preserve"> document.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Packets are written to 16kB FIFO buffer to maintain continuous data flow in short periods when  host cannot accept data. If host halts data transfer for longer time period and four packets are buffered into 16kB buffer, FIFO full condition arises and other packets are dropped. When host starts to receive data after FIFO full condition, host should expect to receive those four buffered packets.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rx_path_top</w:t>
      </w:r>
      <w:r>
        <w:rPr>
          <w:i w:val="false"/>
          <w:iCs w:val="false"/>
          <w:lang w:val="en-GB" w:bidi="ar-SA"/>
        </w:rPr>
        <w:t xml:space="preserve"> provides two 64bit sample counters. One is for TX logic – </w:t>
      </w:r>
      <w:r>
        <w:rPr>
          <w:i/>
          <w:iCs/>
          <w:lang w:val="en-GB" w:bidi="ar-SA"/>
        </w:rPr>
        <w:t>tx_path_top</w:t>
      </w:r>
      <w:r>
        <w:rPr>
          <w:i w:val="false"/>
          <w:iCs w:val="false"/>
          <w:lang w:val="en-GB" w:bidi="ar-SA"/>
        </w:rPr>
        <w:t>. TX logic uses this counter to synchronize transmitted LMS_DQ1 samples with received LMS_DIQ2 samples. Other is used for LMS_DIQ2 samples packing into 4kB packets.</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When </w:t>
      </w:r>
      <w:r>
        <w:rPr>
          <w:i/>
          <w:iCs/>
          <w:lang w:val="en-GB" w:bidi="ar-SA"/>
        </w:rPr>
        <w:t>rx_path_top</w:t>
      </w:r>
      <w:r>
        <w:rPr>
          <w:i w:val="false"/>
          <w:iCs w:val="false"/>
          <w:lang w:val="en-GB" w:bidi="ar-SA"/>
        </w:rPr>
        <w:t xml:space="preserve"> is enabled it starts to collect IQ samples from </w:t>
      </w:r>
      <w:r>
        <w:rPr>
          <w:i/>
          <w:iCs/>
          <w:lang w:val="en-GB" w:bidi="ar-SA"/>
        </w:rPr>
        <w:t>rx_smpl_fifo</w:t>
      </w:r>
      <w:r>
        <w:rPr>
          <w:i w:val="false"/>
          <w:iCs w:val="false"/>
          <w:lang w:val="en-GB" w:bidi="ar-SA"/>
        </w:rPr>
        <w:t xml:space="preserve"> bus, collected samples are written to FIFO buffer and each write enables </w:t>
      </w:r>
      <w:r>
        <w:rPr>
          <w:i/>
          <w:iCs/>
          <w:lang w:val="en-GB" w:bidi="ar-SA"/>
        </w:rPr>
        <w:t>smpl_cnt:inst4</w:t>
      </w:r>
      <w:r>
        <w:rPr>
          <w:i w:val="false"/>
          <w:iCs w:val="false"/>
          <w:lang w:val="en-GB" w:bidi="ar-SA"/>
        </w:rPr>
        <w:t xml:space="preserve"> module to increase its counter value.  This means that counter value increases in same continuous rate as IQ sample rate.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smpl_cnt:inst3</w:t>
      </w:r>
      <w:r>
        <w:rPr>
          <w:i w:val="false"/>
          <w:iCs w:val="false"/>
          <w:lang w:val="en-GB" w:bidi="ar-SA"/>
        </w:rPr>
        <w:t xml:space="preserve"> is used for LMS_DIQ2 samples packing into 4kB packets. Module </w:t>
      </w:r>
      <w:r>
        <w:rPr>
          <w:i/>
          <w:iCs/>
          <w:lang w:val="en-GB" w:bidi="ar-SA"/>
        </w:rPr>
        <w:t>data2packets</w:t>
      </w:r>
      <w:r>
        <w:rPr>
          <w:i w:val="false"/>
          <w:iCs w:val="false"/>
          <w:lang w:val="en-GB" w:bidi="ar-SA"/>
        </w:rPr>
        <w:t xml:space="preserve"> reads IQ samples in bursts from FIFO buffer, each read enables </w:t>
      </w:r>
      <w:r>
        <w:rPr>
          <w:i/>
          <w:iCs/>
          <w:lang w:val="en-GB" w:bidi="ar-SA"/>
        </w:rPr>
        <w:t>smpl_cnt:inst3</w:t>
      </w:r>
      <w:r>
        <w:rPr>
          <w:i w:val="false"/>
          <w:iCs w:val="false"/>
          <w:lang w:val="en-GB" w:bidi="ar-SA"/>
        </w:rPr>
        <w:t xml:space="preserve"> module to increase its counter value. One read burst fills one 4kB packet and there are some idle cycles between bursts.  </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62600" cy="3232785"/>
                <wp:effectExtent l="0" t="0" r="0" b="0"/>
                <wp:wrapSquare wrapText="largest"/>
                <wp:docPr id="19" name="Frame5"/>
                <a:graphic xmlns:a="http://schemas.openxmlformats.org/drawingml/2006/main">
                  <a:graphicData uri="http://schemas.microsoft.com/office/word/2010/wordprocessingShape">
                    <wps:wsp>
                      <wps:cNvSpPr/>
                      <wps:spPr>
                        <a:xfrm>
                          <a:off x="0" y="0"/>
                          <a:ext cx="5562720" cy="323280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5" w:name="Ref_Figure4_label_and_number"/>
                            <w:r>
                              <w:rPr>
                                <w:color w:val="000000"/>
                              </w:rPr>
                              <w:drawing>
                                <wp:inline distT="0" distB="0" distL="0" distR="0">
                                  <wp:extent cx="5562600" cy="2905125"/>
                                  <wp:effectExtent l="0" t="0" r="0" b="0"/>
                                  <wp:docPr id="21"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8" descr=""/>
                                          <pic:cNvPicPr>
                                            <a:picLocks noChangeAspect="1" noChangeArrowheads="1"/>
                                          </pic:cNvPicPr>
                                        </pic:nvPicPr>
                                        <pic:blipFill>
                                          <a:blip r:embed="rId20"/>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5"/>
                            <w:r>
                              <w:rPr>
                                <w:color w:val="000000"/>
                              </w:rPr>
                              <w:t>: rx_path_top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5pt;margin-top:0.05pt;width:437.95pt;height:254.5pt;mso-wrap-style:square;v-text-anchor:top;mso-position-horizontal:center">
                <v:fill o:detectmouseclick="t" type="solid" color2="black"/>
                <v:stroke color="#3465a4" joinstyle="round" endcap="flat"/>
                <v:textbox>
                  <w:txbxContent>
                    <w:p>
                      <w:pPr>
                        <w:pStyle w:val="Figure1"/>
                        <w:spacing w:before="120" w:after="120"/>
                        <w:jc w:val="center"/>
                        <w:rPr/>
                      </w:pPr>
                      <w:bookmarkStart w:id="256" w:name="Ref_Figure4_label_and_number"/>
                      <w:r>
                        <w:rPr>
                          <w:color w:val="000000"/>
                        </w:rPr>
                        <w:drawing>
                          <wp:inline distT="0" distB="0" distL="0" distR="0">
                            <wp:extent cx="5562600" cy="2905125"/>
                            <wp:effectExtent l="0" t="0" r="0" b="0"/>
                            <wp:docPr id="22"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8" descr=""/>
                                    <pic:cNvPicPr>
                                      <a:picLocks noChangeAspect="1" noChangeArrowheads="1"/>
                                    </pic:cNvPicPr>
                                  </pic:nvPicPr>
                                  <pic:blipFill>
                                    <a:blip r:embed="rId21"/>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6"/>
                      <w:r>
                        <w:rPr>
                          <w:color w:val="000000"/>
                        </w:rPr>
                        <w:t>: rx_path_top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i/>
          <w:i/>
          <w:iCs/>
          <w:lang w:val="en-GB" w:bidi="ar-SA"/>
        </w:rPr>
      </w:pPr>
      <w:r>
        <w:rPr>
          <w:i/>
          <w:iCs/>
          <w:lang w:val="en-GB" w:bidi="ar-SA"/>
        </w:rPr>
      </w:r>
    </w:p>
    <w:p>
      <w:pPr>
        <w:pStyle w:val="Table"/>
        <w:rPr/>
      </w:pPr>
      <w:r>
        <w:rPr>
          <w:i/>
          <w:iCs/>
          <w:lang w:val="en-GB" w:bidi="ar-SA"/>
        </w:rPr>
        <w:t xml:space="preserve">Table </w:t>
      </w:r>
      <w:r>
        <w:rPr>
          <w:i/>
          <w:iCs/>
          <w:lang w:val="en-GB" w:bidi="ar-SA"/>
        </w:rPr>
        <w:fldChar w:fldCharType="begin"/>
      </w:r>
      <w:r>
        <w:rPr>
          <w:i/>
          <w:iCs/>
          <w:lang w:val="en-GB" w:bidi="ar-SA"/>
        </w:rPr>
        <w:instrText xml:space="preserve"> SEQ Table \* ARABIC </w:instrText>
      </w:r>
      <w:r>
        <w:rPr>
          <w:i/>
          <w:iCs/>
          <w:lang w:val="en-GB" w:bidi="ar-SA"/>
        </w:rPr>
        <w:fldChar w:fldCharType="separate"/>
      </w:r>
      <w:r>
        <w:rPr>
          <w:i/>
          <w:iCs/>
          <w:lang w:val="en-GB" w:bidi="ar-SA"/>
        </w:rPr>
        <w:t>38</w:t>
      </w:r>
      <w:r>
        <w:rPr>
          <w:i/>
          <w:iCs/>
          <w:lang w:val="en-GB" w:bidi="ar-SA"/>
        </w:rPr>
        <w:fldChar w:fldCharType="end"/>
      </w:r>
      <w:r>
        <w:rPr>
          <w:i/>
          <w:iCs/>
          <w:lang w:val="en-GB" w:bidi="ar-SA"/>
        </w:rPr>
        <w:t>: rx_path_top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 buffer for storing samples.</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data2packets</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Module for packing IQ samples to 4kB packets.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smpl_cnt:inst3</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Sample counter for tx_path_top.</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smpl_cnt:inst4</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Sample counter for data2packets module.</w:t>
            </w:r>
          </w:p>
        </w:tc>
      </w:tr>
    </w:tbl>
    <w:p>
      <w:pPr>
        <w:pStyle w:val="Normal"/>
        <w:rPr>
          <w:lang w:val="en-GB" w:bidi="ar-SA"/>
        </w:rPr>
      </w:pPr>
      <w:r>
        <w:rPr>
          <w:lang w:val="en-GB" w:bidi="ar-SA"/>
        </w:rPr>
      </w:r>
      <w:r>
        <w:br w:type="page"/>
      </w:r>
    </w:p>
    <w:p>
      <w:pPr>
        <w:pStyle w:val="Heading4"/>
        <w:rPr>
          <w:lang w:val="en-GB" w:bidi="ar-SA"/>
        </w:rPr>
      </w:pPr>
      <w:bookmarkStart w:id="257" w:name="__RefHeading___Toc2225_636601754_Copy_12"/>
      <w:bookmarkEnd w:id="257"/>
      <w:r>
        <w:rPr>
          <w:lang w:val="en-GB" w:bidi="ar-SA"/>
        </w:rPr>
        <w:t>Transmit interface – t</w:t>
      </w:r>
      <w:r>
        <w:rPr>
          <w:i/>
          <w:iCs/>
          <w:lang w:val="en-GB" w:bidi="ar-SA"/>
        </w:rPr>
        <w:t>x_path_top</w:t>
      </w:r>
    </w:p>
    <w:p>
      <w:pPr>
        <w:pStyle w:val="Normal"/>
        <w:rPr>
          <w:lang w:val="en-GB" w:bidi="ar-SA"/>
        </w:rPr>
      </w:pPr>
      <w:r>
        <w:rPr>
          <w:lang w:val="en-GB" w:bidi="ar-SA"/>
        </w:rPr>
      </w:r>
    </w:p>
    <w:p>
      <w:pPr>
        <w:pStyle w:val="Normal"/>
        <w:rPr/>
      </w:pPr>
      <w:r>
        <w:rPr>
          <w:i w:val="false"/>
          <w:iCs w:val="false"/>
          <w:lang w:val="en-US" w:eastAsia="x-none" w:bidi="ar-SA"/>
        </w:rPr>
        <w:t xml:space="preserve">Transmit module </w:t>
      </w:r>
      <w:r>
        <w:rPr>
          <w:i/>
          <w:iCs/>
          <w:lang w:val="en-US" w:eastAsia="x-none" w:bidi="ar-SA"/>
        </w:rPr>
        <w:t>tx_path_top</w:t>
      </w:r>
      <w:r>
        <w:rPr>
          <w:i w:val="false"/>
          <w:iCs w:val="false"/>
          <w:lang w:val="en-US" w:eastAsia="x-none" w:bidi="ar-SA"/>
        </w:rPr>
        <w:t xml:space="preserve"> reads IQ samples from EP03 FIFO buffer packed in 4kB packets. Packet header (see </w:t>
      </w:r>
      <w:hyperlink r:id="rId22">
        <w:r>
          <w:rPr>
            <w:rStyle w:val="InternetLink"/>
            <w:i w:val="false"/>
            <w:iCs w:val="false"/>
            <w:lang w:val="en-US" w:bidi="ar-SA"/>
          </w:rPr>
          <w:t>Stream protocol</w:t>
        </w:r>
      </w:hyperlink>
      <w:r>
        <w:rPr>
          <w:i w:val="false"/>
          <w:iCs w:val="false"/>
          <w:lang w:val="en-US" w:bidi="ar-SA"/>
        </w:rPr>
        <w:t xml:space="preserve"> document</w:t>
      </w:r>
      <w:r>
        <w:rPr>
          <w:i w:val="false"/>
          <w:iCs w:val="false"/>
          <w:lang w:val="en-US" w:eastAsia="x-none" w:bidi="ar-SA"/>
        </w:rPr>
        <w:t xml:space="preserve">) contains sample number (or so-called time stamp) at which packet should be transmitted. </w:t>
      </w:r>
    </w:p>
    <w:p>
      <w:pPr>
        <w:pStyle w:val="Normal"/>
        <w:rPr>
          <w:lang w:val="en-US" w:eastAsia="x-none"/>
        </w:rPr>
      </w:pPr>
      <w:r>
        <w:rPr>
          <w:lang w:val="en-US" w:eastAsia="x-none"/>
        </w:rPr>
      </w:r>
    </w:p>
    <w:p>
      <w:pPr>
        <w:pStyle w:val="Normal"/>
        <w:rPr>
          <w:lang w:val="en-US" w:eastAsia="x-none"/>
        </w:rPr>
      </w:pPr>
      <w:r>
        <w:rPr>
          <w:lang w:val="en-US" w:eastAsia="x-none"/>
        </w:rPr>
        <w:t xml:space="preserve">By using sample numbers from </w:t>
      </w:r>
      <w:r>
        <w:rPr>
          <w:i/>
          <w:iCs/>
          <w:lang w:val="en-US" w:eastAsia="x-none"/>
        </w:rPr>
        <w:t>rx_path_top</w:t>
      </w:r>
      <w:r>
        <w:rPr>
          <w:lang w:val="en-US" w:eastAsia="x-none"/>
        </w:rPr>
        <w:t xml:space="preserve"> and received sample numbers in packet header transmitted IQ samples can be synchronized with received IQ samples. </w:t>
      </w:r>
    </w:p>
    <w:p>
      <w:pPr>
        <w:pStyle w:val="Normal"/>
        <w:rPr>
          <w:lang w:val="en-US" w:eastAsia="x-none"/>
        </w:rPr>
      </w:pPr>
      <w:r>
        <w:rPr>
          <w:lang w:val="en-US" w:eastAsia="x-none"/>
        </w:rPr>
        <w:t xml:space="preserve">Module </w:t>
      </w:r>
      <w:r>
        <w:rPr>
          <w:i/>
          <w:iCs/>
          <w:lang w:val="en-US" w:eastAsia="x-none"/>
        </w:rPr>
        <w:t>p2d_wr_fsm</w:t>
      </w:r>
      <w:r>
        <w:rPr>
          <w:lang w:val="en-US" w:eastAsia="x-none"/>
        </w:rPr>
        <w:t xml:space="preserve"> separates packet header and payload. Packet payload is written into one of four 4kB FIFO buffers located in </w:t>
      </w:r>
      <w:r>
        <w:rPr>
          <w:i/>
          <w:iCs/>
          <w:lang w:val="en-US" w:eastAsia="x-none"/>
        </w:rPr>
        <w:t>packets2data</w:t>
      </w:r>
      <w:r>
        <w:rPr>
          <w:lang w:val="en-US" w:eastAsia="x-none"/>
        </w:rPr>
        <w:t xml:space="preserve"> module and packet header is stored in </w:t>
      </w:r>
      <w:r>
        <w:rPr>
          <w:i/>
          <w:iCs/>
          <w:lang w:val="en-US" w:eastAsia="x-none"/>
        </w:rPr>
        <w:t>p2d_rd</w:t>
      </w:r>
      <w:r>
        <w:rPr>
          <w:lang w:val="en-US" w:eastAsia="x-none"/>
        </w:rPr>
        <w:t xml:space="preserve"> module. This module can work in two modes:</w:t>
      </w:r>
    </w:p>
    <w:p>
      <w:pPr>
        <w:pStyle w:val="ListParagraph"/>
        <w:numPr>
          <w:ilvl w:val="0"/>
          <w:numId w:val="3"/>
        </w:numPr>
        <w:ind w:left="720" w:right="0" w:hanging="360"/>
        <w:rPr>
          <w:lang w:val="en-US" w:eastAsia="x-none"/>
        </w:rPr>
      </w:pPr>
      <w:r>
        <w:rPr>
          <w:b/>
          <w:lang w:val="en-US" w:eastAsia="x-none"/>
        </w:rPr>
        <w:t>Synchronization enabled</w:t>
      </w:r>
      <w:r>
        <w:rPr>
          <w:lang w:val="en-US" w:eastAsia="x-none"/>
        </w:rPr>
        <w:t xml:space="preserve"> - module compares received sample number from packet header and sample number from </w:t>
      </w:r>
      <w:r>
        <w:rPr>
          <w:i/>
          <w:iCs/>
          <w:lang w:val="en-US" w:eastAsia="x-none"/>
        </w:rPr>
        <w:t>rx_path_top</w:t>
      </w:r>
      <w:r>
        <w:rPr>
          <w:lang w:val="en-US" w:eastAsia="x-none"/>
        </w:rPr>
        <w:t xml:space="preserve">. When sample number from received packet is equal to sample number of </w:t>
      </w:r>
      <w:r>
        <w:rPr>
          <w:i/>
          <w:iCs/>
          <w:lang w:val="en-US" w:eastAsia="x-none"/>
        </w:rPr>
        <w:t>rx_path_top</w:t>
      </w:r>
      <w:r>
        <w:rPr>
          <w:lang w:val="en-US" w:eastAsia="x-none"/>
        </w:rPr>
        <w:t xml:space="preserve"> module (this means that it is time to send TX packet), read process begins and IQ samples are transmitted to LMS_DIQ1 interface. When sample number from received packet is greater than sample number of </w:t>
      </w:r>
      <w:r>
        <w:rPr>
          <w:i/>
          <w:iCs/>
          <w:lang w:val="en-US" w:eastAsia="x-none"/>
        </w:rPr>
        <w:t>rx_path_top</w:t>
      </w:r>
      <w:r>
        <w:rPr>
          <w:lang w:val="en-US" w:eastAsia="x-none"/>
        </w:rPr>
        <w:t xml:space="preserve"> module (this means that received packet should be sent after some time) </w:t>
      </w:r>
      <w:r>
        <w:rPr>
          <w:i/>
          <w:iCs/>
          <w:lang w:val="en-US" w:eastAsia="x-none"/>
        </w:rPr>
        <w:t>p2d_rd</w:t>
      </w:r>
      <w:r>
        <w:rPr>
          <w:lang w:val="en-US" w:eastAsia="x-none"/>
        </w:rPr>
        <w:t xml:space="preserve"> waits until those sample numbers will be equal. When sample number from received packet is less than sample number of </w:t>
      </w:r>
      <w:r>
        <w:rPr>
          <w:i/>
          <w:iCs/>
          <w:lang w:val="en-US" w:eastAsia="x-none"/>
        </w:rPr>
        <w:t>rx_path_top</w:t>
      </w:r>
      <w:r>
        <w:rPr>
          <w:lang w:val="en-US" w:eastAsia="x-none"/>
        </w:rPr>
        <w:t xml:space="preserve"> module (this means that packet arrived too late) corresponding FIFO buffer is cleared. </w:t>
      </w:r>
    </w:p>
    <w:p>
      <w:pPr>
        <w:pStyle w:val="ListParagraph"/>
        <w:numPr>
          <w:ilvl w:val="0"/>
          <w:numId w:val="3"/>
        </w:numPr>
        <w:ind w:left="720" w:right="0" w:hanging="360"/>
        <w:rPr>
          <w:lang w:val="en-US" w:eastAsia="x-none"/>
        </w:rPr>
      </w:pPr>
      <w:r>
        <w:rPr>
          <w:b/>
          <w:i/>
          <w:iCs/>
          <w:lang w:val="en-US" w:eastAsia="x-none" w:bidi="ar-SA"/>
        </w:rPr>
        <w:t xml:space="preserve">Synchronization disabled </w:t>
      </w:r>
      <w:r>
        <w:rPr>
          <w:i/>
          <w:iCs/>
          <w:lang w:val="en-US" w:eastAsia="x-none" w:bidi="ar-SA"/>
        </w:rPr>
        <w:t xml:space="preserve">– </w:t>
      </w:r>
      <w:r>
        <w:rPr>
          <w:i w:val="false"/>
          <w:iCs w:val="false"/>
          <w:lang w:val="en-US" w:eastAsia="x-none" w:bidi="ar-SA"/>
        </w:rPr>
        <w:t>module does not compare sample numbers and every received packet is transmitted to LMS_DIQ1 interface</w:t>
      </w:r>
      <w:r>
        <w:rPr>
          <w:i/>
          <w:iCs/>
          <w:lang w:val="en-US" w:eastAsia="x-none" w:bidi="ar-SA"/>
        </w:rPr>
        <w:t xml:space="preserve">. </w:t>
      </w:r>
    </w:p>
    <w:p>
      <w:pPr>
        <w:pStyle w:val="ListParagraph"/>
        <w:rPr>
          <w:lang w:val="en-US" w:eastAsia="x-none"/>
        </w:rPr>
      </w:pPr>
      <w:r>
        <w:rPr>
          <w:lang w:val="en-US" w:eastAsia="x-none"/>
        </w:rPr>
      </w:r>
    </w:p>
    <w:p>
      <w:pPr>
        <w:pStyle w:val="Normal"/>
        <w:rPr>
          <w:lang w:val="en-US" w:eastAsia="x-none"/>
        </w:rPr>
      </w:pPr>
      <w:r>
        <w:rPr>
          <w:lang w:val="en-US" w:eastAsia="x-none"/>
        </w:rPr>
        <w:t xml:space="preserve">Block diagram can be found in </w:t>
      </w:r>
      <w:r>
        <w:rPr>
          <w:b/>
          <w:lang w:val="en-US" w:eastAsia="x-none"/>
        </w:rPr>
        <w:fldChar w:fldCharType="begin"/>
      </w:r>
      <w:r>
        <w:rPr>
          <w:b/>
          <w:lang w:val="en-US" w:eastAsia="x-none"/>
        </w:rPr>
        <w:instrText xml:space="preserve"> REF Ref_Figure7_label_and_number \h </w:instrText>
      </w:r>
      <w:r>
        <w:rPr>
          <w:b/>
          <w:lang w:val="en-US" w:eastAsia="x-none"/>
        </w:rPr>
        <w:fldChar w:fldCharType="separate"/>
      </w:r>
      <w:r>
        <w:rPr>
          <w:b/>
          <w:lang w:val="en-US" w:eastAsia="x-none"/>
        </w:rPr>
        <w:t>Figure 6</w:t>
      </w:r>
      <w:r>
        <w:rPr>
          <w:b/>
          <w:lang w:val="en-US" w:eastAsia="x-none"/>
        </w:rPr>
        <w:fldChar w:fldCharType="end"/>
      </w:r>
      <w:r>
        <w:rPr>
          <w:lang w:val="en-US" w:eastAsia="x-none"/>
        </w:rPr>
        <w:t xml:space="preserve"> and instance description in</w:t>
      </w:r>
      <w:r>
        <w:rPr>
          <w:b/>
          <w:lang w:val="en-US" w:eastAsia="x-none"/>
        </w:rPr>
        <w:t xml:space="preserve"> </w:t>
      </w:r>
      <w:r>
        <w:rPr>
          <w:b/>
          <w:lang w:val="en-US" w:eastAsia="x-none"/>
        </w:rPr>
        <w:fldChar w:fldCharType="begin"/>
      </w:r>
      <w:r>
        <w:rPr>
          <w:b/>
          <w:lang w:val="en-US" w:eastAsia="x-none"/>
        </w:rPr>
        <w:instrText xml:space="preserve"> REF Ref_Table26_label_and_number \h </w:instrText>
      </w:r>
      <w:r>
        <w:rPr>
          <w:b/>
          <w:lang w:val="en-US" w:eastAsia="x-none"/>
        </w:rPr>
        <w:fldChar w:fldCharType="separate"/>
      </w:r>
      <w:r>
        <w:rPr>
          <w:b/>
          <w:lang w:val="en-US" w:eastAsia="x-none"/>
        </w:rPr>
        <w:t>Table 39</w:t>
      </w:r>
      <w:r>
        <w:rPr>
          <w:b/>
          <w:lang w:val="en-US" w:eastAsia="x-none"/>
        </w:rPr>
        <w:fldChar w:fldCharType="end"/>
      </w:r>
      <w:r>
        <w:rPr>
          <w:b/>
          <w:lang w:val="en-US" w:eastAsia="x-none"/>
        </w:rPr>
        <w:t xml:space="preserve">. </w:t>
      </w:r>
    </w:p>
    <w:p>
      <w:pPr>
        <w:pStyle w:val="ListParagraph"/>
        <w:widowControl/>
        <w:suppressAutoHyphens w:val="true"/>
        <w:overflowPunct w:val="true"/>
        <w:bidi w:val="0"/>
        <w:spacing w:before="0" w:after="0"/>
        <w:ind w:left="0" w:right="0" w:hanging="0"/>
        <w:contextualSpacing/>
        <w:jc w:val="both"/>
        <w:rPr>
          <w:lang w:val="en-US" w:eastAsia="x-none"/>
        </w:rPr>
      </w:pPr>
      <w:r>
        <w:rPr>
          <w:lang w:val="en-US" w:eastAsia="x-none"/>
        </w:rPr>
        <mc:AlternateContent>
          <mc:Choice Requires="wps">
            <w:drawing>
              <wp:anchor behindDoc="0" distT="0" distB="0" distL="0" distR="0" simplePos="0" locked="0" layoutInCell="0" allowOverlap="1" relativeHeight="12">
                <wp:simplePos x="0" y="0"/>
                <wp:positionH relativeFrom="column">
                  <wp:posOffset>2540</wp:posOffset>
                </wp:positionH>
                <wp:positionV relativeFrom="paragraph">
                  <wp:posOffset>91440</wp:posOffset>
                </wp:positionV>
                <wp:extent cx="5938520" cy="2896870"/>
                <wp:effectExtent l="0" t="0" r="0" b="0"/>
                <wp:wrapSquare wrapText="largest"/>
                <wp:docPr id="23" name="Frame8"/>
                <a:graphic xmlns:a="http://schemas.openxmlformats.org/drawingml/2006/main">
                  <a:graphicData uri="http://schemas.microsoft.com/office/word/2010/wordprocessingShape">
                    <wps:wsp>
                      <wps:cNvSpPr/>
                      <wps:spPr>
                        <a:xfrm>
                          <a:off x="0" y="0"/>
                          <a:ext cx="5938560" cy="28969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8" w:name="Ref_Figure7_label_and_number"/>
                            <w:r>
                              <w:rPr>
                                <w:color w:val="000000"/>
                              </w:rPr>
                              <w:drawing>
                                <wp:inline distT="0" distB="0" distL="0" distR="0">
                                  <wp:extent cx="5938520" cy="2569210"/>
                                  <wp:effectExtent l="0" t="0" r="0" b="0"/>
                                  <wp:docPr id="25"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7" descr=""/>
                                          <pic:cNvPicPr>
                                            <a:picLocks noChangeAspect="1" noChangeArrowheads="1"/>
                                          </pic:cNvPicPr>
                                        </pic:nvPicPr>
                                        <pic:blipFill>
                                          <a:blip r:embed="rId23"/>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8"/>
                            <w:r>
                              <w:rPr>
                                <w:color w:val="000000"/>
                              </w:rPr>
                              <w:t>: tx_path_top block diagram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2pt;margin-top:7.2pt;width:467.55pt;height:228.05pt;mso-wrap-style:square;v-text-anchor:top">
                <v:fill o:detectmouseclick="t" type="solid" color2="black"/>
                <v:stroke color="#3465a4" joinstyle="round" endcap="flat"/>
                <v:textbox>
                  <w:txbxContent>
                    <w:p>
                      <w:pPr>
                        <w:pStyle w:val="Figure1"/>
                        <w:spacing w:before="120" w:after="120"/>
                        <w:jc w:val="center"/>
                        <w:rPr/>
                      </w:pPr>
                      <w:bookmarkStart w:id="259" w:name="Ref_Figure7_label_and_number"/>
                      <w:r>
                        <w:rPr>
                          <w:color w:val="000000"/>
                        </w:rPr>
                        <w:drawing>
                          <wp:inline distT="0" distB="0" distL="0" distR="0">
                            <wp:extent cx="5938520" cy="2569210"/>
                            <wp:effectExtent l="0" t="0" r="0" b="0"/>
                            <wp:docPr id="26"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7" descr=""/>
                                    <pic:cNvPicPr>
                                      <a:picLocks noChangeAspect="1" noChangeArrowheads="1"/>
                                    </pic:cNvPicPr>
                                  </pic:nvPicPr>
                                  <pic:blipFill>
                                    <a:blip r:embed="rId24"/>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9"/>
                      <w:r>
                        <w:rPr>
                          <w:color w:val="000000"/>
                        </w:rPr>
                        <w:t>: tx_path_top block diagram</w:t>
                      </w:r>
                    </w:p>
                  </w:txbxContent>
                </v:textbox>
                <w10:wrap type="square" side="largest"/>
              </v:rect>
            </w:pict>
          </mc:Fallback>
        </mc:AlternateContent>
      </w:r>
    </w:p>
    <w:p>
      <w:pPr>
        <w:pStyle w:val="ListParagraph"/>
        <w:widowControl/>
        <w:suppressAutoHyphens w:val="true"/>
        <w:overflowPunct w:val="tru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tru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true"/>
        <w:bidi w:val="0"/>
        <w:spacing w:before="0" w:after="0"/>
        <w:ind w:left="0" w:right="0" w:hanging="0"/>
        <w:contextualSpacing/>
        <w:jc w:val="both"/>
        <w:rPr>
          <w:lang w:val="en-US" w:eastAsia="x-none"/>
        </w:rPr>
      </w:pPr>
      <w:r>
        <w:rPr>
          <w:lang w:val="en-US" w:eastAsia="x-none"/>
        </w:rPr>
      </w:r>
    </w:p>
    <w:p>
      <w:pPr>
        <w:pStyle w:val="Table"/>
        <w:keepNext w:val="true"/>
        <w:rPr/>
      </w:pPr>
      <w:r>
        <w:rPr/>
      </w:r>
    </w:p>
    <w:p>
      <w:pPr>
        <w:pStyle w:val="Table"/>
        <w:rPr/>
      </w:pPr>
      <w:bookmarkStart w:id="260" w:name="Ref_Table26_label_and_number"/>
      <w:r>
        <w:rPr/>
        <w:t xml:space="preserve">Table </w:t>
      </w:r>
      <w:r>
        <w:rPr/>
        <w:fldChar w:fldCharType="begin"/>
      </w:r>
      <w:r>
        <w:rPr/>
        <w:instrText xml:space="preserve"> SEQ Table \* ARABIC </w:instrText>
      </w:r>
      <w:r>
        <w:rPr/>
        <w:fldChar w:fldCharType="separate"/>
      </w:r>
      <w:r>
        <w:rPr/>
        <w:t>39</w:t>
      </w:r>
      <w:r>
        <w:rPr/>
        <w:fldChar w:fldCharType="end"/>
      </w:r>
      <w:bookmarkEnd w:id="260"/>
      <w:r>
        <w:rPr/>
        <w:t>: tx_path_top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packets2data_top</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packets2data</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p2d_wr_fsm</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Module reads packets from EP03 buffer and places to one of the 4kB FIFO buffers in increasing order and stores corresponding sample number from packet header.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p2d_rd</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Module checks one of the FIFO buffers if it is filled with samples in increasing order. When buffer is ready depending on received sample number from packet header and sample number from rx_path_top module buffer can be cleared or IQ sample reading begins.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 buffer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sync_fifo_rw</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Dual clock FIFO buffer for clock domain crossing.</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bit_unpack_64</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pPr>
            <w:r>
              <w:rPr>
                <w:rFonts w:cs="Arial"/>
                <w:sz w:val="20"/>
                <w:szCs w:val="20"/>
                <w:lang w:val="en-US" w:eastAsia="lt-LT"/>
              </w:rPr>
              <w:t xml:space="preserve">Depending on mode selection samples are unpacked </w:t>
            </w:r>
            <w:r>
              <w:rPr>
                <w:sz w:val="20"/>
                <w:szCs w:val="20"/>
                <w:lang w:val="en-US" w:eastAsia="x-none"/>
              </w:rPr>
              <w:t xml:space="preserve">(see </w:t>
            </w:r>
            <w:hyperlink r:id="rId25">
              <w:r>
                <w:rPr>
                  <w:rStyle w:val="InternetLink"/>
                  <w:sz w:val="20"/>
                  <w:szCs w:val="20"/>
                  <w:lang w:val="en-US"/>
                </w:rPr>
                <w:t>Stream protocol</w:t>
              </w:r>
            </w:hyperlink>
            <w:r>
              <w:rPr>
                <w:sz w:val="20"/>
                <w:szCs w:val="20"/>
                <w:lang w:val="en-US"/>
              </w:rPr>
              <w:t xml:space="preserve"> document</w:t>
            </w:r>
            <w:r>
              <w:rPr>
                <w:sz w:val="20"/>
                <w:szCs w:val="20"/>
                <w:lang w:val="en-US" w:eastAsia="x-none"/>
              </w:rPr>
              <w:t>).</w:t>
            </w:r>
          </w:p>
        </w:tc>
      </w:tr>
    </w:tbl>
    <w:p>
      <w:pPr>
        <w:pStyle w:val="TextBody"/>
        <w:rPr/>
      </w:pPr>
      <w:r>
        <w:rPr/>
      </w:r>
      <w:r>
        <w:br w:type="page"/>
      </w:r>
    </w:p>
    <w:p>
      <w:pPr>
        <w:pStyle w:val="Heading3"/>
        <w:rPr>
          <w:lang w:val="en-GB" w:bidi="ar-SA"/>
        </w:rPr>
      </w:pPr>
      <w:bookmarkStart w:id="261" w:name="__RefHeading___Toc2225_636601754_Copy_13"/>
      <w:bookmarkEnd w:id="261"/>
      <w:r>
        <w:rPr>
          <w:i/>
          <w:iCs/>
          <w:lang w:val="en-GB" w:bidi="ar-SA"/>
        </w:rPr>
        <w:t>LMS7002 digital interface – inst4_lms7002_top</w:t>
      </w:r>
    </w:p>
    <w:p>
      <w:pPr>
        <w:pStyle w:val="Normal"/>
        <w:rPr>
          <w:i/>
          <w:i/>
          <w:iCs/>
        </w:rPr>
      </w:pPr>
      <w:r>
        <w:rPr>
          <w:i/>
          <w:iCs/>
        </w:rPr>
      </w:r>
    </w:p>
    <w:p>
      <w:pPr>
        <w:pStyle w:val="Normal"/>
        <w:rPr>
          <w:i w:val="false"/>
          <w:i w:val="false"/>
          <w:iCs w:val="false"/>
          <w:lang w:val="en-GB" w:bidi="ar-SA"/>
        </w:rPr>
      </w:pPr>
      <w:r>
        <w:rPr>
          <w:i w:val="false"/>
          <w:iCs w:val="false"/>
          <w:lang w:val="en-GB" w:bidi="ar-SA"/>
        </w:rPr>
        <w:t>Module lms7002_top implements various digital LimeLigth interface modes that LMS7002 IC  can operate. Supported modes:</w:t>
      </w:r>
    </w:p>
    <w:p>
      <w:pPr>
        <w:pStyle w:val="Normal"/>
        <w:numPr>
          <w:ilvl w:val="0"/>
          <w:numId w:val="7"/>
        </w:numPr>
        <w:rPr>
          <w:i w:val="false"/>
          <w:i w:val="false"/>
          <w:iCs w:val="false"/>
          <w:lang w:val="en-GB" w:bidi="ar-SA"/>
        </w:rPr>
      </w:pPr>
      <w:r>
        <w:rPr>
          <w:i w:val="false"/>
          <w:iCs w:val="false"/>
          <w:lang w:val="en-GB" w:bidi="ar-SA"/>
        </w:rPr>
        <w:t>TRXIQ MIMO DDR</w:t>
      </w:r>
    </w:p>
    <w:p>
      <w:pPr>
        <w:pStyle w:val="Normal"/>
        <w:numPr>
          <w:ilvl w:val="0"/>
          <w:numId w:val="7"/>
        </w:numPr>
        <w:rPr>
          <w:i w:val="false"/>
          <w:i w:val="false"/>
          <w:iCs w:val="false"/>
          <w:lang w:val="en-GB" w:bidi="ar-SA"/>
        </w:rPr>
      </w:pPr>
      <w:r>
        <w:rPr>
          <w:i w:val="false"/>
          <w:iCs w:val="false"/>
          <w:lang w:val="en-GB" w:bidi="ar-SA"/>
        </w:rPr>
        <w:t>TRXIQ SISO DDR</w:t>
      </w:r>
    </w:p>
    <w:p>
      <w:pPr>
        <w:pStyle w:val="Normal"/>
        <w:numPr>
          <w:ilvl w:val="0"/>
          <w:numId w:val="7"/>
        </w:numPr>
        <w:rPr>
          <w:i w:val="false"/>
          <w:i w:val="false"/>
          <w:iCs w:val="false"/>
          <w:lang w:val="en-GB" w:bidi="ar-SA"/>
        </w:rPr>
      </w:pPr>
      <w:r>
        <w:rPr>
          <w:i w:val="false"/>
          <w:iCs w:val="false"/>
          <w:lang w:val="en-GB" w:bidi="ar-SA"/>
        </w:rPr>
        <w:t>TRXIQ Pulse</w:t>
      </w:r>
    </w:p>
    <w:p>
      <w:pPr>
        <w:pStyle w:val="Normal"/>
        <w:numPr>
          <w:ilvl w:val="0"/>
          <w:numId w:val="7"/>
        </w:numPr>
        <w:rPr>
          <w:i w:val="false"/>
          <w:i w:val="false"/>
          <w:iCs w:val="false"/>
          <w:lang w:val="en-GB" w:bidi="ar-SA"/>
        </w:rPr>
      </w:pPr>
      <w:r>
        <w:rPr>
          <w:i w:val="false"/>
          <w:iCs w:val="false"/>
          <w:lang w:val="en-GB" w:bidi="ar-SA"/>
        </w:rPr>
        <w:t xml:space="preserve">TRXIQ SDR </w:t>
      </w:r>
    </w:p>
    <w:p>
      <w:pPr>
        <w:pStyle w:val="Normal"/>
        <w:rPr>
          <w:i w:val="false"/>
          <w:i w:val="false"/>
          <w:iCs w:val="false"/>
          <w:lang w:val="en-GB" w:bidi="ar-SA"/>
        </w:rPr>
      </w:pPr>
      <w:r>
        <w:rPr>
          <w:i w:val="false"/>
          <w:iCs w:val="false"/>
          <w:lang w:val="en-GB" w:bidi="ar-SA"/>
        </w:rPr>
        <w:t xml:space="preserve">Instance </w:t>
      </w:r>
      <w:r>
        <w:rPr>
          <w:i/>
          <w:iCs/>
          <w:lang w:val="en-GB" w:bidi="ar-SA"/>
        </w:rPr>
        <w:t>tx_path_top</w:t>
      </w:r>
      <w:r>
        <w:rPr>
          <w:i w:val="false"/>
          <w:iCs w:val="false"/>
          <w:lang w:val="en-GB" w:bidi="ar-SA"/>
        </w:rPr>
        <w:t xml:space="preserve"> is used for transmitting samples trough LMS_DIQ1 port and </w:t>
      </w:r>
      <w:r>
        <w:rPr>
          <w:i/>
          <w:iCs/>
          <w:lang w:val="en-GB" w:bidi="ar-SA"/>
        </w:rPr>
        <w:t>diq2fifo</w:t>
      </w:r>
      <w:r>
        <w:rPr>
          <w:i w:val="false"/>
          <w:iCs w:val="false"/>
          <w:lang w:val="en-GB" w:bidi="ar-SA"/>
        </w:rPr>
        <w:t xml:space="preserve"> instance for receiving samples from LMS_DIQ2 port.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8">
                <wp:simplePos x="0" y="0"/>
                <wp:positionH relativeFrom="column">
                  <wp:posOffset>524510</wp:posOffset>
                </wp:positionH>
                <wp:positionV relativeFrom="paragraph">
                  <wp:posOffset>144780</wp:posOffset>
                </wp:positionV>
                <wp:extent cx="4799965" cy="3554095"/>
                <wp:effectExtent l="0" t="0" r="0" b="0"/>
                <wp:wrapTopAndBottom/>
                <wp:docPr id="27" name="Frame5"/>
                <a:graphic xmlns:a="http://schemas.openxmlformats.org/drawingml/2006/main">
                  <a:graphicData uri="http://schemas.microsoft.com/office/word/2010/wordprocessingShape">
                    <wps:wsp>
                      <wps:cNvSpPr/>
                      <wps:spPr>
                        <a:xfrm>
                          <a:off x="0" y="0"/>
                          <a:ext cx="4799880" cy="355392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799965" cy="3226435"/>
                                  <wp:effectExtent l="0" t="0" r="0" b="0"/>
                                  <wp:docPr id="2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3" descr=""/>
                                          <pic:cNvPicPr>
                                            <a:picLocks noChangeAspect="1" noChangeArrowheads="1"/>
                                          </pic:cNvPicPr>
                                        </pic:nvPicPr>
                                        <pic:blipFill>
                                          <a:blip r:embed="rId26"/>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1.3pt;margin-top:11.4pt;width:377.9pt;height:279.8pt;mso-wrap-style:square;v-text-anchor: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799965" cy="3226435"/>
                            <wp:effectExtent l="0" t="0" r="0" b="0"/>
                            <wp:docPr id="30"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3" descr=""/>
                                    <pic:cNvPicPr>
                                      <a:picLocks noChangeAspect="1" noChangeArrowheads="1"/>
                                    </pic:cNvPicPr>
                                  </pic:nvPicPr>
                                  <pic:blipFill>
                                    <a:blip r:embed="rId27"/>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v:textbox>
                <w10:wrap type="topAndBottom"/>
              </v:rect>
            </w:pict>
          </mc:Fallback>
        </mc:AlternateContent>
      </w:r>
    </w:p>
    <w:p>
      <w:pPr>
        <w:pStyle w:val="Normal"/>
        <w:rPr>
          <w:rFonts w:ascii="Times New Roman" w:hAnsi="Times New Roman" w:eastAsia="Times New Roman" w:cs="Times New Roman"/>
          <w:i w:val="false"/>
          <w:i w:val="false"/>
          <w:iCs w:val="false"/>
          <w:color w:val="auto"/>
          <w:kern w:val="0"/>
          <w:sz w:val="24"/>
          <w:szCs w:val="20"/>
          <w:lang w:val="en-GB" w:eastAsia="en-US" w:bidi="ar-SA"/>
        </w:rPr>
      </w:pPr>
      <w:r>
        <w:rPr>
          <w:rFonts w:eastAsia="Times New Roman" w:cs="Times New Roman"/>
          <w:i w:val="false"/>
          <w:iCs w:val="false"/>
          <w:color w:val="auto"/>
          <w:kern w:val="0"/>
          <w:sz w:val="24"/>
          <w:szCs w:val="20"/>
          <w:lang w:val="en-GB" w:eastAsia="en-US" w:bidi="ar-SA"/>
        </w:rPr>
        <w:t xml:space="preserve">Generic parameter description can be found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Ref_Table19_label_and_number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40</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 xml:space="preserve"> and port description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Ref_Table30_label_and_number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41</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w:t>
      </w:r>
    </w:p>
    <w:p>
      <w:pPr>
        <w:pStyle w:val="Normal"/>
        <w:rPr>
          <w:i/>
          <w:i/>
          <w:iCs/>
        </w:rPr>
      </w:pPr>
      <w:r>
        <w:rPr>
          <w:i/>
          <w:iCs/>
        </w:rPr>
      </w:r>
    </w:p>
    <w:p>
      <w:pPr>
        <w:pStyle w:val="Normal"/>
        <w:rPr>
          <w:i/>
          <w:i/>
          <w:iCs/>
        </w:rPr>
      </w:pPr>
      <w:r>
        <w:rPr>
          <w:i/>
          <w:iCs/>
        </w:rPr>
      </w:r>
    </w:p>
    <w:p>
      <w:pPr>
        <w:pStyle w:val="Table"/>
        <w:keepNext w:val="true"/>
        <w:rPr>
          <w:lang w:val="en-GB" w:bidi="ar-SA"/>
        </w:rPr>
      </w:pPr>
      <w:r>
        <w:rPr>
          <w:lang w:val="en-GB" w:bidi="ar-SA"/>
        </w:rPr>
      </w:r>
      <w:r>
        <w:br w:type="page"/>
      </w:r>
    </w:p>
    <w:p>
      <w:pPr>
        <w:pStyle w:val="Table"/>
        <w:rPr>
          <w:lang w:val="en-GB" w:bidi="ar-SA"/>
        </w:rPr>
      </w:pPr>
      <w:bookmarkStart w:id="262" w:name="Ref_Table19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40</w:t>
      </w:r>
      <w:r>
        <w:rPr>
          <w:lang w:val="en-GB" w:bidi="ar-SA"/>
        </w:rPr>
        <w:fldChar w:fldCharType="end"/>
      </w:r>
      <w:bookmarkEnd w:id="262"/>
      <w:r>
        <w:rPr>
          <w:lang w:val="en-GB" w:bidi="ar-SA"/>
        </w:rPr>
        <w:t>: lms7002_top generic parameters</w:t>
      </w:r>
    </w:p>
    <w:tbl>
      <w:tblPr>
        <w:tblW w:w="9360" w:type="dxa"/>
        <w:jc w:val="left"/>
        <w:tblInd w:w="197" w:type="dxa"/>
        <w:tblLayout w:type="fixed"/>
        <w:tblCellMar>
          <w:top w:w="90" w:type="dxa"/>
          <w:left w:w="195" w:type="dxa"/>
          <w:bottom w:w="90" w:type="dxa"/>
          <w:right w:w="195" w:type="dxa"/>
        </w:tblCellMar>
      </w:tblPr>
      <w:tblGrid>
        <w:gridCol w:w="3200"/>
        <w:gridCol w:w="1138"/>
        <w:gridCol w:w="912"/>
        <w:gridCol w:w="4109"/>
      </w:tblGrid>
      <w:tr>
        <w:trPr>
          <w:tblHeader w:val="true"/>
        </w:trPr>
        <w:tc>
          <w:tcPr>
            <w:tcW w:w="320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Generic name</w:t>
            </w:r>
            <w:bookmarkStart w:id="263" w:name="type_Copy_40"/>
            <w:bookmarkStart w:id="264" w:name="type_Copy_39"/>
            <w:bookmarkEnd w:id="263"/>
            <w:bookmarkEnd w:id="264"/>
          </w:p>
        </w:tc>
        <w:tc>
          <w:tcPr>
            <w:tcW w:w="11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65" w:name="value_Copy_6"/>
            <w:bookmarkStart w:id="266" w:name="value_Copy_5"/>
            <w:bookmarkEnd w:id="265"/>
            <w:bookmarkEnd w:id="266"/>
          </w:p>
        </w:tc>
        <w:tc>
          <w:tcPr>
            <w:tcW w:w="9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267" w:name="description_Copy_40"/>
            <w:bookmarkStart w:id="268" w:name="description_Copy_39"/>
            <w:bookmarkEnd w:id="267"/>
            <w:bookmarkEnd w:id="268"/>
          </w:p>
        </w:tc>
        <w:tc>
          <w:tcPr>
            <w:tcW w:w="41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g_IQ_WIDTH</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12</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bus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g_INV_INPUT_CLK</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"ON"</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clock inversion</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g_TX_SMPL_FIFO_0_WRUSEDW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0 write used words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g_TX_SMPL_FIFO_0_DATAW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0 data width</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g_TX_SMPL_FIFO_1_WRUSEDW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g_TX_SMPL_FIFO_1_DATAW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bl>
    <w:p>
      <w:pPr>
        <w:pStyle w:val="Normal"/>
        <w:rPr>
          <w:i/>
          <w:i/>
          <w:iCs/>
        </w:rPr>
      </w:pPr>
      <w:r>
        <w:rPr>
          <w:i/>
          <w:iCs/>
        </w:rPr>
      </w:r>
    </w:p>
    <w:p>
      <w:pPr>
        <w:pStyle w:val="Table"/>
        <w:keepNext w:val="true"/>
        <w:rPr>
          <w:lang w:val="en-GB" w:bidi="ar-SA"/>
        </w:rPr>
      </w:pPr>
      <w:bookmarkStart w:id="269" w:name="Ref_Table3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41</w:t>
      </w:r>
      <w:r>
        <w:rPr>
          <w:lang w:val="en-GB" w:bidi="ar-SA"/>
        </w:rPr>
        <w:fldChar w:fldCharType="end"/>
      </w:r>
      <w:bookmarkEnd w:id="269"/>
      <w:r>
        <w:rPr>
          <w:lang w:val="en-GB" w:bidi="ar-SA"/>
        </w:rPr>
        <w:t>: lms7002_top port description</w:t>
      </w:r>
    </w:p>
    <w:tbl>
      <w:tblPr>
        <w:tblW w:w="9360" w:type="dxa"/>
        <w:jc w:val="left"/>
        <w:tblInd w:w="197" w:type="dxa"/>
        <w:tblLayout w:type="fixed"/>
        <w:tblCellMar>
          <w:top w:w="90" w:type="dxa"/>
          <w:left w:w="195" w:type="dxa"/>
          <w:bottom w:w="90" w:type="dxa"/>
          <w:right w:w="195" w:type="dxa"/>
        </w:tblCellMar>
      </w:tblPr>
      <w:tblGrid>
        <w:gridCol w:w="2237"/>
        <w:gridCol w:w="1313"/>
        <w:gridCol w:w="2253"/>
        <w:gridCol w:w="3556"/>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0" w:name="port_name_Copy_32"/>
            <w:bookmarkStart w:id="271" w:name="port_name_Copy_31"/>
            <w:bookmarkEnd w:id="270"/>
            <w:bookmarkEnd w:id="271"/>
            <w:r>
              <w:rPr>
                <w:b/>
                <w:sz w:val="20"/>
                <w:szCs w:val="20"/>
                <w:lang w:val="en-GB" w:bidi="ar-SA"/>
              </w:rPr>
              <w:t>Port name</w:t>
            </w:r>
            <w:bookmarkStart w:id="272" w:name="direction_Copy_32"/>
            <w:bookmarkStart w:id="273" w:name="direction_Copy_31"/>
            <w:bookmarkEnd w:id="272"/>
            <w:bookmarkEnd w:id="273"/>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74" w:name="type_Copy_42"/>
            <w:bookmarkStart w:id="275" w:name="type_Copy_41"/>
            <w:bookmarkEnd w:id="274"/>
            <w:bookmarkEnd w:id="275"/>
          </w:p>
        </w:tc>
        <w:tc>
          <w:tcPr>
            <w:tcW w:w="22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76" w:name="description_Copy_42"/>
            <w:bookmarkStart w:id="277" w:name="description_Copy_41"/>
            <w:bookmarkEnd w:id="276"/>
            <w:bookmarkEnd w:id="277"/>
          </w:p>
        </w:tc>
        <w:tc>
          <w:tcPr>
            <w:tcW w:w="355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from_fpgacfg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t_FROM_FPGACFG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FPGACFG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from_tstcfg</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t_FROM_TSTCFG</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Signals from TSTCFG registers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from_memcfg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t_FROM_MEMCFG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MEMCFG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Memory module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tx_ant_en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antenna enable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active low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rx_diq_h</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Output of Direct capture on rising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rx_diq_l</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of Direct capture on falling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rx_data_valid</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Received data from DIQ2 port valid signal</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rx_data</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std_logic_vector(g_IQ_WIDTH*4-1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Received data from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rx_smpl_cmp_start</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start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rx_smpl_cmp_length</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length</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rx_smpl_cmp_done</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done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rx_smpl_cmp_err</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error flag</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counter enable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LMS_MISC</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miscellaneous control ports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tx_fifo0</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TX ports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bl>
    <w:p>
      <w:pPr>
        <w:pStyle w:val="Normal"/>
        <w:rPr>
          <w:i/>
          <w:i/>
          <w:iCs/>
        </w:rPr>
      </w:pPr>
      <w:r>
        <w:rPr>
          <w:i/>
          <w:iCs/>
        </w:rPr>
      </w:r>
    </w:p>
    <w:p>
      <w:pPr>
        <w:pStyle w:val="Normal"/>
        <w:rPr>
          <w:i/>
          <w:i/>
          <w:iCs/>
        </w:rPr>
      </w:pPr>
      <w:r>
        <w:rPr>
          <w:i/>
          <w:iCs/>
        </w:rPr>
      </w:r>
    </w:p>
    <w:p>
      <w:pPr>
        <w:pStyle w:val="Table"/>
        <w:keepNext w:val="true"/>
        <w:rPr/>
      </w:pPr>
      <w:r>
        <w:rPr/>
        <w:t xml:space="preserve">Table </w:t>
      </w:r>
      <w:r>
        <w:rPr/>
        <w:fldChar w:fldCharType="begin"/>
      </w:r>
      <w:r>
        <w:rPr/>
        <w:instrText xml:space="preserve"> SEQ Table \* ARABIC </w:instrText>
      </w:r>
      <w:r>
        <w:rPr/>
        <w:fldChar w:fldCharType="separate"/>
      </w:r>
      <w:r>
        <w:rPr/>
        <w:t>42</w:t>
      </w:r>
      <w:r>
        <w:rPr/>
        <w:fldChar w:fldCharType="end"/>
      </w:r>
      <w:r>
        <w:rPr/>
        <w:t>: LMS_PORT1 virtual port</w:t>
      </w:r>
    </w:p>
    <w:tbl>
      <w:tblPr>
        <w:tblW w:w="9360" w:type="dxa"/>
        <w:jc w:val="left"/>
        <w:tblInd w:w="197" w:type="dxa"/>
        <w:tblLayout w:type="fixed"/>
        <w:tblCellMar>
          <w:top w:w="90" w:type="dxa"/>
          <w:left w:w="195" w:type="dxa"/>
          <w:bottom w:w="90" w:type="dxa"/>
          <w:right w:w="195" w:type="dxa"/>
        </w:tblCellMar>
      </w:tblPr>
      <w:tblGrid>
        <w:gridCol w:w="2237"/>
        <w:gridCol w:w="1313"/>
        <w:gridCol w:w="2549"/>
        <w:gridCol w:w="326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8" w:name="port_name_Copy_34"/>
            <w:bookmarkStart w:id="279" w:name="port_name_Copy_33"/>
            <w:bookmarkEnd w:id="278"/>
            <w:bookmarkEnd w:id="279"/>
            <w:r>
              <w:rPr>
                <w:b/>
                <w:sz w:val="20"/>
                <w:szCs w:val="20"/>
                <w:lang w:val="en-GB" w:bidi="ar-SA"/>
              </w:rPr>
              <w:t>Port name</w:t>
            </w:r>
            <w:bookmarkStart w:id="280" w:name="direction_Copy_34"/>
            <w:bookmarkStart w:id="281" w:name="direction_Copy_33"/>
            <w:bookmarkEnd w:id="280"/>
            <w:bookmarkEnd w:id="281"/>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82" w:name="type_Copy_44"/>
            <w:bookmarkStart w:id="283" w:name="type_Copy_43"/>
            <w:bookmarkEnd w:id="282"/>
            <w:bookmarkEnd w:id="283"/>
          </w:p>
        </w:tc>
        <w:tc>
          <w:tcPr>
            <w:tcW w:w="25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84" w:name="description_Copy_44"/>
            <w:bookmarkStart w:id="285" w:name="description_Copy_43"/>
            <w:bookmarkEnd w:id="284"/>
            <w:bookmarkEnd w:id="285"/>
          </w:p>
        </w:tc>
        <w:tc>
          <w:tcPr>
            <w:tcW w:w="32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MCLK1_2x</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feedback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 data bus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ENABLE_IQSEL1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IQ select flag for DIQ1 data</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TXNRX1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 direction select</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43</w:t>
      </w:r>
      <w:r>
        <w:rPr/>
        <w:fldChar w:fldCharType="end"/>
      </w:r>
      <w:r>
        <w:rPr/>
        <w:t>: LMS_PORT2 virtual port</w:t>
      </w:r>
    </w:p>
    <w:tbl>
      <w:tblPr>
        <w:tblW w:w="9360" w:type="dxa"/>
        <w:jc w:val="left"/>
        <w:tblInd w:w="197" w:type="dxa"/>
        <w:tblLayout w:type="fixed"/>
        <w:tblCellMar>
          <w:top w:w="90" w:type="dxa"/>
          <w:left w:w="195" w:type="dxa"/>
          <w:bottom w:w="90" w:type="dxa"/>
          <w:right w:w="195" w:type="dxa"/>
        </w:tblCellMar>
      </w:tblPr>
      <w:tblGrid>
        <w:gridCol w:w="1828"/>
        <w:gridCol w:w="1285"/>
        <w:gridCol w:w="3125"/>
        <w:gridCol w:w="3121"/>
      </w:tblGrid>
      <w:tr>
        <w:trPr>
          <w:tblHeader w:val="true"/>
        </w:trPr>
        <w:tc>
          <w:tcPr>
            <w:tcW w:w="182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86" w:name="port_name_Copy_36"/>
            <w:bookmarkStart w:id="287" w:name="port_name_Copy_35"/>
            <w:bookmarkEnd w:id="286"/>
            <w:bookmarkEnd w:id="287"/>
            <w:r>
              <w:rPr>
                <w:b/>
                <w:sz w:val="20"/>
                <w:szCs w:val="20"/>
                <w:lang w:val="en-GB" w:bidi="ar-SA"/>
              </w:rPr>
              <w:t>Port name</w:t>
            </w:r>
            <w:bookmarkStart w:id="288" w:name="direction_Copy_36"/>
            <w:bookmarkStart w:id="289" w:name="direction_Copy_35"/>
            <w:bookmarkEnd w:id="288"/>
            <w:bookmarkEnd w:id="289"/>
          </w:p>
        </w:tc>
        <w:tc>
          <w:tcPr>
            <w:tcW w:w="128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0" w:name="type_Copy_46"/>
            <w:bookmarkStart w:id="291" w:name="type_Copy_45"/>
            <w:bookmarkEnd w:id="290"/>
            <w:bookmarkEnd w:id="291"/>
          </w:p>
        </w:tc>
        <w:tc>
          <w:tcPr>
            <w:tcW w:w="31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92" w:name="description_Copy_46"/>
            <w:bookmarkStart w:id="293" w:name="description_Copy_45"/>
            <w:bookmarkEnd w:id="292"/>
            <w:bookmarkEnd w:id="293"/>
          </w:p>
        </w:tc>
        <w:tc>
          <w:tcPr>
            <w:tcW w:w="312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interface clock</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FCLK2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feedback clock</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 data bus</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ENABLE_IQSEL2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select flag for DIQ2 data</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TXNRX2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 direction select</w:t>
            </w:r>
          </w:p>
        </w:tc>
      </w:tr>
    </w:tbl>
    <w:p>
      <w:pPr>
        <w:pStyle w:val="Table"/>
        <w:keepNext w:val="true"/>
        <w:rPr/>
      </w:pPr>
      <w:r>
        <w:rPr/>
      </w:r>
      <w:r>
        <w:br w:type="page"/>
      </w:r>
    </w:p>
    <w:p>
      <w:pPr>
        <w:pStyle w:val="Table"/>
        <w:rPr/>
      </w:pPr>
      <w:r>
        <w:rPr/>
        <w:t xml:space="preserve">Table </w:t>
      </w:r>
      <w:r>
        <w:rPr/>
        <w:fldChar w:fldCharType="begin"/>
      </w:r>
      <w:r>
        <w:rPr/>
        <w:instrText xml:space="preserve"> SEQ Table \* ARABIC </w:instrText>
      </w:r>
      <w:r>
        <w:rPr/>
        <w:fldChar w:fldCharType="separate"/>
      </w:r>
      <w:r>
        <w:rPr/>
        <w:t>44</w:t>
      </w:r>
      <w:r>
        <w:rPr/>
        <w:fldChar w:fldCharType="end"/>
      </w:r>
      <w:r>
        <w:rPr/>
        <w:t>: LMS_MISC virtual bus</w:t>
      </w:r>
    </w:p>
    <w:tbl>
      <w:tblPr>
        <w:tblW w:w="9323" w:type="dxa"/>
        <w:jc w:val="left"/>
        <w:tblInd w:w="197" w:type="dxa"/>
        <w:tblLayout w:type="fixed"/>
        <w:tblCellMar>
          <w:top w:w="90" w:type="dxa"/>
          <w:left w:w="195" w:type="dxa"/>
          <w:bottom w:w="90" w:type="dxa"/>
          <w:right w:w="195" w:type="dxa"/>
        </w:tblCellMar>
      </w:tblPr>
      <w:tblGrid>
        <w:gridCol w:w="1809"/>
        <w:gridCol w:w="1278"/>
        <w:gridCol w:w="2598"/>
        <w:gridCol w:w="3637"/>
      </w:tblGrid>
      <w:tr>
        <w:trPr>
          <w:tblHeader w:val="true"/>
        </w:trPr>
        <w:tc>
          <w:tcPr>
            <w:tcW w:w="18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4" w:name="port_name_Copy_38"/>
            <w:bookmarkStart w:id="295" w:name="port_name_Copy_37"/>
            <w:bookmarkEnd w:id="294"/>
            <w:bookmarkEnd w:id="295"/>
            <w:r>
              <w:rPr>
                <w:b/>
                <w:sz w:val="20"/>
                <w:szCs w:val="20"/>
                <w:lang w:val="en-GB" w:bidi="ar-SA"/>
              </w:rPr>
              <w:t>Port name</w:t>
            </w:r>
            <w:bookmarkStart w:id="296" w:name="direction_Copy_38"/>
            <w:bookmarkStart w:id="297" w:name="direction_Copy_37"/>
            <w:bookmarkEnd w:id="296"/>
            <w:bookmarkEnd w:id="297"/>
          </w:p>
        </w:tc>
        <w:tc>
          <w:tcPr>
            <w:tcW w:w="12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8" w:name="type_Copy_48"/>
            <w:bookmarkStart w:id="299" w:name="type_Copy_47"/>
            <w:bookmarkEnd w:id="298"/>
            <w:bookmarkEnd w:id="299"/>
          </w:p>
        </w:tc>
        <w:tc>
          <w:tcPr>
            <w:tcW w:w="25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0" w:name="description_Copy_48"/>
            <w:bookmarkStart w:id="301" w:name="description_Copy_47"/>
            <w:bookmarkEnd w:id="300"/>
            <w:bookmarkEnd w:id="301"/>
          </w:p>
        </w:tc>
        <w:tc>
          <w:tcPr>
            <w:tcW w:w="36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 hardware reset, active low</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RXEN</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CORE_LDO_EN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internal LDO enable control</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45</w:t>
      </w:r>
      <w:r>
        <w:rPr/>
        <w:fldChar w:fldCharType="end"/>
      </w:r>
      <w:r>
        <w:rPr/>
        <w:t>: tx_fifo_0 virtual bus</w:t>
      </w:r>
    </w:p>
    <w:tbl>
      <w:tblPr>
        <w:tblW w:w="9360" w:type="dxa"/>
        <w:jc w:val="left"/>
        <w:tblInd w:w="197" w:type="dxa"/>
        <w:tblLayout w:type="fixed"/>
        <w:tblCellMar>
          <w:top w:w="90" w:type="dxa"/>
          <w:left w:w="195" w:type="dxa"/>
          <w:bottom w:w="90" w:type="dxa"/>
          <w:right w:w="195" w:type="dxa"/>
        </w:tblCellMar>
      </w:tblPr>
      <w:tblGrid>
        <w:gridCol w:w="2013"/>
        <w:gridCol w:w="1248"/>
        <w:gridCol w:w="3823"/>
        <w:gridCol w:w="2275"/>
      </w:tblGrid>
      <w:tr>
        <w:trPr>
          <w:tblHeader w:val="true"/>
        </w:trPr>
        <w:tc>
          <w:tcPr>
            <w:tcW w:w="20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02" w:name="port_name_Copy_40"/>
            <w:bookmarkStart w:id="303" w:name="port_name_Copy_39"/>
            <w:bookmarkEnd w:id="302"/>
            <w:bookmarkEnd w:id="303"/>
            <w:r>
              <w:rPr>
                <w:b/>
                <w:sz w:val="20"/>
                <w:szCs w:val="20"/>
                <w:lang w:val="en-GB" w:bidi="ar-SA"/>
              </w:rPr>
              <w:t>Port name</w:t>
            </w:r>
            <w:bookmarkStart w:id="304" w:name="direction_Copy_40"/>
            <w:bookmarkStart w:id="305" w:name="direction_Copy_39"/>
            <w:bookmarkEnd w:id="304"/>
            <w:bookmarkEnd w:id="305"/>
          </w:p>
        </w:tc>
        <w:tc>
          <w:tcPr>
            <w:tcW w:w="124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06" w:name="type_Copy_50"/>
            <w:bookmarkStart w:id="307" w:name="type_Copy_49"/>
            <w:bookmarkEnd w:id="306"/>
            <w:bookmarkEnd w:id="307"/>
          </w:p>
        </w:tc>
        <w:tc>
          <w:tcPr>
            <w:tcW w:w="38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8" w:name="description_Copy_50"/>
            <w:bookmarkStart w:id="309" w:name="description_Copy_49"/>
            <w:bookmarkEnd w:id="308"/>
            <w:bookmarkEnd w:id="309"/>
          </w:p>
        </w:tc>
        <w:tc>
          <w:tcPr>
            <w:tcW w:w="227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active low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tx_fifo_0_wrclk</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clock</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tx_fifo_0_wrreq</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request</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tx_fifo_0_data</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std_logic_vector(g_TX_SMPL_FIFO_0_DATAW-1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data</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tx_fifo_0_wrfull</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full</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tx_fifo_0_wrusedw</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std_logic_vector(g_TX_SMPL_FIFO_0_WRUSEDW-1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write used words</w:t>
            </w:r>
          </w:p>
        </w:tc>
      </w:tr>
    </w:tbl>
    <w:p>
      <w:pPr>
        <w:pStyle w:val="Normal"/>
        <w:rPr>
          <w:i/>
          <w:i/>
          <w:iCs/>
        </w:rPr>
      </w:pPr>
      <w:r>
        <w:rPr>
          <w:i/>
          <w:iCs/>
        </w:rPr>
      </w:r>
      <w:r>
        <w:br w:type="page"/>
      </w:r>
    </w:p>
    <w:p>
      <w:pPr>
        <w:pStyle w:val="Heading3"/>
        <w:rPr>
          <w:i/>
          <w:i/>
          <w:iCs/>
        </w:rPr>
      </w:pPr>
      <w:bookmarkStart w:id="310" w:name="__RefHeading___Toc10908_3865674834"/>
      <w:bookmarkEnd w:id="310"/>
      <w:r>
        <w:rPr>
          <w:i/>
          <w:iCs/>
        </w:rPr>
        <w:t>RF control logic – inst5_tdd_control</w:t>
      </w:r>
    </w:p>
    <w:p>
      <w:pPr>
        <w:pStyle w:val="Normal"/>
        <w:rPr/>
      </w:pPr>
      <w:r>
        <w:rPr/>
      </w:r>
    </w:p>
    <w:p>
      <w:pPr>
        <w:pStyle w:val="Normal"/>
        <w:rPr/>
      </w:pPr>
      <w:r>
        <w:rPr/>
        <w:t xml:space="preserve">Module tdd_control implements some simple logic to control RF switches automatically when TDD operation is required. </w:t>
      </w:r>
    </w:p>
    <w:p>
      <w:pPr>
        <w:pStyle w:val="Normal"/>
        <w:rPr/>
      </w:pPr>
      <w:r>
        <w:rPr/>
      </w:r>
    </w:p>
    <w:p>
      <w:pPr>
        <w:pStyle w:val="Normal"/>
        <w:rPr/>
      </w:pPr>
      <w:r>
        <w:rPr/>
        <w:t xml:space="preserve">If automatic control is disabled, RF switches are set to the mode that is specified in register 0x000A (refer to </w:t>
      </w:r>
      <w:r>
        <w:rPr/>
        <w:fldChar w:fldCharType="begin"/>
      </w:r>
      <w:r>
        <w:rPr/>
        <w:instrText xml:space="preserve"> REF Ref_Table37_label_and_number \h </w:instrText>
      </w:r>
      <w:r>
        <w:rPr/>
        <w:fldChar w:fldCharType="separate"/>
      </w:r>
      <w:r>
        <w:rPr/>
        <w:t>Table 19</w:t>
      </w:r>
      <w:r>
        <w:rPr/>
        <w:fldChar w:fldCharType="end"/>
      </w:r>
      <w:r>
        <w:rPr/>
        <w:t xml:space="preserve"> </w:t>
      </w:r>
      <w:r>
        <w:rPr/>
        <w:fldChar w:fldCharType="begin"/>
      </w:r>
      <w:r>
        <w:rPr/>
        <w:instrText xml:space="preserve"> REF Ref_Table37_caption_only \h </w:instrText>
      </w:r>
      <w:r>
        <w:rPr/>
        <w:fldChar w:fldCharType="separate"/>
      </w:r>
      <w:r>
        <w:rPr/>
        <w:t>FPGACFG module registers (0x000A-0x0010)</w:t>
      </w:r>
      <w:r>
        <w:rPr/>
        <w:fldChar w:fldCharType="end"/>
      </w:r>
      <w:r>
        <w:rPr/>
        <w:t>). If automatic control is enabled, RX switches are set to “No connection” when data is being transmitted from FPGA to LMS and to the value specified in 0x000A register when no data is being transmitted. TX switches are set to the value in 0x000A register when data is transmitted and to the inverse value when it is not.</w:t>
      </w:r>
    </w:p>
    <w:p>
      <w:pPr>
        <w:pStyle w:val="Normal"/>
        <w:rPr/>
      </w:pPr>
      <w:r>
        <w:rPr/>
      </w:r>
    </w:p>
    <w:p>
      <w:pPr>
        <w:pStyle w:val="Normal"/>
        <w:rPr/>
      </w:pPr>
      <w:r>
        <w:rPr/>
        <w:t xml:space="preserve">This module contains only logic and no lower modules, so no block diagram is provides. Port descriptions are in </w:t>
      </w:r>
      <w:r>
        <w:rPr/>
        <w:fldChar w:fldCharType="begin"/>
      </w:r>
      <w:r>
        <w:rPr/>
        <w:instrText xml:space="preserve"> REF Ref_Table45_label_and_number \h </w:instrText>
      </w:r>
      <w:r>
        <w:rPr/>
        <w:fldChar w:fldCharType="separate"/>
      </w:r>
      <w:r>
        <w:rPr/>
        <w:t>Table 46</w:t>
      </w:r>
      <w:r>
        <w:rPr/>
        <w:fldChar w:fldCharType="end"/>
      </w:r>
      <w:r>
        <w:rPr/>
        <w:t>.</w:t>
      </w:r>
    </w:p>
    <w:p>
      <w:pPr>
        <w:pStyle w:val="Normal"/>
        <w:rPr/>
      </w:pPr>
      <w:r>
        <w:rPr/>
      </w:r>
    </w:p>
    <w:p>
      <w:pPr>
        <w:pStyle w:val="Normal"/>
        <w:rPr/>
      </w:pPr>
      <w:r>
        <w:rPr/>
      </w:r>
    </w:p>
    <w:p>
      <w:pPr>
        <w:pStyle w:val="Table"/>
        <w:keepNext w:val="true"/>
        <w:rPr/>
      </w:pPr>
      <w:bookmarkStart w:id="311" w:name="Ref_Table45_label_and_number"/>
      <w:r>
        <w:rPr/>
        <w:t xml:space="preserve">Table </w:t>
      </w:r>
      <w:r>
        <w:rPr/>
        <w:fldChar w:fldCharType="begin"/>
      </w:r>
      <w:r>
        <w:rPr/>
        <w:instrText xml:space="preserve"> SEQ Table \* ARABIC </w:instrText>
      </w:r>
      <w:r>
        <w:rPr/>
        <w:fldChar w:fldCharType="separate"/>
      </w:r>
      <w:r>
        <w:rPr/>
        <w:t>46</w:t>
      </w:r>
      <w:r>
        <w:rPr/>
        <w:fldChar w:fldCharType="end"/>
      </w:r>
      <w:bookmarkEnd w:id="311"/>
      <w:r>
        <w:rPr/>
        <w:t>: tdd_control port description</w:t>
      </w:r>
    </w:p>
    <w:tbl>
      <w:tblPr>
        <w:tblW w:w="9360" w:type="dxa"/>
        <w:jc w:val="left"/>
        <w:tblInd w:w="98" w:type="dxa"/>
        <w:tblLayout w:type="fixed"/>
        <w:tblCellMar>
          <w:top w:w="45" w:type="dxa"/>
          <w:left w:w="98" w:type="dxa"/>
          <w:bottom w:w="45" w:type="dxa"/>
          <w:right w:w="98" w:type="dxa"/>
        </w:tblCellMar>
      </w:tblPr>
      <w:tblGrid>
        <w:gridCol w:w="2243"/>
        <w:gridCol w:w="1051"/>
        <w:gridCol w:w="2077"/>
        <w:gridCol w:w="3988"/>
      </w:tblGrid>
      <w:tr>
        <w:trPr>
          <w:tblHeader w:val="true"/>
        </w:trPr>
        <w:tc>
          <w:tcPr>
            <w:tcW w:w="224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12" w:name="port_name_Copy_2"/>
            <w:bookmarkStart w:id="313" w:name="port_name_Copy_1_Copy_1"/>
            <w:bookmarkEnd w:id="312"/>
            <w:bookmarkEnd w:id="313"/>
            <w:r>
              <w:rPr>
                <w:b/>
                <w:sz w:val="20"/>
                <w:szCs w:val="20"/>
              </w:rPr>
              <w:t>Port name</w:t>
            </w:r>
            <w:bookmarkStart w:id="314" w:name="direction_Copy_2"/>
            <w:bookmarkStart w:id="315" w:name="direction_Copy_1_Copy_1"/>
            <w:bookmarkEnd w:id="314"/>
            <w:bookmarkEnd w:id="31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16" w:name="type_Copy_2_Copy_1"/>
            <w:bookmarkStart w:id="317" w:name="type_Copy_1_Copy_1_Copy_1"/>
            <w:bookmarkEnd w:id="316"/>
            <w:bookmarkEnd w:id="317"/>
          </w:p>
        </w:tc>
        <w:tc>
          <w:tcPr>
            <w:tcW w:w="2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18" w:name="description_Copy_2_Copy_1"/>
            <w:bookmarkStart w:id="319" w:name="description_Copy_1_Copy_1_Copy_1"/>
            <w:bookmarkEnd w:id="318"/>
            <w:bookmarkEnd w:id="319"/>
          </w:p>
        </w:tc>
        <w:tc>
          <w:tcPr>
            <w:tcW w:w="3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MANUAL_VALUE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Value to be used for TDD_OUT if AUTO_ENABLE = '0'</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AUTO_ENABLE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Enable automatic TDD_OUT control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AUTO_IN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status. '1': transmitting, '0': not transmitting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AUTO_INVERT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Invert TDD_OUT signal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configuration to be used when receiving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TX_RF_SW_IN</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configuration to be used when transmitting</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RF_SW_AUTO_ENANBLE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Enable automatic TDD RF RX/TX switch control</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TDD_OUT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Output signal for external TDD modules</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RX_RF_SW_OUT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control output</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control output</w:t>
            </w:r>
          </w:p>
        </w:tc>
      </w:tr>
    </w:tbl>
    <w:p>
      <w:pPr>
        <w:pStyle w:val="Normal"/>
        <w:rPr/>
      </w:pPr>
      <w:r>
        <w:rPr/>
      </w:r>
      <w:r>
        <w:br w:type="page"/>
      </w:r>
    </w:p>
    <w:p>
      <w:pPr>
        <w:pStyle w:val="Heading3"/>
        <w:rPr/>
      </w:pPr>
      <w:bookmarkStart w:id="320" w:name="__RefHeading___Toc10910_3865674834"/>
      <w:bookmarkEnd w:id="320"/>
      <w:r>
        <w:rPr/>
        <w:t>Test modules – inst6_tst_top</w:t>
      </w:r>
    </w:p>
    <w:p>
      <w:pPr>
        <w:pStyle w:val="Normal"/>
        <w:rPr/>
      </w:pPr>
      <w:r>
        <w:rPr/>
      </w:r>
    </w:p>
    <w:p>
      <w:pPr>
        <w:pStyle w:val="Normal"/>
        <w:rPr/>
      </w:pPr>
      <w:r>
        <w:rPr/>
        <w:t>Module tst_top implements basic test modules for clocks FPGA_CLK (refered to as lms_tx_clk in code), SYS_CLK, as well as for the GNSS module.</w:t>
      </w:r>
    </w:p>
    <w:p>
      <w:pPr>
        <w:pStyle w:val="Normal"/>
        <w:rPr/>
      </w:pPr>
      <w:r>
        <w:rPr/>
      </w:r>
    </w:p>
    <w:p>
      <w:pPr>
        <w:pStyle w:val="Normal"/>
        <w:rPr/>
      </w:pPr>
      <w:r>
        <w:rPr/>
        <w:t>Clock tests work in the following way:</w:t>
      </w:r>
    </w:p>
    <w:p>
      <w:pPr>
        <w:pStyle w:val="Normal"/>
        <w:rPr/>
      </w:pPr>
      <w:r>
        <w:rPr/>
        <w:t>SYS_CLK – tested with no reference clock, the test can only answer if the clock is active or not.</w:t>
      </w:r>
    </w:p>
    <w:p>
      <w:pPr>
        <w:pStyle w:val="Normal"/>
        <w:rPr/>
      </w:pPr>
      <w:r>
        <w:rPr/>
        <w:t>FPGA_CLK – tested by counting the number of cycles in 0.1 seconds by using SYS_CLK as a reference.</w:t>
      </w:r>
    </w:p>
    <w:p>
      <w:pPr>
        <w:pStyle w:val="Normal"/>
        <w:rPr/>
      </w:pPr>
      <w:r>
        <w:rPr/>
      </w:r>
    </w:p>
    <w:p>
      <w:pPr>
        <w:pStyle w:val="Normal"/>
        <w:rPr/>
      </w:pPr>
      <w:r>
        <w:rPr/>
        <w:t xml:space="preserve">GNSS is tested by sending a test command and waiting for an appropriate answer. </w:t>
      </w:r>
    </w:p>
    <w:p>
      <w:pPr>
        <w:pStyle w:val="Normal"/>
        <w:rPr/>
      </w:pPr>
      <w:r>
        <w:rPr/>
      </w:r>
    </w:p>
    <w:p>
      <w:pPr>
        <w:pStyle w:val="Normal"/>
        <w:jc w:val="center"/>
        <w:rPr/>
      </w:pPr>
      <w:r>
        <w:rPr/>
        <mc:AlternateContent>
          <mc:Choice Requires="wps">
            <w:drawing>
              <wp:inline distT="0" distB="0" distL="0" distR="0">
                <wp:extent cx="5156200" cy="3761105"/>
                <wp:effectExtent l="0" t="0" r="0" b="0"/>
                <wp:docPr id="31" name="Frame9"/>
                <a:graphic xmlns:a="http://schemas.openxmlformats.org/drawingml/2006/main">
                  <a:graphicData uri="http://schemas.microsoft.com/office/word/2010/wordprocessingShape">
                    <wps:wsp>
                      <wps:cNvSpPr/>
                      <wps:spPr>
                        <a:xfrm>
                          <a:off x="0" y="0"/>
                          <a:ext cx="5156280" cy="376128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926330" cy="3433445"/>
                                  <wp:effectExtent l="0" t="0" r="0" b="0"/>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28"/>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96.2pt;width:405.95pt;height:296.1pt;mso-wrap-style:square;v-text-anchor:top;mso-position-vertical: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926330" cy="3433445"/>
                            <wp:effectExtent l="0" t="0" r="0" b="0"/>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29"/>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v:textbox>
                <w10:wrap type="square"/>
              </v:rect>
            </w:pict>
          </mc:Fallback>
        </mc:AlternateConten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47</w:t>
      </w:r>
      <w:r>
        <w:rPr/>
        <w:fldChar w:fldCharType="end"/>
      </w:r>
      <w:r>
        <w:rPr/>
        <w:t>: tst_top port description</w:t>
      </w:r>
    </w:p>
    <w:tbl>
      <w:tblPr>
        <w:tblW w:w="9360" w:type="dxa"/>
        <w:jc w:val="left"/>
        <w:tblInd w:w="98" w:type="dxa"/>
        <w:tblLayout w:type="fixed"/>
        <w:tblCellMar>
          <w:top w:w="45" w:type="dxa"/>
          <w:left w:w="98" w:type="dxa"/>
          <w:bottom w:w="45" w:type="dxa"/>
          <w:right w:w="98" w:type="dxa"/>
        </w:tblCellMar>
      </w:tblPr>
      <w:tblGrid>
        <w:gridCol w:w="1887"/>
        <w:gridCol w:w="1052"/>
        <w:gridCol w:w="1919"/>
        <w:gridCol w:w="4501"/>
      </w:tblGrid>
      <w:tr>
        <w:trPr>
          <w:tblHeader w:val="true"/>
        </w:trPr>
        <w:tc>
          <w:tcPr>
            <w:tcW w:w="188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21" w:name="port_name_Copy_6_Copy_1_Copy_1"/>
            <w:bookmarkStart w:id="322" w:name="port_name_Copy_5_Copy_1_Copy_1"/>
            <w:bookmarkEnd w:id="321"/>
            <w:bookmarkEnd w:id="322"/>
            <w:r>
              <w:rPr>
                <w:b/>
                <w:sz w:val="20"/>
                <w:szCs w:val="20"/>
              </w:rPr>
              <w:t>Port name</w:t>
            </w:r>
            <w:bookmarkStart w:id="323" w:name="direction_Copy_6_Copy_1_Copy_1"/>
            <w:bookmarkStart w:id="324" w:name="direction_Copy_5_Copy_1_Copy_1"/>
            <w:bookmarkEnd w:id="323"/>
            <w:bookmarkEnd w:id="324"/>
          </w:p>
        </w:tc>
        <w:tc>
          <w:tcPr>
            <w:tcW w:w="105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25" w:name="type_Copy_6_Copy_1"/>
            <w:bookmarkStart w:id="326" w:name="type_Copy_5_Copy_1"/>
            <w:bookmarkEnd w:id="325"/>
            <w:bookmarkEnd w:id="326"/>
          </w:p>
        </w:tc>
        <w:tc>
          <w:tcPr>
            <w:tcW w:w="191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27" w:name="description_Copy_6_Copy_1"/>
            <w:bookmarkStart w:id="328" w:name="description_Copy_5_Copy_1"/>
            <w:bookmarkEnd w:id="327"/>
            <w:bookmarkEnd w:id="328"/>
          </w:p>
        </w:tc>
        <w:tc>
          <w:tcPr>
            <w:tcW w:w="45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8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SYS_CLK</w:t>
            </w:r>
          </w:p>
        </w:tc>
        <w:tc>
          <w:tcPr>
            <w:tcW w:w="10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System clock</w:t>
            </w:r>
          </w:p>
        </w:tc>
      </w:tr>
      <w:tr>
        <w:trPr/>
        <w:tc>
          <w:tcPr>
            <w:tcW w:w="18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RESET_N</w:t>
            </w:r>
          </w:p>
        </w:tc>
        <w:tc>
          <w:tcPr>
            <w:tcW w:w="10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 active low</w:t>
            </w:r>
          </w:p>
        </w:tc>
      </w:tr>
      <w:tr>
        <w:trPr/>
        <w:tc>
          <w:tcPr>
            <w:tcW w:w="18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LMS_TX_CLK</w:t>
            </w:r>
          </w:p>
        </w:tc>
        <w:tc>
          <w:tcPr>
            <w:tcW w:w="10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LMS7002 tx clock</w:t>
            </w:r>
          </w:p>
        </w:tc>
      </w:tr>
      <w:tr>
        <w:trPr/>
        <w:tc>
          <w:tcPr>
            <w:tcW w:w="18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GNSS_UART_RX</w:t>
            </w:r>
          </w:p>
        </w:tc>
        <w:tc>
          <w:tcPr>
            <w:tcW w:w="10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 chip's uart rx signal</w:t>
            </w:r>
          </w:p>
        </w:tc>
      </w:tr>
      <w:tr>
        <w:trPr/>
        <w:tc>
          <w:tcPr>
            <w:tcW w:w="18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GNSS_UART_TX</w:t>
            </w:r>
          </w:p>
        </w:tc>
        <w:tc>
          <w:tcPr>
            <w:tcW w:w="10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 chip's uart rx signal</w:t>
            </w:r>
          </w:p>
        </w:tc>
      </w:tr>
      <w:tr>
        <w:trPr/>
        <w:tc>
          <w:tcPr>
            <w:tcW w:w="18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TO_TSTCFG</w:t>
            </w:r>
          </w:p>
        </w:tc>
        <w:tc>
          <w:tcPr>
            <w:tcW w:w="10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t_TO_TSTCFG</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Configuration register bus Module -&gt; Registers</w:t>
            </w:r>
          </w:p>
        </w:tc>
      </w:tr>
      <w:tr>
        <w:trPr/>
        <w:tc>
          <w:tcPr>
            <w:tcW w:w="18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FROM_TSTCFG</w:t>
            </w:r>
          </w:p>
        </w:tc>
        <w:tc>
          <w:tcPr>
            <w:tcW w:w="10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t_FROM_TSTCFG</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Configuration register bus Registers -&gt; Module</w:t>
            </w:r>
          </w:p>
        </w:tc>
      </w:tr>
    </w:tbl>
    <w:p>
      <w:pPr>
        <w:pStyle w:val="Heading2"/>
        <w:rPr>
          <w:highlight w:val="none"/>
          <w:shd w:fill="auto" w:val="clear"/>
        </w:rPr>
      </w:pPr>
      <w:bookmarkStart w:id="329" w:name="__RefHeading___Toc2227_636601754"/>
      <w:bookmarkEnd w:id="329"/>
      <w:r>
        <w:rPr>
          <w:shd w:fill="auto" w:val="clear"/>
          <w:lang w:val="en-GB" w:bidi="ar-SA"/>
        </w:rPr>
        <w:t>Clock network</w:t>
      </w:r>
    </w:p>
    <w:p>
      <w:pPr>
        <w:pStyle w:val="Normal"/>
        <w:rPr>
          <w:lang w:val="en-GB" w:bidi="ar-SA"/>
        </w:rPr>
      </w:pPr>
      <w:r>
        <w:rPr>
          <w:lang w:val="en-GB" w:bidi="ar-SA"/>
        </w:rPr>
      </w:r>
    </w:p>
    <w:p>
      <w:pPr>
        <w:pStyle w:val="Normal"/>
        <w:rPr>
          <w:lang w:val="en-GB" w:bidi="ar-SA"/>
        </w:rPr>
      </w:pPr>
      <w:r>
        <w:rPr>
          <w:lang w:val="en-GB" w:bidi="ar-SA"/>
        </w:rPr>
        <w:fldChar w:fldCharType="begin"/>
      </w:r>
      <w:r>
        <w:rPr>
          <w:lang w:val="en-GB" w:bidi="ar-SA"/>
        </w:rPr>
        <w:instrText xml:space="preserve"> REF Ref_Figure7_label_and_number \h </w:instrText>
      </w:r>
      <w:r>
        <w:rPr>
          <w:lang w:val="en-GB" w:bidi="ar-SA"/>
        </w:rPr>
        <w:fldChar w:fldCharType="separate"/>
      </w:r>
      <w:r>
        <w:rPr>
          <w:lang w:val="en-GB" w:bidi="ar-SA"/>
        </w:rPr>
        <w:t>Figure 6</w:t>
      </w:r>
      <w:r>
        <w:rPr>
          <w:lang w:val="en-GB" w:bidi="ar-SA"/>
        </w:rPr>
        <w:fldChar w:fldCharType="end"/>
      </w:r>
      <w:r>
        <w:rPr>
          <w:lang w:val="en-GB" w:bidi="ar-SA"/>
        </w:rPr>
        <w:t xml:space="preserve"> </w:t>
      </w:r>
      <w:r>
        <w:rPr>
          <w:lang w:val="en-GB" w:bidi="ar-SA"/>
        </w:rPr>
        <w:t xml:space="preserve">shows dataflow between main modules and clocking scheme. More details about design clocks can be found in </w:t>
      </w:r>
      <w:r>
        <w:rPr>
          <w:lang w:val="en-GB" w:bidi="ar-SA"/>
        </w:rPr>
        <w:fldChar w:fldCharType="begin"/>
      </w:r>
      <w:r>
        <w:rPr>
          <w:lang w:val="en-GB" w:bidi="ar-SA"/>
        </w:rPr>
        <w:instrText xml:space="preserve"> REF Ref_Table25_label_and_number \h </w:instrText>
      </w:r>
      <w:r>
        <w:rPr>
          <w:lang w:val="en-GB" w:bidi="ar-SA"/>
        </w:rPr>
        <w:fldChar w:fldCharType="separate"/>
      </w:r>
      <w:r>
        <w:rPr>
          <w:lang w:val="en-GB" w:bidi="ar-SA"/>
        </w:rPr>
        <w:t>Table 48</w:t>
      </w:r>
      <w:r>
        <w:rPr>
          <w:lang w:val="en-GB" w:bidi="ar-SA"/>
        </w:rPr>
        <w:fldChar w:fldCharType="end"/>
      </w:r>
      <w:r>
        <w:rPr>
          <w:lang w:val="en-GB" w:bidi="ar-SA"/>
        </w:rPr>
        <w:t>.</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mc:AlternateContent>
          <mc:Choice Requires="wps">
            <w:drawing>
              <wp:inline distT="0" distB="0" distL="0" distR="0">
                <wp:extent cx="5957570" cy="5098415"/>
                <wp:effectExtent l="0" t="0" r="0" b="0"/>
                <wp:docPr id="35" name="Frame6"/>
                <a:graphic xmlns:a="http://schemas.openxmlformats.org/drawingml/2006/main">
                  <a:graphicData uri="http://schemas.microsoft.com/office/word/2010/wordprocessingShape">
                    <wps:wsp>
                      <wps:cNvSpPr/>
                      <wps:spPr>
                        <a:xfrm>
                          <a:off x="0" y="0"/>
                          <a:ext cx="5957640" cy="50983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330" w:name="Ref_Figure5_label_and_number_Copy_1"/>
                            <w:r>
                              <w:rPr>
                                <w:color w:val="000000"/>
                              </w:rPr>
                              <w:drawing>
                                <wp:inline distT="0" distB="0" distL="0" distR="0">
                                  <wp:extent cx="5943600" cy="4770755"/>
                                  <wp:effectExtent l="0" t="0" r="0" b="0"/>
                                  <wp:docPr id="37"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ject4" descr=""/>
                                          <pic:cNvPicPr>
                                            <a:picLocks noChangeAspect="1" noChangeArrowheads="1"/>
                                          </pic:cNvPicPr>
                                        </pic:nvPicPr>
                                        <pic:blipFill>
                                          <a:blip r:embed="rId30"/>
                                          <a:stretch>
                                            <a:fillRect/>
                                          </a:stretch>
                                        </pic:blipFill>
                                        <pic:spPr bwMode="auto">
                                          <a:xfrm>
                                            <a:off x="0" y="0"/>
                                            <a:ext cx="5943600" cy="4770755"/>
                                          </a:xfrm>
                                          <a:prstGeom prst="rect">
                                            <a:avLst/>
                                          </a:prstGeom>
                                        </pic:spPr>
                                      </pic:pic>
                                    </a:graphicData>
                                  </a:graphic>
                                </wp:inline>
                              </w:drawing>
                            </w:r>
                            <w:bookmarkStart w:id="331"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0"/>
                            <w:bookmarkEnd w:id="331"/>
                            <w:r>
                              <w:rPr>
                                <w:color w:val="000000"/>
                              </w:rPr>
                              <w:t>: Clock network diagram</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401.5pt;width:469.05pt;height:401.4pt;mso-wrap-style:square;v-text-anchor:top;mso-position-vertical:top">
                <v:fill o:detectmouseclick="t" type="solid" color2="black"/>
                <v:stroke color="#3465a4" joinstyle="round" endcap="flat"/>
                <v:textbox>
                  <w:txbxContent>
                    <w:p>
                      <w:pPr>
                        <w:pStyle w:val="Figure1"/>
                        <w:spacing w:before="120" w:after="120"/>
                        <w:jc w:val="center"/>
                        <w:rPr/>
                      </w:pPr>
                      <w:bookmarkStart w:id="332" w:name="Ref_Figure5_label_and_number_Copy_1"/>
                      <w:r>
                        <w:rPr>
                          <w:color w:val="000000"/>
                        </w:rPr>
                        <w:drawing>
                          <wp:inline distT="0" distB="0" distL="0" distR="0">
                            <wp:extent cx="5943600" cy="4770755"/>
                            <wp:effectExtent l="0" t="0" r="0" b="0"/>
                            <wp:docPr id="38"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ect4" descr=""/>
                                    <pic:cNvPicPr>
                                      <a:picLocks noChangeAspect="1" noChangeArrowheads="1"/>
                                    </pic:cNvPicPr>
                                  </pic:nvPicPr>
                                  <pic:blipFill>
                                    <a:blip r:embed="rId31"/>
                                    <a:stretch>
                                      <a:fillRect/>
                                    </a:stretch>
                                  </pic:blipFill>
                                  <pic:spPr bwMode="auto">
                                    <a:xfrm>
                                      <a:off x="0" y="0"/>
                                      <a:ext cx="5943600" cy="4770755"/>
                                    </a:xfrm>
                                    <a:prstGeom prst="rect">
                                      <a:avLst/>
                                    </a:prstGeom>
                                  </pic:spPr>
                                </pic:pic>
                              </a:graphicData>
                            </a:graphic>
                          </wp:inline>
                        </w:drawing>
                      </w:r>
                      <w:bookmarkStart w:id="333"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2"/>
                      <w:bookmarkEnd w:id="333"/>
                      <w:r>
                        <w:rPr>
                          <w:color w:val="000000"/>
                        </w:rPr>
                        <w:t>: Clock network diagram</w:t>
                      </w:r>
                    </w:p>
                  </w:txbxContent>
                </v:textbox>
                <w10:wrap type="square"/>
              </v:rect>
            </w:pict>
          </mc:Fallback>
        </mc:AlternateContent>
      </w:r>
    </w:p>
    <w:p>
      <w:pPr>
        <w:pStyle w:val="Table"/>
        <w:keepNext w:val="true"/>
        <w:rPr/>
      </w:pPr>
      <w:r>
        <w:rPr/>
      </w:r>
    </w:p>
    <w:p>
      <w:pPr>
        <w:pStyle w:val="Table"/>
        <w:rPr/>
      </w:pPr>
      <w:r>
        <w:rPr/>
      </w:r>
      <w:r>
        <w:br w:type="page"/>
      </w:r>
    </w:p>
    <w:p>
      <w:pPr>
        <w:pStyle w:val="Table"/>
        <w:rPr/>
      </w:pPr>
      <w:r>
        <w:rPr/>
      </w:r>
    </w:p>
    <w:p>
      <w:pPr>
        <w:pStyle w:val="Table"/>
        <w:rPr/>
      </w:pPr>
      <w:bookmarkStart w:id="334" w:name="Ref_Table25_label_and_number"/>
      <w:r>
        <w:rPr/>
        <w:t xml:space="preserve">Table </w:t>
      </w:r>
      <w:r>
        <w:rPr/>
        <w:fldChar w:fldCharType="begin"/>
      </w:r>
      <w:r>
        <w:rPr/>
        <w:instrText xml:space="preserve"> SEQ Table \* ARABIC </w:instrText>
      </w:r>
      <w:r>
        <w:rPr/>
        <w:fldChar w:fldCharType="separate"/>
      </w:r>
      <w:r>
        <w:rPr/>
        <w:t>48</w:t>
      </w:r>
      <w:r>
        <w:rPr/>
        <w:fldChar w:fldCharType="end"/>
      </w:r>
      <w:bookmarkEnd w:id="334"/>
      <w:r>
        <w:rPr/>
        <w:t>: Design clock details</w:t>
      </w:r>
    </w:p>
    <w:tbl>
      <w:tblPr>
        <w:tblW w:w="5000" w:type="pct"/>
        <w:jc w:val="left"/>
        <w:tblInd w:w="55" w:type="dxa"/>
        <w:tblLayout w:type="fixed"/>
        <w:tblCellMar>
          <w:top w:w="55" w:type="dxa"/>
          <w:left w:w="55" w:type="dxa"/>
          <w:bottom w:w="55" w:type="dxa"/>
          <w:right w:w="55" w:type="dxa"/>
        </w:tblCellMar>
      </w:tblPr>
      <w:tblGrid>
        <w:gridCol w:w="1763"/>
        <w:gridCol w:w="1708"/>
        <w:gridCol w:w="5889"/>
      </w:tblGrid>
      <w:tr>
        <w:trPr/>
        <w:tc>
          <w:tcPr>
            <w:tcW w:w="1763"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Clock name</w:t>
            </w:r>
          </w:p>
        </w:tc>
        <w:tc>
          <w:tcPr>
            <w:tcW w:w="1708"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Frequency, MHz</w:t>
            </w:r>
          </w:p>
        </w:tc>
        <w:tc>
          <w:tcPr>
            <w:tcW w:w="5889"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rPr>
              <w:t>Description</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LMS_MCLK1</w:t>
            </w:r>
          </w:p>
        </w:tc>
        <w:tc>
          <w:tcPr>
            <w:tcW w:w="1708"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89"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Reference clock for LMS_DIQ1 data bus</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LMS_MCLK2</w:t>
            </w:r>
          </w:p>
        </w:tc>
        <w:tc>
          <w:tcPr>
            <w:tcW w:w="1708"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89"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for LMS_DIQ2 data bus.</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LMS_FCLK1</w:t>
            </w:r>
          </w:p>
        </w:tc>
        <w:tc>
          <w:tcPr>
            <w:tcW w:w="1708"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89"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Feedback clock LMS7002 IC captures LMS_DIQ1 data using this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LMS_FCLK2</w:t>
            </w:r>
          </w:p>
        </w:tc>
        <w:tc>
          <w:tcPr>
            <w:tcW w:w="1708"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89"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Not used.</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FPGA_CLK</w:t>
            </w:r>
          </w:p>
        </w:tc>
        <w:tc>
          <w:tcPr>
            <w:tcW w:w="1708" w:type="dxa"/>
            <w:tcBorders>
              <w:left w:val="single" w:sz="2" w:space="0" w:color="DFE2E5"/>
              <w:bottom w:val="single" w:sz="2" w:space="0" w:color="DFE2E5"/>
            </w:tcBorders>
          </w:tcPr>
          <w:p>
            <w:pPr>
              <w:pStyle w:val="TableContents"/>
              <w:widowControl w:val="false"/>
              <w:rPr>
                <w:sz w:val="20"/>
                <w:szCs w:val="20"/>
              </w:rPr>
            </w:pPr>
            <w:r>
              <w:rPr>
                <w:sz w:val="20"/>
                <w:szCs w:val="20"/>
              </w:rPr>
              <w:t>26</w:t>
            </w:r>
          </w:p>
        </w:tc>
        <w:tc>
          <w:tcPr>
            <w:tcW w:w="5889"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Onboard XO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PCIE_REFCLK</w:t>
            </w:r>
          </w:p>
        </w:tc>
        <w:tc>
          <w:tcPr>
            <w:tcW w:w="1708"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100</w:t>
            </w:r>
          </w:p>
        </w:tc>
        <w:tc>
          <w:tcPr>
            <w:tcW w:w="5889"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from PCIe host.</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sys_clk</w:t>
            </w:r>
          </w:p>
        </w:tc>
        <w:tc>
          <w:tcPr>
            <w:tcW w:w="1708" w:type="dxa"/>
            <w:tcBorders>
              <w:left w:val="single" w:sz="2" w:space="0" w:color="DFE2E5"/>
              <w:bottom w:val="single" w:sz="2" w:space="0" w:color="DFE2E5"/>
            </w:tcBorders>
          </w:tcPr>
          <w:p>
            <w:pPr>
              <w:pStyle w:val="TableContents"/>
              <w:widowControl w:val="false"/>
              <w:rPr>
                <w:sz w:val="20"/>
                <w:szCs w:val="20"/>
              </w:rPr>
            </w:pPr>
            <w:r>
              <w:rPr>
                <w:sz w:val="20"/>
                <w:szCs w:val="20"/>
              </w:rPr>
              <w:t>1</w:t>
            </w:r>
            <w:r>
              <w:rPr>
                <w:sz w:val="20"/>
                <w:szCs w:val="20"/>
                <w:lang w:val="en-US"/>
              </w:rPr>
              <w:t>25</w:t>
            </w:r>
          </w:p>
        </w:tc>
        <w:tc>
          <w:tcPr>
            <w:tcW w:w="5889"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PCIe system clock synchronous to PCIE_REFCLK</w:t>
            </w:r>
          </w:p>
        </w:tc>
      </w:tr>
    </w:tbl>
    <w:p>
      <w:pPr>
        <w:pStyle w:val="Normal"/>
        <w:rPr>
          <w:lang w:val="en-GB" w:bidi="ar-SA"/>
        </w:rPr>
      </w:pPr>
      <w:r>
        <w:rPr/>
      </w:r>
    </w:p>
    <w:sectPr>
      <w:headerReference w:type="default" r:id="rId32"/>
      <w:footerReference w:type="default" r:id="rId33"/>
      <w:footerReference w:type="first" r:id="rId34"/>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Times New Roman">
    <w:charset w:val="ba"/>
    <w:family w:val="roman"/>
    <w:pitch w:val="variable"/>
  </w:font>
  <w:font w:name="Arial">
    <w:charset w:val="ba"/>
    <w:family w:val="roman"/>
    <w:pitch w:val="variable"/>
  </w:font>
  <w:font w:name="Calibri">
    <w:charset w:val="ba"/>
    <w:family w:val="roman"/>
    <w:pitch w:val="variable"/>
  </w:font>
  <w:font w:name="Tahoma">
    <w:charset w:val="ba"/>
    <w:family w:val="roman"/>
    <w:pitch w:val="variable"/>
  </w:font>
  <w:font w:name="Courier New">
    <w:charset w:val="ba"/>
    <w:family w:val="roman"/>
    <w:pitch w:val="variable"/>
  </w:font>
  <w:font w:name="OpenSymbol">
    <w:altName w:val="Arial Unicode MS"/>
    <w:charset w:val="ba"/>
    <w:family w:val="roman"/>
    <w:pitch w:val="variable"/>
  </w:font>
  <w:font w:name="Liberation Sans">
    <w:altName w:val="Arial"/>
    <w:charset w:val="ba"/>
    <w:family w:val="roman"/>
    <w:pitch w:val="variable"/>
  </w:font>
  <w:font w:name="Cambria">
    <w:charset w:val="ba"/>
    <w:family w:val="roman"/>
    <w:pitch w:val="variable"/>
  </w:font>
  <w:font w:name="apple-system">
    <w:altName w:val="BlinkMacSystemFont"/>
    <w:charset w:val="ba"/>
    <w:family w:val="roman"/>
    <w:pitch w:val="variable"/>
  </w:font>
  <w:font w:name="Source Sans Pro">
    <w:charset w:val="ba"/>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23</w:t>
    </w:r>
    <w:r>
      <w:rPr/>
      <w:fldChar w:fldCharType="end"/>
    </w:r>
    <w:r>
      <w:rPr/>
      <w:t xml:space="preserve"> </w:t>
    </w:r>
    <w:r>
      <w:rPr/>
      <w:t xml:space="preserve">| </w:t>
    </w:r>
    <w:r>
      <w:rPr>
        <w:color w:val="808080"/>
        <w:spacing w:val="60"/>
      </w:rPr>
      <w:t>Page</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1.01</w:t>
      <w:tab/>
      <w:t xml:space="preserve">Last modified: </w:t>
    </w:r>
    <w:r>
      <w:rPr/>
      <w:fldChar w:fldCharType="begin"/>
    </w:r>
    <w:r>
      <w:rPr/>
      <w:instrText xml:space="preserve"> DATE \@"dd\/MM\/yyyy" </w:instrText>
    </w:r>
    <w:r>
      <w:rPr/>
      <w:fldChar w:fldCharType="separate"/>
    </w:r>
    <w:r>
      <w:rPr/>
      <w:t>17/05/2024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LimeSDR-XTRX Gateware description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pPr>
      <w:keepNext w:val="true"/>
      <w:numPr>
        <w:ilvl w:val="1"/>
        <w:numId w:val="1"/>
      </w:numPr>
      <w:spacing w:before="240" w:after="60"/>
      <w:outlineLvl w:val="1"/>
    </w:pPr>
    <w:rPr>
      <w:rFonts w:eastAsia="Times New Roman" w:cs="Times New Roman"/>
      <w:b/>
      <w:bCs/>
      <w:iCs/>
      <w:sz w:val="32"/>
      <w:szCs w:val="32"/>
    </w:rPr>
  </w:style>
  <w:style w:type="paragraph" w:styleId="Heading3">
    <w:name w:val="Heading 3"/>
    <w:basedOn w:val="Normal"/>
    <w:next w:val="Normal"/>
    <w:link w:val="Heading3Char"/>
    <w:qFormat/>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Heading2Char">
    <w:name w:val="Heading 2 Char"/>
    <w:basedOn w:val="DefaultParagraphFont"/>
    <w:link w:val="Heading2"/>
    <w:qFormat/>
    <w:rPr>
      <w:rFonts w:eastAsia="Times New Roman" w:cs="Times New Roman"/>
      <w:b/>
      <w:bCs/>
      <w:iCs/>
      <w:sz w:val="32"/>
      <w:szCs w:val="32"/>
      <w:lang w:val="en-GB"/>
    </w:rPr>
  </w:style>
  <w:style w:type="character" w:styleId="Heading1Char">
    <w:name w:val="Heading 1 Char"/>
    <w:basedOn w:val="DefaultParagraphFont"/>
    <w:link w:val="Heading1"/>
    <w:qFormat/>
    <w:rPr>
      <w:b/>
      <w:bCs/>
      <w:sz w:val="36"/>
      <w:szCs w:val="32"/>
      <w:lang w:val="en-GB"/>
    </w:rPr>
  </w:style>
  <w:style w:type="character" w:styleId="Heading3Char">
    <w:name w:val="Heading 3 Char"/>
    <w:link w:val="Heading3"/>
    <w:qFormat/>
    <w:rPr>
      <w:b/>
      <w:bCs/>
      <w:sz w:val="26"/>
      <w:szCs w:val="26"/>
      <w:lang w:val="x-none" w:eastAsia="x-none"/>
    </w:rPr>
  </w:style>
  <w:style w:type="character" w:styleId="Heading4Char">
    <w:name w:val="Heading 4 Char"/>
    <w:link w:val="Heading4"/>
    <w:qFormat/>
    <w:rPr>
      <w:b/>
      <w:bCs/>
      <w:sz w:val="28"/>
      <w:szCs w:val="28"/>
      <w:lang w:val="x-none" w:eastAsia="x-none"/>
    </w:rPr>
  </w:style>
  <w:style w:type="character" w:styleId="Heading5Char">
    <w:name w:val="Heading 5 Char"/>
    <w:basedOn w:val="DefaultParagraphFont"/>
    <w:link w:val="Heading5"/>
    <w:qFormat/>
    <w:rPr>
      <w:b/>
      <w:bCs/>
      <w:i/>
      <w:iCs/>
      <w:sz w:val="26"/>
      <w:szCs w:val="26"/>
      <w:lang w:val="en-GB"/>
    </w:rPr>
  </w:style>
  <w:style w:type="character" w:styleId="Heading6Char">
    <w:name w:val="Heading 6 Char"/>
    <w:basedOn w:val="DefaultParagraphFont"/>
    <w:link w:val="Heading6"/>
    <w:qFormat/>
    <w:rPr>
      <w:b/>
      <w:bCs/>
      <w:sz w:val="22"/>
      <w:szCs w:val="22"/>
      <w:lang w:val="en-GB"/>
    </w:rPr>
  </w:style>
  <w:style w:type="character" w:styleId="Heading7Char">
    <w:name w:val="Heading 7 Char"/>
    <w:basedOn w:val="DefaultParagraphFont"/>
    <w:link w:val="Heading7"/>
    <w:qFormat/>
    <w:rPr>
      <w:sz w:val="24"/>
      <w:lang w:val="en-GB"/>
    </w:rPr>
  </w:style>
  <w:style w:type="character" w:styleId="Heading8Char">
    <w:name w:val="Heading 8 Char"/>
    <w:basedOn w:val="DefaultParagraphFont"/>
    <w:link w:val="Heading8"/>
    <w:qFormat/>
    <w:rPr>
      <w:i/>
      <w:iCs/>
      <w:sz w:val="24"/>
      <w:lang w:val="en-GB"/>
    </w:rPr>
  </w:style>
  <w:style w:type="character" w:styleId="Heading9Char">
    <w:name w:val="Heading 9 Char"/>
    <w:basedOn w:val="DefaultParagraphFont"/>
    <w:link w:val="Heading9"/>
    <w:qFormat/>
    <w:rPr>
      <w:rFonts w:ascii="Arial" w:hAnsi="Arial" w:cs="Arial"/>
      <w:sz w:val="22"/>
      <w:szCs w:val="22"/>
      <w:lang w:val="en-GB"/>
    </w:rPr>
  </w:style>
  <w:style w:type="character" w:styleId="Strong">
    <w:name w:val="Strong"/>
    <w:qFormat/>
    <w:rPr>
      <w:b/>
      <w:bCs/>
    </w:rPr>
  </w:style>
  <w:style w:type="character" w:styleId="Emphasis">
    <w:name w:val="Emphasis"/>
    <w:qFormat/>
    <w:rPr>
      <w:i/>
      <w:iCs/>
    </w:rPr>
  </w:style>
  <w:style w:type="character" w:styleId="NoSpacingChar">
    <w:name w:val="No Spacing Char"/>
    <w:link w:val="NoSpacing"/>
    <w:qFormat/>
    <w:rPr>
      <w:rFonts w:ascii="Calibri" w:hAnsi="Calibri"/>
      <w:sz w:val="22"/>
      <w:szCs w:val="22"/>
    </w:rPr>
  </w:style>
  <w:style w:type="character" w:styleId="InternetLink">
    <w:name w:val="Hyperlink"/>
    <w:rPr>
      <w:color w:val="0000FF"/>
      <w:u w:val="single"/>
    </w:rPr>
  </w:style>
  <w:style w:type="character" w:styleId="BalloonTextChar">
    <w:name w:val="Balloon Text Char"/>
    <w:basedOn w:val="DefaultParagraphFont"/>
    <w:link w:val="BalloonText"/>
    <w:qFormat/>
    <w:rPr>
      <w:rFonts w:ascii="Tahoma" w:hAnsi="Tahoma" w:cs="Tahoma"/>
      <w:sz w:val="16"/>
      <w:szCs w:val="16"/>
      <w:lang w:val="en-GB"/>
    </w:rPr>
  </w:style>
  <w:style w:type="character" w:styleId="HeaderChar">
    <w:name w:val="Header Char"/>
    <w:basedOn w:val="DefaultParagraphFont"/>
    <w:link w:val="Header"/>
    <w:qFormat/>
    <w:rPr>
      <w:sz w:val="24"/>
      <w:lang w:val="en-GB"/>
    </w:rPr>
  </w:style>
  <w:style w:type="character" w:styleId="FooterChar">
    <w:name w:val="Footer Char"/>
    <w:basedOn w:val="DefaultParagraphFont"/>
    <w:link w:val="Footer"/>
    <w:qFormat/>
    <w:rPr>
      <w:sz w:val="24"/>
      <w:lang w:val="en-GB"/>
    </w:rPr>
  </w:style>
  <w:style w:type="character" w:styleId="VisitedInternetLink">
    <w:name w:val="FollowedHyperlink"/>
    <w:basedOn w:val="DefaultParagraphFont"/>
    <w:rPr>
      <w:color w:val="800080"/>
      <w:u w:val="single"/>
    </w:rPr>
  </w:style>
  <w:style w:type="character" w:styleId="HTMLTypewriter">
    <w:name w:val="HTML Typewriter"/>
    <w:qFormat/>
    <w:rPr>
      <w:rFonts w:ascii="Courier New" w:hAnsi="Courier New" w:eastAsia="Times New Roman" w:cs="Courier New"/>
      <w:sz w:val="20"/>
      <w:szCs w:val="20"/>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lang w:val="en-GB"/>
    </w:rPr>
  </w:style>
  <w:style w:type="character" w:styleId="CommentSubjectChar">
    <w:name w:val="Comment Subject Char"/>
    <w:basedOn w:val="CommentTextChar"/>
    <w:link w:val="Annotationsubject"/>
    <w:qFormat/>
    <w:rPr>
      <w:b/>
      <w:bCs/>
      <w:lang w:val="en-GB"/>
    </w:rPr>
  </w:style>
  <w:style w:type="character" w:styleId="UnresolvedMention1">
    <w:name w:val="Unresolved Mention1"/>
    <w:basedOn w:val="DefaultParagraphFont"/>
    <w:qFormat/>
    <w:rPr>
      <w:color w:val="605E5C"/>
      <w:shd w:fill="E1DFDD" w:val="clear"/>
    </w:rPr>
  </w:style>
  <w:style w:type="character" w:styleId="UnresolvedMention">
    <w:name w:val="Unresolved Mention"/>
    <w:basedOn w:val="DefaultParagraphFont"/>
    <w:qFormat/>
    <w:rPr>
      <w:color w:val="605E5C"/>
      <w:shd w:fill="E1DFDD" w:val="clear"/>
    </w:rPr>
  </w:style>
  <w:style w:type="character" w:styleId="Jlqj4b">
    <w:name w:val="jlqj4b"/>
    <w:basedOn w:val="DefaultParagraphFont"/>
    <w:qFormat/>
    <w:rPr/>
  </w:style>
  <w:style w:type="character" w:styleId="Viiyi">
    <w:name w:val="viiyi"/>
    <w:basedOn w:val="DefaultParagraphFont"/>
    <w:qFormat/>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pPr/>
    <w:rPr>
      <w:b/>
      <w:bCs/>
      <w:sz w:val="20"/>
    </w:rPr>
  </w:style>
  <w:style w:type="paragraph" w:styleId="NoSpacing">
    <w:name w:val="No Spacing"/>
    <w:link w:val="NoSpacingChar"/>
    <w:qFormat/>
    <w:pPr>
      <w:widowControl/>
      <w:suppressAutoHyphens w:val="true"/>
      <w:overflowPunct w:val="tru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pPr>
      <w:keepLines/>
      <w:numPr>
        <w:ilvl w:val="0"/>
        <w:numId w:val="0"/>
      </w:numPr>
      <w:spacing w:lineRule="auto" w:line="276" w:before="480" w:after="0"/>
      <w:outlineLvl w:val="9"/>
    </w:pPr>
    <w:rPr>
      <w:rFonts w:ascii="Cambria" w:hAnsi="Cambria"/>
      <w:iCs/>
      <w:color w:val="365F91"/>
      <w:sz w:val="28"/>
      <w:szCs w:val="28"/>
      <w:lang w:val="en-US"/>
    </w:rPr>
  </w:style>
  <w:style w:type="paragraph" w:styleId="Contents1">
    <w:name w:val="TOC 1"/>
    <w:basedOn w:val="Normal"/>
    <w:next w:val="Normal"/>
    <w:autoRedefine/>
    <w:pPr>
      <w:tabs>
        <w:tab w:val="clear" w:pos="720"/>
        <w:tab w:val="left" w:pos="480" w:leader="none"/>
        <w:tab w:val="right" w:pos="9350" w:leader="dot"/>
      </w:tabs>
      <w:spacing w:before="360" w:after="0"/>
      <w:jc w:val="left"/>
    </w:pPr>
    <w:rPr>
      <w:rFonts w:ascii="Cambria" w:hAnsi="Cambria"/>
      <w:b/>
      <w:bCs/>
      <w:caps/>
      <w:szCs w:val="24"/>
    </w:rPr>
  </w:style>
  <w:style w:type="paragraph" w:styleId="Contents2">
    <w:name w:val="TOC 2"/>
    <w:basedOn w:val="Normal"/>
    <w:next w:val="Normal"/>
    <w:autoRedefine/>
    <w:pPr>
      <w:tabs>
        <w:tab w:val="clear" w:pos="720"/>
        <w:tab w:val="left" w:pos="480" w:leader="none"/>
        <w:tab w:val="right" w:pos="9350" w:leader="dot"/>
      </w:tabs>
      <w:spacing w:before="240" w:after="0"/>
      <w:jc w:val="left"/>
    </w:pPr>
    <w:rPr>
      <w:rFonts w:ascii="Calibri" w:hAnsi="Calibri"/>
      <w:bCs/>
      <w:sz w:val="20"/>
    </w:rPr>
  </w:style>
  <w:style w:type="paragraph" w:styleId="Contents3">
    <w:name w:val="TOC 3"/>
    <w:basedOn w:val="Normal"/>
    <w:next w:val="Normal"/>
    <w:autoRedefine/>
    <w:pPr>
      <w:ind w:left="240" w:right="0" w:hanging="0"/>
      <w:jc w:val="left"/>
    </w:pPr>
    <w:rPr>
      <w:rFonts w:ascii="Calibri" w:hAnsi="Calibri"/>
      <w:sz w:val="20"/>
    </w:rPr>
  </w:style>
  <w:style w:type="paragraph" w:styleId="Contents4">
    <w:name w:val="TOC 4"/>
    <w:basedOn w:val="Normal"/>
    <w:next w:val="Normal"/>
    <w:autoRedefine/>
    <w:pPr>
      <w:ind w:left="480" w:right="0" w:hanging="0"/>
      <w:jc w:val="left"/>
    </w:pPr>
    <w:rPr>
      <w:rFonts w:ascii="Calibri" w:hAnsi="Calibri"/>
      <w:sz w:val="20"/>
    </w:rPr>
  </w:style>
  <w:style w:type="paragraph" w:styleId="Contents5">
    <w:name w:val="TOC 5"/>
    <w:basedOn w:val="Normal"/>
    <w:next w:val="Normal"/>
    <w:autoRedefine/>
    <w:pPr>
      <w:ind w:left="720" w:right="0" w:hanging="0"/>
      <w:jc w:val="left"/>
    </w:pPr>
    <w:rPr>
      <w:rFonts w:ascii="Calibri" w:hAnsi="Calibri"/>
      <w:sz w:val="20"/>
    </w:rPr>
  </w:style>
  <w:style w:type="paragraph" w:styleId="Contents6">
    <w:name w:val="TOC 6"/>
    <w:basedOn w:val="Normal"/>
    <w:next w:val="Normal"/>
    <w:autoRedefine/>
    <w:pPr>
      <w:ind w:left="960" w:right="0" w:hanging="0"/>
      <w:jc w:val="left"/>
    </w:pPr>
    <w:rPr>
      <w:rFonts w:ascii="Calibri" w:hAnsi="Calibri"/>
      <w:sz w:val="20"/>
    </w:rPr>
  </w:style>
  <w:style w:type="paragraph" w:styleId="Contents7">
    <w:name w:val="TOC 7"/>
    <w:basedOn w:val="Normal"/>
    <w:next w:val="Normal"/>
    <w:autoRedefine/>
    <w:pPr>
      <w:ind w:left="1200" w:right="0" w:hanging="0"/>
      <w:jc w:val="left"/>
    </w:pPr>
    <w:rPr>
      <w:rFonts w:ascii="Calibri" w:hAnsi="Calibri"/>
      <w:sz w:val="20"/>
    </w:rPr>
  </w:style>
  <w:style w:type="paragraph" w:styleId="Contents8">
    <w:name w:val="TOC 8"/>
    <w:basedOn w:val="Normal"/>
    <w:next w:val="Normal"/>
    <w:autoRedefine/>
    <w:pPr>
      <w:ind w:left="1440" w:right="0" w:hanging="0"/>
      <w:jc w:val="left"/>
    </w:pPr>
    <w:rPr>
      <w:rFonts w:ascii="Calibri" w:hAnsi="Calibri"/>
      <w:sz w:val="20"/>
    </w:rPr>
  </w:style>
  <w:style w:type="paragraph" w:styleId="Contents9">
    <w:name w:val="TOC 9"/>
    <w:basedOn w:val="Normal"/>
    <w:next w:val="Normal"/>
    <w:autoRedefine/>
    <w:pPr>
      <w:ind w:left="1680" w:right="0" w:hanging="0"/>
      <w:jc w:val="left"/>
    </w:pPr>
    <w:rPr>
      <w:rFonts w:ascii="Calibri" w:hAnsi="Calibri"/>
      <w:sz w:val="20"/>
    </w:rPr>
  </w:style>
  <w:style w:type="paragraph" w:styleId="BalloonText">
    <w:name w:val="Balloon Text"/>
    <w:basedOn w:val="Normal"/>
    <w:link w:val="BalloonTextChar"/>
    <w:qFormat/>
    <w:pPr/>
    <w:rPr>
      <w:rFonts w:ascii="Tahoma" w:hAnsi="Tahoma" w:cs="Tahoma"/>
      <w:sz w:val="16"/>
      <w:szCs w:val="16"/>
    </w:rPr>
  </w:style>
  <w:style w:type="paragraph" w:styleId="NormalWeb">
    <w:name w:val="Normal (Web)"/>
    <w:basedOn w:val="Normal"/>
    <w:qFormat/>
    <w:pPr>
      <w:spacing w:before="280" w:after="280"/>
      <w:jc w:val="left"/>
    </w:pPr>
    <w:rPr>
      <w:rFonts w:eastAsia="Times New Roman"/>
      <w:szCs w:val="24"/>
      <w:lang w:val="en-US"/>
    </w:rPr>
  </w:style>
  <w:style w:type="paragraph" w:styleId="ListParagraph">
    <w:name w:val="List Paragraph"/>
    <w:basedOn w:val="Normal"/>
    <w:qFormat/>
    <w:pPr>
      <w:spacing w:before="0" w:after="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igure">
    <w:name w:val="figure"/>
    <w:basedOn w:val="Normal"/>
    <w:next w:val="Caption1"/>
    <w:qFormat/>
    <w:pPr>
      <w:spacing w:before="240" w:after="0"/>
      <w:jc w:val="center"/>
    </w:pPr>
    <w:rPr/>
  </w:style>
  <w:style w:type="paragraph" w:styleId="Annotationtext">
    <w:name w:val="annotation text"/>
    <w:basedOn w:val="Normal"/>
    <w:link w:val="CommentTextChar"/>
    <w:qFormat/>
    <w:pPr/>
    <w:rPr>
      <w:sz w:val="20"/>
    </w:rPr>
  </w:style>
  <w:style w:type="paragraph" w:styleId="Annotationsubject">
    <w:name w:val="annotation subject"/>
    <w:basedOn w:val="Annotationtext"/>
    <w:next w:val="Annotationtext"/>
    <w:link w:val="CommentSubjectChar"/>
    <w:qFormat/>
    <w:pPr/>
    <w:rPr>
      <w:b/>
      <w:bCs/>
    </w:rPr>
  </w:style>
  <w:style w:type="paragraph" w:styleId="Standard">
    <w:name w:val="Standard"/>
    <w:qFormat/>
    <w:pPr>
      <w:widowControl/>
      <w:suppressAutoHyphens w:val="true"/>
      <w:overflowPunct w:val="tru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name w:val="Default"/>
    <w:qFormat/>
    <w:pPr>
      <w:widowControl/>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Heading10">
    <w:name w:val="Heading 10"/>
    <w:basedOn w:val="Heading"/>
    <w:next w:val="TextBody"/>
    <w:qFormat/>
    <w:p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Figure1">
    <w:name w:val="Figure"/>
    <w:basedOn w:val="Caption"/>
    <w:qFormat/>
    <w:pPr/>
    <w:rPr/>
  </w:style>
  <w:style w:type="paragraph" w:styleId="Table">
    <w:name w:val="Tabl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hyperlink" Target="https://github.com/myriadrf/LimeSDR-XTRX" TargetMode="External"/><Relationship Id="rId6" Type="http://schemas.openxmlformats.org/officeDocument/2006/relationships/hyperlink" Target="https://github.com/myriadrf/LimeSDR-XTRX_GW" TargetMode="External"/><Relationship Id="rId7" Type="http://schemas.openxmlformats.org/officeDocument/2006/relationships/hyperlink" Target="https://www.xilinx.com/support/download/index.html/content/xilinx/en/downloadNav/vivado-design-tools/2022-1.html" TargetMode="External"/><Relationship Id="rId8" Type="http://schemas.openxmlformats.org/officeDocument/2006/relationships/hyperlink" Target="https://github.com/myriadrf/LimeSDR-XTRX_GW/blob/master/README.md" TargetMode="External"/><Relationship Id="rId9" Type="http://schemas.openxmlformats.org/officeDocument/2006/relationships/hyperlink" Target="https://github.com/myriadrf/LimeSDR-XTRX_GW/blob/master/README.md" TargetMode="External"/><Relationship Id="rId10" Type="http://schemas.openxmlformats.org/officeDocument/2006/relationships/image" Target="media/image3.wmf"/><Relationship Id="rId11" Type="http://schemas.openxmlformats.org/officeDocument/2006/relationships/image" Target="media/image3.wmf"/><Relationship Id="rId12" Type="http://schemas.openxmlformats.org/officeDocument/2006/relationships/hyperlink" Target="https://github.com/enjoy-digital/litepcie/tree/master" TargetMode="External"/><Relationship Id="rId13" Type="http://schemas.openxmlformats.org/officeDocument/2006/relationships/image" Target="media/image4.emf"/><Relationship Id="rId14" Type="http://schemas.openxmlformats.org/officeDocument/2006/relationships/image" Target="media/image4.emf"/><Relationship Id="rId15" Type="http://schemas.openxmlformats.org/officeDocument/2006/relationships/image" Target="media/image5.wmf"/><Relationship Id="rId16" Type="http://schemas.openxmlformats.org/officeDocument/2006/relationships/image" Target="media/image5.wmf"/><Relationship Id="rId17" Type="http://schemas.openxmlformats.org/officeDocument/2006/relationships/image" Target="media/image6.wmf"/><Relationship Id="rId18" Type="http://schemas.openxmlformats.org/officeDocument/2006/relationships/image" Target="media/image6.wmf"/><Relationship Id="rId19" Type="http://schemas.openxmlformats.org/officeDocument/2006/relationships/hyperlink" Target="https://github.com/myriadrf/LimeSuite/blob/master/docs/StreamProtocol.pdf" TargetMode="External"/><Relationship Id="rId20" Type="http://schemas.openxmlformats.org/officeDocument/2006/relationships/image" Target="media/image7.wmf"/><Relationship Id="rId21" Type="http://schemas.openxmlformats.org/officeDocument/2006/relationships/image" Target="media/image7.wmf"/><Relationship Id="rId22" Type="http://schemas.openxmlformats.org/officeDocument/2006/relationships/hyperlink" Target="https://github.com/myriadrf/LimeSuite/blob/master/docs/StreamProtocol.pdf" TargetMode="External"/><Relationship Id="rId23" Type="http://schemas.openxmlformats.org/officeDocument/2006/relationships/image" Target="media/image8.wmf"/><Relationship Id="rId24" Type="http://schemas.openxmlformats.org/officeDocument/2006/relationships/image" Target="media/image8.wmf"/><Relationship Id="rId25" Type="http://schemas.openxmlformats.org/officeDocument/2006/relationships/hyperlink" Target="https://github.com/myriadrf/LimeSuite/blob/master/docs/StreamProtocol.pdf" TargetMode="External"/><Relationship Id="rId26" Type="http://schemas.openxmlformats.org/officeDocument/2006/relationships/image" Target="media/image9.wmf"/><Relationship Id="rId27" Type="http://schemas.openxmlformats.org/officeDocument/2006/relationships/image" Target="media/image9.wmf"/><Relationship Id="rId28" Type="http://schemas.openxmlformats.org/officeDocument/2006/relationships/image" Target="media/image10.wmf"/><Relationship Id="rId29" Type="http://schemas.openxmlformats.org/officeDocument/2006/relationships/image" Target="media/image10.wmf"/><Relationship Id="rId30" Type="http://schemas.openxmlformats.org/officeDocument/2006/relationships/image" Target="media/image11.wmf"/><Relationship Id="rId31" Type="http://schemas.openxmlformats.org/officeDocument/2006/relationships/image" Target="media/image11.wmf"/><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4767</TotalTime>
  <Application>LibreOffice/7.5.1.2$Windows_X86_64 LibreOffice_project/fcbaee479e84c6cd81291587d2ee68cba099e129</Application>
  <AppVersion>15.0000</AppVersion>
  <Pages>44</Pages>
  <Words>5750</Words>
  <Characters>34183</Characters>
  <CharactersWithSpaces>37635</CharactersWithSpaces>
  <Paragraphs>2398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2023-06-30T11:18:00Z</dcterms:created>
  <dc:creator>Lime</dc:creator>
  <dc:description/>
  <dc:language>lt-LT</dc:language>
  <cp:lastModifiedBy/>
  <cp:lastPrinted>2019-02-08T12:52:00Z</cp:lastPrinted>
  <dcterms:modified xsi:type="dcterms:W3CDTF">2024-05-17T13:58:05Z</dcterms:modified>
  <cp:revision>303</cp:revision>
  <dc:subject/>
  <dc:title/>
</cp:coreProperties>
</file>

<file path=docProps/custom.xml><?xml version="1.0" encoding="utf-8"?>
<Properties xmlns="http://schemas.openxmlformats.org/officeDocument/2006/custom-properties" xmlns:vt="http://schemas.openxmlformats.org/officeDocument/2006/docPropsVTypes"/>
</file>