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CustomHeading"/>
      </w:pPr>
      <w:r>
        <w:t xml:space="preserve">Inherited Heading</w:t>
      </w:r>
    </w:p>
    <w:p>
      <w:pPr>
        <w:pStyle w:val="CustomQuote"/>
      </w:pPr>
      <w:r>
        <w:t xml:space="preserve">An inherited block quote.</w:t>
      </w:r>
    </w:p>
    <w:p>
      <w:pPr>
        <w:pStyle w:val="CustomCode"/>
      </w:pPr>
      <w:r>
        <w:t xml:space="preserve">inherited_code()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Quote">
    <w:name w:val="Quote"/>
  </w:style>
  <w:style w:type="paragraph" w:styleId="SourceCode">
    <w:name w:val="Source Code"/>
  </w:style>
  <w:style w:type="paragraph" w:styleId="CustomHeading">
    <w:name w:val="Custom Heading"/>
    <w:basedOn w:val="Heading1"/>
  </w:style>
  <w:style w:type="paragraph" w:styleId="CustomQuote">
    <w:name w:val="Custom Quote"/>
    <w:basedOn w:val="Quote"/>
  </w:style>
  <w:style w:type="paragraph" w:styleId="CustomCode">
    <w:name w:val="Custom Code"/>
    <w:basedOn w:val="SourceCod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