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8047" w14:textId="3C7E1B57" w:rsidR="004275FD" w:rsidRDefault="00FA5D6C" w:rsidP="00626CCF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>DIAPOSITIVA 1</w:t>
      </w:r>
    </w:p>
    <w:p w14:paraId="6356620C" w14:textId="778A33C2" w:rsidR="00FA5D6C" w:rsidRDefault="00FA5D6C" w:rsidP="00626CCF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 xml:space="preserve">Bienvenidos </w:t>
      </w:r>
      <w:r w:rsidR="008A6294">
        <w:rPr>
          <w:rFonts w:cstheme="minorHAnsi"/>
          <w:lang w:val="es-VE"/>
        </w:rPr>
        <w:t>a la actividad de predicción sobre la respuesta general de un rio al cambio, aprenderemos a realizar análisis</w:t>
      </w:r>
      <w:r w:rsidR="008A6294" w:rsidRPr="008A6294">
        <w:rPr>
          <w:rFonts w:cstheme="minorHAnsi"/>
          <w:lang w:val="es-VE"/>
        </w:rPr>
        <w:t xml:space="preserve"> cualitativ</w:t>
      </w:r>
      <w:r w:rsidR="008A6294">
        <w:rPr>
          <w:rFonts w:cstheme="minorHAnsi"/>
          <w:lang w:val="es-VE"/>
        </w:rPr>
        <w:t>os de los cambios que pueden presentarse en un río utilizando la analogía de la balanza de Lane.</w:t>
      </w:r>
    </w:p>
    <w:p w14:paraId="0BF08946" w14:textId="0FC81670" w:rsidR="00632AC5" w:rsidRDefault="00632AC5" w:rsidP="00626CCF">
      <w:pPr>
        <w:rPr>
          <w:rFonts w:cstheme="minorHAnsi"/>
          <w:lang w:val="es-VE"/>
        </w:rPr>
      </w:pPr>
      <w:r w:rsidRPr="00632AC5">
        <w:rPr>
          <w:rFonts w:cstheme="minorHAnsi"/>
          <w:lang w:val="es-VE"/>
        </w:rPr>
        <w:t>Los cauces de los ríos y sus llanuras de inundación se ajustan constantemente a la cantidad de agua y sedimentos suministrados por la cuenca.</w:t>
      </w:r>
      <w:r>
        <w:rPr>
          <w:rFonts w:cstheme="minorHAnsi"/>
          <w:lang w:val="es-VE"/>
        </w:rPr>
        <w:t xml:space="preserve"> </w:t>
      </w:r>
      <w:r w:rsidRPr="00632AC5">
        <w:rPr>
          <w:rFonts w:cstheme="minorHAnsi"/>
          <w:lang w:val="es-VE"/>
        </w:rPr>
        <w:t>Por lo general, los datos disponibles no son suficientes para realizar predicciones cuantitativas de la respuesta de un río, por lo que solo es posible analizar cualitativamente estos cambios.</w:t>
      </w:r>
    </w:p>
    <w:p w14:paraId="1162BB9B" w14:textId="0A118F99" w:rsidR="00FA5D6C" w:rsidRDefault="00FA5D6C" w:rsidP="00626CCF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>DIAPOSITIVA 2</w:t>
      </w:r>
    </w:p>
    <w:p w14:paraId="02E53E03" w14:textId="1F0FB586" w:rsidR="00B01A0B" w:rsidRDefault="00B01A0B" w:rsidP="00B01A0B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 xml:space="preserve">En 1955 Lane propuso una relación </w:t>
      </w:r>
      <w:r w:rsidRPr="00B01A0B">
        <w:rPr>
          <w:rFonts w:cstheme="minorHAnsi"/>
          <w:lang w:val="es-VE"/>
        </w:rPr>
        <w:t>para explicar el comportamiento de los cauces</w:t>
      </w:r>
      <w:r>
        <w:rPr>
          <w:rFonts w:cstheme="minorHAnsi"/>
          <w:lang w:val="es-VE"/>
        </w:rPr>
        <w:t>. R</w:t>
      </w:r>
      <w:r w:rsidRPr="00B01A0B">
        <w:rPr>
          <w:rFonts w:cstheme="minorHAnsi"/>
          <w:lang w:val="es-VE"/>
        </w:rPr>
        <w:t>elacionó el caudal líquido  y la pendiente del canal  con la carga de sedimentos del lecho  y el tamaño medio de las partículas en el lecho del río</w:t>
      </w:r>
      <w:r>
        <w:rPr>
          <w:rFonts w:cstheme="minorHAnsi"/>
          <w:lang w:val="es-VE"/>
        </w:rPr>
        <w:t xml:space="preserve"> tal como se muestra en pantalla. </w:t>
      </w:r>
      <w:r w:rsidR="00AE6AA3" w:rsidRPr="00AE6AA3">
        <w:rPr>
          <w:rFonts w:cstheme="minorHAnsi"/>
          <w:lang w:val="es-VE"/>
        </w:rPr>
        <w:t>La relación de Lane sugiere que un canal se mantendrá en equilibrio dinámico cuando los cambios en la carga de sedimentos y en el tamaño del material del lecho se equilibran por los cambios en el caudal líquido o en la pendiente del canal. Un cambio en una de estas variables provoca cambios en una o más de las de las otras variables, de manera que se restablece el equilibrio dinámico</w:t>
      </w:r>
      <w:r w:rsidR="00AE6AA3">
        <w:rPr>
          <w:rFonts w:cstheme="minorHAnsi"/>
          <w:lang w:val="es-VE"/>
        </w:rPr>
        <w:t>.</w:t>
      </w:r>
    </w:p>
    <w:p w14:paraId="38B3925F" w14:textId="3A402974" w:rsidR="00AE6AA3" w:rsidRPr="00B01A0B" w:rsidRDefault="00AE6AA3" w:rsidP="00B01A0B">
      <w:pPr>
        <w:rPr>
          <w:rFonts w:cstheme="minorHAnsi"/>
          <w:lang w:val="es-VE"/>
        </w:rPr>
      </w:pPr>
      <w:r w:rsidRPr="00AE6AA3">
        <w:rPr>
          <w:rFonts w:cstheme="minorHAnsi"/>
          <w:lang w:val="es-VE"/>
        </w:rPr>
        <w:t>Lane propuso la analogía de la balanza en donde se representan las cuatro variables mencionadas. En un brazo de la balanza se encuentra ubicado el caudal líquido  sobre el platillo y la magnitud de la pendiente del cauce  escalada en el brazo, y en el otro brazo de la balanza se encuentra el caudal sólido  sobre el platillo y la magnitud del tamaño de las partículas  escalada en el brazo</w:t>
      </w:r>
    </w:p>
    <w:p w14:paraId="5EBE89F1" w14:textId="4A8322ED" w:rsidR="00632AC5" w:rsidRPr="00B01A0B" w:rsidRDefault="00632AC5" w:rsidP="00626CCF">
      <w:pPr>
        <w:rPr>
          <w:rFonts w:cstheme="minorHAnsi"/>
          <w:lang w:val="es-VE"/>
        </w:rPr>
      </w:pPr>
    </w:p>
    <w:p w14:paraId="34B427F6" w14:textId="23DFCB7F" w:rsidR="000C5E46" w:rsidRDefault="000C5E46" w:rsidP="00FA5D6C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>DIAPOSITIVA 3</w:t>
      </w:r>
    </w:p>
    <w:p w14:paraId="59C70338" w14:textId="77777777" w:rsidR="00AE6AA3" w:rsidRDefault="00AE6AA3" w:rsidP="00FA5D6C">
      <w:pPr>
        <w:rPr>
          <w:rFonts w:cstheme="minorHAnsi"/>
          <w:lang w:val="es-VE"/>
        </w:rPr>
      </w:pPr>
      <w:r w:rsidRPr="00AE6AA3">
        <w:rPr>
          <w:rFonts w:cstheme="minorHAnsi"/>
          <w:lang w:val="es-VE"/>
        </w:rPr>
        <w:t>Partiendo de la condición de equilibrio, si el caudal líquido aumentara o si se incrementara la pendiente del cauce, el fiel de la balanza se movería a la izquierda, indicando erosión</w:t>
      </w:r>
      <w:r>
        <w:rPr>
          <w:rFonts w:cstheme="minorHAnsi"/>
          <w:lang w:val="es-VE"/>
        </w:rPr>
        <w:t>, como se muestra en la figura de la izquierda</w:t>
      </w:r>
    </w:p>
    <w:p w14:paraId="5B8E821B" w14:textId="6A6094ED" w:rsidR="00AE6AA3" w:rsidRDefault="00AE6AA3" w:rsidP="00FA5D6C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>E</w:t>
      </w:r>
      <w:r w:rsidRPr="00AE6AA3">
        <w:rPr>
          <w:rFonts w:cstheme="minorHAnsi"/>
          <w:lang w:val="es-VE"/>
        </w:rPr>
        <w:t>n el caso contrario, si el caudal líquido disminuyera o se redujera la pendiente, el fiel de la balanza se movería a la derecha, indicando sedimentación</w:t>
      </w:r>
      <w:r>
        <w:rPr>
          <w:rFonts w:cstheme="minorHAnsi"/>
          <w:lang w:val="es-VE"/>
        </w:rPr>
        <w:t>, que es el caso representado en la figura de la derecha</w:t>
      </w:r>
      <w:r w:rsidRPr="00AE6AA3">
        <w:rPr>
          <w:rFonts w:cstheme="minorHAnsi"/>
          <w:lang w:val="es-VE"/>
        </w:rPr>
        <w:t>. Este mismo análisis puede realizarse con las demás variables.</w:t>
      </w:r>
    </w:p>
    <w:p w14:paraId="10FD8EEB" w14:textId="6B57C6F3" w:rsidR="00AE6AA3" w:rsidRDefault="00AE6AA3" w:rsidP="00FA5D6C">
      <w:pPr>
        <w:rPr>
          <w:rFonts w:cstheme="minorHAnsi"/>
          <w:lang w:val="es-VE"/>
        </w:rPr>
      </w:pPr>
      <w:r>
        <w:rPr>
          <w:rFonts w:cstheme="minorHAnsi"/>
          <w:lang w:val="es-VE"/>
        </w:rPr>
        <w:br w:type="page"/>
      </w:r>
    </w:p>
    <w:p w14:paraId="59923875" w14:textId="0BC5ED19" w:rsidR="000C5E46" w:rsidRDefault="004E66DD" w:rsidP="000C5E46">
      <w:pPr>
        <w:rPr>
          <w:rFonts w:cstheme="minorHAnsi"/>
          <w:lang w:val="es-VE"/>
        </w:rPr>
      </w:pPr>
      <w:r>
        <w:rPr>
          <w:rFonts w:cstheme="minorHAnsi"/>
          <w:lang w:val="es-VE"/>
        </w:rPr>
        <w:lastRenderedPageBreak/>
        <w:t xml:space="preserve">DIAPOSITIVA </w:t>
      </w:r>
      <w:r w:rsidR="00AE6AA3">
        <w:rPr>
          <w:rFonts w:cstheme="minorHAnsi"/>
          <w:lang w:val="es-VE"/>
        </w:rPr>
        <w:t>1</w:t>
      </w:r>
    </w:p>
    <w:p w14:paraId="3B7B1B1A" w14:textId="67171E58" w:rsidR="002462B4" w:rsidRDefault="00AE6AA3" w:rsidP="00AE6AA3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>Ahora vamos a realizar una actividad utilizando la analogía de la balanza de Lane.</w:t>
      </w:r>
    </w:p>
    <w:p w14:paraId="502B14BB" w14:textId="6FD3537A" w:rsidR="00AE6AA3" w:rsidRDefault="00AE6AA3" w:rsidP="00AE6AA3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 xml:space="preserve">DIAPOSITIVA </w:t>
      </w:r>
      <w:r>
        <w:rPr>
          <w:rFonts w:cstheme="minorHAnsi"/>
          <w:lang w:val="es-VE"/>
        </w:rPr>
        <w:t>2</w:t>
      </w:r>
    </w:p>
    <w:p w14:paraId="1936572C" w14:textId="7944CEF1" w:rsidR="002462B4" w:rsidRDefault="002462B4" w:rsidP="00AE6AA3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>Si se construye una presa en un río, ¿cuál será la respuesta de este río aguas abajo de la presa?</w:t>
      </w:r>
    </w:p>
    <w:p w14:paraId="21DF0611" w14:textId="74017140" w:rsidR="002462B4" w:rsidRPr="002462B4" w:rsidRDefault="002462B4" w:rsidP="002462B4">
      <w:pPr>
        <w:rPr>
          <w:rFonts w:cstheme="minorHAnsi"/>
          <w:lang w:val="es-VE"/>
        </w:rPr>
      </w:pPr>
      <w:r w:rsidRPr="002462B4">
        <w:rPr>
          <w:rFonts w:cstheme="minorHAnsi"/>
          <w:lang w:val="es-VE"/>
        </w:rPr>
        <w:t>La construcción de una presa en un cauce genera aguas arriba de la presa procesos de deposición</w:t>
      </w:r>
      <w:r>
        <w:rPr>
          <w:rFonts w:cstheme="minorHAnsi"/>
          <w:lang w:val="es-VE"/>
        </w:rPr>
        <w:t xml:space="preserve"> o sedimentación</w:t>
      </w:r>
      <w:r w:rsidRPr="002462B4">
        <w:rPr>
          <w:rFonts w:cstheme="minorHAnsi"/>
          <w:lang w:val="es-VE"/>
        </w:rPr>
        <w:t xml:space="preserve">, </w:t>
      </w:r>
      <w:r>
        <w:rPr>
          <w:rFonts w:cstheme="minorHAnsi"/>
          <w:lang w:val="es-VE"/>
        </w:rPr>
        <w:t xml:space="preserve">por lo que el </w:t>
      </w:r>
      <w:r w:rsidRPr="002462B4">
        <w:rPr>
          <w:rFonts w:cstheme="minorHAnsi"/>
          <w:lang w:val="es-VE"/>
        </w:rPr>
        <w:t xml:space="preserve">agua descargada hacia aguas abajo contiene una menor cantidad de sedimentos, </w:t>
      </w:r>
      <w:r>
        <w:rPr>
          <w:rFonts w:cstheme="minorHAnsi"/>
          <w:lang w:val="es-VE"/>
        </w:rPr>
        <w:t>entonces</w:t>
      </w:r>
      <w:r w:rsidRPr="002462B4">
        <w:rPr>
          <w:rFonts w:cstheme="minorHAnsi"/>
          <w:lang w:val="es-VE"/>
        </w:rPr>
        <w:t xml:space="preserve"> se puede afirmar que aguas abajo de la presa el caudal sólido disminuirá</w:t>
      </w:r>
      <w:r>
        <w:rPr>
          <w:rFonts w:cstheme="minorHAnsi"/>
          <w:lang w:val="es-VE"/>
        </w:rPr>
        <w:t>.</w:t>
      </w:r>
    </w:p>
    <w:p w14:paraId="5FC3EDAF" w14:textId="7CF412A5" w:rsidR="002462B4" w:rsidRDefault="002462B4" w:rsidP="002462B4">
      <w:pPr>
        <w:rPr>
          <w:rFonts w:cstheme="minorHAnsi"/>
          <w:lang w:val="es-VE"/>
        </w:rPr>
      </w:pPr>
      <w:r w:rsidRPr="002462B4">
        <w:rPr>
          <w:rFonts w:cstheme="minorHAnsi"/>
          <w:lang w:val="es-VE"/>
        </w:rPr>
        <w:t>De acuerdo con la relación de proporcionalidad definida, si se presume que el diámetro característico y el caudal líquido permanecen constantes, se presentarán procesos de erosión aguas abajo de la presa.</w:t>
      </w:r>
    </w:p>
    <w:p w14:paraId="4DBF00A2" w14:textId="3E2F3916" w:rsidR="00342F8B" w:rsidRDefault="00342F8B" w:rsidP="00342F8B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 xml:space="preserve">DIAPOSITIVA </w:t>
      </w:r>
      <w:r>
        <w:rPr>
          <w:rFonts w:cstheme="minorHAnsi"/>
          <w:lang w:val="es-VE"/>
        </w:rPr>
        <w:t>3</w:t>
      </w:r>
    </w:p>
    <w:p w14:paraId="34ADE805" w14:textId="17A717A9" w:rsidR="00342F8B" w:rsidRDefault="00342F8B" w:rsidP="00342F8B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>Para mantener el balance de la proporcionalidad la pendiente tendrá que disminuir.</w:t>
      </w:r>
    </w:p>
    <w:p w14:paraId="28733FCF" w14:textId="2F712896" w:rsidR="00342F8B" w:rsidRPr="00342F8B" w:rsidRDefault="00342F8B" w:rsidP="00342F8B">
      <w:pPr>
        <w:rPr>
          <w:rFonts w:cstheme="minorHAnsi"/>
          <w:lang w:val="es-VE"/>
        </w:rPr>
      </w:pPr>
      <w:r w:rsidRPr="00342F8B">
        <w:rPr>
          <w:rFonts w:cstheme="minorHAnsi"/>
          <w:lang w:val="es-VE"/>
        </w:rPr>
        <w:t xml:space="preserve">La línea CA representa la pendiente original </w:t>
      </w:r>
      <w:r>
        <w:rPr>
          <w:rFonts w:cstheme="minorHAnsi"/>
          <w:lang w:val="es-VE"/>
        </w:rPr>
        <w:t>del lecho</w:t>
      </w:r>
      <w:r w:rsidRPr="00342F8B">
        <w:rPr>
          <w:rFonts w:cstheme="minorHAnsi"/>
          <w:lang w:val="es-VE"/>
        </w:rPr>
        <w:t xml:space="preserve">, la cual se modificará a una pendiente menor </w:t>
      </w:r>
      <w:r>
        <w:rPr>
          <w:rFonts w:cstheme="minorHAnsi"/>
          <w:lang w:val="es-VE"/>
        </w:rPr>
        <w:t xml:space="preserve">, la </w:t>
      </w:r>
      <w:r w:rsidRPr="00342F8B">
        <w:rPr>
          <w:rFonts w:cstheme="minorHAnsi"/>
          <w:lang w:val="es-VE"/>
        </w:rPr>
        <w:t>línea C'A, condición que se obtiene si se desarrollan procesos graduales de erosión o degradació</w:t>
      </w:r>
      <w:r>
        <w:rPr>
          <w:rFonts w:cstheme="minorHAnsi"/>
          <w:lang w:val="es-VE"/>
        </w:rPr>
        <w:t xml:space="preserve">n </w:t>
      </w:r>
      <w:r w:rsidRPr="00342F8B">
        <w:rPr>
          <w:rFonts w:cstheme="minorHAnsi"/>
          <w:lang w:val="es-VE"/>
        </w:rPr>
        <w:t>del fondo del cauce</w:t>
      </w:r>
      <w:r>
        <w:rPr>
          <w:rFonts w:cstheme="minorHAnsi"/>
          <w:lang w:val="es-VE"/>
        </w:rPr>
        <w:t>.</w:t>
      </w:r>
    </w:p>
    <w:p w14:paraId="3A7C4DBC" w14:textId="77777777" w:rsidR="00342F8B" w:rsidRDefault="00342F8B" w:rsidP="002462B4">
      <w:pPr>
        <w:rPr>
          <w:rFonts w:cstheme="minorHAnsi"/>
          <w:lang w:val="es-VE"/>
        </w:rPr>
      </w:pPr>
    </w:p>
    <w:p w14:paraId="7BFF0080" w14:textId="00C332E7" w:rsidR="00AE6AA3" w:rsidRDefault="00AE6AA3" w:rsidP="000C5E46">
      <w:pPr>
        <w:rPr>
          <w:rFonts w:cstheme="minorHAnsi"/>
          <w:lang w:val="es-VE"/>
        </w:rPr>
      </w:pPr>
    </w:p>
    <w:p w14:paraId="5B8479E5" w14:textId="77777777" w:rsidR="00AE6AA3" w:rsidRPr="00851EA8" w:rsidRDefault="00AE6AA3" w:rsidP="000C5E46">
      <w:pPr>
        <w:rPr>
          <w:rFonts w:cstheme="minorHAnsi"/>
          <w:lang w:val="es-VE"/>
        </w:rPr>
      </w:pPr>
    </w:p>
    <w:sectPr w:rsidR="00AE6AA3" w:rsidRPr="00851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CA"/>
    <w:rsid w:val="00056A30"/>
    <w:rsid w:val="000C5E46"/>
    <w:rsid w:val="000F2044"/>
    <w:rsid w:val="00195CA0"/>
    <w:rsid w:val="002462B4"/>
    <w:rsid w:val="0025292E"/>
    <w:rsid w:val="002A05F2"/>
    <w:rsid w:val="00342F8B"/>
    <w:rsid w:val="004275FD"/>
    <w:rsid w:val="004E66DD"/>
    <w:rsid w:val="00626CCF"/>
    <w:rsid w:val="00632AC5"/>
    <w:rsid w:val="006A74CA"/>
    <w:rsid w:val="0081371D"/>
    <w:rsid w:val="00851EA8"/>
    <w:rsid w:val="008A6294"/>
    <w:rsid w:val="00973346"/>
    <w:rsid w:val="00AE6AA3"/>
    <w:rsid w:val="00B01A0B"/>
    <w:rsid w:val="00C12620"/>
    <w:rsid w:val="00E36E5C"/>
    <w:rsid w:val="00FA5D6C"/>
    <w:rsid w:val="00FE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F78E"/>
  <w15:chartTrackingRefBased/>
  <w15:docId w15:val="{6E2FC806-1E56-4CBC-BBA2-0693D879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F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E66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LATOUCHE FACENDA</dc:creator>
  <cp:keywords/>
  <dc:description/>
  <cp:lastModifiedBy>MARIA FERNANDA LATOUCHE FACENDA</cp:lastModifiedBy>
  <cp:revision>10</cp:revision>
  <dcterms:created xsi:type="dcterms:W3CDTF">2022-08-10T14:10:00Z</dcterms:created>
  <dcterms:modified xsi:type="dcterms:W3CDTF">2023-01-17T19:08:00Z</dcterms:modified>
</cp:coreProperties>
</file>