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Digifix — Authentication Module Report</w:t>
      </w:r>
    </w:p>
    <w:p>
      <w:r>
        <w:rPr>
          <w:b/>
        </w:rPr>
        <w:t xml:space="preserve">Prepared for: </w:t>
      </w:r>
      <w:r>
        <w:t>Digifix</w:t>
      </w:r>
    </w:p>
    <w:p>
      <w:r>
        <w:rPr>
          <w:b/>
        </w:rPr>
        <w:t xml:space="preserve">Project: </w:t>
      </w:r>
      <w:r>
        <w:t>Digifix Car Parts Marketplace Platform</w:t>
      </w:r>
    </w:p>
    <w:p>
      <w:r>
        <w:rPr>
          <w:b/>
        </w:rPr>
        <w:t xml:space="preserve">Module: </w:t>
      </w:r>
      <w:r>
        <w:t>Authentication &amp; Account Security</w:t>
      </w:r>
    </w:p>
    <w:p>
      <w:r>
        <w:rPr>
          <w:b/>
        </w:rPr>
        <w:t xml:space="preserve">Report Date: </w:t>
      </w:r>
      <w:r>
        <w:t>28 June 2026</w:t>
      </w:r>
    </w:p>
    <w:p>
      <w:r>
        <w:rPr>
          <w:b/>
        </w:rPr>
        <w:t xml:space="preserve">Status: </w:t>
      </w:r>
      <w:r>
        <w:t>Completed ✔</w:t>
      </w:r>
    </w:p>
    <w:p/>
    <w:p>
      <w:pPr>
        <w:pStyle w:val="Heading1"/>
      </w:pPr>
      <w:r>
        <w:rPr>
          <w:color w:val="1F4E79"/>
        </w:rPr>
        <w:t>1. Overview</w:t>
      </w:r>
    </w:p>
    <w:p>
      <w:r>
        <w:t>Authentication is the secure front door to the entire Digifix platform. Because all four products — the Customer app, the Rider app, the Seller tools, and the Web Admin dashboard — share a single backend, the authentication module is responsible for proving who a user is and what they are allowed to do, consistently across every app.</w:t>
      </w:r>
    </w:p>
    <w:p>
      <w:r>
        <w:t>This module is complete and operational. It supports multiple sign-in methods, multiple user roles, secure password handling, and a full self-service password recovery flow.</w:t>
      </w:r>
    </w:p>
    <w:p>
      <w:r>
        <w:rPr>
          <w:i/>
          <w:color w:val="595959"/>
          <w:sz w:val="20"/>
        </w:rPr>
        <w:t>[Image Placeholder 1.1 — Sign-in / Sign-up screens across apps]</w:t>
      </w:r>
    </w:p>
    <w:p>
      <w:pPr>
        <w:pStyle w:val="Heading1"/>
      </w:pPr>
      <w:r>
        <w:rPr>
          <w:color w:val="1F4E79"/>
        </w:rPr>
        <w:t>2. Sign-In Methods (Completed)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 it's used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 &amp; Password</w:t>
            </w:r>
          </w:p>
        </w:tc>
        <w:tc>
          <w:tcPr>
            <w:tcW w:type="dxa" w:w="2880"/>
          </w:tcPr>
          <w:p>
            <w:r>
              <w:t>All apps</w:t>
            </w:r>
          </w:p>
        </w:tc>
        <w:tc>
          <w:tcPr>
            <w:tcW w:type="dxa" w:w="2880"/>
          </w:tcPr>
          <w:p>
            <w:r>
              <w:t>Built ✔</w:t>
            </w:r>
          </w:p>
        </w:tc>
      </w:tr>
      <w:tr>
        <w:tc>
          <w:tcPr>
            <w:tcW w:type="dxa" w:w="2880"/>
          </w:tcPr>
          <w:p>
            <w:r>
              <w:t>Google Sign-In</w:t>
            </w:r>
          </w:p>
        </w:tc>
        <w:tc>
          <w:tcPr>
            <w:tcW w:type="dxa" w:w="2880"/>
          </w:tcPr>
          <w:p>
            <w:r>
              <w:t>Customer &amp; Seller (via Clerk)</w:t>
            </w:r>
          </w:p>
        </w:tc>
        <w:tc>
          <w:tcPr>
            <w:tcW w:type="dxa" w:w="2880"/>
          </w:tcPr>
          <w:p>
            <w:r>
              <w:t>Built ✔</w:t>
            </w:r>
          </w:p>
        </w:tc>
      </w:tr>
      <w:tr>
        <w:tc>
          <w:tcPr>
            <w:tcW w:type="dxa" w:w="2880"/>
          </w:tcPr>
          <w:p>
            <w:r>
              <w:t>Password Reset via Email OTP</w:t>
            </w:r>
          </w:p>
        </w:tc>
        <w:tc>
          <w:tcPr>
            <w:tcW w:type="dxa" w:w="2880"/>
          </w:tcPr>
          <w:p>
            <w:r>
              <w:t>All apps</w:t>
            </w:r>
          </w:p>
        </w:tc>
        <w:tc>
          <w:tcPr>
            <w:tcW w:type="dxa" w:w="2880"/>
          </w:tcPr>
          <w:p>
            <w:r>
              <w:t>Built ✔</w:t>
            </w:r>
          </w:p>
        </w:tc>
      </w:tr>
    </w:tbl>
    <w:p/>
    <w:p>
      <w:r>
        <w:rPr>
          <w:b/>
        </w:rPr>
        <w:t>Highlights:</w:t>
      </w:r>
    </w:p>
    <w:p>
      <w:pPr>
        <w:pStyle w:val="ListBullet"/>
      </w:pPr>
      <w:r>
        <w:t>Email/Password — the standard sign-up and login for every user type.</w:t>
      </w:r>
    </w:p>
    <w:p>
      <w:pPr>
        <w:pStyle w:val="ListBullet"/>
      </w:pPr>
      <w:r>
        <w:t>Google Sign-In — one-tap sign-in using a Google account, working on both mobile (Expo) and web, with the identity securely verified on the backend.</w:t>
      </w:r>
    </w:p>
    <w:p>
      <w:pPr>
        <w:pStyle w:val="ListBullet"/>
      </w:pPr>
      <w:r>
        <w:t>OTP Password Reset — users who forget their password receive a one-time code by email to safely set a new one.</w:t>
      </w:r>
    </w:p>
    <w:p>
      <w:r>
        <w:rPr>
          <w:i/>
          <w:color w:val="595959"/>
          <w:sz w:val="20"/>
        </w:rPr>
        <w:t>[Image Placeholder 2.1 — Google sign-in flow]</w:t>
      </w:r>
    </w:p>
    <w:p>
      <w:pPr>
        <w:pStyle w:val="Heading1"/>
      </w:pPr>
      <w:r>
        <w:rPr>
          <w:color w:val="1F4E79"/>
        </w:rPr>
        <w:t>3. User Roles &amp; Access Control (Completed)</w:t>
      </w:r>
    </w:p>
    <w:p>
      <w:r>
        <w:t>Every account is assigned a role that controls what the user can see and do. Roles are enforced on the backend, so permissions cannot be bypassed from the app.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Shop and buy parts</w:t>
            </w:r>
          </w:p>
        </w:tc>
        <w:tc>
          <w:tcPr>
            <w:tcW w:type="dxa" w:w="2880"/>
          </w:tcPr>
          <w:p>
            <w:r>
              <w:t>Mobile app only</w:t>
            </w:r>
          </w:p>
        </w:tc>
      </w:tr>
      <w:tr>
        <w:tc>
          <w:tcPr>
            <w:tcW w:type="dxa" w:w="2880"/>
          </w:tcPr>
          <w:p>
            <w:r>
              <w:t>Salesman</w:t>
            </w:r>
          </w:p>
        </w:tc>
        <w:tc>
          <w:tcPr>
            <w:tcW w:type="dxa" w:w="2880"/>
          </w:tcPr>
          <w:p>
            <w:r>
              <w:t>Operate a store under a manager</w:t>
            </w:r>
          </w:p>
        </w:tc>
        <w:tc>
          <w:tcPr>
            <w:tcW w:type="dxa" w:w="2880"/>
          </w:tcPr>
          <w:p>
            <w:r>
              <w:t>Mobile &amp; web</w:t>
            </w:r>
          </w:p>
        </w:tc>
      </w:tr>
      <w:tr>
        <w:tc>
          <w:tcPr>
            <w:tcW w:type="dxa" w:w="2880"/>
          </w:tcPr>
          <w:p>
            <w:r>
              <w:t>Shop Manager</w:t>
            </w:r>
          </w:p>
        </w:tc>
        <w:tc>
          <w:tcPr>
            <w:tcW w:type="dxa" w:w="2880"/>
          </w:tcPr>
          <w:p>
            <w:r>
              <w:t>Owns store, catalog &amp; wallet; manages salesmen</w:t>
            </w:r>
          </w:p>
        </w:tc>
        <w:tc>
          <w:tcPr>
            <w:tcW w:type="dxa" w:w="2880"/>
          </w:tcPr>
          <w:p>
            <w:r>
              <w:t>Web only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Oversees the whole platform</w:t>
            </w:r>
          </w:p>
        </w:tc>
        <w:tc>
          <w:tcPr>
            <w:tcW w:type="dxa" w:w="2880"/>
          </w:tcPr>
          <w:p>
            <w:r>
              <w:t>Web only</w:t>
            </w:r>
          </w:p>
        </w:tc>
      </w:tr>
      <w:tr>
        <w:tc>
          <w:tcPr>
            <w:tcW w:type="dxa" w:w="2880"/>
          </w:tcPr>
          <w:p>
            <w:r>
              <w:t>Delivery Partner (Rider)</w:t>
            </w:r>
          </w:p>
        </w:tc>
        <w:tc>
          <w:tcPr>
            <w:tcW w:type="dxa" w:w="2880"/>
          </w:tcPr>
          <w:p>
            <w:r>
              <w:t>Accept and complete deliveries</w:t>
            </w:r>
          </w:p>
        </w:tc>
        <w:tc>
          <w:tcPr>
            <w:tcW w:type="dxa" w:w="2880"/>
          </w:tcPr>
          <w:p>
            <w:r>
              <w:t>Rider app</w:t>
            </w:r>
          </w:p>
        </w:tc>
      </w:tr>
    </w:tbl>
    <w:p/>
    <w:p>
      <w:r>
        <w:rPr>
          <w:b/>
        </w:rPr>
        <w:t>Access rules enforced at login:</w:t>
      </w:r>
    </w:p>
    <w:p>
      <w:pPr>
        <w:pStyle w:val="ListBullet"/>
      </w:pPr>
      <w:r>
        <w:t>Admins can only register and log in from the web application.</w:t>
      </w:r>
    </w:p>
    <w:p>
      <w:pPr>
        <w:pStyle w:val="ListBullet"/>
      </w:pPr>
      <w:r>
        <w:t>Shop Managers are web-only.</w:t>
      </w:r>
    </w:p>
    <w:p>
      <w:pPr>
        <w:pStyle w:val="ListBullet"/>
      </w:pPr>
      <w:r>
        <w:t>Customers must use the mobile app (blocked from the web dashboard).</w:t>
      </w:r>
    </w:p>
    <w:p>
      <w:pPr>
        <w:pStyle w:val="ListBullet"/>
      </w:pPr>
      <w:r>
        <w:t>A maximum of 3 Admin accounts can exist on the platform.</w:t>
      </w:r>
    </w:p>
    <w:p>
      <w:r>
        <w:rPr>
          <w:i/>
          <w:color w:val="595959"/>
          <w:sz w:val="20"/>
        </w:rPr>
        <w:t>[Image Placeholder 3.1 — Role-based dashboards]</w:t>
      </w:r>
    </w:p>
    <w:p>
      <w:pPr>
        <w:pStyle w:val="Heading1"/>
      </w:pPr>
      <w:r>
        <w:rPr>
          <w:color w:val="1F4E79"/>
        </w:rPr>
        <w:t>4. Account Registration (Completed)</w:t>
      </w:r>
    </w:p>
    <w:p>
      <w:r>
        <w:t>When a new account is created, the system does much more than store a username and password — it sets up everything that role needs to start working immediately.</w:t>
      </w:r>
    </w:p>
    <w:p>
      <w:r>
        <w:rPr>
          <w:b/>
        </w:rPr>
        <w:t>What happens on registration:</w:t>
      </w:r>
    </w:p>
    <w:p>
      <w:pPr>
        <w:pStyle w:val="ListBullet"/>
      </w:pPr>
      <w:r>
        <w:t>Input validation — email and password are required and checked.</w:t>
      </w:r>
    </w:p>
    <w:p>
      <w:pPr>
        <w:pStyle w:val="ListBullet"/>
      </w:pPr>
      <w:r>
        <w:t>Strong password policy — minimum 8 characters with at least one uppercase letter, one lowercase letter, one number, and one symbol.</w:t>
      </w:r>
    </w:p>
    <w:p>
      <w:pPr>
        <w:pStyle w:val="ListBullet"/>
      </w:pPr>
      <w:r>
        <w:t>Duplicate protection — prevents two accounts from sharing the same email.</w:t>
      </w:r>
    </w:p>
    <w:p>
      <w:pPr>
        <w:pStyle w:val="ListBullet"/>
      </w:pPr>
      <w:r>
        <w:t>Secure password storage — passwords are hashed (never stored as plain text).</w:t>
      </w:r>
    </w:p>
    <w:p>
      <w:pPr>
        <w:pStyle w:val="ListBullet"/>
      </w:pPr>
      <w:r>
        <w:t>Automatic setup by role — Shop Manager gets a store, catalog, wallet and Stripe payout account; a salesman under a manager is added as staff; a rider is registered with vehicle details and synced into the central user directory.</w:t>
      </w:r>
    </w:p>
    <w:p>
      <w:pPr>
        <w:pStyle w:val="ListBullet"/>
      </w:pPr>
      <w:r>
        <w:t>Instant access — a secure session token is issued so the user is logged in right away.</w:t>
      </w:r>
    </w:p>
    <w:p>
      <w:r>
        <w:rPr>
          <w:i/>
          <w:color w:val="595959"/>
          <w:sz w:val="20"/>
        </w:rPr>
        <w:t>[Image Placeholder 4.1 — Registration screen &amp; password rules]</w:t>
      </w:r>
    </w:p>
    <w:p>
      <w:pPr>
        <w:pStyle w:val="Heading1"/>
      </w:pPr>
      <w:r>
        <w:rPr>
          <w:color w:val="1F4E79"/>
        </w:rPr>
        <w:t>5. Password Recovery — Forgot Password (Completed)</w:t>
      </w:r>
    </w:p>
    <w:p>
      <w:r>
        <w:t>A complete, secure, self-service flow lets users recover access without contacting support.</w:t>
      </w:r>
    </w:p>
    <w:p>
      <w:r>
        <w:rPr>
          <w:b/>
        </w:rPr>
        <w:t>The three-step flow:</w:t>
      </w:r>
    </w:p>
    <w:p>
      <w:pPr>
        <w:pStyle w:val="ListNumber"/>
      </w:pPr>
      <w:r>
        <w:t>Request a code — the user enters their email and receives a 6-digit OTP by email (valid for 10 minutes).</w:t>
      </w:r>
    </w:p>
    <w:p>
      <w:pPr>
        <w:pStyle w:val="ListNumber"/>
      </w:pPr>
      <w:r>
        <w:t>Verify the code — the user enters the OTP; once verified, a short-lived (15-minute) secure reset token is issued.</w:t>
      </w:r>
    </w:p>
    <w:p>
      <w:pPr>
        <w:pStyle w:val="ListNumber"/>
      </w:pPr>
      <w:r>
        <w:t>Set a new password — the new password is validated against the strong-password policy and saved securely.</w:t>
      </w:r>
    </w:p>
    <w:p>
      <w:r>
        <w:rPr>
          <w:b/>
        </w:rPr>
        <w:t>Security measures built in:</w:t>
      </w:r>
    </w:p>
    <w:p>
      <w:pPr>
        <w:pStyle w:val="ListBullet"/>
      </w:pPr>
      <w:r>
        <w:t>OTP codes are hashed in the database and can only be used once.</w:t>
      </w:r>
    </w:p>
    <w:p>
      <w:pPr>
        <w:pStyle w:val="ListBullet"/>
      </w:pPr>
      <w:r>
        <w:t>The system does not reveal whether an email is registered (prevents account probing).</w:t>
      </w:r>
    </w:p>
    <w:p>
      <w:pPr>
        <w:pStyle w:val="ListBullet"/>
      </w:pPr>
      <w:r>
        <w:t>Codes and reset tokens expire automatically.</w:t>
      </w:r>
    </w:p>
    <w:p>
      <w:pPr>
        <w:pStyle w:val="ListBullet"/>
      </w:pPr>
      <w:r>
        <w:t>Rate limiting in production blocks repeated abuse (limited OTP requests, verification attempts, and reset attempts per time window).</w:t>
      </w:r>
    </w:p>
    <w:p>
      <w:r>
        <w:rPr>
          <w:i/>
          <w:color w:val="595959"/>
          <w:sz w:val="20"/>
        </w:rPr>
        <w:t>[Image Placeholder 5.1 — Forgot password: request OTP]</w:t>
      </w:r>
    </w:p>
    <w:p>
      <w:r>
        <w:rPr>
          <w:i/>
          <w:color w:val="595959"/>
          <w:sz w:val="20"/>
        </w:rPr>
        <w:t>[Image Placeholder 5.2 — Enter OTP &amp; set new password]</w:t>
      </w:r>
    </w:p>
    <w:p>
      <w:pPr>
        <w:pStyle w:val="Heading1"/>
      </w:pPr>
      <w:r>
        <w:rPr>
          <w:color w:val="1F4E79"/>
        </w:rPr>
        <w:t>6. Session &amp; Token Security (Completed)</w:t>
      </w:r>
    </w:p>
    <w:p>
      <w:r>
        <w:t>Once signed in, users stay securely authenticated as they move through the app.</w:t>
      </w:r>
    </w:p>
    <w:p>
      <w:r>
        <w:rPr>
          <w:b/>
        </w:rPr>
        <w:t>Completed features:</w:t>
      </w:r>
    </w:p>
    <w:p>
      <w:pPr>
        <w:pStyle w:val="ListBullet"/>
      </w:pPr>
      <w:r>
        <w:t>JWT session tokens — every login issues a signed token used to authorise requests.</w:t>
      </w:r>
    </w:p>
    <w:p>
      <w:pPr>
        <w:pStyle w:val="ListBullet"/>
      </w:pPr>
      <w:r>
        <w:t>Bearer-token protection — protected routes (e.g. profile) require a valid token.</w:t>
      </w:r>
    </w:p>
    <w:p>
      <w:pPr>
        <w:pStyle w:val="ListBullet"/>
      </w:pPr>
      <w:r>
        <w:t>Rider refresh tokens — riders get an access token plus a refresh token, so their session can be renewed without re-entering credentials; tokens can be revoked on logout.</w:t>
      </w:r>
    </w:p>
    <w:p>
      <w:pPr>
        <w:pStyle w:val="ListBullet"/>
      </w:pPr>
      <w:r>
        <w:t>Role embedded in token — the backend reads the user's role from the verified token to enforce permissions on every request.</w:t>
      </w:r>
    </w:p>
    <w:p>
      <w:pPr>
        <w:pStyle w:val="ListBullet"/>
      </w:pPr>
      <w:r>
        <w:t>Cross-table identity sync — riders are synced into the central user directory so a single identity works across reviews, dashboards, and all shared features.</w:t>
      </w:r>
    </w:p>
    <w:p>
      <w:r>
        <w:rPr>
          <w:i/>
          <w:color w:val="595959"/>
          <w:sz w:val="20"/>
        </w:rPr>
        <w:t>[Image Placeholder 6.1 — Authenticated session / profile screen]</w:t>
      </w:r>
    </w:p>
    <w:p>
      <w:pPr>
        <w:pStyle w:val="Heading1"/>
      </w:pPr>
      <w:r>
        <w:rPr>
          <w:color w:val="1F4E79"/>
        </w:rPr>
        <w:t>7. Profile Management (Completed)</w:t>
      </w:r>
    </w:p>
    <w:p>
      <w:pPr>
        <w:pStyle w:val="ListBullet"/>
      </w:pPr>
      <w:r>
        <w:t>View profile — securely fetch account details (name, email, phone, avatar, role, verification status, plus order/wishlist/address counts).</w:t>
      </w:r>
    </w:p>
    <w:p>
      <w:pPr>
        <w:pStyle w:val="ListBullet"/>
      </w:pPr>
      <w:r>
        <w:t>Update profile — edit name, phone, and avatar.</w:t>
      </w:r>
    </w:p>
    <w:p>
      <w:pPr>
        <w:pStyle w:val="ListBullet"/>
      </w:pPr>
      <w:r>
        <w:t>Resilient design — the profile screen still works gracefully even if optional data is unavailable.</w:t>
      </w:r>
    </w:p>
    <w:p>
      <w:r>
        <w:rPr>
          <w:i/>
          <w:color w:val="595959"/>
          <w:sz w:val="20"/>
        </w:rPr>
        <w:t>[Image Placeholder 7.1 — Profile view &amp; edit]</w:t>
      </w:r>
    </w:p>
    <w:p>
      <w:pPr>
        <w:pStyle w:val="Heading1"/>
      </w:pPr>
      <w:r>
        <w:rPr>
          <w:color w:val="1F4E79"/>
        </w:rPr>
        <w:t>8. Summary of Authentication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Email/password registration &amp; login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Google Sign-In (mobile &amp; web)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Multi-role accounts &amp; access rules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Strong password policy &amp; secure hashing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Forgot-password OTP recovery flow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JWT sessions &amp; rider refresh tokens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Rate limiting &amp; anti-abuse protections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Profile view &amp; update</w:t>
            </w:r>
          </w:p>
        </w:tc>
        <w:tc>
          <w:tcPr>
            <w:tcW w:type="dxa" w:w="2880"/>
          </w:tcPr>
          <w:p>
            <w:r>
              <w:t>Complete ✔</w:t>
            </w:r>
          </w:p>
        </w:tc>
      </w:tr>
    </w:tbl>
    <w:p/>
    <w:p>
      <w:r>
        <w:rPr>
          <w:i/>
          <w:color w:val="595959"/>
        </w:rPr>
        <w:t>This report covers the authentication module as of 28 June 2026. Screenshots will be inserted at the marked placeholders.</w:t>
      </w:r>
    </w:p>
    <w:p>
      <w:r>
        <w:rPr>
          <w:b/>
        </w:rPr>
        <w:t>— Digifix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