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1F99" w14:textId="0BDC07AB" w:rsidR="00140EC6" w:rsidRDefault="00666586">
      <w:pPr>
        <w:rPr>
          <w:b/>
          <w:bCs/>
        </w:rPr>
      </w:pPr>
      <w:r>
        <w:rPr>
          <w:b/>
          <w:bCs/>
        </w:rPr>
        <w:t>Disney’s “growth by acquisition” strategy</w:t>
      </w:r>
    </w:p>
    <w:p w14:paraId="5663DDF8" w14:textId="504765BC" w:rsidR="00140EC6" w:rsidRDefault="00140EC6">
      <w:pPr>
        <w:rPr>
          <w:b/>
          <w:bCs/>
        </w:rPr>
      </w:pPr>
    </w:p>
    <w:p w14:paraId="5E16B3B0" w14:textId="24C8EB1C" w:rsidR="00140EC6" w:rsidRDefault="00666586">
      <w:r>
        <w:rPr>
          <w:b/>
          <w:bCs/>
        </w:rPr>
        <w:t>Advantages, limitations, risks of this strategy</w:t>
      </w:r>
    </w:p>
    <w:p w14:paraId="11AA63A6" w14:textId="50BD9BCA" w:rsidR="00140EC6" w:rsidRDefault="00140EC6" w:rsidP="00140EC6"/>
    <w:p w14:paraId="5C248249" w14:textId="0D1CE7B6" w:rsidR="00A07895" w:rsidRDefault="00A07895" w:rsidP="00140EC6">
      <w:pPr>
        <w:pStyle w:val="ListParagraph"/>
        <w:numPr>
          <w:ilvl w:val="0"/>
          <w:numId w:val="2"/>
        </w:numPr>
      </w:pPr>
      <w:r>
        <w:t>We can explain the advantages by using examples from Disney’s successful acquisitions</w:t>
      </w:r>
    </w:p>
    <w:p w14:paraId="150E6EF9" w14:textId="05BA6E42" w:rsidR="00140EC6" w:rsidRDefault="00666586" w:rsidP="00140EC6">
      <w:pPr>
        <w:pStyle w:val="ListParagraph"/>
        <w:numPr>
          <w:ilvl w:val="0"/>
          <w:numId w:val="2"/>
        </w:numPr>
      </w:pPr>
      <w:r>
        <w:t>Advantages</w:t>
      </w:r>
    </w:p>
    <w:p w14:paraId="152E0872" w14:textId="6A88782F" w:rsidR="00666586" w:rsidRDefault="00666586" w:rsidP="00666586">
      <w:pPr>
        <w:pStyle w:val="ListParagraph"/>
        <w:numPr>
          <w:ilvl w:val="1"/>
          <w:numId w:val="2"/>
        </w:numPr>
      </w:pPr>
      <w:r>
        <w:t xml:space="preserve">Avoids </w:t>
      </w:r>
      <w:r w:rsidR="00BF1126">
        <w:t xml:space="preserve">time &amp; </w:t>
      </w:r>
      <w:r>
        <w:t>risk of trying to build capabilities in-house</w:t>
      </w:r>
    </w:p>
    <w:p w14:paraId="77CFA150" w14:textId="2D1488EF" w:rsidR="00BF1126" w:rsidRDefault="00BF1126" w:rsidP="00BF1126">
      <w:pPr>
        <w:pStyle w:val="ListParagraph"/>
        <w:numPr>
          <w:ilvl w:val="1"/>
          <w:numId w:val="2"/>
        </w:numPr>
      </w:pPr>
      <w:r>
        <w:t>Can create value by stretching target’s capabilities or leveraging Disney’s capabilities</w:t>
      </w:r>
    </w:p>
    <w:p w14:paraId="06FE9462" w14:textId="13764C9F" w:rsidR="00BF1126" w:rsidRDefault="00BF1126" w:rsidP="00BF1126">
      <w:pPr>
        <w:pStyle w:val="ListParagraph"/>
        <w:numPr>
          <w:ilvl w:val="1"/>
          <w:numId w:val="2"/>
        </w:numPr>
      </w:pPr>
      <w:r>
        <w:t>Can create value by acquiring complimentary businesses</w:t>
      </w:r>
      <w:r>
        <w:t xml:space="preserve"> (</w:t>
      </w:r>
      <w:proofErr w:type="gramStart"/>
      <w:r>
        <w:t>i.e.</w:t>
      </w:r>
      <w:proofErr w:type="gramEnd"/>
      <w:r>
        <w:t xml:space="preserve"> stretching and leveraging between any pair of businesses in the portfolio)</w:t>
      </w:r>
    </w:p>
    <w:p w14:paraId="3C662E67" w14:textId="07ADDDA9" w:rsidR="00840BB6" w:rsidRDefault="00840BB6" w:rsidP="00BF1126">
      <w:pPr>
        <w:pStyle w:val="ListParagraph"/>
        <w:numPr>
          <w:ilvl w:val="1"/>
          <w:numId w:val="2"/>
        </w:numPr>
      </w:pPr>
      <w:r>
        <w:t>Can provide access to new markets, technologies</w:t>
      </w:r>
    </w:p>
    <w:p w14:paraId="246EEA19" w14:textId="41DAE61B" w:rsidR="00A07895" w:rsidRDefault="00840BB6" w:rsidP="00A07895">
      <w:pPr>
        <w:pStyle w:val="ListParagraph"/>
        <w:numPr>
          <w:ilvl w:val="1"/>
          <w:numId w:val="2"/>
        </w:numPr>
      </w:pPr>
      <w:r>
        <w:t xml:space="preserve">Disney has done a lot of acquisitions, so has likely </w:t>
      </w:r>
      <w:proofErr w:type="gramStart"/>
      <w:r>
        <w:t>built up</w:t>
      </w:r>
      <w:proofErr w:type="gramEnd"/>
      <w:r>
        <w:t xml:space="preserve"> significant acquisition/integration capabilities</w:t>
      </w:r>
    </w:p>
    <w:p w14:paraId="4204C6D0" w14:textId="50612062" w:rsidR="00BF1126" w:rsidRDefault="00BF1126" w:rsidP="00BF1126">
      <w:pPr>
        <w:pStyle w:val="ListParagraph"/>
        <w:numPr>
          <w:ilvl w:val="0"/>
          <w:numId w:val="2"/>
        </w:numPr>
      </w:pPr>
      <w:r>
        <w:t>Limitations, risks</w:t>
      </w:r>
    </w:p>
    <w:p w14:paraId="6B293A67" w14:textId="68B33AB5" w:rsidR="00610A6B" w:rsidRDefault="00610A6B" w:rsidP="00BF1126">
      <w:pPr>
        <w:pStyle w:val="ListParagraph"/>
        <w:numPr>
          <w:ilvl w:val="1"/>
          <w:numId w:val="2"/>
        </w:numPr>
      </w:pPr>
      <w:r>
        <w:t>Expected synergies do not materialize</w:t>
      </w:r>
    </w:p>
    <w:p w14:paraId="3EE024B2" w14:textId="4ECCB4DB" w:rsidR="00840BB6" w:rsidRDefault="00840BB6" w:rsidP="00840BB6">
      <w:pPr>
        <w:pStyle w:val="ListParagraph"/>
        <w:numPr>
          <w:ilvl w:val="2"/>
          <w:numId w:val="2"/>
        </w:numPr>
      </w:pPr>
      <w:r>
        <w:t>Unexpected integration difficulties</w:t>
      </w:r>
    </w:p>
    <w:p w14:paraId="1E430B94" w14:textId="35D90965" w:rsidR="00840BB6" w:rsidRDefault="00840BB6" w:rsidP="00840BB6">
      <w:pPr>
        <w:pStyle w:val="ListParagraph"/>
        <w:numPr>
          <w:ilvl w:val="2"/>
          <w:numId w:val="2"/>
        </w:numPr>
      </w:pPr>
      <w:r>
        <w:t>Weak integration plan</w:t>
      </w:r>
    </w:p>
    <w:p w14:paraId="18058517" w14:textId="624A3504" w:rsidR="00BF1126" w:rsidRDefault="00BF1126" w:rsidP="00610A6B">
      <w:pPr>
        <w:pStyle w:val="ListParagraph"/>
        <w:numPr>
          <w:ilvl w:val="1"/>
          <w:numId w:val="2"/>
        </w:numPr>
      </w:pPr>
      <w:r>
        <w:t>Winner’s curse: Disney may over-pay for an acquisition</w:t>
      </w:r>
    </w:p>
    <w:p w14:paraId="53E0C5AD" w14:textId="57C1B9B3" w:rsidR="00840BB6" w:rsidRDefault="00840BB6" w:rsidP="00610A6B">
      <w:pPr>
        <w:pStyle w:val="ListParagraph"/>
        <w:numPr>
          <w:ilvl w:val="1"/>
          <w:numId w:val="2"/>
        </w:numPr>
      </w:pPr>
      <w:r>
        <w:t>Risk of poor evaluation &amp; weak due diligence</w:t>
      </w:r>
    </w:p>
    <w:p w14:paraId="3DFDF2BA" w14:textId="63A62D12" w:rsidR="00840BB6" w:rsidRDefault="00840BB6" w:rsidP="00610A6B">
      <w:pPr>
        <w:pStyle w:val="ListParagraph"/>
        <w:numPr>
          <w:ilvl w:val="1"/>
          <w:numId w:val="2"/>
        </w:numPr>
      </w:pPr>
      <w:r>
        <w:t>Principal-agent problem: managers at Disney may wish to grow Disney because it’s good for them, even if it’s not best for shareholders</w:t>
      </w:r>
    </w:p>
    <w:p w14:paraId="791C030C" w14:textId="291B2034" w:rsidR="00840BB6" w:rsidRDefault="00840BB6" w:rsidP="00610A6B">
      <w:pPr>
        <w:pStyle w:val="ListParagraph"/>
        <w:numPr>
          <w:ilvl w:val="1"/>
          <w:numId w:val="2"/>
        </w:numPr>
      </w:pPr>
      <w:r>
        <w:t>Risk of diluting Disney’s mission and focus</w:t>
      </w:r>
      <w:r w:rsidR="00A07895">
        <w:t xml:space="preserve"> – too much diversification</w:t>
      </w:r>
    </w:p>
    <w:p w14:paraId="4732E809" w14:textId="77777777" w:rsidR="00BF1126" w:rsidRDefault="00BF1126" w:rsidP="00D25BBE"/>
    <w:p w14:paraId="483F395B" w14:textId="77777777" w:rsidR="00666586" w:rsidRDefault="00666586" w:rsidP="00D25BBE"/>
    <w:p w14:paraId="284BA9E5" w14:textId="5633211E" w:rsidR="00D25BBE" w:rsidRDefault="00666586" w:rsidP="00D25BBE">
      <w:r>
        <w:rPr>
          <w:b/>
          <w:bCs/>
        </w:rPr>
        <w:t>Should Disney change course (and if so, how)? Why or why not?</w:t>
      </w:r>
    </w:p>
    <w:p w14:paraId="1DC0D7FF" w14:textId="0A2B0C89" w:rsidR="00D25BBE" w:rsidRDefault="00D25BBE" w:rsidP="00D25BBE"/>
    <w:p w14:paraId="240ADD6C" w14:textId="5B6F94D7" w:rsidR="00A81A2E" w:rsidRDefault="00A07895" w:rsidP="006D004E">
      <w:pPr>
        <w:pStyle w:val="ListParagraph"/>
        <w:numPr>
          <w:ilvl w:val="0"/>
          <w:numId w:val="5"/>
        </w:numPr>
      </w:pPr>
      <w:r>
        <w:t>Disney can continue to acquire targets, but must do so only on a limited, specific, intentional basis</w:t>
      </w:r>
    </w:p>
    <w:p w14:paraId="62ADF57D" w14:textId="5D737577" w:rsidR="00A07895" w:rsidRPr="006D004E" w:rsidRDefault="00A07895" w:rsidP="006D004E">
      <w:pPr>
        <w:pStyle w:val="ListParagraph"/>
        <w:numPr>
          <w:ilvl w:val="0"/>
          <w:numId w:val="5"/>
        </w:numPr>
      </w:pPr>
      <w:r>
        <w:t xml:space="preserve">The primary threat posed by the “growth by acquisition” strategy is </w:t>
      </w:r>
      <w:r w:rsidR="00364DD5">
        <w:t>that the focus of those involved in the acquisitions will stray from value creation to just getting acquisitions done</w:t>
      </w:r>
    </w:p>
    <w:sectPr w:rsidR="00A07895" w:rsidRPr="006D0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99D"/>
    <w:multiLevelType w:val="hybridMultilevel"/>
    <w:tmpl w:val="C4CC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70981"/>
    <w:multiLevelType w:val="hybridMultilevel"/>
    <w:tmpl w:val="A18A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67235"/>
    <w:multiLevelType w:val="hybridMultilevel"/>
    <w:tmpl w:val="687E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207EE"/>
    <w:multiLevelType w:val="hybridMultilevel"/>
    <w:tmpl w:val="CAB4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31E6C"/>
    <w:multiLevelType w:val="hybridMultilevel"/>
    <w:tmpl w:val="9490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871962">
    <w:abstractNumId w:val="3"/>
  </w:num>
  <w:num w:numId="2" w16cid:durableId="730275165">
    <w:abstractNumId w:val="2"/>
  </w:num>
  <w:num w:numId="3" w16cid:durableId="2068450600">
    <w:abstractNumId w:val="4"/>
  </w:num>
  <w:num w:numId="4" w16cid:durableId="254487047">
    <w:abstractNumId w:val="0"/>
  </w:num>
  <w:num w:numId="5" w16cid:durableId="575018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C6"/>
    <w:rsid w:val="00097121"/>
    <w:rsid w:val="00140EC6"/>
    <w:rsid w:val="00364DD5"/>
    <w:rsid w:val="003F3A6A"/>
    <w:rsid w:val="00610A6B"/>
    <w:rsid w:val="00666586"/>
    <w:rsid w:val="006D004E"/>
    <w:rsid w:val="00840BB6"/>
    <w:rsid w:val="00A07895"/>
    <w:rsid w:val="00A81A2E"/>
    <w:rsid w:val="00BF1126"/>
    <w:rsid w:val="00D2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77DBB"/>
  <w15:chartTrackingRefBased/>
  <w15:docId w15:val="{F0587115-8C17-7A4B-AFF2-E9F3F0C1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Fogel, Mike</dc:creator>
  <cp:keywords/>
  <dc:description/>
  <cp:lastModifiedBy>Fogel, Mike</cp:lastModifiedBy>
  <cp:revision>2</cp:revision>
  <dcterms:created xsi:type="dcterms:W3CDTF">2022-06-04T03:48:00Z</dcterms:created>
  <dcterms:modified xsi:type="dcterms:W3CDTF">2022-06-26T00:41:00Z</dcterms:modified>
</cp:coreProperties>
</file>