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78E8" w14:textId="77777777" w:rsidR="00350012" w:rsidRDefault="00350012" w:rsidP="00350012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147</w:t>
        </w:r>
      </w:hyperlink>
      <w:r>
        <w:rPr>
          <w:rFonts w:ascii="Georgia" w:hAnsi="Georgia"/>
          <w:color w:val="000000"/>
          <w:sz w:val="58"/>
          <w:szCs w:val="58"/>
        </w:rPr>
        <w:br/>
        <w:t>(571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166/1999 Sb., o veterinární péči a o změně některých souvisejících zákonů (veterinární zákon),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B76191F" w14:textId="77777777" w:rsidR="00350012" w:rsidRDefault="00350012" w:rsidP="003500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zemědělství Miroslav Toman.</w:t>
      </w:r>
    </w:p>
    <w:p w14:paraId="7CAEA6FB" w14:textId="77777777" w:rsidR="00350012" w:rsidRDefault="00350012" w:rsidP="0035001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348DA9A" w14:textId="77777777" w:rsidR="00350012" w:rsidRDefault="00350012" w:rsidP="003500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435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veterinární zákon - EU</w:t>
      </w:r>
    </w:p>
    <w:p w14:paraId="2CF723AF" w14:textId="77777777" w:rsidR="00350012" w:rsidRDefault="00350012" w:rsidP="0035001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435/0</w:t>
        </w:r>
      </w:hyperlink>
      <w:r>
        <w:rPr>
          <w:rFonts w:ascii="Arial" w:hAnsi="Arial" w:cs="Arial"/>
          <w:color w:val="444444"/>
          <w:sz w:val="18"/>
          <w:szCs w:val="18"/>
        </w:rPr>
        <w:t> dne 26. 3. 2019.</w:t>
      </w:r>
    </w:p>
    <w:p w14:paraId="2020ACF8" w14:textId="77777777" w:rsidR="00350012" w:rsidRDefault="00350012" w:rsidP="0035001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4. 4.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174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Pavel Kováčik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20986902" w14:textId="77777777" w:rsidR="00350012" w:rsidRDefault="00350012" w:rsidP="0035001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63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619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90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2012D13" w14:textId="77777777" w:rsidR="00350012" w:rsidRDefault="00350012" w:rsidP="00350012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22ADFFC" w14:textId="77777777" w:rsidR="00350012" w:rsidRDefault="00350012" w:rsidP="0035001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435/1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1DF9539" w14:textId="77777777" w:rsidR="00350012" w:rsidRDefault="00350012" w:rsidP="0035001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4. 9.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435/2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96C7AE9" w14:textId="77777777" w:rsidR="00350012" w:rsidRDefault="00350012" w:rsidP="00350012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2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11. 9. 2019 na 34.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435/3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12. 9. 2019 v 11:21.</w:t>
      </w:r>
    </w:p>
    <w:p w14:paraId="21B3EFE6" w14:textId="77777777" w:rsidR="00350012" w:rsidRDefault="00350012" w:rsidP="00350012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F070753" w14:textId="77777777" w:rsidR="00350012" w:rsidRDefault="00350012" w:rsidP="00350012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20. 9.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435/4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BB0BA8B" w14:textId="77777777" w:rsidR="00350012" w:rsidRDefault="00350012" w:rsidP="00350012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bylo zahájeno </w:t>
      </w:r>
      <w:hyperlink r:id="rId22" w:anchor="q109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</w:t>
      </w:r>
      <w:r>
        <w:rPr>
          <w:rFonts w:ascii="Arial" w:hAnsi="Arial" w:cs="Arial"/>
          <w:color w:val="444444"/>
          <w:sz w:val="18"/>
          <w:szCs w:val="18"/>
        </w:rPr>
        <w:br/>
        <w:t>Projednávání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bylo přerušeno</w:t>
      </w:r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 </w:t>
      </w:r>
      <w:hyperlink r:id="rId23" w:anchor="q14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739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5F13398" w14:textId="77777777" w:rsidR="00350012" w:rsidRDefault="00350012" w:rsidP="0035001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1554AE6" w14:textId="77777777" w:rsidR="00350012" w:rsidRDefault="00350012" w:rsidP="003500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8.11.2019.</w:t>
      </w:r>
    </w:p>
    <w:p w14:paraId="70273CFB" w14:textId="77777777" w:rsidR="00350012" w:rsidRDefault="00350012" w:rsidP="003500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8.12.2019.</w:t>
      </w:r>
    </w:p>
    <w:p w14:paraId="2C5B6AE3" w14:textId="77777777" w:rsidR="00350012" w:rsidRDefault="00350012" w:rsidP="003500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14.11.2019.</w:t>
      </w:r>
    </w:p>
    <w:p w14:paraId="4A204A20" w14:textId="77777777" w:rsidR="00350012" w:rsidRDefault="00350012" w:rsidP="003500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Karel Kratochvíle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26.11.2019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113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147/1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3C8884A" w14:textId="77777777" w:rsidR="00350012" w:rsidRDefault="00350012" w:rsidP="003500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1" w:anchor="b2031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4.12.2019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F21507B" w14:textId="30B1CFC3" w:rsidR="00350012" w:rsidRDefault="00350012" w:rsidP="003500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2" w:history="1">
        <w:r w:rsidRPr="00350012">
          <w:rPr>
            <w:rStyle w:val="Hyperlink"/>
            <w:rFonts w:ascii="Arial" w:hAnsi="Arial" w:cs="Arial"/>
            <w:sz w:val="18"/>
            <w:szCs w:val="18"/>
          </w:rPr>
          <w:t>22</w:t>
        </w:r>
      </w:hyperlink>
    </w:p>
    <w:p w14:paraId="4C19511B" w14:textId="77777777" w:rsidR="00350012" w:rsidRDefault="00350012" w:rsidP="003500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5.12.2019 vrátil Senát tisk do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2494B29" w14:textId="77777777" w:rsidR="00350012" w:rsidRDefault="00350012" w:rsidP="003500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368/2019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0D508E9" w14:textId="77777777" w:rsidR="00350012" w:rsidRDefault="00350012" w:rsidP="0035001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17C3A226" w14:textId="77777777" w:rsidR="00350012" w:rsidRDefault="00350012" w:rsidP="00350012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5. 12. 2019 poslancům jako tisk </w:t>
      </w:r>
      <w:hyperlink r:id="rId3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435/5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5. 12. 2019 poslancům jako tisk </w:t>
      </w:r>
      <w:hyperlink r:id="rId3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435/6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7" w:anchor="q127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17. 12. 2019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3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858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7304B92" w14:textId="77777777" w:rsidR="00350012" w:rsidRDefault="00350012" w:rsidP="0035001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2CFE99F" w14:textId="77777777" w:rsidR="00350012" w:rsidRDefault="00350012" w:rsidP="00350012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18. 12.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19. 12.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19. 12. 2019.</w:t>
      </w:r>
    </w:p>
    <w:p w14:paraId="1D423A7A" w14:textId="77777777" w:rsidR="00350012" w:rsidRDefault="00350012" w:rsidP="0035001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0CA1943" w14:textId="77777777" w:rsidR="00350012" w:rsidRDefault="00350012" w:rsidP="00350012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20. 12. 2019.</w:t>
      </w:r>
    </w:p>
    <w:p w14:paraId="3437E8FF" w14:textId="77777777" w:rsidR="00350012" w:rsidRDefault="00350012" w:rsidP="003500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inspekce potravin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možnost zpětného vysledování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veterinární inspekce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veterinární legislativa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veterinář</w:t>
        </w:r>
      </w:hyperlink>
    </w:p>
    <w:p w14:paraId="676A2A3C" w14:textId="451FA4AF" w:rsidR="001B3B50" w:rsidRPr="00350012" w:rsidRDefault="001B3B50" w:rsidP="00350012"/>
    <w:sectPr w:rsidR="001B3B50" w:rsidRPr="00350012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9CB"/>
    <w:multiLevelType w:val="multilevel"/>
    <w:tmpl w:val="5F6A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0F58"/>
    <w:multiLevelType w:val="multilevel"/>
    <w:tmpl w:val="C99E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40973"/>
    <w:multiLevelType w:val="multilevel"/>
    <w:tmpl w:val="4F26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E0F9F"/>
    <w:multiLevelType w:val="multilevel"/>
    <w:tmpl w:val="EA14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435&amp;CT1=0" TargetMode="External"/><Relationship Id="rId13" Type="http://schemas.openxmlformats.org/officeDocument/2006/relationships/hyperlink" Target="http://www.psp.cz/sqw/text/tiskt.sqw?o=8&amp;v=US&amp;ct=619" TargetMode="External"/><Relationship Id="rId18" Type="http://schemas.openxmlformats.org/officeDocument/2006/relationships/hyperlink" Target="http://www.psp.cz/eknih/2017ps/stenprot/034schuz/34-2.html" TargetMode="External"/><Relationship Id="rId26" Type="http://schemas.openxmlformats.org/officeDocument/2006/relationships/hyperlink" Target="https://www.senat.cz/organy/index.php?lng=cz&amp;par_2=410&amp;ke_dni=26.11.2019&amp;O=12" TargetMode="External"/><Relationship Id="rId39" Type="http://schemas.openxmlformats.org/officeDocument/2006/relationships/hyperlink" Target="http://www.psp.cz/sqw/text/tiskt.sqw?o=8&amp;v=US&amp;ct=85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435&amp;ct1=4" TargetMode="External"/><Relationship Id="rId34" Type="http://schemas.openxmlformats.org/officeDocument/2006/relationships/hyperlink" Target="http://www.psp.cz/sqw/sbirka.sqw?O=8&amp;T=435" TargetMode="External"/><Relationship Id="rId42" Type="http://schemas.openxmlformats.org/officeDocument/2006/relationships/hyperlink" Target="https://senat.cz/xqw/xervlet/pssenat/eurovoc?de=125032" TargetMode="External"/><Relationship Id="rId7" Type="http://schemas.openxmlformats.org/officeDocument/2006/relationships/hyperlink" Target="http://www.psp.cz/sqw/historie.sqw?O=8&amp;T=435" TargetMode="External"/><Relationship Id="rId12" Type="http://schemas.openxmlformats.org/officeDocument/2006/relationships/hyperlink" Target="http://www.psp.cz/eknih/2017ps/stenprot/028schuz/28-5.html" TargetMode="External"/><Relationship Id="rId17" Type="http://schemas.openxmlformats.org/officeDocument/2006/relationships/hyperlink" Target="http://www.psp.cz/sqw/text/tiskt.sqw?o=8&amp;ct=435&amp;ct1=2" TargetMode="External"/><Relationship Id="rId25" Type="http://schemas.openxmlformats.org/officeDocument/2006/relationships/hyperlink" Target="http://www.psp.cz/sqw/text/tiskt.sqw?o=8&amp;v=US&amp;ct=739" TargetMode="External"/><Relationship Id="rId33" Type="http://schemas.openxmlformats.org/officeDocument/2006/relationships/hyperlink" Target="http://www.psp.cz/sqw/historie.sqw?O=8&amp;T=435" TargetMode="External"/><Relationship Id="rId38" Type="http://schemas.openxmlformats.org/officeDocument/2006/relationships/hyperlink" Target="http://www.psp.cz/sqw/hlasy.sqw?G=71919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700&amp;o=8" TargetMode="External"/><Relationship Id="rId20" Type="http://schemas.openxmlformats.org/officeDocument/2006/relationships/hyperlink" Target="https://www.psp.cz/sqw/hp.sqw?k=4700&amp;o=8" TargetMode="External"/><Relationship Id="rId29" Type="http://schemas.openxmlformats.org/officeDocument/2006/relationships/hyperlink" Target="https://senat.cz/xqw/webdav/pssenat/original/93289/78232" TargetMode="External"/><Relationship Id="rId41" Type="http://schemas.openxmlformats.org/officeDocument/2006/relationships/hyperlink" Target="https://senat.cz/xqw/xervlet/pssenat/eurovoc?de=1413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185" TargetMode="External"/><Relationship Id="rId11" Type="http://schemas.openxmlformats.org/officeDocument/2006/relationships/hyperlink" Target="http://www.psp.cz/sqw/hp.sqw?k=4700&amp;o=8" TargetMode="External"/><Relationship Id="rId24" Type="http://schemas.openxmlformats.org/officeDocument/2006/relationships/hyperlink" Target="http://www.psp.cz/sqw/hlasy.sqw?G=71156" TargetMode="External"/><Relationship Id="rId32" Type="http://schemas.openxmlformats.org/officeDocument/2006/relationships/hyperlink" Target="https://senat.cz/xqw/xervlet/pssenat/hlasy?G=18476&amp;O=12" TargetMode="External"/><Relationship Id="rId37" Type="http://schemas.openxmlformats.org/officeDocument/2006/relationships/hyperlink" Target="http://www.psp.cz/eknih/2017ps/stenprot/039schuz/39-9.html" TargetMode="External"/><Relationship Id="rId40" Type="http://schemas.openxmlformats.org/officeDocument/2006/relationships/hyperlink" Target="https://senat.cz/xqw/xervlet/pssenat/eurovoc?de=122338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senat.cz/xqw/webdav/pssenat/original/93185/78130" TargetMode="External"/><Relationship Id="rId15" Type="http://schemas.openxmlformats.org/officeDocument/2006/relationships/hyperlink" Target="http://www.psp.cz/sqw/text/tiskt.sqw?o=8&amp;ct=435&amp;ct1=1" TargetMode="External"/><Relationship Id="rId23" Type="http://schemas.openxmlformats.org/officeDocument/2006/relationships/hyperlink" Target="http://www.psp.cz/eknih/2017ps/stenprot/035schuz/35-2.html" TargetMode="External"/><Relationship Id="rId28" Type="http://schemas.openxmlformats.org/officeDocument/2006/relationships/hyperlink" Target="https://www.senat.cz/xqw/xervlet/pssenat/htmlhled?action=doc&amp;value=93289" TargetMode="External"/><Relationship Id="rId36" Type="http://schemas.openxmlformats.org/officeDocument/2006/relationships/hyperlink" Target="http://www.psp.cz/sqw/text/tiskt.sqw?o=8&amp;ct=435&amp;ct1=6" TargetMode="External"/><Relationship Id="rId10" Type="http://schemas.openxmlformats.org/officeDocument/2006/relationships/hyperlink" Target="https://www.psp.cz/sqw/detail.sqw?id=309&amp;o=8" TargetMode="External"/><Relationship Id="rId19" Type="http://schemas.openxmlformats.org/officeDocument/2006/relationships/hyperlink" Target="http://www.psp.cz/sqw/text/tiskt.sqw?o=8&amp;ct=435&amp;ct1=3" TargetMode="External"/><Relationship Id="rId31" Type="http://schemas.openxmlformats.org/officeDocument/2006/relationships/hyperlink" Target="https://www.senat.cz/xqw/xervlet/pssenat/hlasovani?action=steno&amp;O=12&amp;IS=6335&amp;D=04.12.2019" TargetMode="External"/><Relationship Id="rId44" Type="http://schemas.openxmlformats.org/officeDocument/2006/relationships/hyperlink" Target="https://senat.cz/xqw/xervlet/pssenat/eurovoc?de=1111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74" TargetMode="External"/><Relationship Id="rId14" Type="http://schemas.openxmlformats.org/officeDocument/2006/relationships/hyperlink" Target="https://www.psp.cz/sqw/hp.sqw?k=4700&amp;o=8" TargetMode="External"/><Relationship Id="rId22" Type="http://schemas.openxmlformats.org/officeDocument/2006/relationships/hyperlink" Target="http://www.psp.cz/eknih/2017ps/stenprot/034schuz/34-8.html" TargetMode="External"/><Relationship Id="rId27" Type="http://schemas.openxmlformats.org/officeDocument/2006/relationships/hyperlink" Target="https://www.senat.cz/senatori/index.php?lng=cz&amp;ke_dni=26.11.2019&amp;par_3=276" TargetMode="External"/><Relationship Id="rId30" Type="http://schemas.openxmlformats.org/officeDocument/2006/relationships/hyperlink" Target="https://www.senat.cz/xqw/xervlet/pssenat/prubeh?schuze=6335" TargetMode="External"/><Relationship Id="rId35" Type="http://schemas.openxmlformats.org/officeDocument/2006/relationships/hyperlink" Target="http://www.psp.cz/sqw/text/tiskt.sqw?o=8&amp;ct=435&amp;ct1=5" TargetMode="External"/><Relationship Id="rId43" Type="http://schemas.openxmlformats.org/officeDocument/2006/relationships/hyperlink" Target="https://senat.cz/xqw/xervlet/pssenat/eurovoc?de=1019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2021-08-04T18:29:00Z</dcterms:created>
  <dcterms:modified xsi:type="dcterms:W3CDTF">2021-08-04T18:29:00Z</dcterms:modified>
</cp:coreProperties>
</file>