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67DF" w14:textId="77777777" w:rsidR="00C44A57" w:rsidRDefault="00C44A57" w:rsidP="00C44A5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218</w:t>
        </w:r>
      </w:hyperlink>
      <w:r>
        <w:rPr>
          <w:rFonts w:ascii="Georgia" w:hAnsi="Georgia"/>
          <w:color w:val="000000"/>
          <w:sz w:val="58"/>
          <w:szCs w:val="58"/>
        </w:rPr>
        <w:br/>
        <w:t>(369 kB)</w:t>
      </w:r>
      <w:r>
        <w:rPr>
          <w:rFonts w:ascii="Georgia" w:hAnsi="Georgia"/>
          <w:color w:val="000000"/>
          <w:sz w:val="58"/>
          <w:szCs w:val="58"/>
        </w:rPr>
        <w:br/>
        <w:t>Návrh zákona o zvláštních pravidlech pro přijímání k některým druhům vzdělávání a k jejich ukončování ve školním roce 2019/2020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041C20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školství, mládeže a tělovýchovy Robert Plaga.</w:t>
      </w:r>
    </w:p>
    <w:p w14:paraId="55BE9071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AB81479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 o zvláštních pravidlech pro přijímání k vzdělávání</w:t>
      </w:r>
    </w:p>
    <w:p w14:paraId="52F61C21" w14:textId="77777777" w:rsidR="00C44A57" w:rsidRDefault="00C44A57" w:rsidP="00AE0536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786/0</w:t>
        </w:r>
      </w:hyperlink>
      <w:r>
        <w:rPr>
          <w:rFonts w:ascii="Arial" w:hAnsi="Arial" w:cs="Arial"/>
          <w:color w:val="444444"/>
          <w:sz w:val="18"/>
          <w:szCs w:val="18"/>
        </w:rPr>
        <w:t> dne 23.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 bude projednán ve zkráceném jednání s vynecháním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A20457" w14:textId="77777777" w:rsidR="00C44A57" w:rsidRDefault="00C44A57" w:rsidP="00AE053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23.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Ing. Karel Rais, CSc., MBA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508D5C17" w14:textId="77777777" w:rsidR="00C44A57" w:rsidRDefault="00C44A57" w:rsidP="00AE053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12BA11" w14:textId="77777777" w:rsidR="00C44A57" w:rsidRDefault="00C44A57" w:rsidP="00AE053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79049B" w14:textId="77777777" w:rsidR="00C44A57" w:rsidRDefault="00C44A57" w:rsidP="00AE053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4" w:anchor="q8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24. 3. 2020 poslancům jako sněmovní dokument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CB26D67" w14:textId="77777777" w:rsidR="00C44A57" w:rsidRDefault="00C44A57" w:rsidP="00AE053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41BB9A6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6ADD5B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24.3.2020.</w:t>
      </w:r>
    </w:p>
    <w:p w14:paraId="75EDBBF4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22.4.2020.</w:t>
      </w:r>
    </w:p>
    <w:p w14:paraId="3C5068FE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25.3.2020.</w:t>
      </w:r>
    </w:p>
    <w:p w14:paraId="73D89ABB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25.3.2020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7B4FC8E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549C0E8" w14:textId="77777777" w:rsidR="00C44A57" w:rsidRDefault="00C44A57" w:rsidP="00AE0536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25.3.2020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97A5EA6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8DBC07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733B72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26.3.2020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DBC7BA0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DF82AB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3A48FEB" w14:textId="77777777" w:rsidR="00C44A57" w:rsidRDefault="00C44A57" w:rsidP="00AE053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26.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26. 3. 2020.</w:t>
      </w:r>
    </w:p>
    <w:p w14:paraId="6B32143F" w14:textId="77777777" w:rsidR="00C44A57" w:rsidRDefault="00C44A57" w:rsidP="00C44A5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B3F989D" w14:textId="77777777" w:rsidR="00C44A57" w:rsidRDefault="00C44A57" w:rsidP="00AE053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26. 3. 2020.</w:t>
      </w:r>
    </w:p>
    <w:p w14:paraId="51CEB63F" w14:textId="77777777" w:rsidR="00C44A57" w:rsidRDefault="00C44A57" w:rsidP="00C44A5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připuštění ke zkoušce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střední vzdělání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zkouška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školní docházka</w:t>
        </w:r>
      </w:hyperlink>
    </w:p>
    <w:p w14:paraId="676A2A3C" w14:textId="451FA4AF" w:rsidR="001B3B50" w:rsidRPr="00C44A57" w:rsidRDefault="001B3B50" w:rsidP="00C44A57"/>
    <w:sectPr w:rsidR="001B3B50" w:rsidRPr="00C44A5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98F"/>
    <w:multiLevelType w:val="multilevel"/>
    <w:tmpl w:val="AF6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13AE"/>
    <w:multiLevelType w:val="multilevel"/>
    <w:tmpl w:val="7B8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09D1"/>
    <w:multiLevelType w:val="multilevel"/>
    <w:tmpl w:val="7E0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4419"/>
    <w:multiLevelType w:val="multilevel"/>
    <w:tmpl w:val="88D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86&amp;CT1=0" TargetMode="External"/><Relationship Id="rId13" Type="http://schemas.openxmlformats.org/officeDocument/2006/relationships/hyperlink" Target="http://www.psp.cz/sqw/text/tiskt.sqw?o=8&amp;ct=786&amp;ct1=1" TargetMode="External"/><Relationship Id="rId18" Type="http://schemas.openxmlformats.org/officeDocument/2006/relationships/hyperlink" Target="https://www.senat.cz/organy/index.php?lng=cz&amp;par_2=412&amp;ke_dni=25.03.2020&amp;O=12" TargetMode="External"/><Relationship Id="rId26" Type="http://schemas.openxmlformats.org/officeDocument/2006/relationships/hyperlink" Target="https://www.senat.cz/xqw/xervlet/pssenat/prubeh?schuze=64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347/79135" TargetMode="External"/><Relationship Id="rId34" Type="http://schemas.openxmlformats.org/officeDocument/2006/relationships/hyperlink" Target="https://senat.cz/xqw/xervlet/pssenat/eurovoc?de=9539" TargetMode="External"/><Relationship Id="rId7" Type="http://schemas.openxmlformats.org/officeDocument/2006/relationships/hyperlink" Target="http://www.psp.cz/sqw/historie.sqw?O=8&amp;T=786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text/tiskt.sqw?o=8&amp;v=US&amp;ct=1007" TargetMode="External"/><Relationship Id="rId25" Type="http://schemas.openxmlformats.org/officeDocument/2006/relationships/hyperlink" Target="https://senat.cz/xqw/webdav/pssenat/original/94331/79126" TargetMode="External"/><Relationship Id="rId33" Type="http://schemas.openxmlformats.org/officeDocument/2006/relationships/hyperlink" Target="https://senat.cz/xqw/xervlet/pssenat/eurovoc?de=956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471" TargetMode="External"/><Relationship Id="rId20" Type="http://schemas.openxmlformats.org/officeDocument/2006/relationships/hyperlink" Target="https://www.senat.cz/xqw/xervlet/pssenat/htmlhled?action=doc&amp;value=94347" TargetMode="External"/><Relationship Id="rId29" Type="http://schemas.openxmlformats.org/officeDocument/2006/relationships/hyperlink" Target="https://www.senat.cz/xqw/xervlet/pssenat/hlasa?O=12&amp;H=9&amp;T=218&amp;S=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08" TargetMode="External"/><Relationship Id="rId11" Type="http://schemas.openxmlformats.org/officeDocument/2006/relationships/hyperlink" Target="https://www.psp.cz/sqw/hp.sqw?k=4500&amp;o=8" TargetMode="External"/><Relationship Id="rId24" Type="http://schemas.openxmlformats.org/officeDocument/2006/relationships/hyperlink" Target="https://www.senat.cz/xqw/xervlet/pssenat/htmlhled?action=doc&amp;value=94331" TargetMode="External"/><Relationship Id="rId32" Type="http://schemas.openxmlformats.org/officeDocument/2006/relationships/hyperlink" Target="https://senat.cz/xqw/xervlet/pssenat/eurovoc?de=150024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308/79103" TargetMode="External"/><Relationship Id="rId15" Type="http://schemas.openxmlformats.org/officeDocument/2006/relationships/hyperlink" Target="http://www.psp.cz/sqw/sd.sqw?cd=5598&amp;o=8" TargetMode="External"/><Relationship Id="rId23" Type="http://schemas.openxmlformats.org/officeDocument/2006/relationships/hyperlink" Target="https://www.senat.cz/senatori/index.php?lng=cz&amp;ke_dni=25.03.2020&amp;par_3=300" TargetMode="External"/><Relationship Id="rId28" Type="http://schemas.openxmlformats.org/officeDocument/2006/relationships/hyperlink" Target="https://senat.cz/xqw/webdav/pssenat/original/94376/7916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psp.cz/sqw/detail.sqw?id=6158&amp;o=8" TargetMode="External"/><Relationship Id="rId19" Type="http://schemas.openxmlformats.org/officeDocument/2006/relationships/hyperlink" Target="https://www.senat.cz/senatori/index.php?lng=cz&amp;ke_dni=25.03.2020&amp;par_3=313" TargetMode="External"/><Relationship Id="rId31" Type="http://schemas.openxmlformats.org/officeDocument/2006/relationships/hyperlink" Target="http://www.psp.cz/sqw/sbirka.sqw?O=8&amp;T=7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2schuz/42-1.html" TargetMode="External"/><Relationship Id="rId22" Type="http://schemas.openxmlformats.org/officeDocument/2006/relationships/hyperlink" Target="https://www.senat.cz/organy/index.php?lng=cz&amp;par_2=409&amp;ke_dni=25.03.2020&amp;O=12" TargetMode="External"/><Relationship Id="rId27" Type="http://schemas.openxmlformats.org/officeDocument/2006/relationships/hyperlink" Target="https://www.senat.cz/xqw/xervlet/pssenat/hlasovani?action=steno&amp;O=12&amp;IS=6415&amp;D=25.03.2020" TargetMode="External"/><Relationship Id="rId30" Type="http://schemas.openxmlformats.org/officeDocument/2006/relationships/hyperlink" Target="http://www.psp.cz/sqw/historie.sqw?O=8&amp;T=786" TargetMode="External"/><Relationship Id="rId35" Type="http://schemas.openxmlformats.org/officeDocument/2006/relationships/hyperlink" Target="https://senat.cz/xqw/xervlet/pssenat/eurovoc?de=98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918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2021-08-02T16:13:00Z</dcterms:created>
  <dcterms:modified xsi:type="dcterms:W3CDTF">2021-08-02T16:13:00Z</dcterms:modified>
</cp:coreProperties>
</file>