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8FC0" w14:textId="77777777" w:rsidR="00214FCD" w:rsidRDefault="00214FCD" w:rsidP="00214FCD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242</w:t>
        </w:r>
      </w:hyperlink>
      <w:r>
        <w:rPr>
          <w:rFonts w:ascii="Georgia" w:hAnsi="Georgia"/>
          <w:color w:val="000000"/>
          <w:sz w:val="58"/>
          <w:szCs w:val="58"/>
        </w:rPr>
        <w:br/>
        <w:t>(332 kB)</w:t>
      </w:r>
      <w:r>
        <w:rPr>
          <w:rFonts w:ascii="Georgia" w:hAnsi="Georgia"/>
          <w:color w:val="000000"/>
          <w:sz w:val="58"/>
          <w:szCs w:val="58"/>
        </w:rPr>
        <w:br/>
        <w:t>Návrh zákona o některých opatřeních ke zmírnění dopadů epidemie koronaviru označovaného jako SARS-CoV-2 na odvětví cestovního ruchu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40229FC7" w14:textId="77777777" w:rsidR="00214FCD" w:rsidRDefault="00214FCD" w:rsidP="00214F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pro místní rozvoj Klára Dostálová.</w:t>
      </w:r>
    </w:p>
    <w:p w14:paraId="0B5865C5" w14:textId="77777777" w:rsidR="00214FCD" w:rsidRDefault="00214FCD" w:rsidP="00214FC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944ED30" w14:textId="77777777" w:rsidR="00214FCD" w:rsidRDefault="00214FCD" w:rsidP="00214F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820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Vl.n.z.o opatř.ke zmírnění dopadů SARS CoV-2 na cestov. ruch</w:t>
      </w:r>
    </w:p>
    <w:p w14:paraId="444C343C" w14:textId="77777777" w:rsidR="00214FCD" w:rsidRDefault="00214FCD" w:rsidP="00214FCD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820/0</w:t>
        </w:r>
      </w:hyperlink>
      <w:r>
        <w:rPr>
          <w:rFonts w:ascii="Arial" w:hAnsi="Arial" w:cs="Arial"/>
          <w:color w:val="444444"/>
          <w:sz w:val="18"/>
          <w:szCs w:val="18"/>
        </w:rPr>
        <w:t> dne 6. 4.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6. 4.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A7CCDEB" w14:textId="77777777" w:rsidR="00214FCD" w:rsidRDefault="00214FCD" w:rsidP="00214FC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6. 4.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Adam Kalous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</w:p>
    <w:p w14:paraId="60F48E54" w14:textId="77777777" w:rsidR="00214FCD" w:rsidRDefault="00214FCD" w:rsidP="00214FCD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105242E" w14:textId="77777777" w:rsidR="00214FCD" w:rsidRDefault="00214FCD" w:rsidP="00214FCD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8.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820/1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D49AF42" w14:textId="77777777" w:rsidR="00214FCD" w:rsidRDefault="00214FCD" w:rsidP="00214FCD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46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9.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9. 4. 2020 poslancům.</w:t>
      </w:r>
    </w:p>
    <w:p w14:paraId="6ED559CE" w14:textId="77777777" w:rsidR="00214FCD" w:rsidRDefault="00214FCD" w:rsidP="00214FCD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9.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223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1069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9E32415" w14:textId="77777777" w:rsidR="00214FCD" w:rsidRDefault="00214FCD" w:rsidP="00214FC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9EBF100" w14:textId="77777777" w:rsidR="00214FCD" w:rsidRDefault="00214FCD" w:rsidP="00214F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9.4.2020.</w:t>
      </w:r>
    </w:p>
    <w:p w14:paraId="1B896FC2" w14:textId="77777777" w:rsidR="00214FCD" w:rsidRDefault="00214FCD" w:rsidP="00214F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9.5.2020.</w:t>
      </w:r>
    </w:p>
    <w:p w14:paraId="02912864" w14:textId="77777777" w:rsidR="00214FCD" w:rsidRDefault="00214FCD" w:rsidP="00214F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9.4.2020.</w:t>
      </w:r>
    </w:p>
    <w:p w14:paraId="15C73FAD" w14:textId="77777777" w:rsidR="00214FCD" w:rsidRDefault="00214FCD" w:rsidP="00214F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Zbyněk Linhart</w:t>
        </w:r>
      </w:hyperlink>
      <w:r>
        <w:rPr>
          <w:rFonts w:ascii="Arial" w:hAnsi="Arial" w:cs="Arial"/>
          <w:color w:val="444444"/>
          <w:sz w:val="18"/>
          <w:szCs w:val="18"/>
        </w:rPr>
        <w:t>, který nepřijal k tomuto tisku dne 15.4.2020 žádné usnesení. Průběh jednání je uveden v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záznamu z jednání č. 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242/1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7E27DEF" w14:textId="77777777" w:rsidR="00214FCD" w:rsidRDefault="00214FCD" w:rsidP="00214F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6705F923" w14:textId="77777777" w:rsidR="00214FCD" w:rsidRDefault="00214FCD" w:rsidP="00214FCD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Miroslav Adámek</w:t>
        </w:r>
      </w:hyperlink>
      <w:r>
        <w:rPr>
          <w:rFonts w:ascii="Arial" w:hAnsi="Arial" w:cs="Arial"/>
          <w:color w:val="444444"/>
          <w:sz w:val="18"/>
          <w:szCs w:val="18"/>
        </w:rPr>
        <w:t>, nepřijal k tomuto tisku dne 15.4.2020 žádné usnesení. Průběh jednání je uveden v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záznamu z jednání č. 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242/2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B33A035" w14:textId="77777777" w:rsidR="00214FCD" w:rsidRDefault="00214FCD" w:rsidP="00214F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7" w:anchor="b2067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696120E" w14:textId="77777777" w:rsidR="00214FCD" w:rsidRDefault="00214FCD" w:rsidP="00214F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350,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21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63F8638" w14:textId="77777777" w:rsidR="00214FCD" w:rsidRDefault="00214FCD" w:rsidP="00214F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20.4.2020 vrátil Senát tisk do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E0CD1BC" w14:textId="77777777" w:rsidR="00214FCD" w:rsidRDefault="00214FCD" w:rsidP="00214FC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0CD6E667" w14:textId="77777777" w:rsidR="00214FCD" w:rsidRDefault="00214FCD" w:rsidP="00214FCD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20.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20.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20. 4. 2020.</w:t>
      </w:r>
    </w:p>
    <w:p w14:paraId="2B51AD60" w14:textId="77777777" w:rsidR="00214FCD" w:rsidRDefault="00214FCD" w:rsidP="00214FC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774F8F0" w14:textId="77777777" w:rsidR="00214FCD" w:rsidRDefault="00214FCD" w:rsidP="00214FCD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23. 4. 2020.</w:t>
      </w:r>
    </w:p>
    <w:p w14:paraId="5D7F10D0" w14:textId="77777777" w:rsidR="00214FCD" w:rsidRDefault="00214FCD" w:rsidP="00214F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cestovní kancelář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cestovní ruch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ochranná podmínka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odškodnění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organizovaná cesta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skupinová cesta</w:t>
        </w:r>
      </w:hyperlink>
    </w:p>
    <w:p w14:paraId="676A2A3C" w14:textId="451FA4AF" w:rsidR="001B3B50" w:rsidRPr="00214FCD" w:rsidRDefault="001B3B50" w:rsidP="00214FCD"/>
    <w:sectPr w:rsidR="001B3B50" w:rsidRPr="00214FCD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30C6"/>
    <w:multiLevelType w:val="multilevel"/>
    <w:tmpl w:val="B59C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43042"/>
    <w:multiLevelType w:val="multilevel"/>
    <w:tmpl w:val="3314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C3BFC"/>
    <w:multiLevelType w:val="multilevel"/>
    <w:tmpl w:val="F828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B1AD7"/>
    <w:multiLevelType w:val="multilevel"/>
    <w:tmpl w:val="CD24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20&amp;CT1=0" TargetMode="External"/><Relationship Id="rId13" Type="http://schemas.openxmlformats.org/officeDocument/2006/relationships/hyperlink" Target="https://www.psp.cz/sqw/hp.sqw?k=4400&amp;o=8" TargetMode="External"/><Relationship Id="rId18" Type="http://schemas.openxmlformats.org/officeDocument/2006/relationships/hyperlink" Target="https://www.senat.cz/organy/index.php?lng=cz&amp;par_2=411&amp;ke_dni=15.04.2020&amp;O=12" TargetMode="External"/><Relationship Id="rId26" Type="http://schemas.openxmlformats.org/officeDocument/2006/relationships/hyperlink" Target="https://www.senat.cz/xqw/xervlet/pssenat/prubeh?schuze=64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nat.cz/xqw/webdav/pssenat/original/94559/79320" TargetMode="External"/><Relationship Id="rId34" Type="http://schemas.openxmlformats.org/officeDocument/2006/relationships/hyperlink" Target="https://senat.cz/xqw/xervlet/pssenat/eurovoc?de=160473" TargetMode="External"/><Relationship Id="rId7" Type="http://schemas.openxmlformats.org/officeDocument/2006/relationships/hyperlink" Target="http://www.psp.cz/sqw/historie.sqw?O=8&amp;T=820" TargetMode="External"/><Relationship Id="rId12" Type="http://schemas.openxmlformats.org/officeDocument/2006/relationships/hyperlink" Target="https://www.psp.cz/sqw/hp.sqw?k=4400&amp;o=8" TargetMode="External"/><Relationship Id="rId17" Type="http://schemas.openxmlformats.org/officeDocument/2006/relationships/hyperlink" Target="http://www.psp.cz/sqw/text/tiskt.sqw?o=8&amp;v=US&amp;ct=1069" TargetMode="External"/><Relationship Id="rId25" Type="http://schemas.openxmlformats.org/officeDocument/2006/relationships/hyperlink" Target="https://senat.cz/xqw/webdav/pssenat/original/94542/79303" TargetMode="External"/><Relationship Id="rId33" Type="http://schemas.openxmlformats.org/officeDocument/2006/relationships/hyperlink" Target="https://senat.cz/xqw/xervlet/pssenat/eurovoc?de=7723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sp.cz/sqw/hlasy.sqw?G=72721" TargetMode="External"/><Relationship Id="rId20" Type="http://schemas.openxmlformats.org/officeDocument/2006/relationships/hyperlink" Target="https://www.senat.cz/xqw/xervlet/pssenat/htmlhled?action=doc&amp;value=94559" TargetMode="External"/><Relationship Id="rId29" Type="http://schemas.openxmlformats.org/officeDocument/2006/relationships/hyperlink" Target="https://www.senat.cz/xqw/xervlet/pssenat/hlasa?O=12&amp;H=21&amp;T=242&amp;S=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488" TargetMode="External"/><Relationship Id="rId11" Type="http://schemas.openxmlformats.org/officeDocument/2006/relationships/hyperlink" Target="https://www.psp.cz/sqw/detail.sqw?id=6497&amp;o=8" TargetMode="External"/><Relationship Id="rId24" Type="http://schemas.openxmlformats.org/officeDocument/2006/relationships/hyperlink" Target="https://www.senat.cz/xqw/xervlet/pssenat/htmlhled?action=doc&amp;value=94542" TargetMode="External"/><Relationship Id="rId32" Type="http://schemas.openxmlformats.org/officeDocument/2006/relationships/hyperlink" Target="https://senat.cz/xqw/xervlet/pssenat/eurovoc?de=10366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senat.cz/xqw/webdav/pssenat/original/94488/79253" TargetMode="External"/><Relationship Id="rId15" Type="http://schemas.openxmlformats.org/officeDocument/2006/relationships/hyperlink" Target="http://www.psp.cz/eknih/2017ps/stenprot/044schuz/44-3.html" TargetMode="External"/><Relationship Id="rId23" Type="http://schemas.openxmlformats.org/officeDocument/2006/relationships/hyperlink" Target="https://www.senat.cz/senatori/index.php?lng=cz&amp;ke_dni=15.04.2020&amp;par_3=332" TargetMode="External"/><Relationship Id="rId28" Type="http://schemas.openxmlformats.org/officeDocument/2006/relationships/hyperlink" Target="https://senat.cz/xqw/webdav/pssenat/original/94623/79356" TargetMode="External"/><Relationship Id="rId36" Type="http://schemas.openxmlformats.org/officeDocument/2006/relationships/hyperlink" Target="https://senat.cz/xqw/xervlet/pssenat/eurovoc?de=160268" TargetMode="External"/><Relationship Id="rId10" Type="http://schemas.openxmlformats.org/officeDocument/2006/relationships/hyperlink" Target="http://www.psp.cz/sqw/hp.sqw?k=99&amp;ido=172&amp;td=14&amp;cu=46" TargetMode="External"/><Relationship Id="rId19" Type="http://schemas.openxmlformats.org/officeDocument/2006/relationships/hyperlink" Target="https://www.senat.cz/senatori/index.php?lng=cz&amp;ke_dni=15.04.2020&amp;par_3=281" TargetMode="External"/><Relationship Id="rId31" Type="http://schemas.openxmlformats.org/officeDocument/2006/relationships/hyperlink" Target="https://senat.cz/xqw/xervlet/pssenat/eurovoc?de=1573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20&amp;ct1=1" TargetMode="External"/><Relationship Id="rId22" Type="http://schemas.openxmlformats.org/officeDocument/2006/relationships/hyperlink" Target="https://www.senat.cz/organy/index.php?lng=cz&amp;par_2=409&amp;ke_dni=15.04.2020&amp;O=12" TargetMode="External"/><Relationship Id="rId27" Type="http://schemas.openxmlformats.org/officeDocument/2006/relationships/hyperlink" Target="https://www.senat.cz/xqw/xervlet/pssenat/hlasovani?action=steno&amp;O=12&amp;IS=6426&amp;D=16.04.2020" TargetMode="External"/><Relationship Id="rId30" Type="http://schemas.openxmlformats.org/officeDocument/2006/relationships/hyperlink" Target="http://www.psp.cz/sqw/historie.sqw?O=8&amp;T=820" TargetMode="External"/><Relationship Id="rId35" Type="http://schemas.openxmlformats.org/officeDocument/2006/relationships/hyperlink" Target="https://senat.cz/xqw/xervlet/pssenat/eurovoc?de=1602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951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2021-08-02T15:50:00Z</dcterms:created>
  <dcterms:modified xsi:type="dcterms:W3CDTF">2021-08-02T15:50:00Z</dcterms:modified>
</cp:coreProperties>
</file>